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9F" w:rsidRDefault="0040289F">
      <w:pPr>
        <w:pStyle w:val="ConsPlusTitlePage"/>
      </w:pPr>
      <w:bookmarkStart w:id="0" w:name="_GoBack"/>
      <w:bookmarkEnd w:id="0"/>
    </w:p>
    <w:p w:rsidR="0040289F" w:rsidRDefault="0040289F">
      <w:pPr>
        <w:pStyle w:val="ConsPlusNormal"/>
        <w:jc w:val="both"/>
        <w:outlineLvl w:val="0"/>
      </w:pPr>
    </w:p>
    <w:p w:rsidR="0040289F" w:rsidRDefault="0040289F">
      <w:pPr>
        <w:pStyle w:val="ConsPlusTitle"/>
        <w:jc w:val="center"/>
        <w:outlineLvl w:val="0"/>
      </w:pPr>
      <w:r>
        <w:t>ГУБЕРНАТОР АРХАНГЕЛЬСКОЙ ОБЛАСТИ</w:t>
      </w:r>
    </w:p>
    <w:p w:rsidR="0040289F" w:rsidRDefault="0040289F">
      <w:pPr>
        <w:pStyle w:val="ConsPlusTitle"/>
        <w:jc w:val="both"/>
      </w:pPr>
    </w:p>
    <w:p w:rsidR="0040289F" w:rsidRDefault="0040289F">
      <w:pPr>
        <w:pStyle w:val="ConsPlusTitle"/>
        <w:jc w:val="center"/>
      </w:pPr>
      <w:r>
        <w:t>УКАЗ</w:t>
      </w:r>
    </w:p>
    <w:p w:rsidR="0040289F" w:rsidRDefault="0040289F">
      <w:pPr>
        <w:pStyle w:val="ConsPlusTitle"/>
        <w:jc w:val="center"/>
      </w:pPr>
      <w:r>
        <w:t>от 16 ноября 2018 г. N 102-у</w:t>
      </w:r>
    </w:p>
    <w:p w:rsidR="0040289F" w:rsidRDefault="0040289F">
      <w:pPr>
        <w:pStyle w:val="ConsPlusTitle"/>
        <w:jc w:val="both"/>
      </w:pPr>
    </w:p>
    <w:p w:rsidR="0040289F" w:rsidRDefault="0040289F">
      <w:pPr>
        <w:pStyle w:val="ConsPlusTitle"/>
        <w:jc w:val="center"/>
      </w:pPr>
      <w:r>
        <w:t>ОБ УТВЕРЖДЕНИИ ПОЛОЖЕНИЯ О КОМИССИИ ПО ВОПРОСАМ</w:t>
      </w:r>
    </w:p>
    <w:p w:rsidR="0040289F" w:rsidRDefault="0040289F">
      <w:pPr>
        <w:pStyle w:val="ConsPlusTitle"/>
        <w:jc w:val="center"/>
      </w:pPr>
      <w:r>
        <w:t>ЦИФРОВОГО РАЗВИТИЯ АРХАНГЕЛЬСКОЙ ОБЛАСТИ</w:t>
      </w: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"ц" пункта 1 статьи 29</w:t>
        </w:r>
      </w:hyperlink>
      <w:r>
        <w:t xml:space="preserve"> Устава Архангельской области, </w:t>
      </w:r>
      <w:hyperlink r:id="rId5" w:history="1">
        <w:r>
          <w:rPr>
            <w:color w:val="0000FF"/>
          </w:rPr>
          <w:t>пунктом 39 статьи 10</w:t>
        </w:r>
      </w:hyperlink>
      <w:r>
        <w:t xml:space="preserve"> и </w:t>
      </w:r>
      <w:hyperlink r:id="rId6" w:history="1">
        <w:r>
          <w:rPr>
            <w:color w:val="0000FF"/>
          </w:rPr>
          <w:t>статьей 14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комиссии по вопросам цифрового развития Архангельской области.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2. Признать утратившими силу следующие указы Губернатора Архангельской области: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 xml:space="preserve">от 1 ноября 2017 года </w:t>
      </w:r>
      <w:hyperlink r:id="rId8" w:history="1">
        <w:r>
          <w:rPr>
            <w:color w:val="0000FF"/>
          </w:rPr>
          <w:t>N 113-у</w:t>
        </w:r>
      </w:hyperlink>
      <w:r>
        <w:t xml:space="preserve"> "Об утверждении Положения о комиссии по координации мероприятий по обеспечению перехода на использование исполнительными органами государственной власти Архангельской области, органами местного самоуправления муниципальных образований Архангельской области и подведомственными им организациями услуг отечественных информационно-коммуникационных компаний и программного обеспечения, включенного в единый реестр российских программ для электронных вычислительных машин и баз данных";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 xml:space="preserve">от 8 февраля 2018 года </w:t>
      </w:r>
      <w:hyperlink r:id="rId9" w:history="1">
        <w:r>
          <w:rPr>
            <w:color w:val="0000FF"/>
          </w:rPr>
          <w:t>N 12-у</w:t>
        </w:r>
      </w:hyperlink>
      <w:r>
        <w:t xml:space="preserve"> "О внесении изменений в указ Губернатора Архангельской области от 1 ноября 2017 года N 113-у".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jc w:val="right"/>
      </w:pPr>
      <w:r>
        <w:t>Губернатор Архангельской области</w:t>
      </w:r>
    </w:p>
    <w:p w:rsidR="0040289F" w:rsidRDefault="0040289F">
      <w:pPr>
        <w:pStyle w:val="ConsPlusNormal"/>
        <w:jc w:val="right"/>
      </w:pPr>
      <w:r>
        <w:t>И.А.ОРЛОВ</w:t>
      </w: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jc w:val="right"/>
        <w:outlineLvl w:val="0"/>
      </w:pPr>
      <w:r>
        <w:t>Утверждено</w:t>
      </w:r>
    </w:p>
    <w:p w:rsidR="0040289F" w:rsidRDefault="0040289F">
      <w:pPr>
        <w:pStyle w:val="ConsPlusNormal"/>
        <w:jc w:val="right"/>
      </w:pPr>
      <w:r>
        <w:t>указом Губернатора</w:t>
      </w:r>
    </w:p>
    <w:p w:rsidR="0040289F" w:rsidRDefault="0040289F">
      <w:pPr>
        <w:pStyle w:val="ConsPlusNormal"/>
        <w:jc w:val="right"/>
      </w:pPr>
      <w:r>
        <w:t>Архангельской области</w:t>
      </w:r>
    </w:p>
    <w:p w:rsidR="0040289F" w:rsidRDefault="0040289F">
      <w:pPr>
        <w:pStyle w:val="ConsPlusNormal"/>
        <w:jc w:val="right"/>
      </w:pPr>
      <w:r>
        <w:t>от 16.11.2018 N 102-у</w:t>
      </w: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Title"/>
        <w:jc w:val="center"/>
      </w:pPr>
      <w:bookmarkStart w:id="1" w:name="P28"/>
      <w:bookmarkEnd w:id="1"/>
      <w:r>
        <w:t>ПОЛОЖЕНИЕ</w:t>
      </w:r>
    </w:p>
    <w:p w:rsidR="0040289F" w:rsidRDefault="0040289F">
      <w:pPr>
        <w:pStyle w:val="ConsPlusTitle"/>
        <w:jc w:val="center"/>
      </w:pPr>
      <w:r>
        <w:t>О КОМИССИИ ПО ВОПРОСАМ ЦИФРОВОГО РАЗВИТИЯ</w:t>
      </w:r>
    </w:p>
    <w:p w:rsidR="0040289F" w:rsidRDefault="0040289F">
      <w:pPr>
        <w:pStyle w:val="ConsPlusTitle"/>
        <w:jc w:val="center"/>
      </w:pPr>
      <w:r>
        <w:t>АРХАНГЕЛЬСКОЙ ОБЛАСТИ</w:t>
      </w: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ind w:firstLine="540"/>
        <w:jc w:val="both"/>
      </w:pPr>
      <w:r>
        <w:t>1. Комиссия по вопросам цифрового развития Архангельской области является постоянно действующим вспомогательным органом при Губернаторе Архангельской области, образованным в целях организации межведомственного взаимодействия и координации реализации региональной составляющей национальной программы "Цифровая экономика Российской Федерации" в Архангельской области (далее - комиссия, региональная составляющая программы).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</w:t>
      </w:r>
      <w:r>
        <w:lastRenderedPageBreak/>
        <w:t xml:space="preserve">федеральными законами,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областными законами, договорами и соглашениями Архангельской области, иными нормативными правовыми актами Архангельской области.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 xml:space="preserve">Правовую основу деятельности комиссии составляют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3. К основным полномочиям комиссии относятся: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1) взаимодействие с исполнительными органами государственной власти Архангельской области (далее - исполнительные органы), органами местного самоуправления муниципальных образований Архангельской области (далее - органы местного самоуправления) и подведомственными им организациями по вопросам реализации региональной составляющей программы;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2) контроль за ходом реализации региональной составляющей программы;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3) подготовка предложений по совершенствованию нормативных правовых актов Архангельской области по вопросам реализации региональной составляющей программы и их предварительное рассмотрение;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4) подготовка предложений исполнительным органам, органам местного самоуправления и подведомственным им организациям по вопросам реализации региональной составляющей программы;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5) содействие развитию информационных технологий с целью повышения качества и доступности государственных и муниципальных услуг, предоставляемых гражданам и организациям;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6) обеспечение безопасности жизнедеятельности за счет активного внедрения информационных технологий;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7) повышение эффективности расходов областного и местного бюджетов на внедрение информационных технологий в деятельность исполнительных органов, органов местного самоуправления и подведомственных им организаций;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8) содействие применению исполнительными органами, органами местного самоуправления и подведомственными им организациями опыта перехода федеральных органов исполнительной власти, исполнительных органов государственной власти субъектов Российской Федерации на использование отечественного системного и прикладного программного обеспечения.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4. Заседания комиссии проводятся по мере необходимости, но не реже чем два раза в год.</w:t>
      </w:r>
    </w:p>
    <w:p w:rsidR="0040289F" w:rsidRDefault="0040289F">
      <w:pPr>
        <w:pStyle w:val="ConsPlusNormal"/>
        <w:spacing w:before="220"/>
        <w:ind w:firstLine="540"/>
        <w:jc w:val="both"/>
      </w:pPr>
      <w:r>
        <w:t>5. Организационно-техническое и информационно-аналитическое обеспечение деятельности комиссии осуществляет министерство связи и информационных технологий Архангельской области.</w:t>
      </w: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jc w:val="both"/>
      </w:pPr>
    </w:p>
    <w:p w:rsidR="0040289F" w:rsidRDefault="00402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C04" w:rsidRDefault="0040289F"/>
    <w:sectPr w:rsidR="00123C04" w:rsidSect="0040289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F"/>
    <w:rsid w:val="0040289F"/>
    <w:rsid w:val="0087114C"/>
    <w:rsid w:val="00B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1258-3139-4230-87D3-4A4C6B20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07955C3893475690E5FB7DB61F6CDBA34BC6D05A08D2C9382C785A974D3E3EDC8E8E35C8C70FIAo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64FBFF9202FBDB7BF07955C3893475690E5FB7CBE1D66D3A34BC6D05A08D2C9382C6A5ACF413C36C28E8A209E964AFAC4E3640886AA73207254IAoEG" TargetMode="External"/><Relationship Id="rId12" Type="http://schemas.openxmlformats.org/officeDocument/2006/relationships/hyperlink" Target="consultantplus://offline/ref=3D164FBFF9202FBDB7BF07955C3893475690E5FB7CBE1D66D3A34BC6D05A08D2C9382C6A5ACF413C36C28E8A209E964AFAC4E3640886AA73207254IAo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64FBFF9202FBDB7BF07955C3893475690E5FB7CB81963D2A34BC6D05A08D2C9382C6A5ACF413C36C38B89209E964AFAC4E3640886AA73207254IAoEG" TargetMode="External"/><Relationship Id="rId11" Type="http://schemas.openxmlformats.org/officeDocument/2006/relationships/hyperlink" Target="consultantplus://offline/ref=3D164FBFF9202FBDB7BF07955C3893475690E5FB7CBC1F63D2A34BC6D05A08D2C9382C785A974D3E3EDC8E8E35C8C70FIAo7G" TargetMode="External"/><Relationship Id="rId5" Type="http://schemas.openxmlformats.org/officeDocument/2006/relationships/hyperlink" Target="consultantplus://offline/ref=3D164FBFF9202FBDB7BF07955C3893475690E5FB7CB81963D2A34BC6D05A08D2C9382C6A5ACF413C36C38D8E209E964AFAC4E3640886AA73207254IAoEG" TargetMode="External"/><Relationship Id="rId10" Type="http://schemas.openxmlformats.org/officeDocument/2006/relationships/hyperlink" Target="consultantplus://offline/ref=3D164FBFF9202FBDB7BF19984A54CD4B5793BCF37EE94731DFA91E9E8F035895983E7A2100C3412234C28EI8o7G" TargetMode="External"/><Relationship Id="rId4" Type="http://schemas.openxmlformats.org/officeDocument/2006/relationships/hyperlink" Target="consultantplus://offline/ref=3D164FBFF9202FBDB7BF07955C3893475690E5FB7CBC1F63D2A34BC6D05A08D2C9382C6A5ACF413C36C58789209E964AFAC4E3640886AA73207254IAoEG" TargetMode="External"/><Relationship Id="rId9" Type="http://schemas.openxmlformats.org/officeDocument/2006/relationships/hyperlink" Target="consultantplus://offline/ref=3D164FBFF9202FBDB7BF07955C3893475690E5FB7CBE1265D6A34BC6D05A08D2C9382C785A974D3E3EDC8E8E35C8C70FIAo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2018-11-28T06:40:00Z</dcterms:created>
  <dcterms:modified xsi:type="dcterms:W3CDTF">2018-11-28T06:43:00Z</dcterms:modified>
</cp:coreProperties>
</file>