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8C" w:rsidRPr="00FD3348" w:rsidRDefault="001910BB" w:rsidP="00E015C7">
      <w:pPr>
        <w:pStyle w:val="a7"/>
        <w:widowControl w:val="0"/>
        <w:tabs>
          <w:tab w:val="left" w:pos="851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</w:t>
      </w:r>
      <w:r w:rsidR="003B2C8C" w:rsidRPr="00FD3348">
        <w:rPr>
          <w:rFonts w:ascii="Times New Roman" w:hAnsi="Times New Roman"/>
          <w:b/>
          <w:sz w:val="28"/>
          <w:szCs w:val="28"/>
        </w:rPr>
        <w:t xml:space="preserve"> социологического исследования</w:t>
      </w:r>
    </w:p>
    <w:p w:rsidR="003B2C8C" w:rsidRDefault="003B2C8C" w:rsidP="00E015C7">
      <w:pPr>
        <w:tabs>
          <w:tab w:val="left" w:pos="-142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348">
        <w:rPr>
          <w:rFonts w:ascii="Times New Roman" w:hAnsi="Times New Roman"/>
          <w:b/>
          <w:sz w:val="28"/>
          <w:szCs w:val="28"/>
        </w:rPr>
        <w:t xml:space="preserve">по </w:t>
      </w:r>
      <w:r w:rsidRPr="005509E2">
        <w:rPr>
          <w:rFonts w:ascii="Times New Roman" w:hAnsi="Times New Roman"/>
          <w:b/>
          <w:sz w:val="28"/>
          <w:szCs w:val="28"/>
        </w:rPr>
        <w:t xml:space="preserve">оценке степени удовлетворенности населения качеством услуг в сфере </w:t>
      </w:r>
      <w:r w:rsidRPr="003B2C8C">
        <w:rPr>
          <w:rFonts w:ascii="Times New Roman" w:eastAsia="Times New Roman" w:hAnsi="Times New Roman"/>
          <w:b/>
          <w:color w:val="000000"/>
          <w:sz w:val="28"/>
          <w:szCs w:val="28"/>
        </w:rPr>
        <w:t>социального обслуживания на дому</w:t>
      </w:r>
      <w:r w:rsidRPr="005509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5509E2">
        <w:rPr>
          <w:rFonts w:ascii="Times New Roman" w:hAnsi="Times New Roman"/>
          <w:b/>
          <w:sz w:val="28"/>
          <w:szCs w:val="28"/>
        </w:rPr>
        <w:t>Республик</w:t>
      </w:r>
      <w:r>
        <w:rPr>
          <w:rFonts w:ascii="Times New Roman" w:hAnsi="Times New Roman"/>
          <w:b/>
          <w:sz w:val="28"/>
          <w:szCs w:val="28"/>
        </w:rPr>
        <w:t>е</w:t>
      </w:r>
      <w:r w:rsidRPr="005509E2">
        <w:rPr>
          <w:rFonts w:ascii="Times New Roman" w:hAnsi="Times New Roman"/>
          <w:b/>
          <w:sz w:val="28"/>
          <w:szCs w:val="28"/>
        </w:rPr>
        <w:t xml:space="preserve"> Татарста</w:t>
      </w:r>
      <w:r>
        <w:rPr>
          <w:rFonts w:ascii="Times New Roman" w:hAnsi="Times New Roman"/>
          <w:b/>
          <w:sz w:val="28"/>
          <w:szCs w:val="28"/>
        </w:rPr>
        <w:t>н</w:t>
      </w:r>
    </w:p>
    <w:p w:rsidR="004B748B" w:rsidRDefault="004B748B" w:rsidP="003B2C8C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Социологическое исследование</w:t>
      </w:r>
      <w:r w:rsidRPr="00E93E97">
        <w:t xml:space="preserve"> </w:t>
      </w:r>
      <w:r w:rsidRPr="004707CE">
        <w:rPr>
          <w:rFonts w:ascii="Times New Roman" w:eastAsia="Times New Roman" w:hAnsi="Times New Roman"/>
          <w:color w:val="000000"/>
          <w:sz w:val="28"/>
          <w:szCs w:val="28"/>
        </w:rPr>
        <w:t>качества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услуг</w:t>
      </w:r>
      <w:r w:rsidRPr="004707CE">
        <w:rPr>
          <w:rFonts w:ascii="Times New Roman" w:eastAsia="Times New Roman" w:hAnsi="Times New Roman"/>
          <w:color w:val="000000"/>
          <w:sz w:val="28"/>
          <w:szCs w:val="28"/>
        </w:rPr>
        <w:t xml:space="preserve"> в сфере социального обслуживания на дому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было проведено в </w:t>
      </w:r>
      <w:r w:rsidR="0071395C">
        <w:rPr>
          <w:rFonts w:ascii="Times New Roman" w:eastAsia="Times New Roman" w:hAnsi="Times New Roman"/>
          <w:color w:val="000000"/>
          <w:sz w:val="28"/>
          <w:szCs w:val="28"/>
        </w:rPr>
        <w:t>соответствии с</w:t>
      </w:r>
      <w:r w:rsidRPr="00E93E97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</w:t>
      </w:r>
      <w:r w:rsidR="0071395C"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E93E97">
        <w:rPr>
          <w:rFonts w:ascii="Times New Roman" w:eastAsia="Times New Roman" w:hAnsi="Times New Roman"/>
          <w:color w:val="000000"/>
          <w:sz w:val="28"/>
          <w:szCs w:val="28"/>
        </w:rPr>
        <w:t xml:space="preserve"> Кабинета Министров Республики Татарстан от 30.06.2009 №446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Татарстан»</w:t>
      </w:r>
      <w:r w:rsidR="00EA2EC6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EC03E5">
        <w:rPr>
          <w:rFonts w:ascii="Times New Roman" w:eastAsia="Times New Roman" w:hAnsi="Times New Roman"/>
          <w:color w:val="000000"/>
          <w:sz w:val="28"/>
          <w:szCs w:val="28"/>
        </w:rPr>
        <w:t>августе-сентябре</w:t>
      </w:r>
      <w:r w:rsidR="00EA2EC6">
        <w:rPr>
          <w:rFonts w:ascii="Times New Roman" w:eastAsia="Times New Roman" w:hAnsi="Times New Roman"/>
          <w:color w:val="000000"/>
          <w:sz w:val="28"/>
          <w:szCs w:val="28"/>
        </w:rPr>
        <w:t xml:space="preserve"> 2011 года.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4707CE">
        <w:rPr>
          <w:rFonts w:ascii="Times New Roman" w:eastAsia="Times New Roman" w:hAnsi="Times New Roman"/>
          <w:color w:val="000000"/>
          <w:sz w:val="28"/>
          <w:szCs w:val="28"/>
        </w:rPr>
        <w:t>Целью</w:t>
      </w:r>
      <w:r w:rsidRPr="004707C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4707CE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данного социологического исследования</w:t>
      </w:r>
      <w:r w:rsidRPr="004707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явилось </w:t>
      </w:r>
      <w:r w:rsidRPr="004707CE">
        <w:rPr>
          <w:rFonts w:ascii="Times New Roman" w:eastAsia="Times New Roman" w:hAnsi="Times New Roman"/>
          <w:color w:val="000000"/>
          <w:sz w:val="28"/>
          <w:szCs w:val="28"/>
        </w:rPr>
        <w:t>изучени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4707CE">
        <w:rPr>
          <w:rFonts w:ascii="Times New Roman" w:eastAsia="Times New Roman" w:hAnsi="Times New Roman"/>
          <w:color w:val="000000"/>
          <w:sz w:val="28"/>
          <w:szCs w:val="28"/>
        </w:rPr>
        <w:t xml:space="preserve"> общественного мнения о проблемах качества в сфере социального обслуживания на дому граждан пожилого возраста и инвалидов Республики Татарстан, нуждающихся в постоянном или временном нестационарном социальном обслуживании, и степени удовлетворенности населения качеством услуг в данной сфере</w:t>
      </w:r>
      <w:r w:rsidRPr="004707CE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Задачи исследования: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выявить оценку качества социальных услуг на дому и в центрах социального обслуживания, данную их потребителями;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определить причины неудовлетворенности социальными услугами на дому в центрах социального обслуживания населения (далее – ЦСОН);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проанализировать оценки потребителей профессиональных качеств социальных работников;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выявить наиболее востребованные социальные услуги на дому;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рассмотреть услуги, которые население готово оплачивать;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определить каналы получения информации о социальном облуживании на дому и социальном обслуживании в ЦСОН;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выявить агентов обращения за социальными услугами на дому (сам потребитель услуг, социальный работник, семья и пр.);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проанализировать уровень доверия к социальным работникам;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выявить уровень жизни потребителей социальных услуг на дому;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>- рассмотреть социально-демографические характеристики потребителей социальных услуг на дому (возраст, пол, наличие инвалидности, семейное положение);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- выявить характер и частоту жалоб на некачественные социальные услуги;</w:t>
      </w:r>
    </w:p>
    <w:p w:rsidR="004B748B" w:rsidRDefault="004B748B" w:rsidP="004B748B">
      <w:pPr>
        <w:tabs>
          <w:tab w:val="left" w:pos="-142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проанализировать предложения получателей надомных социальных услуг  и социальных услуг в ЦСОН по совершенствованию организации данных услуг. </w:t>
      </w:r>
    </w:p>
    <w:p w:rsidR="00941504" w:rsidRDefault="00EA1CBE" w:rsidP="004B748B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>Далее представлены краткие выводы по результатам социологического исследования.</w:t>
      </w:r>
    </w:p>
    <w:p w:rsidR="0034774E" w:rsidRDefault="0034774E" w:rsidP="003477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Массовый опрос потребителей социальных услуг на дому показал</w:t>
      </w:r>
      <w:r w:rsidRPr="004707CE">
        <w:rPr>
          <w:rFonts w:ascii="Times New Roman" w:hAnsi="Times New Roman"/>
          <w:sz w:val="28"/>
          <w:szCs w:val="28"/>
        </w:rPr>
        <w:t xml:space="preserve"> наличие высокой степени удовлетворенности пожилых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4707CE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4707CE">
        <w:rPr>
          <w:rFonts w:ascii="Times New Roman" w:hAnsi="Times New Roman"/>
          <w:sz w:val="28"/>
          <w:szCs w:val="28"/>
        </w:rPr>
        <w:t>инвалидов</w:t>
      </w:r>
      <w:proofErr w:type="gramEnd"/>
      <w:r w:rsidRPr="004707CE">
        <w:rPr>
          <w:rFonts w:ascii="Times New Roman" w:hAnsi="Times New Roman"/>
          <w:sz w:val="28"/>
          <w:szCs w:val="28"/>
        </w:rPr>
        <w:t xml:space="preserve"> социальных обслуживанием на дому. Оценки обусловлены не только высоким качеством выполнения работ, а наличием неформальных контактов между клиентами и социальными работниками, готовность последних бескорыстно оказывать дополнительные услуги, а также высокой значимостью общения для пожилых и инвалидов. </w:t>
      </w:r>
    </w:p>
    <w:p w:rsidR="0034774E" w:rsidRPr="004707CE" w:rsidRDefault="0034774E" w:rsidP="003477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07CE">
        <w:rPr>
          <w:rFonts w:ascii="Times New Roman" w:hAnsi="Times New Roman"/>
          <w:sz w:val="28"/>
          <w:szCs w:val="28"/>
        </w:rPr>
        <w:t>Клиенты солидаризируются с социальными работниками, воспринимая</w:t>
      </w:r>
      <w:r>
        <w:rPr>
          <w:rFonts w:ascii="Times New Roman" w:hAnsi="Times New Roman"/>
          <w:sz w:val="28"/>
          <w:szCs w:val="28"/>
        </w:rPr>
        <w:t xml:space="preserve"> их,</w:t>
      </w:r>
      <w:r w:rsidRPr="004707CE">
        <w:rPr>
          <w:rFonts w:ascii="Times New Roman" w:hAnsi="Times New Roman"/>
          <w:sz w:val="28"/>
          <w:szCs w:val="28"/>
        </w:rPr>
        <w:t xml:space="preserve"> чаще всего</w:t>
      </w:r>
      <w:r>
        <w:rPr>
          <w:rFonts w:ascii="Times New Roman" w:hAnsi="Times New Roman"/>
          <w:sz w:val="28"/>
          <w:szCs w:val="28"/>
        </w:rPr>
        <w:t>,</w:t>
      </w:r>
      <w:r w:rsidRPr="004707CE">
        <w:rPr>
          <w:rFonts w:ascii="Times New Roman" w:hAnsi="Times New Roman"/>
          <w:sz w:val="28"/>
          <w:szCs w:val="28"/>
        </w:rPr>
        <w:t xml:space="preserve"> не как часть системы социального обслуживания, </w:t>
      </w:r>
      <w:r>
        <w:rPr>
          <w:rFonts w:ascii="Times New Roman" w:hAnsi="Times New Roman"/>
          <w:sz w:val="28"/>
          <w:szCs w:val="28"/>
        </w:rPr>
        <w:t>а</w:t>
      </w:r>
      <w:r w:rsidRPr="004707CE">
        <w:rPr>
          <w:rFonts w:ascii="Times New Roman" w:hAnsi="Times New Roman"/>
          <w:sz w:val="28"/>
          <w:szCs w:val="28"/>
        </w:rPr>
        <w:t xml:space="preserve"> как индивидуальностей. Это имеет как положительные стороны – высокий уровень доверия, удовлетворенность услугами, так и отрицательные стороны – клиенты зачастую не могут объективно оценить качество услуг, не знают, по каким критериям оценивать услуги, не обращаются с жалобами в случае неудовлетворенности полученными услугами.</w:t>
      </w:r>
    </w:p>
    <w:p w:rsidR="0034774E" w:rsidRDefault="0034774E" w:rsidP="003477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707CE">
        <w:rPr>
          <w:rFonts w:ascii="Times New Roman" w:hAnsi="Times New Roman"/>
          <w:sz w:val="28"/>
          <w:szCs w:val="28"/>
        </w:rPr>
        <w:t>ыла выявлен</w:t>
      </w:r>
      <w:r>
        <w:rPr>
          <w:rFonts w:ascii="Times New Roman" w:hAnsi="Times New Roman"/>
          <w:sz w:val="28"/>
          <w:szCs w:val="28"/>
        </w:rPr>
        <w:t>а</w:t>
      </w:r>
      <w:r w:rsidRPr="0047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7CE">
        <w:rPr>
          <w:rFonts w:ascii="Times New Roman" w:hAnsi="Times New Roman"/>
          <w:sz w:val="28"/>
          <w:szCs w:val="28"/>
        </w:rPr>
        <w:t>неиспользованность</w:t>
      </w:r>
      <w:proofErr w:type="spellEnd"/>
      <w:r w:rsidRPr="004707CE">
        <w:rPr>
          <w:rFonts w:ascii="Times New Roman" w:hAnsi="Times New Roman"/>
          <w:sz w:val="28"/>
          <w:szCs w:val="28"/>
        </w:rPr>
        <w:t xml:space="preserve"> в социальной политике государства такого ресурса как неформальная экономика и социальные сети. </w:t>
      </w:r>
      <w:r>
        <w:rPr>
          <w:rFonts w:ascii="Times New Roman" w:hAnsi="Times New Roman"/>
          <w:sz w:val="28"/>
          <w:szCs w:val="28"/>
        </w:rPr>
        <w:t>Около трети получателей услуг</w:t>
      </w:r>
      <w:r w:rsidRPr="004707CE">
        <w:rPr>
          <w:rFonts w:ascii="Times New Roman" w:hAnsi="Times New Roman"/>
          <w:sz w:val="28"/>
          <w:szCs w:val="28"/>
        </w:rPr>
        <w:t xml:space="preserve"> проживают  в семьях, однако по</w:t>
      </w:r>
      <w:r>
        <w:rPr>
          <w:rFonts w:ascii="Times New Roman" w:hAnsi="Times New Roman"/>
          <w:sz w:val="28"/>
          <w:szCs w:val="28"/>
        </w:rPr>
        <w:t xml:space="preserve"> тем или иным причинам семьи оказываются не</w:t>
      </w:r>
      <w:r w:rsidRPr="004707CE">
        <w:rPr>
          <w:rFonts w:ascii="Times New Roman" w:hAnsi="Times New Roman"/>
          <w:sz w:val="28"/>
          <w:szCs w:val="28"/>
        </w:rPr>
        <w:t xml:space="preserve">способными оказывать социальные услуги. Тем не менее, многие пожилые </w:t>
      </w:r>
      <w:r>
        <w:rPr>
          <w:rFonts w:ascii="Times New Roman" w:hAnsi="Times New Roman"/>
          <w:sz w:val="28"/>
          <w:szCs w:val="28"/>
        </w:rPr>
        <w:t xml:space="preserve">люди </w:t>
      </w:r>
      <w:r w:rsidRPr="004707CE">
        <w:rPr>
          <w:rFonts w:ascii="Times New Roman" w:hAnsi="Times New Roman"/>
          <w:sz w:val="28"/>
          <w:szCs w:val="28"/>
        </w:rPr>
        <w:t xml:space="preserve">и инвалиды зачастую вынуждены стоять в очереди на </w:t>
      </w:r>
      <w:r w:rsidRPr="004707CE">
        <w:rPr>
          <w:rFonts w:ascii="Times New Roman" w:hAnsi="Times New Roman"/>
          <w:sz w:val="28"/>
          <w:szCs w:val="28"/>
        </w:rPr>
        <w:lastRenderedPageBreak/>
        <w:t>получение данного вида услуг. Было бы целесообразно ряд услуг переводить с социального работника на близкое окружение человека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4707C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ак </w:t>
      </w:r>
      <w:r w:rsidRPr="004707C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азываемый</w:t>
      </w:r>
      <w:r w:rsidRPr="004707CE">
        <w:rPr>
          <w:rFonts w:ascii="Times New Roman" w:hAnsi="Times New Roman"/>
          <w:sz w:val="28"/>
          <w:szCs w:val="28"/>
        </w:rPr>
        <w:t xml:space="preserve"> социальный контракт по социальному обслуживанию на дому с лицами, готовыми оказывать услуги. Данная мера также способствовала бы некоторому улучшению бюджета семей пожилых</w:t>
      </w:r>
      <w:r w:rsidRPr="003D49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людей</w:t>
      </w:r>
      <w:r w:rsidRPr="004707CE">
        <w:rPr>
          <w:rFonts w:ascii="Times New Roman" w:hAnsi="Times New Roman"/>
          <w:sz w:val="28"/>
          <w:szCs w:val="28"/>
        </w:rPr>
        <w:t xml:space="preserve"> и инвалидов, большинство из которых, как показало исследование, являются бедными.</w:t>
      </w:r>
    </w:p>
    <w:p w:rsidR="0034774E" w:rsidRPr="004707CE" w:rsidRDefault="0034774E" w:rsidP="003477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07CE">
        <w:rPr>
          <w:rFonts w:ascii="Times New Roman" w:hAnsi="Times New Roman"/>
          <w:sz w:val="28"/>
          <w:szCs w:val="28"/>
        </w:rPr>
        <w:t>Исследование показало неиспользование в должной мере такого ресурса информирования о социальных услугах</w:t>
      </w:r>
      <w:r>
        <w:rPr>
          <w:rFonts w:ascii="Times New Roman" w:hAnsi="Times New Roman"/>
          <w:sz w:val="28"/>
          <w:szCs w:val="28"/>
        </w:rPr>
        <w:t>,</w:t>
      </w:r>
      <w:r w:rsidRPr="004707CE">
        <w:rPr>
          <w:rFonts w:ascii="Times New Roman" w:hAnsi="Times New Roman"/>
          <w:sz w:val="28"/>
          <w:szCs w:val="28"/>
        </w:rPr>
        <w:t xml:space="preserve"> как медицинские работники. Как участковые врачи и  медицинские сестры, так и медицинские работники стационаров должны сообщать пациентам о необходимости социальной поддержки для более эффективной физической реабилитации, и предоставлять 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4707CE">
        <w:rPr>
          <w:rFonts w:ascii="Times New Roman" w:hAnsi="Times New Roman"/>
          <w:sz w:val="28"/>
          <w:szCs w:val="28"/>
        </w:rPr>
        <w:t>необходимую информацию.</w:t>
      </w:r>
    </w:p>
    <w:p w:rsidR="0034774E" w:rsidRPr="004707CE" w:rsidRDefault="0034774E" w:rsidP="003477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07CE">
        <w:rPr>
          <w:rFonts w:ascii="Times New Roman" w:hAnsi="Times New Roman"/>
          <w:sz w:val="28"/>
          <w:szCs w:val="28"/>
        </w:rPr>
        <w:t xml:space="preserve">Институт </w:t>
      </w:r>
      <w:proofErr w:type="spellStart"/>
      <w:r w:rsidRPr="004707CE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4707CE">
        <w:rPr>
          <w:rFonts w:ascii="Times New Roman" w:hAnsi="Times New Roman"/>
          <w:sz w:val="28"/>
          <w:szCs w:val="28"/>
        </w:rPr>
        <w:t xml:space="preserve"> также совершенно не развит в сфере социальной работы с пожилыми людьми и инвалидами</w:t>
      </w:r>
      <w:r>
        <w:rPr>
          <w:rFonts w:ascii="Times New Roman" w:hAnsi="Times New Roman"/>
          <w:sz w:val="28"/>
          <w:szCs w:val="28"/>
        </w:rPr>
        <w:t>.</w:t>
      </w:r>
      <w:r w:rsidRPr="004707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707CE">
        <w:rPr>
          <w:rFonts w:ascii="Times New Roman" w:hAnsi="Times New Roman"/>
          <w:sz w:val="28"/>
          <w:szCs w:val="28"/>
        </w:rPr>
        <w:t xml:space="preserve">икто из опрошенных не указал волонтеров среди лиц, с которыми они общаются и/или обращаются за помощью. </w:t>
      </w:r>
    </w:p>
    <w:p w:rsidR="0034774E" w:rsidRPr="0034774E" w:rsidRDefault="0034774E" w:rsidP="003477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774E">
        <w:rPr>
          <w:rFonts w:ascii="Times New Roman" w:hAnsi="Times New Roman"/>
          <w:sz w:val="28"/>
          <w:szCs w:val="28"/>
        </w:rPr>
        <w:t>Результаты исследования показали, что возможно улучшение качества социального обслуживания на дому пожилых людей и инвалидов за счет  совершенствования системы информирования о социальных услугах, создания системы привлечения родственников и соседей к осуществлению социальных услуг на дому, создания системы новых социальных услуг, снимающих уровень психологической напряженности и одиночества у получателей надомных социальных услуг, что в целом приведет к повышению эффективности реабилитации и</w:t>
      </w:r>
      <w:proofErr w:type="gramEnd"/>
      <w:r w:rsidRPr="0034774E">
        <w:rPr>
          <w:rFonts w:ascii="Times New Roman" w:hAnsi="Times New Roman"/>
          <w:sz w:val="28"/>
          <w:szCs w:val="28"/>
        </w:rPr>
        <w:t xml:space="preserve"> повышению качества жизни пожилых людей и инвалидов.</w:t>
      </w:r>
    </w:p>
    <w:p w:rsidR="00EA1CBE" w:rsidRDefault="00EA1CBE" w:rsidP="004B748B">
      <w:pPr>
        <w:pStyle w:val="a7"/>
        <w:spacing w:after="0" w:line="360" w:lineRule="auto"/>
        <w:ind w:left="0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EA1CBE" w:rsidSect="00F35593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4C" w:rsidRDefault="0080774C">
      <w:pPr>
        <w:spacing w:after="0" w:line="240" w:lineRule="auto"/>
      </w:pPr>
      <w:r>
        <w:separator/>
      </w:r>
    </w:p>
  </w:endnote>
  <w:endnote w:type="continuationSeparator" w:id="0">
    <w:p w:rsidR="0080774C" w:rsidRDefault="0080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4C" w:rsidRDefault="0080774C">
      <w:pPr>
        <w:spacing w:after="0" w:line="240" w:lineRule="auto"/>
      </w:pPr>
      <w:r>
        <w:separator/>
      </w:r>
    </w:p>
  </w:footnote>
  <w:footnote w:type="continuationSeparator" w:id="0">
    <w:p w:rsidR="0080774C" w:rsidRDefault="0080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DC" w:rsidRDefault="004135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360E">
      <w:rPr>
        <w:noProof/>
      </w:rPr>
      <w:t>3</w:t>
    </w:r>
    <w:r>
      <w:fldChar w:fldCharType="end"/>
    </w:r>
  </w:p>
  <w:p w:rsidR="00E105DC" w:rsidRDefault="008077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1330"/>
    <w:multiLevelType w:val="hybridMultilevel"/>
    <w:tmpl w:val="9DFA2CE0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61F018A"/>
    <w:multiLevelType w:val="hybridMultilevel"/>
    <w:tmpl w:val="EC1C821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6170402E"/>
    <w:multiLevelType w:val="hybridMultilevel"/>
    <w:tmpl w:val="F878B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17501"/>
    <w:multiLevelType w:val="hybridMultilevel"/>
    <w:tmpl w:val="17124B4A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B"/>
    <w:rsid w:val="000119BA"/>
    <w:rsid w:val="000B20D4"/>
    <w:rsid w:val="00117CEF"/>
    <w:rsid w:val="001910BB"/>
    <w:rsid w:val="0034774E"/>
    <w:rsid w:val="003B2C8C"/>
    <w:rsid w:val="003D77A4"/>
    <w:rsid w:val="0041358F"/>
    <w:rsid w:val="004B748B"/>
    <w:rsid w:val="005509E2"/>
    <w:rsid w:val="0057483C"/>
    <w:rsid w:val="005A4D0E"/>
    <w:rsid w:val="005E16DF"/>
    <w:rsid w:val="00612237"/>
    <w:rsid w:val="0071395C"/>
    <w:rsid w:val="0080774C"/>
    <w:rsid w:val="00882B9C"/>
    <w:rsid w:val="00904C55"/>
    <w:rsid w:val="00941504"/>
    <w:rsid w:val="009F3B30"/>
    <w:rsid w:val="00A85E8C"/>
    <w:rsid w:val="00AA021B"/>
    <w:rsid w:val="00C7117A"/>
    <w:rsid w:val="00E015C7"/>
    <w:rsid w:val="00E616BA"/>
    <w:rsid w:val="00E97952"/>
    <w:rsid w:val="00EA1CBE"/>
    <w:rsid w:val="00EA2EC6"/>
    <w:rsid w:val="00EC03E5"/>
    <w:rsid w:val="00EC3AD7"/>
    <w:rsid w:val="00F74B3F"/>
    <w:rsid w:val="00F8360E"/>
    <w:rsid w:val="00F9078B"/>
    <w:rsid w:val="00F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021B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AA021B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AA021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41358F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59"/>
    <w:rsid w:val="004B74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4B748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4B748B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B748B"/>
    <w:rPr>
      <w:vertAlign w:val="superscript"/>
    </w:rPr>
  </w:style>
  <w:style w:type="paragraph" w:styleId="ac">
    <w:name w:val="Body Text Indent"/>
    <w:basedOn w:val="a"/>
    <w:link w:val="ad"/>
    <w:uiPriority w:val="99"/>
    <w:semiHidden/>
    <w:unhideWhenUsed/>
    <w:rsid w:val="003477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4774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2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021B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AA021B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AA021B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41358F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59"/>
    <w:rsid w:val="004B74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4B748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4B748B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4B748B"/>
    <w:rPr>
      <w:vertAlign w:val="superscript"/>
    </w:rPr>
  </w:style>
  <w:style w:type="paragraph" w:styleId="ac">
    <w:name w:val="Body Text Indent"/>
    <w:basedOn w:val="a"/>
    <w:link w:val="ad"/>
    <w:uiPriority w:val="99"/>
    <w:semiHidden/>
    <w:unhideWhenUsed/>
    <w:rsid w:val="003477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477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Фарида Назиповна</dc:creator>
  <cp:lastModifiedBy>Степанова Фарида Назиповна</cp:lastModifiedBy>
  <cp:revision>25</cp:revision>
  <dcterms:created xsi:type="dcterms:W3CDTF">2011-12-27T06:16:00Z</dcterms:created>
  <dcterms:modified xsi:type="dcterms:W3CDTF">2011-12-28T06:30:00Z</dcterms:modified>
</cp:coreProperties>
</file>