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F4" w:rsidRPr="00047783" w:rsidRDefault="00047783" w:rsidP="00047783">
      <w:pPr>
        <w:pStyle w:val="a3"/>
        <w:spacing w:line="360" w:lineRule="auto"/>
        <w:ind w:left="0"/>
        <w:jc w:val="both"/>
        <w:rPr>
          <w:rFonts w:cs="Times New Roman"/>
          <w:szCs w:val="28"/>
        </w:rPr>
      </w:pPr>
      <w:r w:rsidRPr="00047783">
        <w:rPr>
          <w:rFonts w:cs="Times New Roman"/>
        </w:rPr>
        <w:t xml:space="preserve">Источник: </w:t>
      </w:r>
      <w:hyperlink r:id="rId5" w:history="1">
        <w:r w:rsidRPr="00047783">
          <w:rPr>
            <w:rStyle w:val="a4"/>
            <w:rFonts w:cs="Times New Roman"/>
          </w:rPr>
          <w:t>http://tass.ru/ekonomika/4730602</w:t>
        </w:r>
      </w:hyperlink>
    </w:p>
    <w:p w:rsidR="00047783" w:rsidRPr="00047783" w:rsidRDefault="00047783" w:rsidP="00047783">
      <w:pPr>
        <w:pStyle w:val="1"/>
        <w:spacing w:before="0" w:beforeAutospacing="0" w:after="225" w:afterAutospacing="0"/>
        <w:ind w:right="675"/>
        <w:jc w:val="both"/>
        <w:textAlignment w:val="baseline"/>
        <w:rPr>
          <w:color w:val="1A1A1B"/>
          <w:sz w:val="28"/>
          <w:szCs w:val="28"/>
        </w:rPr>
      </w:pPr>
      <w:r w:rsidRPr="00047783">
        <w:rPr>
          <w:color w:val="1A1A1B"/>
          <w:sz w:val="28"/>
          <w:szCs w:val="28"/>
        </w:rPr>
        <w:t>В стратегию развития Татарстана до 2030 года внесут раздел по цифровой экономике</w:t>
      </w:r>
    </w:p>
    <w:p w:rsidR="00047783" w:rsidRPr="00047783" w:rsidRDefault="00047783" w:rsidP="00047783">
      <w:pPr>
        <w:jc w:val="both"/>
        <w:textAlignment w:val="baseline"/>
        <w:rPr>
          <w:rFonts w:cs="Times New Roman"/>
          <w:b/>
          <w:bCs/>
          <w:color w:val="A9A9A9"/>
          <w:szCs w:val="28"/>
        </w:rPr>
      </w:pPr>
      <w:hyperlink r:id="rId6" w:history="1">
        <w:r w:rsidRPr="00047783">
          <w:rPr>
            <w:rStyle w:val="a4"/>
            <w:rFonts w:cs="Times New Roman"/>
            <w:b/>
            <w:bCs/>
            <w:szCs w:val="28"/>
            <w:u w:val="none"/>
          </w:rPr>
          <w:t>Экономика и бизнес</w:t>
        </w:r>
      </w:hyperlink>
    </w:p>
    <w:p w:rsidR="00047783" w:rsidRPr="00047783" w:rsidRDefault="00047783" w:rsidP="00047783">
      <w:pPr>
        <w:textAlignment w:val="baseline"/>
        <w:rPr>
          <w:rFonts w:cs="Times New Roman"/>
          <w:b/>
          <w:bCs/>
          <w:color w:val="A9A9A9"/>
          <w:szCs w:val="28"/>
        </w:rPr>
      </w:pPr>
      <w:r w:rsidRPr="00047783">
        <w:rPr>
          <w:rStyle w:val="b-materialdate"/>
          <w:rFonts w:cs="Times New Roman"/>
          <w:b/>
          <w:bCs/>
          <w:color w:val="A9A9A9"/>
          <w:szCs w:val="28"/>
          <w:bdr w:val="none" w:sz="0" w:space="0" w:color="auto" w:frame="1"/>
        </w:rPr>
        <w:t>15 ноября 2017, 12:53</w:t>
      </w:r>
      <w:r w:rsidRPr="00047783">
        <w:rPr>
          <w:rStyle w:val="b-materialtime"/>
          <w:rFonts w:cs="Times New Roman"/>
          <w:b/>
          <w:bCs/>
          <w:color w:val="A9A9A9"/>
          <w:szCs w:val="28"/>
          <w:bdr w:val="none" w:sz="0" w:space="0" w:color="auto" w:frame="1"/>
        </w:rPr>
        <w:t>UTC+3</w:t>
      </w:r>
      <w:r w:rsidRPr="00047783">
        <w:rPr>
          <w:rFonts w:cs="Times New Roman"/>
          <w:b/>
          <w:bCs/>
          <w:color w:val="A9A9A9"/>
          <w:szCs w:val="28"/>
        </w:rPr>
        <w:br/>
      </w:r>
    </w:p>
    <w:p w:rsidR="00047783" w:rsidRPr="00047783" w:rsidRDefault="00047783" w:rsidP="00047783">
      <w:pPr>
        <w:pStyle w:val="2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>Министр экономики региона добавил, что цифровизация процессов поможет компаниям выходить на новые рынки и конкурировать</w:t>
      </w:r>
    </w:p>
    <w:p w:rsidR="00047783" w:rsidRPr="00047783" w:rsidRDefault="00047783" w:rsidP="00047783">
      <w:pPr>
        <w:pStyle w:val="2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047783" w:rsidRPr="00047783" w:rsidRDefault="00047783" w:rsidP="00047783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 xml:space="preserve">НАБЕРЕЖНЫЕ ЧЕЛНЫ, 15 ноября. /ТАСС/. Власти Татарстана внесут в стратегию развития республики до 2030 года отдельный блок по цифровой экономике. Об этом сообщил журналистам в среду министр экономики региона Артем </w:t>
      </w:r>
      <w:proofErr w:type="spellStart"/>
      <w:r w:rsidRPr="00047783">
        <w:rPr>
          <w:sz w:val="28"/>
          <w:szCs w:val="28"/>
        </w:rPr>
        <w:t>Здунов</w:t>
      </w:r>
      <w:proofErr w:type="spellEnd"/>
      <w:r w:rsidRPr="00047783">
        <w:rPr>
          <w:sz w:val="28"/>
          <w:szCs w:val="28"/>
        </w:rPr>
        <w:t>.</w:t>
      </w:r>
    </w:p>
    <w:p w:rsidR="00047783" w:rsidRPr="00047783" w:rsidRDefault="00047783" w:rsidP="00047783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>''Цифровая экономика - это же не только технологические решения какие-то, это прежде всего решения информационные, каким образом за счет новых возможностей использования больших данных мы можем продвинуться. У нас наступает тот период, когда мы по закону вносим в стратегию развития Татарстана 2030 изменения, и по цифровой экономике будет отдельный мощный блок'', - сказал он в кулуарах третьего машиностроительного кластерного форума Татарстана ''Цифровое производство и будущее промышленности'' в Набережных Челнах.</w:t>
      </w:r>
    </w:p>
    <w:p w:rsidR="00047783" w:rsidRDefault="00047783" w:rsidP="00047783">
      <w:pPr>
        <w:jc w:val="both"/>
        <w:textAlignment w:val="baseline"/>
        <w:rPr>
          <w:rFonts w:cs="Times New Roman"/>
          <w:b/>
          <w:szCs w:val="28"/>
        </w:rPr>
      </w:pPr>
      <w:r w:rsidRPr="00047783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316865</wp:posOffset>
            </wp:positionV>
            <wp:extent cx="3174365" cy="2037715"/>
            <wp:effectExtent l="0" t="0" r="6985" b="635"/>
            <wp:wrapTight wrapText="bothSides">
              <wp:wrapPolygon edited="0">
                <wp:start x="0" y="0"/>
                <wp:lineTo x="0" y="21405"/>
                <wp:lineTo x="21518" y="21405"/>
                <wp:lineTo x="21518" y="0"/>
                <wp:lineTo x="0" y="0"/>
              </wp:wrapPolygon>
            </wp:wrapTight>
            <wp:docPr id="1" name="Рисунок 1" descr="https://cdn1.tass.ru/width/333_3412a45b/tass/m2/uploads/i/20170505/4488378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tass.ru/width/333_3412a45b/tass/m2/uploads/i/20170505/4488378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783" w:rsidRPr="00047783" w:rsidRDefault="00047783" w:rsidP="00047783">
      <w:pPr>
        <w:jc w:val="both"/>
        <w:textAlignment w:val="baseline"/>
        <w:rPr>
          <w:rFonts w:cs="Times New Roman"/>
          <w:b/>
          <w:szCs w:val="28"/>
        </w:rPr>
      </w:pPr>
      <w:hyperlink r:id="rId9" w:tgtFrame="_blank" w:history="1">
        <w:r w:rsidRPr="00047783">
          <w:rPr>
            <w:rStyle w:val="a4"/>
            <w:rFonts w:cs="Times New Roman"/>
            <w:b/>
            <w:color w:val="auto"/>
            <w:szCs w:val="28"/>
            <w:u w:val="none"/>
            <w:bdr w:val="none" w:sz="0" w:space="0" w:color="auto" w:frame="1"/>
          </w:rPr>
          <w:t xml:space="preserve">Цифровая экономика России: городам - </w:t>
        </w:r>
        <w:proofErr w:type="spellStart"/>
        <w:r w:rsidRPr="00047783">
          <w:rPr>
            <w:rStyle w:val="a4"/>
            <w:rFonts w:cs="Times New Roman"/>
            <w:b/>
            <w:color w:val="auto"/>
            <w:szCs w:val="28"/>
            <w:u w:val="none"/>
            <w:bdr w:val="none" w:sz="0" w:space="0" w:color="auto" w:frame="1"/>
          </w:rPr>
          <w:t>беспилотники</w:t>
        </w:r>
        <w:proofErr w:type="spellEnd"/>
        <w:r w:rsidRPr="00047783">
          <w:rPr>
            <w:rStyle w:val="a4"/>
            <w:rFonts w:cs="Times New Roman"/>
            <w:b/>
            <w:color w:val="auto"/>
            <w:szCs w:val="28"/>
            <w:u w:val="none"/>
            <w:bdr w:val="none" w:sz="0" w:space="0" w:color="auto" w:frame="1"/>
          </w:rPr>
          <w:t>, деревням - быстрый интернет</w:t>
        </w:r>
      </w:hyperlink>
    </w:p>
    <w:p w:rsidR="00047783" w:rsidRPr="00047783" w:rsidRDefault="00047783" w:rsidP="00047783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>По его словам, у предприятий появится возможность, используя цифровые модели и доступ к большим данным, оценивать своего потребителя. Также цифровизация процессов поможет компаниям выходить на новые рынки, конкурировать. ''Мы каждому директору должны показать возможности использования цифровой экономики'', - добавил министр.</w:t>
      </w:r>
    </w:p>
    <w:p w:rsidR="00047783" w:rsidRPr="00047783" w:rsidRDefault="00047783" w:rsidP="00047783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 xml:space="preserve">Как сообщал ранее ТАСС первый заместитель министра информатизации и связи Татарстана Дмитрий </w:t>
      </w:r>
      <w:proofErr w:type="spellStart"/>
      <w:r w:rsidRPr="00047783">
        <w:rPr>
          <w:sz w:val="28"/>
          <w:szCs w:val="28"/>
        </w:rPr>
        <w:t>Вандюков</w:t>
      </w:r>
      <w:proofErr w:type="spellEnd"/>
      <w:r w:rsidRPr="00047783">
        <w:rPr>
          <w:sz w:val="28"/>
          <w:szCs w:val="28"/>
        </w:rPr>
        <w:t xml:space="preserve">, региональная программа развития цифровой экономики в Татарстане будет разработана до конца 2017 года, а примут ее в следующем. В республиканскую рабочую группу входят специалисты Министерства экономики, </w:t>
      </w:r>
      <w:proofErr w:type="spellStart"/>
      <w:r w:rsidRPr="00047783">
        <w:rPr>
          <w:sz w:val="28"/>
          <w:szCs w:val="28"/>
        </w:rPr>
        <w:t>Минпромторга</w:t>
      </w:r>
      <w:proofErr w:type="spellEnd"/>
      <w:r w:rsidRPr="00047783">
        <w:rPr>
          <w:sz w:val="28"/>
          <w:szCs w:val="28"/>
        </w:rPr>
        <w:t xml:space="preserve"> и Минсвязи.</w:t>
      </w:r>
    </w:p>
    <w:p w:rsidR="00047783" w:rsidRPr="00047783" w:rsidRDefault="00047783" w:rsidP="00047783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 xml:space="preserve">Среди основных направлений цифровой экономики, которые актуальны в </w:t>
      </w:r>
      <w:bookmarkStart w:id="0" w:name="_GoBack"/>
      <w:bookmarkEnd w:id="0"/>
      <w:r w:rsidRPr="00047783">
        <w:rPr>
          <w:sz w:val="28"/>
          <w:szCs w:val="28"/>
        </w:rPr>
        <w:t xml:space="preserve">Татарстане для развития на региональном уровне, он назвал республиканские </w:t>
      </w:r>
      <w:proofErr w:type="spellStart"/>
      <w:r w:rsidRPr="00047783">
        <w:rPr>
          <w:sz w:val="28"/>
          <w:szCs w:val="28"/>
        </w:rPr>
        <w:lastRenderedPageBreak/>
        <w:t>госуслуги</w:t>
      </w:r>
      <w:proofErr w:type="spellEnd"/>
      <w:r w:rsidRPr="00047783">
        <w:rPr>
          <w:sz w:val="28"/>
          <w:szCs w:val="28"/>
        </w:rPr>
        <w:t>, создание инфраструктуры, на которой будет развиваться такая экономика, сферы медицины и образования.</w:t>
      </w:r>
    </w:p>
    <w:p w:rsidR="00047783" w:rsidRPr="00047783" w:rsidRDefault="00047783" w:rsidP="00047783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 xml:space="preserve">В конце июля 2017 года премьер-министр РФ Дмитрий Медведев утвердил программу "Цифровая экономика". Программа состоит из пяти направлений, посвященных нормативному регулированию, образованию, кадрам, формированию исследовательских компетенций и IT-инфраструктуре и </w:t>
      </w:r>
      <w:proofErr w:type="spellStart"/>
      <w:r w:rsidRPr="00047783">
        <w:rPr>
          <w:sz w:val="28"/>
          <w:szCs w:val="28"/>
        </w:rPr>
        <w:t>кибербезопасности</w:t>
      </w:r>
      <w:proofErr w:type="spellEnd"/>
      <w:r w:rsidRPr="00047783">
        <w:rPr>
          <w:sz w:val="28"/>
          <w:szCs w:val="28"/>
        </w:rPr>
        <w:t>.</w:t>
      </w:r>
    </w:p>
    <w:p w:rsidR="00047783" w:rsidRPr="00047783" w:rsidRDefault="00047783" w:rsidP="00047783">
      <w:pPr>
        <w:pStyle w:val="2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>О форуме</w:t>
      </w:r>
    </w:p>
    <w:p w:rsidR="00047783" w:rsidRPr="00047783" w:rsidRDefault="00047783" w:rsidP="00047783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7783">
        <w:rPr>
          <w:sz w:val="28"/>
          <w:szCs w:val="28"/>
        </w:rPr>
        <w:t xml:space="preserve">Машиностроительный кластерный форум Татарстана ''Цифровое производство и будущее промышленности'' проходит 15-16 ноября в Набережных Челнах. Более 500 человек примут участие в форуме. В мероприятии принимают участие представители Минэкономразвития и </w:t>
      </w:r>
      <w:proofErr w:type="spellStart"/>
      <w:r w:rsidRPr="00047783">
        <w:rPr>
          <w:sz w:val="28"/>
          <w:szCs w:val="28"/>
        </w:rPr>
        <w:t>Минпромторга</w:t>
      </w:r>
      <w:proofErr w:type="spellEnd"/>
      <w:r w:rsidRPr="00047783">
        <w:rPr>
          <w:sz w:val="28"/>
          <w:szCs w:val="28"/>
        </w:rPr>
        <w:t xml:space="preserve"> РФ, Федеральной корпорации по развитию малого и среднего предпринимательства, руководители крупных автомобильных предприятий, таких как ПАО ''</w:t>
      </w:r>
      <w:proofErr w:type="spellStart"/>
      <w:r w:rsidRPr="00047783">
        <w:rPr>
          <w:sz w:val="28"/>
          <w:szCs w:val="28"/>
        </w:rPr>
        <w:t>Камаз</w:t>
      </w:r>
      <w:proofErr w:type="spellEnd"/>
      <w:r w:rsidRPr="00047783">
        <w:rPr>
          <w:sz w:val="28"/>
          <w:szCs w:val="28"/>
        </w:rPr>
        <w:t xml:space="preserve">'', ''Кука </w:t>
      </w:r>
      <w:proofErr w:type="spellStart"/>
      <w:r w:rsidRPr="00047783">
        <w:rPr>
          <w:sz w:val="28"/>
          <w:szCs w:val="28"/>
        </w:rPr>
        <w:t>роботикс</w:t>
      </w:r>
      <w:proofErr w:type="spellEnd"/>
      <w:r w:rsidRPr="00047783">
        <w:rPr>
          <w:sz w:val="28"/>
          <w:szCs w:val="28"/>
        </w:rPr>
        <w:t xml:space="preserve"> Рус'', ''Форд </w:t>
      </w:r>
      <w:proofErr w:type="spellStart"/>
      <w:r w:rsidRPr="00047783">
        <w:rPr>
          <w:sz w:val="28"/>
          <w:szCs w:val="28"/>
        </w:rPr>
        <w:t>Соллерс</w:t>
      </w:r>
      <w:proofErr w:type="spellEnd"/>
      <w:r w:rsidRPr="00047783">
        <w:rPr>
          <w:sz w:val="28"/>
          <w:szCs w:val="28"/>
        </w:rPr>
        <w:t>'' и других.</w:t>
      </w:r>
    </w:p>
    <w:p w:rsidR="00AB288A" w:rsidRPr="00047783" w:rsidRDefault="00047783" w:rsidP="00047783">
      <w:pPr>
        <w:rPr>
          <w:rFonts w:cs="Times New Roman"/>
        </w:rPr>
      </w:pPr>
      <w:r w:rsidRPr="00047783">
        <w:rPr>
          <w:rFonts w:cs="Times New Roman"/>
          <w:color w:val="000000"/>
        </w:rPr>
        <w:br/>
      </w:r>
      <w:r w:rsidRPr="00047783">
        <w:rPr>
          <w:rFonts w:cs="Times New Roman"/>
          <w:color w:val="000000"/>
        </w:rPr>
        <w:br/>
      </w:r>
    </w:p>
    <w:sectPr w:rsidR="00AB288A" w:rsidRPr="00047783" w:rsidSect="0090380E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05BC"/>
    <w:multiLevelType w:val="hybridMultilevel"/>
    <w:tmpl w:val="3816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7D37"/>
    <w:multiLevelType w:val="multilevel"/>
    <w:tmpl w:val="E9A4D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F4"/>
    <w:rsid w:val="00047783"/>
    <w:rsid w:val="0090380E"/>
    <w:rsid w:val="00994AFC"/>
    <w:rsid w:val="00A703AE"/>
    <w:rsid w:val="00C54979"/>
    <w:rsid w:val="00E020F4"/>
    <w:rsid w:val="00E916B7"/>
    <w:rsid w:val="00F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D9A5-3430-4856-8DF1-D6EE0212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78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778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778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0F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778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783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783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b-materialdate">
    <w:name w:val="b-material__date"/>
    <w:basedOn w:val="a0"/>
    <w:rsid w:val="00047783"/>
  </w:style>
  <w:style w:type="character" w:customStyle="1" w:styleId="b-materialtime">
    <w:name w:val="b-material__time"/>
    <w:basedOn w:val="a0"/>
    <w:rsid w:val="00047783"/>
  </w:style>
  <w:style w:type="paragraph" w:styleId="a5">
    <w:name w:val="Normal (Web)"/>
    <w:basedOn w:val="a"/>
    <w:uiPriority w:val="99"/>
    <w:unhideWhenUsed/>
    <w:rsid w:val="000477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238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25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748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ass.ru/ekonomika/4235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ss.ru/ekonomi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ass.ru/ekonomika/47306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ss.ru/ekonomika/4235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Светлана</dc:creator>
  <cp:keywords/>
  <dc:description/>
  <cp:lastModifiedBy>Лиля Медведева</cp:lastModifiedBy>
  <cp:revision>4</cp:revision>
  <dcterms:created xsi:type="dcterms:W3CDTF">2018-01-23T09:16:00Z</dcterms:created>
  <dcterms:modified xsi:type="dcterms:W3CDTF">2018-02-01T13:04:00Z</dcterms:modified>
</cp:coreProperties>
</file>