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C8" w:rsidRPr="00F7428A" w:rsidRDefault="007D2CC8" w:rsidP="00F742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8A">
        <w:rPr>
          <w:rFonts w:ascii="Times New Roman" w:hAnsi="Times New Roman"/>
          <w:b/>
          <w:sz w:val="28"/>
          <w:szCs w:val="28"/>
        </w:rPr>
        <w:t>Результаты социологичес</w:t>
      </w:r>
      <w:r w:rsidR="00A65ABE" w:rsidRPr="00F7428A">
        <w:rPr>
          <w:rFonts w:ascii="Times New Roman" w:hAnsi="Times New Roman"/>
          <w:b/>
          <w:sz w:val="28"/>
          <w:szCs w:val="28"/>
        </w:rPr>
        <w:t>кого исследования</w:t>
      </w:r>
      <w:r w:rsidRPr="00F7428A">
        <w:rPr>
          <w:rFonts w:ascii="Times New Roman" w:hAnsi="Times New Roman"/>
          <w:b/>
          <w:sz w:val="28"/>
          <w:szCs w:val="28"/>
        </w:rPr>
        <w:t xml:space="preserve"> </w:t>
      </w:r>
    </w:p>
    <w:p w:rsidR="007D2CC8" w:rsidRPr="00F7428A" w:rsidRDefault="007D2CC8" w:rsidP="00F7428A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8A">
        <w:rPr>
          <w:rFonts w:ascii="Times New Roman" w:hAnsi="Times New Roman"/>
          <w:sz w:val="28"/>
          <w:szCs w:val="28"/>
        </w:rPr>
        <w:t>«</w:t>
      </w:r>
      <w:r w:rsidRPr="00F7428A">
        <w:rPr>
          <w:rFonts w:ascii="Times New Roman" w:hAnsi="Times New Roman"/>
          <w:b/>
          <w:sz w:val="28"/>
          <w:szCs w:val="28"/>
        </w:rPr>
        <w:t>Изучение общественного мнения по оценке населением социально-экономического положения Республики Татарстан</w:t>
      </w:r>
      <w:r w:rsidR="00CD30EE" w:rsidRPr="00F7428A">
        <w:rPr>
          <w:rFonts w:ascii="Times New Roman" w:hAnsi="Times New Roman"/>
          <w:b/>
          <w:sz w:val="28"/>
          <w:szCs w:val="28"/>
        </w:rPr>
        <w:t>»</w:t>
      </w:r>
    </w:p>
    <w:p w:rsidR="00F7428A" w:rsidRPr="00F7428A" w:rsidRDefault="007D2CC8" w:rsidP="00F7428A">
      <w:pPr>
        <w:pStyle w:val="1"/>
        <w:tabs>
          <w:tab w:val="left" w:pos="0"/>
          <w:tab w:val="left" w:pos="180"/>
        </w:tabs>
        <w:spacing w:line="360" w:lineRule="auto"/>
        <w:ind w:firstLine="851"/>
        <w:jc w:val="both"/>
        <w:rPr>
          <w:b w:val="0"/>
          <w:szCs w:val="28"/>
        </w:rPr>
      </w:pPr>
      <w:r w:rsidRPr="00F7428A">
        <w:rPr>
          <w:szCs w:val="28"/>
        </w:rPr>
        <w:tab/>
      </w:r>
      <w:r w:rsidR="00D95999" w:rsidRPr="00F7428A">
        <w:rPr>
          <w:b w:val="0"/>
          <w:szCs w:val="28"/>
        </w:rPr>
        <w:t>Социологическое исследование проведено с целью формирования Реест</w:t>
      </w:r>
      <w:r w:rsidR="00CF146E" w:rsidRPr="00F7428A">
        <w:rPr>
          <w:b w:val="0"/>
          <w:szCs w:val="28"/>
        </w:rPr>
        <w:t>ра публичных приоритетов на 2018</w:t>
      </w:r>
      <w:r w:rsidR="00D95999" w:rsidRPr="00F7428A">
        <w:rPr>
          <w:b w:val="0"/>
          <w:szCs w:val="28"/>
        </w:rPr>
        <w:t xml:space="preserve"> год в соответствии с постановлением Кабинета Министров Республики Татарстан от 19.03.2007 № 90 «О порядке организации учета общественного мнения при принятии и реализации органами исполнительной власти Республики Татарстан и органами местного самоуправления нормативных правовых актов Республики Татарстан и муниципальных правовых актов». </w:t>
      </w:r>
    </w:p>
    <w:p w:rsidR="00D95999" w:rsidRPr="00F7428A" w:rsidRDefault="00D95999" w:rsidP="00F7428A">
      <w:pPr>
        <w:pStyle w:val="1"/>
        <w:tabs>
          <w:tab w:val="left" w:pos="0"/>
          <w:tab w:val="left" w:pos="180"/>
        </w:tabs>
        <w:spacing w:line="360" w:lineRule="auto"/>
        <w:ind w:firstLine="851"/>
        <w:jc w:val="both"/>
        <w:rPr>
          <w:b w:val="0"/>
          <w:szCs w:val="28"/>
        </w:rPr>
      </w:pPr>
      <w:r w:rsidRPr="00F7428A">
        <w:rPr>
          <w:b w:val="0"/>
          <w:szCs w:val="28"/>
        </w:rPr>
        <w:t xml:space="preserve">Исследование проводилось в </w:t>
      </w:r>
      <w:r w:rsidR="00F85372" w:rsidRPr="00F7428A">
        <w:rPr>
          <w:b w:val="0"/>
          <w:szCs w:val="28"/>
        </w:rPr>
        <w:t>декабре</w:t>
      </w:r>
      <w:r w:rsidRPr="00F7428A">
        <w:rPr>
          <w:b w:val="0"/>
          <w:szCs w:val="28"/>
        </w:rPr>
        <w:t xml:space="preserve"> 201</w:t>
      </w:r>
      <w:r w:rsidR="006131FE" w:rsidRPr="00F7428A">
        <w:rPr>
          <w:b w:val="0"/>
          <w:szCs w:val="28"/>
        </w:rPr>
        <w:t>7</w:t>
      </w:r>
      <w:r w:rsidRPr="00F7428A">
        <w:rPr>
          <w:b w:val="0"/>
          <w:szCs w:val="28"/>
        </w:rPr>
        <w:t xml:space="preserve"> года на основе Методики проведения социологических исследований по оценке общественного мнения по перечню публичных приоритетов, разработанной ГБУ «ЦЭСИ РТ» и согласованной с Общественной палатой Республики Татарстан.  Объем выборки в </w:t>
      </w:r>
      <w:r w:rsidR="000C5E64" w:rsidRPr="00F7428A">
        <w:rPr>
          <w:b w:val="0"/>
          <w:szCs w:val="28"/>
        </w:rPr>
        <w:t>1</w:t>
      </w:r>
      <w:r w:rsidR="00DD33D5" w:rsidRPr="00F7428A">
        <w:rPr>
          <w:b w:val="0"/>
          <w:szCs w:val="28"/>
        </w:rPr>
        <w:t>5</w:t>
      </w:r>
      <w:r w:rsidR="00C71CDD" w:rsidRPr="00F7428A">
        <w:rPr>
          <w:b w:val="0"/>
          <w:szCs w:val="28"/>
        </w:rPr>
        <w:t>00</w:t>
      </w:r>
      <w:r w:rsidRPr="00F7428A">
        <w:rPr>
          <w:b w:val="0"/>
          <w:szCs w:val="28"/>
        </w:rPr>
        <w:t xml:space="preserve"> респондентов обеспечил репрезентативность данных при условии обеспечения доверительного интервала, не превышающего 3</w:t>
      </w:r>
      <w:r w:rsidR="00CB3E34" w:rsidRPr="00F7428A">
        <w:rPr>
          <w:b w:val="0"/>
          <w:szCs w:val="28"/>
        </w:rPr>
        <w:t>,</w:t>
      </w:r>
      <w:r w:rsidR="00C71CDD" w:rsidRPr="00F7428A">
        <w:rPr>
          <w:b w:val="0"/>
          <w:szCs w:val="28"/>
        </w:rPr>
        <w:t>0</w:t>
      </w:r>
      <w:r w:rsidR="00685E13" w:rsidRPr="00F7428A">
        <w:rPr>
          <w:b w:val="0"/>
          <w:szCs w:val="28"/>
        </w:rPr>
        <w:t xml:space="preserve"> процент</w:t>
      </w:r>
      <w:r w:rsidR="000F47B7" w:rsidRPr="00F7428A">
        <w:rPr>
          <w:b w:val="0"/>
          <w:szCs w:val="28"/>
        </w:rPr>
        <w:t>ов</w:t>
      </w:r>
      <w:r w:rsidRPr="00F7428A">
        <w:rPr>
          <w:b w:val="0"/>
          <w:szCs w:val="28"/>
        </w:rPr>
        <w:t xml:space="preserve"> статистически значимой ошибки.</w:t>
      </w:r>
    </w:p>
    <w:p w:rsidR="00AB1E53" w:rsidRPr="00F7428A" w:rsidRDefault="00D95999" w:rsidP="00F7428A">
      <w:pPr>
        <w:pStyle w:val="1"/>
        <w:tabs>
          <w:tab w:val="left" w:pos="0"/>
          <w:tab w:val="left" w:pos="180"/>
        </w:tabs>
        <w:spacing w:line="360" w:lineRule="auto"/>
        <w:ind w:firstLine="851"/>
        <w:jc w:val="both"/>
        <w:rPr>
          <w:szCs w:val="28"/>
        </w:rPr>
      </w:pPr>
      <w:r w:rsidRPr="00F7428A">
        <w:rPr>
          <w:b w:val="0"/>
          <w:szCs w:val="28"/>
        </w:rPr>
        <w:t>Для формирования Реестра публичных приоритетов на 201</w:t>
      </w:r>
      <w:r w:rsidR="00D832D0" w:rsidRPr="00F7428A">
        <w:rPr>
          <w:b w:val="0"/>
          <w:szCs w:val="28"/>
        </w:rPr>
        <w:t>8</w:t>
      </w:r>
      <w:r w:rsidRPr="00F7428A">
        <w:rPr>
          <w:b w:val="0"/>
          <w:szCs w:val="28"/>
        </w:rPr>
        <w:t xml:space="preserve"> год также использовались результаты социологических исследований по темам: «Оценка общественного мнения о проблемах общественной безопасности и деятельности правоохранительных органов Республики Татарстан» и «</w:t>
      </w:r>
      <w:r w:rsidR="00A73D65" w:rsidRPr="00F7428A">
        <w:rPr>
          <w:b w:val="0"/>
          <w:szCs w:val="28"/>
        </w:rPr>
        <w:t>Социологическое исследование по оценке удовлетворенности населения качеством услуг в социальной сфере</w:t>
      </w:r>
      <w:r w:rsidRPr="00F7428A">
        <w:rPr>
          <w:b w:val="0"/>
          <w:szCs w:val="28"/>
        </w:rPr>
        <w:t>»</w:t>
      </w:r>
      <w:r w:rsidR="008D66A2" w:rsidRPr="00F7428A">
        <w:rPr>
          <w:b w:val="0"/>
          <w:szCs w:val="28"/>
        </w:rPr>
        <w:t>.</w:t>
      </w:r>
    </w:p>
    <w:p w:rsidR="007D2CC8" w:rsidRPr="00296F38" w:rsidRDefault="00F7428A" w:rsidP="00F7428A">
      <w:pPr>
        <w:tabs>
          <w:tab w:val="left" w:pos="851"/>
        </w:tabs>
        <w:spacing w:line="360" w:lineRule="auto"/>
        <w:ind w:firstLine="788"/>
        <w:jc w:val="both"/>
        <w:rPr>
          <w:rFonts w:ascii="Times New Roman" w:hAnsi="Times New Roman"/>
          <w:sz w:val="24"/>
          <w:szCs w:val="24"/>
        </w:rPr>
      </w:pPr>
      <w:r w:rsidRPr="00F7428A">
        <w:rPr>
          <w:rFonts w:ascii="Times New Roman" w:hAnsi="Times New Roman"/>
          <w:sz w:val="28"/>
          <w:szCs w:val="28"/>
        </w:rPr>
        <w:t xml:space="preserve">Результаты социологических исследований, которые были положены в основу Реестра публичных приоритетов </w:t>
      </w:r>
      <w:r w:rsidR="003E4C24" w:rsidRPr="00F7428A">
        <w:rPr>
          <w:rFonts w:ascii="Times New Roman" w:hAnsi="Times New Roman"/>
          <w:sz w:val="28"/>
          <w:szCs w:val="28"/>
        </w:rPr>
        <w:t>на 201</w:t>
      </w:r>
      <w:r w:rsidR="00AF1891" w:rsidRPr="00F7428A">
        <w:rPr>
          <w:rFonts w:ascii="Times New Roman" w:hAnsi="Times New Roman"/>
          <w:sz w:val="28"/>
          <w:szCs w:val="28"/>
        </w:rPr>
        <w:t>8</w:t>
      </w:r>
      <w:r w:rsidRPr="00F7428A">
        <w:rPr>
          <w:rFonts w:ascii="Times New Roman" w:hAnsi="Times New Roman"/>
          <w:sz w:val="28"/>
          <w:szCs w:val="28"/>
        </w:rPr>
        <w:t xml:space="preserve"> год</w:t>
      </w:r>
      <w:r w:rsidR="00825214">
        <w:rPr>
          <w:rFonts w:ascii="Times New Roman" w:hAnsi="Times New Roman"/>
          <w:sz w:val="28"/>
          <w:szCs w:val="28"/>
        </w:rPr>
        <w:t>,</w:t>
      </w:r>
      <w:r w:rsidRPr="00F7428A">
        <w:rPr>
          <w:rFonts w:ascii="Times New Roman" w:hAnsi="Times New Roman"/>
          <w:sz w:val="28"/>
          <w:szCs w:val="28"/>
        </w:rPr>
        <w:t xml:space="preserve"> представлены в приложении.</w:t>
      </w:r>
    </w:p>
    <w:p w:rsidR="007F6794" w:rsidRDefault="007F67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6794" w:rsidRDefault="007F6794" w:rsidP="007F6794">
      <w:pPr>
        <w:spacing w:before="240" w:line="276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34740" w:rsidRDefault="003E1A0D" w:rsidP="008560D6">
      <w:pPr>
        <w:spacing w:before="24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E1A0D">
        <w:rPr>
          <w:rFonts w:ascii="Times New Roman" w:hAnsi="Times New Roman"/>
          <w:sz w:val="24"/>
          <w:szCs w:val="24"/>
        </w:rPr>
        <w:t xml:space="preserve">Первые места в иерархии проблем, вызывающих общественное беспокойство, традиционно занимают проблемы, связанные с удовлетворением базовых общественных потребностей в безопасности, экономическом благополучии. </w:t>
      </w:r>
      <w:r w:rsidR="00C83F61" w:rsidRPr="00C83F61">
        <w:rPr>
          <w:rFonts w:ascii="Times New Roman" w:hAnsi="Times New Roman"/>
          <w:sz w:val="24"/>
          <w:szCs w:val="24"/>
        </w:rPr>
        <w:t xml:space="preserve">Среди них можно </w:t>
      </w:r>
      <w:r w:rsidR="0036359B">
        <w:rPr>
          <w:rFonts w:ascii="Times New Roman" w:hAnsi="Times New Roman"/>
          <w:sz w:val="24"/>
          <w:szCs w:val="24"/>
        </w:rPr>
        <w:t>выделить</w:t>
      </w:r>
      <w:r w:rsidR="00D23CCD">
        <w:rPr>
          <w:rFonts w:ascii="Times New Roman" w:hAnsi="Times New Roman"/>
          <w:sz w:val="24"/>
          <w:szCs w:val="24"/>
        </w:rPr>
        <w:t xml:space="preserve"> </w:t>
      </w:r>
      <w:r w:rsidR="00C83F61" w:rsidRPr="00C83F61">
        <w:rPr>
          <w:rFonts w:ascii="Times New Roman" w:hAnsi="Times New Roman"/>
          <w:sz w:val="24"/>
          <w:szCs w:val="24"/>
        </w:rPr>
        <w:t>высокие цены и тарифы (</w:t>
      </w:r>
      <w:r w:rsidR="00E4519D">
        <w:rPr>
          <w:rFonts w:ascii="Times New Roman" w:hAnsi="Times New Roman"/>
          <w:sz w:val="24"/>
          <w:szCs w:val="24"/>
        </w:rPr>
        <w:t>60,5</w:t>
      </w:r>
      <w:r w:rsidR="00685E13">
        <w:rPr>
          <w:rFonts w:ascii="Times New Roman" w:hAnsi="Times New Roman"/>
          <w:sz w:val="24"/>
          <w:szCs w:val="24"/>
        </w:rPr>
        <w:t xml:space="preserve"> </w:t>
      </w:r>
      <w:r w:rsidR="00685E13" w:rsidRPr="00685E13">
        <w:rPr>
          <w:rFonts w:ascii="Times New Roman" w:hAnsi="Times New Roman"/>
          <w:sz w:val="24"/>
          <w:szCs w:val="24"/>
        </w:rPr>
        <w:t>процента</w:t>
      </w:r>
      <w:r w:rsidR="00C83F61" w:rsidRPr="00C83F61">
        <w:rPr>
          <w:rFonts w:ascii="Times New Roman" w:hAnsi="Times New Roman"/>
          <w:sz w:val="24"/>
          <w:szCs w:val="24"/>
        </w:rPr>
        <w:t xml:space="preserve">), </w:t>
      </w:r>
      <w:r w:rsidR="00E4519D">
        <w:rPr>
          <w:rFonts w:ascii="Times New Roman" w:hAnsi="Times New Roman"/>
          <w:sz w:val="24"/>
          <w:szCs w:val="24"/>
        </w:rPr>
        <w:t xml:space="preserve">низкий размер доходов (зарплат, пенсий, пособий – 53,5 процента), взяточничество и коррупция (42,0 процента), </w:t>
      </w:r>
      <w:r w:rsidR="00E4519D" w:rsidRPr="00C83F61">
        <w:rPr>
          <w:rFonts w:ascii="Times New Roman" w:hAnsi="Times New Roman"/>
          <w:sz w:val="24"/>
          <w:szCs w:val="24"/>
        </w:rPr>
        <w:t xml:space="preserve">наркомания и алкоголизм </w:t>
      </w:r>
      <w:r w:rsidR="00E4519D">
        <w:rPr>
          <w:rFonts w:ascii="Times New Roman" w:hAnsi="Times New Roman"/>
          <w:sz w:val="24"/>
          <w:szCs w:val="24"/>
        </w:rPr>
        <w:t xml:space="preserve">(35,1 процента), </w:t>
      </w:r>
      <w:r w:rsidR="002D2E20" w:rsidRPr="00C83F61">
        <w:rPr>
          <w:rFonts w:ascii="Times New Roman" w:hAnsi="Times New Roman"/>
          <w:sz w:val="24"/>
          <w:szCs w:val="24"/>
        </w:rPr>
        <w:t>высокий уровень безработицы (</w:t>
      </w:r>
      <w:r w:rsidR="002D2E20">
        <w:rPr>
          <w:rFonts w:ascii="Times New Roman" w:hAnsi="Times New Roman"/>
          <w:sz w:val="24"/>
          <w:szCs w:val="24"/>
        </w:rPr>
        <w:t>3</w:t>
      </w:r>
      <w:r w:rsidR="00E4519D">
        <w:rPr>
          <w:rFonts w:ascii="Times New Roman" w:hAnsi="Times New Roman"/>
          <w:sz w:val="24"/>
          <w:szCs w:val="24"/>
        </w:rPr>
        <w:t>2,0</w:t>
      </w:r>
      <w:r w:rsidR="00685E13">
        <w:rPr>
          <w:rFonts w:ascii="Times New Roman" w:hAnsi="Times New Roman"/>
          <w:sz w:val="24"/>
          <w:szCs w:val="24"/>
        </w:rPr>
        <w:t xml:space="preserve"> процента</w:t>
      </w:r>
      <w:r w:rsidR="002D2E20" w:rsidRPr="00C83F61">
        <w:rPr>
          <w:rFonts w:ascii="Times New Roman" w:hAnsi="Times New Roman"/>
          <w:sz w:val="24"/>
          <w:szCs w:val="24"/>
        </w:rPr>
        <w:t>)</w:t>
      </w:r>
      <w:r w:rsidR="00E4519D">
        <w:rPr>
          <w:rFonts w:ascii="Times New Roman" w:hAnsi="Times New Roman"/>
          <w:sz w:val="24"/>
          <w:szCs w:val="24"/>
        </w:rPr>
        <w:t>, ухудшение состояния окружающей среды (31,1 процента) и недоступность жилья (21,8 процента)</w:t>
      </w:r>
      <w:r w:rsidR="005D7B23">
        <w:rPr>
          <w:rFonts w:ascii="Times New Roman" w:hAnsi="Times New Roman"/>
          <w:sz w:val="24"/>
          <w:szCs w:val="24"/>
        </w:rPr>
        <w:t xml:space="preserve">. </w:t>
      </w:r>
      <w:r w:rsidR="00942B64">
        <w:rPr>
          <w:rFonts w:ascii="Times New Roman" w:hAnsi="Times New Roman"/>
          <w:sz w:val="24"/>
          <w:szCs w:val="24"/>
        </w:rPr>
        <w:t>При этом высокий уровень безраб</w:t>
      </w:r>
      <w:r w:rsidR="004D6396">
        <w:rPr>
          <w:rFonts w:ascii="Times New Roman" w:hAnsi="Times New Roman"/>
          <w:sz w:val="24"/>
          <w:szCs w:val="24"/>
        </w:rPr>
        <w:t xml:space="preserve">отицы </w:t>
      </w:r>
      <w:r w:rsidR="00A33B28">
        <w:rPr>
          <w:rFonts w:ascii="Times New Roman" w:hAnsi="Times New Roman"/>
          <w:sz w:val="24"/>
          <w:szCs w:val="24"/>
        </w:rPr>
        <w:t xml:space="preserve">по-прежнему более актуален для </w:t>
      </w:r>
      <w:r w:rsidR="00942B64">
        <w:rPr>
          <w:rFonts w:ascii="Times New Roman" w:hAnsi="Times New Roman"/>
          <w:sz w:val="24"/>
          <w:szCs w:val="24"/>
        </w:rPr>
        <w:t>сельско</w:t>
      </w:r>
      <w:r w:rsidR="00A33B28">
        <w:rPr>
          <w:rFonts w:ascii="Times New Roman" w:hAnsi="Times New Roman"/>
          <w:sz w:val="24"/>
          <w:szCs w:val="24"/>
        </w:rPr>
        <w:t>го</w:t>
      </w:r>
      <w:r w:rsidR="00942B64">
        <w:rPr>
          <w:rFonts w:ascii="Times New Roman" w:hAnsi="Times New Roman"/>
          <w:sz w:val="24"/>
          <w:szCs w:val="24"/>
        </w:rPr>
        <w:t xml:space="preserve"> населени</w:t>
      </w:r>
      <w:r w:rsidR="00A33B28">
        <w:rPr>
          <w:rFonts w:ascii="Times New Roman" w:hAnsi="Times New Roman"/>
          <w:sz w:val="24"/>
          <w:szCs w:val="24"/>
        </w:rPr>
        <w:t>я. Эти и другие проблемы представлены на рисунке 1.</w:t>
      </w:r>
    </w:p>
    <w:p w:rsidR="009B00BE" w:rsidRDefault="00F219FE" w:rsidP="0013474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86AD5E" wp14:editId="2EE44EEC">
            <wp:extent cx="6299835" cy="6810375"/>
            <wp:effectExtent l="0" t="0" r="571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4C24" w:rsidRPr="00410A89" w:rsidRDefault="003E4C24" w:rsidP="00673E91">
      <w:pPr>
        <w:spacing w:after="120"/>
        <w:ind w:left="60" w:firstLine="791"/>
        <w:jc w:val="both"/>
        <w:rPr>
          <w:rFonts w:ascii="Times New Roman" w:hAnsi="Times New Roman"/>
          <w:i/>
          <w:sz w:val="20"/>
          <w:szCs w:val="20"/>
        </w:rPr>
      </w:pPr>
      <w:r w:rsidRPr="00410A89">
        <w:rPr>
          <w:rFonts w:ascii="Times New Roman" w:hAnsi="Times New Roman"/>
          <w:i/>
          <w:sz w:val="20"/>
          <w:szCs w:val="20"/>
        </w:rPr>
        <w:t>Рисунок 1</w:t>
      </w:r>
      <w:r w:rsidRPr="00410A89">
        <w:rPr>
          <w:rFonts w:ascii="Times New Roman" w:hAnsi="Times New Roman"/>
          <w:sz w:val="20"/>
          <w:szCs w:val="20"/>
        </w:rPr>
        <w:t xml:space="preserve"> – </w:t>
      </w:r>
      <w:r w:rsidRPr="00410A89">
        <w:rPr>
          <w:rFonts w:ascii="Times New Roman" w:hAnsi="Times New Roman"/>
          <w:i/>
          <w:sz w:val="20"/>
          <w:szCs w:val="20"/>
        </w:rPr>
        <w:t>Проблемы современного общества, наиболее волнующие респондентов</w:t>
      </w:r>
      <w:r w:rsidR="00E43036" w:rsidRPr="00410A89">
        <w:rPr>
          <w:rFonts w:ascii="Times New Roman" w:hAnsi="Times New Roman"/>
          <w:i/>
          <w:sz w:val="20"/>
          <w:szCs w:val="20"/>
        </w:rPr>
        <w:t xml:space="preserve"> (в целом и в территориальном разрезе)</w:t>
      </w:r>
    </w:p>
    <w:p w:rsidR="00DA135F" w:rsidRPr="00661BD9" w:rsidRDefault="00DA135F" w:rsidP="00DA135F">
      <w:pPr>
        <w:spacing w:after="10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61BD9">
        <w:rPr>
          <w:rFonts w:ascii="Times New Roman" w:hAnsi="Times New Roman"/>
          <w:b/>
          <w:sz w:val="24"/>
          <w:szCs w:val="24"/>
        </w:rPr>
        <w:lastRenderedPageBreak/>
        <w:t>Мнение населения о ценах (тарифах) на товары и услуги</w:t>
      </w:r>
    </w:p>
    <w:p w:rsidR="00DA135F" w:rsidRDefault="00DA135F" w:rsidP="00DA135F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респондентов считает</w:t>
      </w:r>
      <w:r w:rsidRPr="0045692D">
        <w:rPr>
          <w:rFonts w:ascii="Times New Roman" w:hAnsi="Times New Roman"/>
          <w:sz w:val="24"/>
          <w:szCs w:val="24"/>
        </w:rPr>
        <w:t xml:space="preserve">, что цены на </w:t>
      </w:r>
      <w:r>
        <w:rPr>
          <w:rFonts w:ascii="Times New Roman" w:hAnsi="Times New Roman"/>
          <w:sz w:val="24"/>
          <w:szCs w:val="24"/>
        </w:rPr>
        <w:t>товары и услуги</w:t>
      </w:r>
      <w:r w:rsidRPr="0045692D">
        <w:rPr>
          <w:rFonts w:ascii="Times New Roman" w:hAnsi="Times New Roman"/>
          <w:sz w:val="24"/>
          <w:szCs w:val="24"/>
        </w:rPr>
        <w:t xml:space="preserve"> не являются </w:t>
      </w:r>
      <w:r>
        <w:rPr>
          <w:rFonts w:ascii="Times New Roman" w:hAnsi="Times New Roman"/>
          <w:sz w:val="24"/>
          <w:szCs w:val="24"/>
        </w:rPr>
        <w:t xml:space="preserve">социально справедливыми и </w:t>
      </w:r>
      <w:r w:rsidRPr="0045692D">
        <w:rPr>
          <w:rFonts w:ascii="Times New Roman" w:hAnsi="Times New Roman"/>
          <w:sz w:val="24"/>
          <w:szCs w:val="24"/>
        </w:rPr>
        <w:t>эконом</w:t>
      </w:r>
      <w:r>
        <w:rPr>
          <w:rFonts w:ascii="Times New Roman" w:hAnsi="Times New Roman"/>
          <w:sz w:val="24"/>
          <w:szCs w:val="24"/>
        </w:rPr>
        <w:t xml:space="preserve">ически обоснованными.  </w:t>
      </w:r>
    </w:p>
    <w:p w:rsidR="00DA135F" w:rsidRPr="0045692D" w:rsidRDefault="00DA135F" w:rsidP="00DA135F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наибольшее количество респондентов отметило </w:t>
      </w:r>
      <w:r w:rsidR="00760E3A">
        <w:rPr>
          <w:rFonts w:ascii="Times New Roman" w:hAnsi="Times New Roman"/>
          <w:sz w:val="24"/>
          <w:szCs w:val="24"/>
        </w:rPr>
        <w:t xml:space="preserve">в первую очередь </w:t>
      </w:r>
      <w:r>
        <w:rPr>
          <w:rFonts w:ascii="Times New Roman" w:hAnsi="Times New Roman"/>
          <w:sz w:val="24"/>
          <w:szCs w:val="24"/>
        </w:rPr>
        <w:t xml:space="preserve">экономическую необоснованность и социальную несправедливость цен на </w:t>
      </w:r>
      <w:r w:rsidR="00747871">
        <w:rPr>
          <w:rFonts w:ascii="Times New Roman" w:hAnsi="Times New Roman"/>
          <w:sz w:val="24"/>
          <w:szCs w:val="24"/>
        </w:rPr>
        <w:t xml:space="preserve">жилищно-коммунальные услуги (57,2 и 60,3 </w:t>
      </w:r>
      <w:r w:rsidR="00747871" w:rsidRPr="00685E13">
        <w:rPr>
          <w:rFonts w:ascii="Times New Roman" w:hAnsi="Times New Roman"/>
          <w:sz w:val="24"/>
          <w:szCs w:val="24"/>
        </w:rPr>
        <w:t>процента</w:t>
      </w:r>
      <w:r w:rsidR="00747871" w:rsidRPr="00747871">
        <w:rPr>
          <w:rFonts w:ascii="Times New Roman" w:hAnsi="Times New Roman"/>
          <w:sz w:val="24"/>
          <w:szCs w:val="24"/>
        </w:rPr>
        <w:t xml:space="preserve"> </w:t>
      </w:r>
      <w:r w:rsidR="00747871">
        <w:rPr>
          <w:rFonts w:ascii="Times New Roman" w:hAnsi="Times New Roman"/>
          <w:sz w:val="24"/>
          <w:szCs w:val="24"/>
        </w:rPr>
        <w:t xml:space="preserve">соответственно), </w:t>
      </w:r>
      <w:r w:rsidR="007204A3">
        <w:rPr>
          <w:rFonts w:ascii="Times New Roman" w:hAnsi="Times New Roman"/>
          <w:sz w:val="24"/>
          <w:szCs w:val="24"/>
        </w:rPr>
        <w:t>продукты питания (</w:t>
      </w:r>
      <w:r w:rsidR="00AF18FF">
        <w:rPr>
          <w:rFonts w:ascii="Times New Roman" w:hAnsi="Times New Roman"/>
          <w:sz w:val="24"/>
          <w:szCs w:val="24"/>
        </w:rPr>
        <w:t>5</w:t>
      </w:r>
      <w:r w:rsidR="00747871">
        <w:rPr>
          <w:rFonts w:ascii="Times New Roman" w:hAnsi="Times New Roman"/>
          <w:sz w:val="24"/>
          <w:szCs w:val="24"/>
        </w:rPr>
        <w:t>3,1 и 56,3</w:t>
      </w:r>
      <w:r w:rsidR="00685E13">
        <w:rPr>
          <w:rFonts w:ascii="Times New Roman" w:hAnsi="Times New Roman"/>
          <w:sz w:val="24"/>
          <w:szCs w:val="24"/>
        </w:rPr>
        <w:t xml:space="preserve"> процента</w:t>
      </w:r>
      <w:r w:rsidR="002A5438">
        <w:rPr>
          <w:rFonts w:ascii="Times New Roman" w:hAnsi="Times New Roman"/>
          <w:sz w:val="24"/>
          <w:szCs w:val="24"/>
        </w:rPr>
        <w:t>) и</w:t>
      </w:r>
      <w:r w:rsidR="00747871">
        <w:rPr>
          <w:rFonts w:ascii="Times New Roman" w:hAnsi="Times New Roman"/>
          <w:sz w:val="24"/>
          <w:szCs w:val="24"/>
        </w:rPr>
        <w:t xml:space="preserve"> жилье (53,0 и 56,7 процента),</w:t>
      </w:r>
      <w:r w:rsidR="00BD7826">
        <w:rPr>
          <w:rFonts w:ascii="Times New Roman" w:hAnsi="Times New Roman"/>
          <w:sz w:val="24"/>
          <w:szCs w:val="24"/>
        </w:rPr>
        <w:t xml:space="preserve"> </w:t>
      </w:r>
      <w:r w:rsidR="002A5438">
        <w:rPr>
          <w:rFonts w:ascii="Times New Roman" w:hAnsi="Times New Roman"/>
          <w:sz w:val="24"/>
          <w:szCs w:val="24"/>
        </w:rPr>
        <w:t xml:space="preserve">затем – на </w:t>
      </w:r>
      <w:r w:rsidR="0091796D">
        <w:rPr>
          <w:rFonts w:ascii="Times New Roman" w:hAnsi="Times New Roman"/>
          <w:sz w:val="24"/>
          <w:szCs w:val="24"/>
        </w:rPr>
        <w:t xml:space="preserve">бытовые услуги (47,4 и 47,4 процента) и </w:t>
      </w:r>
      <w:r>
        <w:rPr>
          <w:rFonts w:ascii="Times New Roman" w:hAnsi="Times New Roman"/>
          <w:sz w:val="24"/>
          <w:szCs w:val="24"/>
        </w:rPr>
        <w:t>непродовольственные товары (</w:t>
      </w:r>
      <w:r w:rsidR="002A5438">
        <w:rPr>
          <w:rFonts w:ascii="Times New Roman" w:hAnsi="Times New Roman"/>
          <w:sz w:val="24"/>
          <w:szCs w:val="24"/>
        </w:rPr>
        <w:t>4</w:t>
      </w:r>
      <w:r w:rsidR="0091796D">
        <w:rPr>
          <w:rFonts w:ascii="Times New Roman" w:hAnsi="Times New Roman"/>
          <w:sz w:val="24"/>
          <w:szCs w:val="24"/>
        </w:rPr>
        <w:t>6</w:t>
      </w:r>
      <w:r w:rsidR="002A5438">
        <w:rPr>
          <w:rFonts w:ascii="Times New Roman" w:hAnsi="Times New Roman"/>
          <w:sz w:val="24"/>
          <w:szCs w:val="24"/>
        </w:rPr>
        <w:t>,9</w:t>
      </w:r>
      <w:r w:rsidR="00036FEA">
        <w:rPr>
          <w:rFonts w:ascii="Times New Roman" w:hAnsi="Times New Roman"/>
          <w:sz w:val="24"/>
          <w:szCs w:val="24"/>
        </w:rPr>
        <w:t xml:space="preserve"> и </w:t>
      </w:r>
      <w:r w:rsidR="0091796D">
        <w:rPr>
          <w:rFonts w:ascii="Times New Roman" w:hAnsi="Times New Roman"/>
          <w:sz w:val="24"/>
          <w:szCs w:val="24"/>
        </w:rPr>
        <w:t>43</w:t>
      </w:r>
      <w:r w:rsidR="002A5438">
        <w:rPr>
          <w:rFonts w:ascii="Times New Roman" w:hAnsi="Times New Roman"/>
          <w:sz w:val="24"/>
          <w:szCs w:val="24"/>
        </w:rPr>
        <w:t>,6</w:t>
      </w:r>
      <w:r w:rsidR="00685E13">
        <w:rPr>
          <w:rFonts w:ascii="Times New Roman" w:hAnsi="Times New Roman"/>
          <w:sz w:val="24"/>
          <w:szCs w:val="24"/>
        </w:rPr>
        <w:t xml:space="preserve"> процента</w:t>
      </w:r>
      <w:r w:rsidR="002A5438">
        <w:rPr>
          <w:rFonts w:ascii="Times New Roman" w:hAnsi="Times New Roman"/>
          <w:sz w:val="24"/>
          <w:szCs w:val="24"/>
        </w:rPr>
        <w:t xml:space="preserve"> -</w:t>
      </w:r>
      <w:r w:rsidR="006078DE">
        <w:rPr>
          <w:rFonts w:ascii="Times New Roman" w:hAnsi="Times New Roman"/>
          <w:sz w:val="24"/>
          <w:szCs w:val="24"/>
        </w:rPr>
        <w:t xml:space="preserve"> </w:t>
      </w:r>
      <w:r w:rsidR="007A2A3F">
        <w:rPr>
          <w:rFonts w:ascii="Times New Roman" w:hAnsi="Times New Roman"/>
          <w:sz w:val="24"/>
          <w:szCs w:val="24"/>
        </w:rPr>
        <w:t xml:space="preserve"> таблица 1</w:t>
      </w:r>
      <w:r>
        <w:rPr>
          <w:rFonts w:ascii="Times New Roman" w:hAnsi="Times New Roman"/>
          <w:sz w:val="24"/>
          <w:szCs w:val="24"/>
        </w:rPr>
        <w:t>).</w:t>
      </w:r>
    </w:p>
    <w:p w:rsidR="00DA135F" w:rsidRDefault="007A2A3F" w:rsidP="00DA135F">
      <w:pPr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DA135F" w:rsidRDefault="00DA135F" w:rsidP="005F1147">
      <w:pPr>
        <w:spacing w:after="100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Распределение ответов на вопрос: </w:t>
      </w:r>
      <w:r w:rsidRPr="00BE2675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С</w:t>
      </w:r>
      <w:r w:rsidRPr="00C93057">
        <w:rPr>
          <w:rFonts w:ascii="Times New Roman" w:hAnsi="Times New Roman"/>
          <w:i/>
          <w:sz w:val="24"/>
          <w:szCs w:val="24"/>
        </w:rPr>
        <w:t xml:space="preserve">читаете ли </w:t>
      </w:r>
      <w:r>
        <w:rPr>
          <w:rFonts w:ascii="Times New Roman" w:hAnsi="Times New Roman"/>
          <w:i/>
          <w:sz w:val="24"/>
          <w:szCs w:val="24"/>
        </w:rPr>
        <w:t>В</w:t>
      </w:r>
      <w:r w:rsidRPr="00C93057">
        <w:rPr>
          <w:rFonts w:ascii="Times New Roman" w:hAnsi="Times New Roman"/>
          <w:i/>
          <w:sz w:val="24"/>
          <w:szCs w:val="24"/>
        </w:rPr>
        <w:t xml:space="preserve">ы, что цены на товары и тарифы на услуги в </w:t>
      </w:r>
      <w:r>
        <w:rPr>
          <w:rFonts w:ascii="Times New Roman" w:hAnsi="Times New Roman"/>
          <w:i/>
          <w:sz w:val="24"/>
          <w:szCs w:val="24"/>
        </w:rPr>
        <w:t>Республике Татарстан</w:t>
      </w:r>
      <w:r w:rsidRPr="00C93057">
        <w:rPr>
          <w:rFonts w:ascii="Times New Roman" w:hAnsi="Times New Roman"/>
          <w:i/>
          <w:sz w:val="24"/>
          <w:szCs w:val="24"/>
        </w:rPr>
        <w:t xml:space="preserve"> являются экономически обоснованными и социально справедливыми или нет</w:t>
      </w:r>
      <w:r>
        <w:rPr>
          <w:rFonts w:ascii="Times New Roman" w:hAnsi="Times New Roman"/>
          <w:i/>
          <w:sz w:val="24"/>
          <w:szCs w:val="24"/>
        </w:rPr>
        <w:t>?»</w:t>
      </w:r>
    </w:p>
    <w:p w:rsidR="00685E13" w:rsidRDefault="00685E13" w:rsidP="00685E13">
      <w:pPr>
        <w:spacing w:after="100"/>
        <w:ind w:firstLine="85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процентов</w:t>
      </w:r>
    </w:p>
    <w:tbl>
      <w:tblPr>
        <w:tblW w:w="9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020"/>
        <w:gridCol w:w="3969"/>
        <w:gridCol w:w="1020"/>
      </w:tblGrid>
      <w:tr w:rsidR="00DA135F" w:rsidTr="0010599A">
        <w:trPr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DA135F" w:rsidP="001059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Экономически обоснованы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DA135F" w:rsidP="00685E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DA135F" w:rsidP="0010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 справедливы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DA135F" w:rsidP="00685E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</w:t>
            </w:r>
          </w:p>
        </w:tc>
      </w:tr>
      <w:tr w:rsidR="00DA135F" w:rsidTr="0010599A">
        <w:trPr>
          <w:trHeight w:val="300"/>
        </w:trPr>
        <w:tc>
          <w:tcPr>
            <w:tcW w:w="9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9623BD" w:rsidP="0010599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Продукты питания</w:t>
            </w:r>
          </w:p>
        </w:tc>
      </w:tr>
      <w:tr w:rsidR="00327B1F" w:rsidTr="002D22F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B1F" w:rsidRPr="00327B1F" w:rsidRDefault="00100C8B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</w:tr>
      <w:tr w:rsidR="00327B1F" w:rsidTr="00B25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2D22F1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56,3</w:t>
            </w:r>
          </w:p>
        </w:tc>
      </w:tr>
      <w:tr w:rsidR="00327B1F" w:rsidTr="002D22F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2D22F1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</w:tr>
      <w:tr w:rsidR="00DA135F" w:rsidTr="0010599A">
        <w:trPr>
          <w:trHeight w:val="300"/>
        </w:trPr>
        <w:tc>
          <w:tcPr>
            <w:tcW w:w="9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9623BD" w:rsidP="0010599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Непродовольственные товары</w:t>
            </w:r>
          </w:p>
        </w:tc>
      </w:tr>
      <w:tr w:rsidR="00327B1F" w:rsidTr="00B8091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327B1F" w:rsidTr="00565E7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327B1F" w:rsidTr="00B8091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D00C6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</w:tr>
      <w:tr w:rsidR="00DA135F" w:rsidTr="0010599A">
        <w:trPr>
          <w:trHeight w:val="300"/>
        </w:trPr>
        <w:tc>
          <w:tcPr>
            <w:tcW w:w="9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9623BD" w:rsidP="0010599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Бытовые услуги</w:t>
            </w:r>
          </w:p>
        </w:tc>
      </w:tr>
      <w:tr w:rsidR="00327B1F" w:rsidTr="00B8091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63497D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3497D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</w:tr>
      <w:tr w:rsidR="00327B1F" w:rsidTr="00565E7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63497D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3497D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47,4</w:t>
            </w:r>
          </w:p>
        </w:tc>
      </w:tr>
      <w:tr w:rsidR="00327B1F" w:rsidTr="00B8091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63497D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63497D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31,3</w:t>
            </w:r>
          </w:p>
        </w:tc>
      </w:tr>
      <w:tr w:rsidR="00DA135F" w:rsidTr="0010599A">
        <w:trPr>
          <w:trHeight w:val="300"/>
        </w:trPr>
        <w:tc>
          <w:tcPr>
            <w:tcW w:w="9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DA135F" w:rsidP="0010599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Проезд в общественном </w:t>
            </w:r>
            <w:r w:rsidR="009623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транспорте</w:t>
            </w:r>
          </w:p>
        </w:tc>
      </w:tr>
      <w:tr w:rsidR="00327B1F" w:rsidTr="009D5FB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5B0975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5B0975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24,3</w:t>
            </w:r>
          </w:p>
        </w:tc>
      </w:tr>
      <w:tr w:rsidR="00327B1F" w:rsidTr="00565E7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5B0975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5B0975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327B1F" w:rsidTr="009D5FB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5B0975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5B0975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DA135F" w:rsidTr="0010599A">
        <w:trPr>
          <w:trHeight w:val="300"/>
        </w:trPr>
        <w:tc>
          <w:tcPr>
            <w:tcW w:w="9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9623BD" w:rsidP="0010599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Жилищно-коммунальные услуги</w:t>
            </w:r>
          </w:p>
        </w:tc>
      </w:tr>
      <w:tr w:rsidR="00327B1F" w:rsidTr="009D5FB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C90BF7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BF5D49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</w:tr>
      <w:tr w:rsidR="00327B1F" w:rsidTr="00B25C0B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C90BF7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BF5D49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60,3</w:t>
            </w:r>
          </w:p>
        </w:tc>
      </w:tr>
      <w:tr w:rsidR="00327B1F" w:rsidTr="009D5FB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327B1F" w:rsidRDefault="00C90BF7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B1F" w:rsidRPr="00C93057" w:rsidRDefault="00327B1F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7B1F" w:rsidRPr="001A7104" w:rsidRDefault="00BF5D49" w:rsidP="00327B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</w:tr>
      <w:tr w:rsidR="00DA135F" w:rsidTr="0010599A">
        <w:trPr>
          <w:trHeight w:val="300"/>
        </w:trPr>
        <w:tc>
          <w:tcPr>
            <w:tcW w:w="9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35F" w:rsidRPr="00C93057" w:rsidRDefault="009623BD" w:rsidP="0010599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Жилье (квартиры, дома)</w:t>
            </w:r>
          </w:p>
        </w:tc>
      </w:tr>
      <w:tr w:rsidR="00760E3A" w:rsidTr="009D5FB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E3A" w:rsidRPr="00C93057" w:rsidRDefault="00760E3A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0E3A" w:rsidRPr="00760E3A" w:rsidRDefault="007B5E49" w:rsidP="00760E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E3A" w:rsidRPr="00C93057" w:rsidRDefault="00760E3A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0E3A" w:rsidRPr="001A7104" w:rsidRDefault="007B5E49" w:rsidP="00760E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</w:tr>
      <w:tr w:rsidR="00760E3A" w:rsidTr="002452F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E3A" w:rsidRPr="00C93057" w:rsidRDefault="00760E3A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0E3A" w:rsidRPr="00760E3A" w:rsidRDefault="007B5E49" w:rsidP="00760E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E3A" w:rsidRPr="00C93057" w:rsidRDefault="00760E3A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0E3A" w:rsidRPr="001A7104" w:rsidRDefault="007B5E49" w:rsidP="00760E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</w:tr>
      <w:tr w:rsidR="00760E3A" w:rsidTr="009D5FB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E3A" w:rsidRPr="00C93057" w:rsidRDefault="00760E3A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0E3A" w:rsidRPr="00760E3A" w:rsidRDefault="007B5E49" w:rsidP="00760E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E3A" w:rsidRPr="00C93057" w:rsidRDefault="00760E3A" w:rsidP="004C32AA">
            <w:pPr>
              <w:ind w:firstLine="1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3057">
              <w:rPr>
                <w:rFonts w:ascii="Times New Roman" w:hAnsi="Times New Roman"/>
                <w:color w:val="000000"/>
                <w:sz w:val="20"/>
                <w:szCs w:val="20"/>
              </w:rPr>
              <w:t>Затрудняюсь ответить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0E3A" w:rsidRPr="001A7104" w:rsidRDefault="007B5E49" w:rsidP="00760E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</w:tbl>
    <w:p w:rsidR="00E00774" w:rsidRDefault="00B148D3" w:rsidP="00E00774">
      <w:pPr>
        <w:spacing w:before="100"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B148D3">
        <w:rPr>
          <w:rFonts w:ascii="Times New Roman" w:hAnsi="Times New Roman"/>
          <w:spacing w:val="-2"/>
          <w:sz w:val="24"/>
          <w:szCs w:val="24"/>
        </w:rPr>
        <w:t xml:space="preserve">Как показывают результаты опросов, татарстанцы (в целом по республике) выделяют две основные категории товаров и услуг, на которые, по их мнению, за последнее время стал особенно заметным </w:t>
      </w:r>
      <w:r w:rsidR="00783F18" w:rsidRPr="00B148D3">
        <w:rPr>
          <w:rFonts w:ascii="Times New Roman" w:hAnsi="Times New Roman"/>
          <w:spacing w:val="-2"/>
          <w:sz w:val="24"/>
          <w:szCs w:val="24"/>
        </w:rPr>
        <w:t xml:space="preserve">рост цен </w:t>
      </w:r>
      <w:r w:rsidRPr="00B148D3">
        <w:rPr>
          <w:rFonts w:ascii="Times New Roman" w:hAnsi="Times New Roman"/>
          <w:spacing w:val="-2"/>
          <w:sz w:val="24"/>
          <w:szCs w:val="24"/>
        </w:rPr>
        <w:t xml:space="preserve">– это </w:t>
      </w:r>
      <w:r w:rsidR="00E00774">
        <w:rPr>
          <w:rFonts w:ascii="Times New Roman" w:hAnsi="Times New Roman"/>
          <w:spacing w:val="-2"/>
          <w:sz w:val="24"/>
          <w:szCs w:val="24"/>
        </w:rPr>
        <w:t xml:space="preserve">бензин и </w:t>
      </w:r>
      <w:r w:rsidRPr="00B148D3">
        <w:rPr>
          <w:rFonts w:ascii="Times New Roman" w:hAnsi="Times New Roman"/>
          <w:spacing w:val="-2"/>
          <w:sz w:val="24"/>
          <w:szCs w:val="24"/>
        </w:rPr>
        <w:t>продукты питания</w:t>
      </w:r>
      <w:r w:rsidR="006D43AE">
        <w:rPr>
          <w:rFonts w:ascii="Times New Roman" w:hAnsi="Times New Roman"/>
          <w:spacing w:val="-2"/>
          <w:sz w:val="24"/>
          <w:szCs w:val="24"/>
        </w:rPr>
        <w:t>.</w:t>
      </w:r>
      <w:r w:rsidR="00E007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148D3">
        <w:rPr>
          <w:rFonts w:ascii="Times New Roman" w:hAnsi="Times New Roman"/>
          <w:spacing w:val="-2"/>
          <w:sz w:val="24"/>
          <w:szCs w:val="24"/>
        </w:rPr>
        <w:t xml:space="preserve">Так, значительный рост цен на </w:t>
      </w:r>
      <w:r w:rsidR="00E00774">
        <w:rPr>
          <w:rFonts w:ascii="Times New Roman" w:hAnsi="Times New Roman"/>
          <w:spacing w:val="-2"/>
          <w:sz w:val="24"/>
          <w:szCs w:val="24"/>
        </w:rPr>
        <w:t>бензин</w:t>
      </w:r>
      <w:r w:rsidRPr="00B148D3">
        <w:rPr>
          <w:rFonts w:ascii="Times New Roman" w:hAnsi="Times New Roman"/>
          <w:spacing w:val="-2"/>
          <w:sz w:val="24"/>
          <w:szCs w:val="24"/>
        </w:rPr>
        <w:t xml:space="preserve"> отметили </w:t>
      </w:r>
      <w:r w:rsidR="00E00774">
        <w:rPr>
          <w:rFonts w:ascii="Times New Roman" w:hAnsi="Times New Roman"/>
          <w:spacing w:val="-2"/>
          <w:sz w:val="24"/>
          <w:szCs w:val="24"/>
        </w:rPr>
        <w:t>65,3</w:t>
      </w:r>
      <w:r w:rsidR="00685E13">
        <w:rPr>
          <w:rFonts w:ascii="Times New Roman" w:hAnsi="Times New Roman"/>
          <w:spacing w:val="-2"/>
          <w:sz w:val="24"/>
          <w:szCs w:val="24"/>
        </w:rPr>
        <w:t xml:space="preserve"> процент</w:t>
      </w:r>
      <w:r w:rsidR="00E00774">
        <w:rPr>
          <w:rFonts w:ascii="Times New Roman" w:hAnsi="Times New Roman"/>
          <w:spacing w:val="-2"/>
          <w:sz w:val="24"/>
          <w:szCs w:val="24"/>
        </w:rPr>
        <w:t>а</w:t>
      </w:r>
      <w:r w:rsidRPr="00B148D3">
        <w:rPr>
          <w:rFonts w:ascii="Times New Roman" w:hAnsi="Times New Roman"/>
          <w:spacing w:val="-2"/>
          <w:sz w:val="24"/>
          <w:szCs w:val="24"/>
        </w:rPr>
        <w:t xml:space="preserve"> респондентов, а на </w:t>
      </w:r>
      <w:r w:rsidR="00E00774">
        <w:rPr>
          <w:rFonts w:ascii="Times New Roman" w:hAnsi="Times New Roman"/>
          <w:spacing w:val="-2"/>
          <w:sz w:val="24"/>
          <w:szCs w:val="24"/>
        </w:rPr>
        <w:t xml:space="preserve">продукты питания – 63,9 процента. </w:t>
      </w:r>
      <w:r w:rsidR="00735FBE">
        <w:rPr>
          <w:rFonts w:ascii="Times New Roman" w:hAnsi="Times New Roman"/>
          <w:spacing w:val="-2"/>
          <w:sz w:val="24"/>
          <w:szCs w:val="24"/>
        </w:rPr>
        <w:t>Также более половины опрошенных отметили значительный рост цен на ЖКУ и жилье (56,3 и 54,1 процента соответственно).</w:t>
      </w:r>
    </w:p>
    <w:p w:rsidR="00DA135F" w:rsidRDefault="00D3573D" w:rsidP="0061551D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Сравнительно м</w:t>
      </w:r>
      <w:r w:rsidR="0061551D">
        <w:rPr>
          <w:rFonts w:ascii="Times New Roman" w:hAnsi="Times New Roman"/>
          <w:spacing w:val="-2"/>
          <w:sz w:val="24"/>
          <w:szCs w:val="24"/>
        </w:rPr>
        <w:t>енее заметным для</w:t>
      </w:r>
      <w:r>
        <w:rPr>
          <w:rFonts w:ascii="Times New Roman" w:hAnsi="Times New Roman"/>
          <w:spacing w:val="-2"/>
          <w:sz w:val="24"/>
          <w:szCs w:val="24"/>
        </w:rPr>
        <w:t xml:space="preserve"> опрошенного</w:t>
      </w:r>
      <w:r w:rsidR="0061551D">
        <w:rPr>
          <w:rFonts w:ascii="Times New Roman" w:hAnsi="Times New Roman"/>
          <w:spacing w:val="-2"/>
          <w:sz w:val="24"/>
          <w:szCs w:val="24"/>
        </w:rPr>
        <w:t xml:space="preserve"> населения в целом стал рост цен на </w:t>
      </w:r>
      <w:r w:rsidR="00E00774">
        <w:rPr>
          <w:rFonts w:ascii="Times New Roman" w:hAnsi="Times New Roman"/>
          <w:spacing w:val="-2"/>
          <w:sz w:val="24"/>
          <w:szCs w:val="24"/>
        </w:rPr>
        <w:t xml:space="preserve">проезд в общественном транспорте </w:t>
      </w:r>
      <w:r w:rsidR="00DA135F">
        <w:rPr>
          <w:rFonts w:ascii="Times New Roman" w:hAnsi="Times New Roman"/>
          <w:sz w:val="24"/>
          <w:szCs w:val="24"/>
        </w:rPr>
        <w:t>(</w:t>
      </w:r>
      <w:r w:rsidR="00FA1877">
        <w:rPr>
          <w:rFonts w:ascii="Times New Roman" w:hAnsi="Times New Roman"/>
          <w:sz w:val="24"/>
          <w:szCs w:val="24"/>
        </w:rPr>
        <w:t>таблица</w:t>
      </w:r>
      <w:r w:rsidR="00DA135F">
        <w:rPr>
          <w:rFonts w:ascii="Times New Roman" w:hAnsi="Times New Roman"/>
          <w:sz w:val="24"/>
          <w:szCs w:val="24"/>
        </w:rPr>
        <w:t xml:space="preserve"> </w:t>
      </w:r>
      <w:r w:rsidR="007A2A3F">
        <w:rPr>
          <w:rFonts w:ascii="Times New Roman" w:hAnsi="Times New Roman"/>
          <w:sz w:val="24"/>
          <w:szCs w:val="24"/>
        </w:rPr>
        <w:t>2</w:t>
      </w:r>
      <w:r w:rsidR="00DA135F">
        <w:rPr>
          <w:rFonts w:ascii="Times New Roman" w:hAnsi="Times New Roman"/>
          <w:sz w:val="24"/>
          <w:szCs w:val="24"/>
        </w:rPr>
        <w:t>).</w:t>
      </w:r>
    </w:p>
    <w:p w:rsidR="00D3573D" w:rsidRDefault="00D3573D" w:rsidP="0061551D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A1877" w:rsidRDefault="007A2A3F" w:rsidP="00FA1877">
      <w:pPr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685E13" w:rsidRDefault="00FA1877" w:rsidP="00FA1877">
      <w:pPr>
        <w:spacing w:after="100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Распределение ответов на вопрос: </w:t>
      </w:r>
      <w:r w:rsidRPr="00FA1877">
        <w:rPr>
          <w:rFonts w:ascii="Times New Roman" w:hAnsi="Times New Roman"/>
          <w:i/>
          <w:sz w:val="24"/>
          <w:szCs w:val="24"/>
        </w:rPr>
        <w:t>«Как изменились цены и тарифы на товары и услуги за последний год?»</w:t>
      </w:r>
    </w:p>
    <w:p w:rsidR="00FA1877" w:rsidRDefault="00D41589" w:rsidP="00685E13">
      <w:pPr>
        <w:spacing w:after="100"/>
        <w:ind w:firstLine="85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процентов</w:t>
      </w:r>
    </w:p>
    <w:tbl>
      <w:tblPr>
        <w:tblW w:w="10339" w:type="dxa"/>
        <w:tblInd w:w="-10" w:type="dxa"/>
        <w:tblLook w:val="04A0" w:firstRow="1" w:lastRow="0" w:firstColumn="1" w:lastColumn="0" w:noHBand="0" w:noVBand="1"/>
      </w:tblPr>
      <w:tblGrid>
        <w:gridCol w:w="2141"/>
        <w:gridCol w:w="1304"/>
        <w:gridCol w:w="1386"/>
        <w:gridCol w:w="1605"/>
        <w:gridCol w:w="1290"/>
        <w:gridCol w:w="1209"/>
        <w:gridCol w:w="1404"/>
      </w:tblGrid>
      <w:tr w:rsidR="006B3093" w:rsidRPr="006B3093" w:rsidTr="00FA1877">
        <w:trPr>
          <w:trHeight w:val="615"/>
          <w:tblHeader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93" w:rsidRPr="006B3093" w:rsidRDefault="006B3093" w:rsidP="00DE0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093" w:rsidRPr="006B3093" w:rsidRDefault="006B3093" w:rsidP="00DE0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Тип населения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93" w:rsidRPr="006B3093" w:rsidRDefault="006B3093" w:rsidP="00DE0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Значительно выросли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93" w:rsidRPr="006B3093" w:rsidRDefault="006B3093" w:rsidP="00DE0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Незначительно выросли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93" w:rsidRPr="006B3093" w:rsidRDefault="006B3093" w:rsidP="00DE0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Не изменились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093" w:rsidRPr="006B3093" w:rsidRDefault="006B3093" w:rsidP="00DE0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Снизились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093" w:rsidRPr="006B3093" w:rsidRDefault="006B3093" w:rsidP="00DE0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  <w:r w:rsidRPr="00D92696">
              <w:rPr>
                <w:rFonts w:ascii="Times New Roman" w:hAnsi="Times New Roman"/>
                <w:sz w:val="20"/>
                <w:szCs w:val="20"/>
              </w:rPr>
              <w:t>Бензин</w:t>
            </w:r>
          </w:p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Городское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10,9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7221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7,4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  <w:r w:rsidRPr="00D92696">
              <w:rPr>
                <w:rFonts w:ascii="Times New Roman" w:hAnsi="Times New Roman"/>
                <w:sz w:val="20"/>
                <w:szCs w:val="20"/>
              </w:rPr>
              <w:t>Продукты питания</w:t>
            </w:r>
          </w:p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Городское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2,1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7221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2,6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  <w:r w:rsidRPr="00D92696">
              <w:rPr>
                <w:rFonts w:ascii="Times New Roman" w:hAnsi="Times New Roman"/>
                <w:sz w:val="20"/>
                <w:szCs w:val="20"/>
              </w:rPr>
              <w:t>Жилищно-коммунальные услуги</w:t>
            </w:r>
          </w:p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Городское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7221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  <w:r w:rsidRPr="00D92696">
              <w:rPr>
                <w:rFonts w:ascii="Times New Roman" w:hAnsi="Times New Roman"/>
                <w:sz w:val="20"/>
                <w:szCs w:val="20"/>
              </w:rPr>
              <w:t>Жилье</w:t>
            </w:r>
          </w:p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Городское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8,4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7221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9,4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  <w:r w:rsidRPr="00D92696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Городское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A187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6,8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  <w:r w:rsidRPr="00D92696"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Городское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10,7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72B3A" w:rsidRPr="00D92696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A187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12,3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72B3A" w:rsidRPr="00D92696" w:rsidRDefault="00372B3A" w:rsidP="00372B3A">
            <w:pPr>
              <w:rPr>
                <w:rFonts w:ascii="Times New Roman" w:hAnsi="Times New Roman"/>
                <w:sz w:val="20"/>
                <w:szCs w:val="20"/>
              </w:rPr>
            </w:pPr>
            <w:r w:rsidRPr="00D92696">
              <w:rPr>
                <w:rFonts w:ascii="Times New Roman" w:hAnsi="Times New Roman"/>
                <w:sz w:val="20"/>
                <w:szCs w:val="20"/>
              </w:rPr>
              <w:t xml:space="preserve">Проезд в общественном транспорте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B309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Городское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372B3A" w:rsidRPr="00372B3A" w:rsidTr="00AC43F7">
        <w:trPr>
          <w:trHeight w:val="315"/>
        </w:trPr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3A" w:rsidRPr="006B3093" w:rsidRDefault="00372B3A" w:rsidP="00372B3A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A187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B3A" w:rsidRPr="00372B3A" w:rsidRDefault="00372B3A" w:rsidP="00372B3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72B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7,7</w:t>
            </w:r>
          </w:p>
        </w:tc>
      </w:tr>
    </w:tbl>
    <w:p w:rsidR="00DA135F" w:rsidRPr="003E1AB2" w:rsidRDefault="00DA135F" w:rsidP="00DA135F">
      <w:pPr>
        <w:spacing w:after="10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A135F" w:rsidRDefault="00DA135F" w:rsidP="00DA135F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A2E">
        <w:rPr>
          <w:rFonts w:ascii="Times New Roman" w:hAnsi="Times New Roman"/>
          <w:sz w:val="24"/>
          <w:szCs w:val="24"/>
        </w:rPr>
        <w:t>Пр</w:t>
      </w:r>
      <w:r w:rsidR="00783F18" w:rsidRPr="000B7A2E">
        <w:rPr>
          <w:rFonts w:ascii="Times New Roman" w:hAnsi="Times New Roman"/>
          <w:sz w:val="24"/>
          <w:szCs w:val="24"/>
        </w:rPr>
        <w:t>ичинами</w:t>
      </w:r>
      <w:r w:rsidRPr="000B7A2E">
        <w:rPr>
          <w:rFonts w:ascii="Times New Roman" w:hAnsi="Times New Roman"/>
          <w:sz w:val="24"/>
          <w:szCs w:val="24"/>
        </w:rPr>
        <w:t xml:space="preserve"> регулярного роста цен на товары и тарифов на услуги респонденты считают, прежде всего, рост цен на ресурсы (</w:t>
      </w:r>
      <w:r w:rsidR="00942D67" w:rsidRPr="000B7A2E">
        <w:rPr>
          <w:rFonts w:ascii="Times New Roman" w:hAnsi="Times New Roman"/>
          <w:sz w:val="24"/>
          <w:szCs w:val="24"/>
        </w:rPr>
        <w:t>4</w:t>
      </w:r>
      <w:r w:rsidR="002F44B2">
        <w:rPr>
          <w:rFonts w:ascii="Times New Roman" w:hAnsi="Times New Roman"/>
          <w:sz w:val="24"/>
          <w:szCs w:val="24"/>
        </w:rPr>
        <w:t>4</w:t>
      </w:r>
      <w:r w:rsidR="00942D67" w:rsidRPr="000B7A2E">
        <w:rPr>
          <w:rFonts w:ascii="Times New Roman" w:hAnsi="Times New Roman"/>
          <w:sz w:val="24"/>
          <w:szCs w:val="24"/>
        </w:rPr>
        <w:t>,</w:t>
      </w:r>
      <w:r w:rsidR="002F44B2">
        <w:rPr>
          <w:rFonts w:ascii="Times New Roman" w:hAnsi="Times New Roman"/>
          <w:sz w:val="24"/>
          <w:szCs w:val="24"/>
        </w:rPr>
        <w:t>2</w:t>
      </w:r>
      <w:r w:rsidR="00685E13" w:rsidRPr="000B7A2E">
        <w:rPr>
          <w:rFonts w:ascii="Times New Roman" w:hAnsi="Times New Roman"/>
          <w:sz w:val="24"/>
          <w:szCs w:val="24"/>
        </w:rPr>
        <w:t xml:space="preserve"> процента</w:t>
      </w:r>
      <w:r w:rsidRPr="000B7A2E">
        <w:rPr>
          <w:rFonts w:ascii="Times New Roman" w:hAnsi="Times New Roman"/>
          <w:sz w:val="24"/>
          <w:szCs w:val="24"/>
        </w:rPr>
        <w:t>)</w:t>
      </w:r>
      <w:r w:rsidR="002F44B2">
        <w:rPr>
          <w:rFonts w:ascii="Times New Roman" w:hAnsi="Times New Roman"/>
          <w:sz w:val="24"/>
          <w:szCs w:val="24"/>
        </w:rPr>
        <w:t>,</w:t>
      </w:r>
      <w:r w:rsidRPr="000B7A2E">
        <w:rPr>
          <w:rFonts w:ascii="Times New Roman" w:hAnsi="Times New Roman"/>
          <w:sz w:val="24"/>
          <w:szCs w:val="24"/>
        </w:rPr>
        <w:t xml:space="preserve"> высокие темпы инфляции (</w:t>
      </w:r>
      <w:r w:rsidR="00942D67" w:rsidRPr="000B7A2E">
        <w:rPr>
          <w:rFonts w:ascii="Times New Roman" w:hAnsi="Times New Roman"/>
          <w:sz w:val="24"/>
          <w:szCs w:val="24"/>
        </w:rPr>
        <w:t>3</w:t>
      </w:r>
      <w:r w:rsidR="002F44B2">
        <w:rPr>
          <w:rFonts w:ascii="Times New Roman" w:hAnsi="Times New Roman"/>
          <w:sz w:val="24"/>
          <w:szCs w:val="24"/>
        </w:rPr>
        <w:t>7,7</w:t>
      </w:r>
      <w:r w:rsidR="00685E13" w:rsidRPr="000B7A2E">
        <w:rPr>
          <w:rFonts w:ascii="Times New Roman" w:hAnsi="Times New Roman"/>
          <w:sz w:val="24"/>
          <w:szCs w:val="24"/>
        </w:rPr>
        <w:t xml:space="preserve"> процента</w:t>
      </w:r>
      <w:r w:rsidRPr="000B7A2E">
        <w:rPr>
          <w:rFonts w:ascii="Times New Roman" w:hAnsi="Times New Roman"/>
          <w:sz w:val="24"/>
          <w:szCs w:val="24"/>
        </w:rPr>
        <w:t>)</w:t>
      </w:r>
      <w:r w:rsidR="00942D67" w:rsidRPr="000B7A2E">
        <w:rPr>
          <w:rFonts w:ascii="Times New Roman" w:hAnsi="Times New Roman"/>
          <w:sz w:val="24"/>
          <w:szCs w:val="24"/>
        </w:rPr>
        <w:t xml:space="preserve"> </w:t>
      </w:r>
      <w:r w:rsidR="002F44B2">
        <w:rPr>
          <w:rFonts w:ascii="Times New Roman" w:hAnsi="Times New Roman"/>
          <w:sz w:val="24"/>
          <w:szCs w:val="24"/>
        </w:rPr>
        <w:t>и неэффективную систему государственного регулирования в области тарифообразования</w:t>
      </w:r>
      <w:r w:rsidR="00321673">
        <w:rPr>
          <w:rFonts w:ascii="Times New Roman" w:hAnsi="Times New Roman"/>
          <w:sz w:val="24"/>
          <w:szCs w:val="24"/>
        </w:rPr>
        <w:t xml:space="preserve"> (36,6 процента)</w:t>
      </w:r>
      <w:r w:rsidR="002F44B2">
        <w:rPr>
          <w:rFonts w:ascii="Times New Roman" w:hAnsi="Times New Roman"/>
          <w:sz w:val="24"/>
          <w:szCs w:val="24"/>
        </w:rPr>
        <w:t xml:space="preserve">. </w:t>
      </w:r>
      <w:r w:rsidR="00753915" w:rsidRPr="000B7A2E">
        <w:rPr>
          <w:rFonts w:ascii="Times New Roman" w:hAnsi="Times New Roman"/>
          <w:sz w:val="24"/>
          <w:szCs w:val="24"/>
        </w:rPr>
        <w:t xml:space="preserve">Эти и другие причины </w:t>
      </w:r>
      <w:r w:rsidR="00685E13" w:rsidRPr="000B7A2E">
        <w:rPr>
          <w:rFonts w:ascii="Times New Roman" w:hAnsi="Times New Roman"/>
          <w:sz w:val="24"/>
          <w:szCs w:val="24"/>
        </w:rPr>
        <w:t>приведены</w:t>
      </w:r>
      <w:r w:rsidR="00753915" w:rsidRPr="000B7A2E">
        <w:rPr>
          <w:rFonts w:ascii="Times New Roman" w:hAnsi="Times New Roman"/>
          <w:sz w:val="24"/>
          <w:szCs w:val="24"/>
        </w:rPr>
        <w:t xml:space="preserve"> на рисунке 2.</w:t>
      </w:r>
    </w:p>
    <w:p w:rsidR="007D6636" w:rsidRDefault="002F44B2" w:rsidP="007D663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D1CA70E" wp14:editId="578AA908">
            <wp:extent cx="6286500" cy="5305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6636" w:rsidRDefault="007D6636" w:rsidP="0062468C">
      <w:pPr>
        <w:spacing w:after="120"/>
        <w:ind w:left="60" w:firstLine="791"/>
        <w:jc w:val="both"/>
        <w:rPr>
          <w:rFonts w:ascii="Times New Roman" w:hAnsi="Times New Roman"/>
          <w:sz w:val="24"/>
          <w:szCs w:val="24"/>
        </w:rPr>
      </w:pPr>
      <w:r w:rsidRPr="00410A89">
        <w:rPr>
          <w:rFonts w:ascii="Times New Roman" w:hAnsi="Times New Roman"/>
          <w:i/>
          <w:sz w:val="20"/>
          <w:szCs w:val="20"/>
        </w:rPr>
        <w:t xml:space="preserve">Рисунок </w:t>
      </w:r>
      <w:r w:rsidR="00371201">
        <w:rPr>
          <w:rFonts w:ascii="Times New Roman" w:hAnsi="Times New Roman"/>
          <w:i/>
          <w:sz w:val="20"/>
          <w:szCs w:val="20"/>
        </w:rPr>
        <w:t>2</w:t>
      </w:r>
      <w:r w:rsidRPr="00410A89">
        <w:rPr>
          <w:rFonts w:ascii="Times New Roman" w:hAnsi="Times New Roman"/>
          <w:sz w:val="20"/>
          <w:szCs w:val="20"/>
        </w:rPr>
        <w:t xml:space="preserve"> – </w:t>
      </w:r>
      <w:r w:rsidRPr="0062468C">
        <w:rPr>
          <w:rFonts w:ascii="Times New Roman" w:hAnsi="Times New Roman"/>
          <w:i/>
          <w:sz w:val="20"/>
          <w:szCs w:val="20"/>
        </w:rPr>
        <w:t>Распределение ответов на вопрос: «</w:t>
      </w:r>
      <w:r w:rsidR="00B967EB">
        <w:rPr>
          <w:rFonts w:ascii="Times New Roman" w:hAnsi="Times New Roman"/>
          <w:i/>
          <w:sz w:val="20"/>
          <w:szCs w:val="20"/>
        </w:rPr>
        <w:t>Что, п</w:t>
      </w:r>
      <w:r w:rsidR="0062468C">
        <w:rPr>
          <w:rFonts w:ascii="Times New Roman" w:hAnsi="Times New Roman"/>
          <w:i/>
          <w:sz w:val="20"/>
          <w:szCs w:val="20"/>
        </w:rPr>
        <w:t>о</w:t>
      </w:r>
      <w:r w:rsidRPr="0062468C">
        <w:rPr>
          <w:rFonts w:ascii="Times New Roman" w:hAnsi="Times New Roman"/>
          <w:i/>
          <w:sz w:val="20"/>
          <w:szCs w:val="20"/>
        </w:rPr>
        <w:t xml:space="preserve"> Вашему мнению, главным образом влияет на регулярный рост цен и тарифов на товары и услуги в республике?»</w:t>
      </w:r>
      <w:r w:rsidR="0062468C">
        <w:rPr>
          <w:rFonts w:ascii="Times New Roman" w:hAnsi="Times New Roman"/>
          <w:i/>
          <w:sz w:val="20"/>
          <w:szCs w:val="20"/>
        </w:rPr>
        <w:t xml:space="preserve"> </w:t>
      </w:r>
    </w:p>
    <w:p w:rsidR="00371201" w:rsidRDefault="00371201" w:rsidP="00371201">
      <w:pPr>
        <w:spacing w:after="10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71201">
        <w:rPr>
          <w:rFonts w:ascii="Times New Roman" w:hAnsi="Times New Roman"/>
          <w:sz w:val="24"/>
          <w:szCs w:val="24"/>
        </w:rPr>
        <w:t>роме того</w:t>
      </w:r>
      <w:r>
        <w:rPr>
          <w:rFonts w:ascii="Times New Roman" w:hAnsi="Times New Roman"/>
          <w:sz w:val="24"/>
          <w:szCs w:val="24"/>
        </w:rPr>
        <w:t>,</w:t>
      </w:r>
      <w:r w:rsidRPr="00371201">
        <w:rPr>
          <w:rFonts w:ascii="Times New Roman" w:hAnsi="Times New Roman"/>
          <w:sz w:val="24"/>
          <w:szCs w:val="24"/>
        </w:rPr>
        <w:t xml:space="preserve"> в ходе опроса выявилось, что доминирующими причинами </w:t>
      </w:r>
      <w:r>
        <w:rPr>
          <w:rFonts w:ascii="Times New Roman" w:hAnsi="Times New Roman"/>
          <w:sz w:val="24"/>
          <w:szCs w:val="24"/>
        </w:rPr>
        <w:t xml:space="preserve">неудовлетворенности существующими в республике ценами и тарифами </w:t>
      </w:r>
      <w:r w:rsidRPr="00371201">
        <w:rPr>
          <w:rFonts w:ascii="Times New Roman" w:hAnsi="Times New Roman"/>
          <w:sz w:val="24"/>
          <w:szCs w:val="24"/>
        </w:rPr>
        <w:t>стали несоответствие установленных цен качеству товаров (</w:t>
      </w:r>
      <w:r w:rsidR="00790E91">
        <w:rPr>
          <w:rFonts w:ascii="Times New Roman" w:hAnsi="Times New Roman"/>
          <w:sz w:val="24"/>
          <w:szCs w:val="24"/>
        </w:rPr>
        <w:t>51,1</w:t>
      </w:r>
      <w:r w:rsidR="00685E13">
        <w:rPr>
          <w:rFonts w:ascii="Times New Roman" w:hAnsi="Times New Roman"/>
          <w:sz w:val="24"/>
          <w:szCs w:val="24"/>
        </w:rPr>
        <w:t xml:space="preserve"> процента</w:t>
      </w:r>
      <w:r w:rsidRPr="00371201">
        <w:rPr>
          <w:rFonts w:ascii="Times New Roman" w:hAnsi="Times New Roman"/>
          <w:sz w:val="24"/>
          <w:szCs w:val="24"/>
        </w:rPr>
        <w:t>) и несоответстви</w:t>
      </w:r>
      <w:r w:rsidR="00421891">
        <w:rPr>
          <w:rFonts w:ascii="Times New Roman" w:hAnsi="Times New Roman"/>
          <w:sz w:val="24"/>
          <w:szCs w:val="24"/>
        </w:rPr>
        <w:t>е</w:t>
      </w:r>
      <w:r w:rsidRPr="00371201">
        <w:rPr>
          <w:rFonts w:ascii="Times New Roman" w:hAnsi="Times New Roman"/>
          <w:sz w:val="24"/>
          <w:szCs w:val="24"/>
        </w:rPr>
        <w:t xml:space="preserve"> установленных тарифов </w:t>
      </w:r>
      <w:r w:rsidR="00790E91">
        <w:rPr>
          <w:rFonts w:ascii="Times New Roman" w:hAnsi="Times New Roman"/>
          <w:sz w:val="24"/>
          <w:szCs w:val="24"/>
        </w:rPr>
        <w:t xml:space="preserve">виду и </w:t>
      </w:r>
      <w:r w:rsidRPr="00371201">
        <w:rPr>
          <w:rFonts w:ascii="Times New Roman" w:hAnsi="Times New Roman"/>
          <w:sz w:val="24"/>
          <w:szCs w:val="24"/>
        </w:rPr>
        <w:t>качеству оказываемых услуг (</w:t>
      </w:r>
      <w:r w:rsidR="00790E91">
        <w:rPr>
          <w:rFonts w:ascii="Times New Roman" w:hAnsi="Times New Roman"/>
          <w:sz w:val="24"/>
          <w:szCs w:val="24"/>
        </w:rPr>
        <w:t xml:space="preserve">40,1 и 35,3 </w:t>
      </w:r>
      <w:r w:rsidR="00685E13">
        <w:rPr>
          <w:rFonts w:ascii="Times New Roman" w:hAnsi="Times New Roman"/>
          <w:sz w:val="24"/>
          <w:szCs w:val="24"/>
        </w:rPr>
        <w:t>процента</w:t>
      </w:r>
      <w:r w:rsidR="00790E91">
        <w:rPr>
          <w:rFonts w:ascii="Times New Roman" w:hAnsi="Times New Roman"/>
          <w:sz w:val="24"/>
          <w:szCs w:val="24"/>
        </w:rPr>
        <w:t xml:space="preserve"> соответственно</w:t>
      </w:r>
      <w:r w:rsidRPr="00371201">
        <w:rPr>
          <w:rFonts w:ascii="Times New Roman" w:hAnsi="Times New Roman"/>
          <w:sz w:val="24"/>
          <w:szCs w:val="24"/>
        </w:rPr>
        <w:t xml:space="preserve">). </w:t>
      </w:r>
      <w:r w:rsidR="00DC2076">
        <w:rPr>
          <w:rFonts w:ascii="Times New Roman" w:hAnsi="Times New Roman"/>
          <w:sz w:val="24"/>
          <w:szCs w:val="24"/>
        </w:rPr>
        <w:t xml:space="preserve">Более трети опрошенных (34,5 процента) отметили, что не имеют возможности регулярно увеличивать свои доходы, чтобы угнаться за ростом цен </w:t>
      </w:r>
      <w:r>
        <w:rPr>
          <w:rFonts w:ascii="Times New Roman" w:hAnsi="Times New Roman"/>
          <w:sz w:val="24"/>
          <w:szCs w:val="24"/>
        </w:rPr>
        <w:t>(рисунок 3).</w:t>
      </w:r>
    </w:p>
    <w:p w:rsidR="00421891" w:rsidRDefault="00421891" w:rsidP="00421891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77D7" w:rsidRDefault="00371201" w:rsidP="009877D7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 w:rsidRPr="0037120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B4D14">
        <w:rPr>
          <w:noProof/>
          <w:lang w:eastAsia="ru-RU"/>
        </w:rPr>
        <w:drawing>
          <wp:inline distT="0" distB="0" distL="0" distR="0" wp14:anchorId="571C1291" wp14:editId="16D6FB3E">
            <wp:extent cx="6200775" cy="4772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46A4" w:rsidRDefault="000746A4" w:rsidP="002D7F9B">
      <w:pPr>
        <w:ind w:left="60" w:firstLine="791"/>
        <w:jc w:val="both"/>
        <w:rPr>
          <w:rFonts w:ascii="Times New Roman" w:hAnsi="Times New Roman"/>
          <w:sz w:val="24"/>
          <w:szCs w:val="24"/>
        </w:rPr>
      </w:pPr>
      <w:r w:rsidRPr="00410A89">
        <w:rPr>
          <w:rFonts w:ascii="Times New Roman" w:hAnsi="Times New Roman"/>
          <w:i/>
          <w:sz w:val="20"/>
          <w:szCs w:val="20"/>
        </w:rPr>
        <w:t xml:space="preserve">Рисунок </w:t>
      </w:r>
      <w:r w:rsidR="002D7F9B">
        <w:rPr>
          <w:rFonts w:ascii="Times New Roman" w:hAnsi="Times New Roman"/>
          <w:i/>
          <w:sz w:val="20"/>
          <w:szCs w:val="20"/>
        </w:rPr>
        <w:t>3</w:t>
      </w:r>
      <w:r w:rsidRPr="00410A89">
        <w:rPr>
          <w:rFonts w:ascii="Times New Roman" w:hAnsi="Times New Roman"/>
          <w:sz w:val="20"/>
          <w:szCs w:val="20"/>
        </w:rPr>
        <w:t xml:space="preserve"> – </w:t>
      </w:r>
      <w:r w:rsidRPr="0062468C">
        <w:rPr>
          <w:rFonts w:ascii="Times New Roman" w:hAnsi="Times New Roman"/>
          <w:i/>
          <w:sz w:val="20"/>
          <w:szCs w:val="20"/>
        </w:rPr>
        <w:t>Распределение ответов на вопрос: «</w:t>
      </w:r>
      <w:r>
        <w:rPr>
          <w:rFonts w:ascii="Times New Roman" w:hAnsi="Times New Roman"/>
          <w:i/>
          <w:sz w:val="20"/>
          <w:szCs w:val="20"/>
        </w:rPr>
        <w:t>Если Вас не устраивают существующие в республике цены и тарифы, то в чем заключается причина</w:t>
      </w:r>
      <w:r w:rsidRPr="0062468C">
        <w:rPr>
          <w:rFonts w:ascii="Times New Roman" w:hAnsi="Times New Roman"/>
          <w:i/>
          <w:sz w:val="20"/>
          <w:szCs w:val="20"/>
        </w:rPr>
        <w:t>?»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DD7B6E" w:rsidRDefault="00DD7B6E" w:rsidP="009877D7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</w:p>
    <w:p w:rsidR="002C45F7" w:rsidRPr="00227FB5" w:rsidRDefault="002C45F7" w:rsidP="002C45F7">
      <w:pPr>
        <w:spacing w:after="10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тарифов на жилищно-коммунальные услуги</w:t>
      </w:r>
      <w:r w:rsidR="00190ECC">
        <w:rPr>
          <w:rFonts w:ascii="Times New Roman" w:hAnsi="Times New Roman"/>
          <w:sz w:val="24"/>
          <w:szCs w:val="24"/>
        </w:rPr>
        <w:t>, значительный рост которых отметило население,</w:t>
      </w:r>
      <w:r>
        <w:rPr>
          <w:rFonts w:ascii="Times New Roman" w:hAnsi="Times New Roman"/>
          <w:sz w:val="24"/>
          <w:szCs w:val="24"/>
        </w:rPr>
        <w:t xml:space="preserve"> требует особого внимания. </w:t>
      </w:r>
      <w:r w:rsidRPr="00B53378">
        <w:rPr>
          <w:rFonts w:ascii="Times New Roman" w:hAnsi="Times New Roman"/>
          <w:sz w:val="24"/>
          <w:szCs w:val="24"/>
        </w:rPr>
        <w:t>Здесь стоит отметить</w:t>
      </w:r>
      <w:r>
        <w:rPr>
          <w:rFonts w:ascii="Times New Roman" w:hAnsi="Times New Roman"/>
          <w:sz w:val="24"/>
          <w:szCs w:val="24"/>
        </w:rPr>
        <w:t xml:space="preserve">, что недовольство респондентов связано в первую очередь </w:t>
      </w:r>
      <w:r w:rsidR="00A448DE">
        <w:rPr>
          <w:rFonts w:ascii="Times New Roman" w:hAnsi="Times New Roman"/>
          <w:sz w:val="24"/>
          <w:szCs w:val="24"/>
        </w:rPr>
        <w:t>с высокими начислениями на общедомовые нужды (</w:t>
      </w:r>
      <w:proofErr w:type="spellStart"/>
      <w:r w:rsidR="00A448DE">
        <w:rPr>
          <w:rFonts w:ascii="Times New Roman" w:hAnsi="Times New Roman"/>
          <w:sz w:val="24"/>
          <w:szCs w:val="24"/>
        </w:rPr>
        <w:t>ОДН</w:t>
      </w:r>
      <w:proofErr w:type="spellEnd"/>
      <w:r w:rsidR="00A448DE">
        <w:rPr>
          <w:rFonts w:ascii="Times New Roman" w:hAnsi="Times New Roman"/>
          <w:sz w:val="24"/>
          <w:szCs w:val="24"/>
        </w:rPr>
        <w:t xml:space="preserve"> – 41,3 процента), непрозрачностью деятельности организаций, предоставляющих жилищно-коммунальные услуги, в том числе процесса формирования платежей за услуги (33,7 процента) и </w:t>
      </w:r>
      <w:r>
        <w:rPr>
          <w:rFonts w:ascii="Times New Roman" w:hAnsi="Times New Roman"/>
          <w:sz w:val="24"/>
          <w:szCs w:val="24"/>
        </w:rPr>
        <w:t>отсутствие</w:t>
      </w:r>
      <w:r w:rsidR="00E765B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контроля со стороны государства за деятельностью </w:t>
      </w:r>
      <w:r w:rsidR="00E765BD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ЖКХ (</w:t>
      </w:r>
      <w:r w:rsidR="00A448DE">
        <w:rPr>
          <w:rFonts w:ascii="Times New Roman" w:hAnsi="Times New Roman"/>
          <w:sz w:val="24"/>
          <w:szCs w:val="24"/>
        </w:rPr>
        <w:t>30,1</w:t>
      </w:r>
      <w:r w:rsidR="00504EA0">
        <w:rPr>
          <w:rFonts w:ascii="Times New Roman" w:hAnsi="Times New Roman"/>
          <w:sz w:val="24"/>
          <w:szCs w:val="24"/>
        </w:rPr>
        <w:t xml:space="preserve"> процента</w:t>
      </w:r>
      <w:r>
        <w:rPr>
          <w:rFonts w:ascii="Times New Roman" w:hAnsi="Times New Roman"/>
          <w:sz w:val="24"/>
          <w:szCs w:val="24"/>
        </w:rPr>
        <w:t xml:space="preserve">). </w:t>
      </w:r>
      <w:r w:rsidR="00F57658">
        <w:rPr>
          <w:rFonts w:ascii="Times New Roman" w:hAnsi="Times New Roman"/>
          <w:sz w:val="24"/>
          <w:szCs w:val="24"/>
        </w:rPr>
        <w:t xml:space="preserve">Почти пятая часть опрошенных (19,5 процента) затруднилась ответить на вопрос о проблемах в сфере жилищно-коммунального хозяйства </w:t>
      </w:r>
      <w:r>
        <w:rPr>
          <w:rFonts w:ascii="Times New Roman" w:hAnsi="Times New Roman"/>
          <w:sz w:val="24"/>
          <w:szCs w:val="24"/>
        </w:rPr>
        <w:t xml:space="preserve">(рисунок </w:t>
      </w:r>
      <w:r w:rsidRPr="001270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D7F9B" w:rsidRDefault="002D7F9B" w:rsidP="002D7F9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34A9E" w:rsidRPr="00371201" w:rsidRDefault="00834A9E" w:rsidP="002D7F9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135F" w:rsidRDefault="002A7CE5" w:rsidP="00DA135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A1D3DDE" wp14:editId="1E054AC7">
            <wp:extent cx="6299835" cy="4829175"/>
            <wp:effectExtent l="0" t="0" r="571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7CE5" w:rsidRDefault="002A7CE5" w:rsidP="0047057C">
      <w:pPr>
        <w:spacing w:before="60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DA135F" w:rsidRPr="00597440" w:rsidRDefault="00DA135F" w:rsidP="0047057C">
      <w:pPr>
        <w:spacing w:before="6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97440">
        <w:rPr>
          <w:rFonts w:ascii="Times New Roman" w:hAnsi="Times New Roman"/>
          <w:i/>
          <w:sz w:val="20"/>
          <w:szCs w:val="20"/>
        </w:rPr>
        <w:t xml:space="preserve">Рисунок </w:t>
      </w:r>
      <w:r w:rsidR="00127007">
        <w:rPr>
          <w:rFonts w:ascii="Times New Roman" w:hAnsi="Times New Roman"/>
          <w:i/>
          <w:sz w:val="20"/>
          <w:szCs w:val="20"/>
        </w:rPr>
        <w:t>4</w:t>
      </w:r>
      <w:r w:rsidRPr="00597440">
        <w:rPr>
          <w:rFonts w:ascii="Times New Roman" w:hAnsi="Times New Roman"/>
          <w:i/>
          <w:sz w:val="20"/>
          <w:szCs w:val="20"/>
        </w:rPr>
        <w:t xml:space="preserve"> – Мнение населения о проблемах, существующих в сфере жилищно-коммунального хозяйства</w:t>
      </w:r>
    </w:p>
    <w:p w:rsidR="00DA135F" w:rsidRDefault="00190ECC" w:rsidP="0047057C">
      <w:pPr>
        <w:spacing w:before="24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</w:t>
      </w:r>
      <w:r w:rsidR="00DA135F">
        <w:rPr>
          <w:rFonts w:ascii="Times New Roman" w:hAnsi="Times New Roman"/>
          <w:sz w:val="24"/>
          <w:szCs w:val="24"/>
        </w:rPr>
        <w:t xml:space="preserve"> ходе исследования респондентам было предложено оценить </w:t>
      </w:r>
      <w:r w:rsidR="00DA135F" w:rsidRPr="003C2BBC">
        <w:rPr>
          <w:rFonts w:ascii="Times New Roman" w:hAnsi="Times New Roman"/>
          <w:sz w:val="24"/>
          <w:szCs w:val="24"/>
        </w:rPr>
        <w:t>по 5-балльной шкале качество предоставления</w:t>
      </w:r>
      <w:r>
        <w:rPr>
          <w:rFonts w:ascii="Times New Roman" w:hAnsi="Times New Roman"/>
          <w:sz w:val="24"/>
          <w:szCs w:val="24"/>
        </w:rPr>
        <w:t xml:space="preserve"> определенных</w:t>
      </w:r>
      <w:r w:rsidR="00DA135F" w:rsidRPr="003C2BBC">
        <w:rPr>
          <w:rFonts w:ascii="Times New Roman" w:hAnsi="Times New Roman"/>
          <w:sz w:val="24"/>
          <w:szCs w:val="24"/>
        </w:rPr>
        <w:t xml:space="preserve"> жилищно-коммунальных услуг и услуг связи. </w:t>
      </w:r>
      <w:r w:rsidR="0047057C" w:rsidRPr="0047057C">
        <w:rPr>
          <w:rFonts w:ascii="Times New Roman" w:hAnsi="Times New Roman"/>
          <w:sz w:val="24"/>
          <w:szCs w:val="24"/>
        </w:rPr>
        <w:t>Наивысшие баллы удовлетворенности качеством набрал</w:t>
      </w:r>
      <w:r w:rsidR="00AD596B">
        <w:rPr>
          <w:rFonts w:ascii="Times New Roman" w:hAnsi="Times New Roman"/>
          <w:sz w:val="24"/>
          <w:szCs w:val="24"/>
        </w:rPr>
        <w:t>а услуга</w:t>
      </w:r>
      <w:r w:rsidR="0047057C" w:rsidRPr="0047057C">
        <w:rPr>
          <w:rFonts w:ascii="Times New Roman" w:hAnsi="Times New Roman"/>
          <w:sz w:val="24"/>
          <w:szCs w:val="24"/>
        </w:rPr>
        <w:t xml:space="preserve"> </w:t>
      </w:r>
      <w:r w:rsidR="00AD596B">
        <w:rPr>
          <w:rFonts w:ascii="Times New Roman" w:hAnsi="Times New Roman"/>
          <w:sz w:val="24"/>
          <w:szCs w:val="24"/>
        </w:rPr>
        <w:t>«Э</w:t>
      </w:r>
      <w:r w:rsidR="00AD596B" w:rsidRPr="0047057C">
        <w:rPr>
          <w:rFonts w:ascii="Times New Roman" w:hAnsi="Times New Roman"/>
          <w:sz w:val="24"/>
          <w:szCs w:val="24"/>
        </w:rPr>
        <w:t>лектроснабжение</w:t>
      </w:r>
      <w:r w:rsidR="00AD596B">
        <w:rPr>
          <w:rFonts w:ascii="Times New Roman" w:hAnsi="Times New Roman"/>
          <w:sz w:val="24"/>
          <w:szCs w:val="24"/>
        </w:rPr>
        <w:t>»</w:t>
      </w:r>
      <w:r w:rsidR="00AD596B" w:rsidRPr="0047057C">
        <w:rPr>
          <w:rFonts w:ascii="Times New Roman" w:hAnsi="Times New Roman"/>
          <w:sz w:val="24"/>
          <w:szCs w:val="24"/>
        </w:rPr>
        <w:t xml:space="preserve"> </w:t>
      </w:r>
      <w:r w:rsidR="00802CC4">
        <w:rPr>
          <w:rFonts w:ascii="Times New Roman" w:hAnsi="Times New Roman"/>
          <w:sz w:val="24"/>
          <w:szCs w:val="24"/>
        </w:rPr>
        <w:t>(4,09</w:t>
      </w:r>
      <w:r w:rsidR="00AD596B">
        <w:rPr>
          <w:rFonts w:ascii="Times New Roman" w:hAnsi="Times New Roman"/>
          <w:sz w:val="24"/>
          <w:szCs w:val="24"/>
        </w:rPr>
        <w:t xml:space="preserve"> балла из 5 возможных). </w:t>
      </w:r>
      <w:r w:rsidR="00AC43F7">
        <w:rPr>
          <w:rFonts w:ascii="Times New Roman" w:hAnsi="Times New Roman"/>
          <w:sz w:val="24"/>
          <w:szCs w:val="24"/>
        </w:rPr>
        <w:t>Близко к 4 баллам</w:t>
      </w:r>
      <w:r w:rsidR="00AD596B">
        <w:rPr>
          <w:rFonts w:ascii="Times New Roman" w:hAnsi="Times New Roman"/>
          <w:sz w:val="24"/>
          <w:szCs w:val="24"/>
        </w:rPr>
        <w:t xml:space="preserve"> оценены такие услуги, как «Водоснабжение»</w:t>
      </w:r>
      <w:r w:rsidR="00802CC4">
        <w:rPr>
          <w:rFonts w:ascii="Times New Roman" w:hAnsi="Times New Roman"/>
          <w:sz w:val="24"/>
          <w:szCs w:val="24"/>
        </w:rPr>
        <w:t xml:space="preserve"> (3,84 балла)</w:t>
      </w:r>
      <w:r w:rsidR="00AD596B">
        <w:rPr>
          <w:rFonts w:ascii="Times New Roman" w:hAnsi="Times New Roman"/>
          <w:sz w:val="24"/>
          <w:szCs w:val="24"/>
        </w:rPr>
        <w:t>, «Отопление»</w:t>
      </w:r>
      <w:r w:rsidR="00802CC4">
        <w:rPr>
          <w:rFonts w:ascii="Times New Roman" w:hAnsi="Times New Roman"/>
          <w:sz w:val="24"/>
          <w:szCs w:val="24"/>
        </w:rPr>
        <w:t xml:space="preserve"> (3,82 балла)</w:t>
      </w:r>
      <w:r w:rsidR="00AD596B">
        <w:rPr>
          <w:rFonts w:ascii="Times New Roman" w:hAnsi="Times New Roman"/>
          <w:sz w:val="24"/>
          <w:szCs w:val="24"/>
        </w:rPr>
        <w:t>, «Горячее водоснабжение»</w:t>
      </w:r>
      <w:r w:rsidR="00802CC4">
        <w:rPr>
          <w:rFonts w:ascii="Times New Roman" w:hAnsi="Times New Roman"/>
          <w:sz w:val="24"/>
          <w:szCs w:val="24"/>
        </w:rPr>
        <w:t xml:space="preserve"> (3,81 балла)</w:t>
      </w:r>
      <w:r w:rsidR="00AD596B">
        <w:rPr>
          <w:rFonts w:ascii="Times New Roman" w:hAnsi="Times New Roman"/>
          <w:sz w:val="24"/>
          <w:szCs w:val="24"/>
        </w:rPr>
        <w:t>, «Водоотведение»</w:t>
      </w:r>
      <w:r w:rsidR="00802CC4">
        <w:rPr>
          <w:rFonts w:ascii="Times New Roman" w:hAnsi="Times New Roman"/>
          <w:sz w:val="24"/>
          <w:szCs w:val="24"/>
        </w:rPr>
        <w:t xml:space="preserve"> (3,79 балла)</w:t>
      </w:r>
      <w:r w:rsidR="00AD596B">
        <w:rPr>
          <w:rFonts w:ascii="Times New Roman" w:hAnsi="Times New Roman"/>
          <w:sz w:val="24"/>
          <w:szCs w:val="24"/>
        </w:rPr>
        <w:t xml:space="preserve"> и «Домофон»</w:t>
      </w:r>
      <w:r w:rsidR="00802CC4">
        <w:rPr>
          <w:rFonts w:ascii="Times New Roman" w:hAnsi="Times New Roman"/>
          <w:sz w:val="24"/>
          <w:szCs w:val="24"/>
        </w:rPr>
        <w:t xml:space="preserve"> (3,77 балла)</w:t>
      </w:r>
      <w:r w:rsidR="00AC43F7">
        <w:rPr>
          <w:rFonts w:ascii="Times New Roman" w:hAnsi="Times New Roman"/>
          <w:sz w:val="24"/>
          <w:szCs w:val="24"/>
        </w:rPr>
        <w:t xml:space="preserve">. </w:t>
      </w:r>
      <w:r w:rsidR="008275F2">
        <w:rPr>
          <w:rFonts w:ascii="Times New Roman" w:hAnsi="Times New Roman"/>
          <w:sz w:val="24"/>
          <w:szCs w:val="24"/>
        </w:rPr>
        <w:t xml:space="preserve">Ниже всего оценено качество услуги «Текущий ремонт жилого здания и благоустройство придомовой территории» (2,97 балла). </w:t>
      </w:r>
      <w:r w:rsidR="00AC43F7">
        <w:rPr>
          <w:rFonts w:ascii="Times New Roman" w:hAnsi="Times New Roman"/>
          <w:sz w:val="24"/>
          <w:szCs w:val="24"/>
        </w:rPr>
        <w:t>Большая часть опрошенных затруднилась оценить качество услуг: «Управление жилым фондом» (15,0 процентов), «Текущий ремонт сетей отопления» (14,7 процента), «</w:t>
      </w:r>
      <w:r w:rsidR="00AC43F7" w:rsidRPr="00AC43F7">
        <w:rPr>
          <w:rFonts w:ascii="Times New Roman" w:hAnsi="Times New Roman"/>
          <w:sz w:val="24"/>
          <w:szCs w:val="24"/>
        </w:rPr>
        <w:t>Текущий ремонт внутридомовых санитарно-технических сетей</w:t>
      </w:r>
      <w:r w:rsidR="00AC43F7">
        <w:rPr>
          <w:rFonts w:ascii="Times New Roman" w:hAnsi="Times New Roman"/>
          <w:sz w:val="24"/>
          <w:szCs w:val="24"/>
        </w:rPr>
        <w:t>» (13,1 процента), «Дератизация (</w:t>
      </w:r>
      <w:r w:rsidR="003B3D82">
        <w:rPr>
          <w:rFonts w:ascii="Times New Roman" w:hAnsi="Times New Roman"/>
          <w:sz w:val="24"/>
          <w:szCs w:val="24"/>
        </w:rPr>
        <w:t>11,0 процентов), «</w:t>
      </w:r>
      <w:r w:rsidR="003B3D82" w:rsidRPr="003B3D82">
        <w:rPr>
          <w:rFonts w:ascii="Times New Roman" w:hAnsi="Times New Roman"/>
          <w:sz w:val="24"/>
          <w:szCs w:val="24"/>
        </w:rPr>
        <w:t>Техническое обслуживание внутридомовых газовых сетей и газового оборудования</w:t>
      </w:r>
      <w:r w:rsidR="003B3D82">
        <w:rPr>
          <w:rFonts w:ascii="Times New Roman" w:hAnsi="Times New Roman"/>
          <w:sz w:val="24"/>
          <w:szCs w:val="24"/>
        </w:rPr>
        <w:t xml:space="preserve">» (10,4 процента) и «Капитальный ремонт жилых зданий» (10,3 процента - </w:t>
      </w:r>
      <w:r w:rsidR="00DA135F" w:rsidRPr="003C2BBC">
        <w:rPr>
          <w:rFonts w:ascii="Times New Roman" w:hAnsi="Times New Roman"/>
          <w:sz w:val="24"/>
          <w:szCs w:val="24"/>
        </w:rPr>
        <w:t xml:space="preserve">таблица </w:t>
      </w:r>
      <w:r w:rsidR="007A2A3F">
        <w:rPr>
          <w:rFonts w:ascii="Times New Roman" w:hAnsi="Times New Roman"/>
          <w:sz w:val="24"/>
          <w:szCs w:val="24"/>
        </w:rPr>
        <w:t>3</w:t>
      </w:r>
      <w:r w:rsidR="00DA135F" w:rsidRPr="003C2BBC">
        <w:rPr>
          <w:rFonts w:ascii="Times New Roman" w:hAnsi="Times New Roman"/>
          <w:sz w:val="24"/>
          <w:szCs w:val="24"/>
        </w:rPr>
        <w:t>).</w:t>
      </w:r>
    </w:p>
    <w:p w:rsidR="00DA135F" w:rsidRDefault="00DA135F" w:rsidP="00DA135F">
      <w:pPr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A2A3F">
        <w:rPr>
          <w:rFonts w:ascii="Times New Roman" w:hAnsi="Times New Roman"/>
          <w:sz w:val="24"/>
          <w:szCs w:val="24"/>
        </w:rPr>
        <w:t>3</w:t>
      </w:r>
    </w:p>
    <w:p w:rsidR="00DA135F" w:rsidRDefault="00DA135F" w:rsidP="00713493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605F5E">
        <w:rPr>
          <w:rFonts w:ascii="Times New Roman" w:hAnsi="Times New Roman"/>
          <w:i/>
          <w:sz w:val="24"/>
          <w:szCs w:val="24"/>
        </w:rPr>
        <w:t>Средние оценки качеств</w:t>
      </w:r>
      <w:r>
        <w:rPr>
          <w:rFonts w:ascii="Times New Roman" w:hAnsi="Times New Roman"/>
          <w:i/>
          <w:sz w:val="24"/>
          <w:szCs w:val="24"/>
        </w:rPr>
        <w:t>а</w:t>
      </w:r>
      <w:r w:rsidRPr="00605F5E">
        <w:rPr>
          <w:rFonts w:ascii="Times New Roman" w:hAnsi="Times New Roman"/>
          <w:i/>
          <w:sz w:val="24"/>
          <w:szCs w:val="24"/>
        </w:rPr>
        <w:t xml:space="preserve"> предоставления жилищно-к</w:t>
      </w:r>
      <w:r>
        <w:rPr>
          <w:rFonts w:ascii="Times New Roman" w:hAnsi="Times New Roman"/>
          <w:i/>
          <w:sz w:val="24"/>
          <w:szCs w:val="24"/>
        </w:rPr>
        <w:t xml:space="preserve">оммунальных услуг и услуг связи </w:t>
      </w:r>
      <w:r w:rsidRPr="00605F5E">
        <w:rPr>
          <w:rFonts w:ascii="Times New Roman" w:hAnsi="Times New Roman"/>
          <w:i/>
          <w:sz w:val="24"/>
          <w:szCs w:val="24"/>
        </w:rPr>
        <w:t>по 5-балльной</w:t>
      </w:r>
      <w:r w:rsidRPr="00632675">
        <w:rPr>
          <w:rFonts w:ascii="Times New Roman" w:hAnsi="Times New Roman"/>
          <w:i/>
          <w:sz w:val="24"/>
          <w:szCs w:val="24"/>
        </w:rPr>
        <w:t xml:space="preserve"> </w:t>
      </w:r>
      <w:r w:rsidRPr="00605F5E">
        <w:rPr>
          <w:rFonts w:ascii="Times New Roman" w:hAnsi="Times New Roman"/>
          <w:i/>
          <w:sz w:val="24"/>
          <w:szCs w:val="24"/>
        </w:rPr>
        <w:t>шкале</w:t>
      </w:r>
    </w:p>
    <w:p w:rsidR="00713493" w:rsidRPr="00605F5E" w:rsidRDefault="00713493" w:rsidP="00713493">
      <w:pPr>
        <w:spacing w:after="100"/>
        <w:ind w:firstLine="89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баллах</w:t>
      </w:r>
    </w:p>
    <w:tbl>
      <w:tblPr>
        <w:tblW w:w="10047" w:type="dxa"/>
        <w:tblInd w:w="-5" w:type="dxa"/>
        <w:tblLook w:val="04A0" w:firstRow="1" w:lastRow="0" w:firstColumn="1" w:lastColumn="0" w:noHBand="0" w:noVBand="1"/>
      </w:tblPr>
      <w:tblGrid>
        <w:gridCol w:w="6164"/>
        <w:gridCol w:w="1165"/>
        <w:gridCol w:w="1406"/>
        <w:gridCol w:w="1312"/>
      </w:tblGrid>
      <w:tr w:rsidR="00F00B3A" w:rsidRPr="009A4870" w:rsidTr="00F00B3A">
        <w:trPr>
          <w:trHeight w:val="300"/>
          <w:tblHeader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B3A" w:rsidRPr="00F00B3A" w:rsidRDefault="00F00B3A" w:rsidP="00F00B3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00B3A">
              <w:rPr>
                <w:rFonts w:ascii="Times New Roman" w:hAnsi="Times New Roman"/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B3A" w:rsidRPr="00F00B3A" w:rsidRDefault="00F00B3A" w:rsidP="00F00B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B3A">
              <w:rPr>
                <w:rFonts w:ascii="Times New Roman" w:hAnsi="Times New Roman"/>
                <w:b/>
                <w:bCs/>
                <w:color w:val="000000"/>
              </w:rPr>
              <w:t>Вся выборка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B3A" w:rsidRPr="00F00B3A" w:rsidRDefault="00F00B3A" w:rsidP="00F00B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B3A">
              <w:rPr>
                <w:rFonts w:ascii="Times New Roman" w:hAnsi="Times New Roman"/>
                <w:b/>
                <w:bCs/>
                <w:color w:val="000000"/>
              </w:rPr>
              <w:t>Городское население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B3A" w:rsidRPr="00F00B3A" w:rsidRDefault="00F00B3A" w:rsidP="00F00B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0B3A">
              <w:rPr>
                <w:rFonts w:ascii="Times New Roman" w:hAnsi="Times New Roman"/>
                <w:b/>
                <w:bCs/>
                <w:color w:val="000000"/>
              </w:rPr>
              <w:t>Сельское население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eastAsia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Электроснабжение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4,09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4,07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4,14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Водоснабжение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3,85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lastRenderedPageBreak/>
              <w:t>Отопление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3,83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Горячее водоснабжение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3,82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 xml:space="preserve">Водоотведение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3,80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Домофон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3,67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Телеантенна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3,74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Радио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3,63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Освещение мест общего пользования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3,48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Лифт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3,66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Техническое обслуживание внутридомовых газовых сетей и газового оборудования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3,48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 xml:space="preserve">Вывоз твердых бытовых отходов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3,40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Уборка двора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3,37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3,41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Уборка подъезда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3,21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 xml:space="preserve">Текущий ремонт сетей отопления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3,24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3,11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Управление жилым фондом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3,19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Дератизация (дезинсекция)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3,09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Текущий ремонт внутридомовых санитарно-технических сетей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2,97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Капитальный ремонт жилых зданий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3,01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3,03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2,96</w:t>
            </w:r>
          </w:p>
        </w:tc>
      </w:tr>
      <w:tr w:rsidR="00AD596B" w:rsidRPr="009A4870" w:rsidTr="00AC43F7">
        <w:trPr>
          <w:trHeight w:val="300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596B" w:rsidRPr="00D86CE5" w:rsidRDefault="00AD596B" w:rsidP="00AD596B">
            <w:pPr>
              <w:rPr>
                <w:rFonts w:ascii="Times New Roman" w:hAnsi="Times New Roman"/>
                <w:color w:val="000000"/>
              </w:rPr>
            </w:pPr>
            <w:r w:rsidRPr="00D86CE5">
              <w:rPr>
                <w:rFonts w:ascii="Times New Roman" w:hAnsi="Times New Roman"/>
                <w:color w:val="000000"/>
              </w:rPr>
              <w:t>Текущий ремонт жилого здания и благоустройство придомовой территории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D596B">
              <w:rPr>
                <w:rFonts w:ascii="Times New Roman" w:hAnsi="Times New Roman"/>
                <w:b/>
                <w:color w:val="000000"/>
              </w:rPr>
              <w:t>2,97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2,98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D596B" w:rsidRPr="00AD596B" w:rsidRDefault="00AD596B" w:rsidP="00AD596B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96B">
              <w:rPr>
                <w:rFonts w:ascii="Times New Roman" w:hAnsi="Times New Roman"/>
                <w:color w:val="000000"/>
              </w:rPr>
              <w:t>2,94</w:t>
            </w:r>
          </w:p>
        </w:tc>
      </w:tr>
    </w:tbl>
    <w:p w:rsidR="00DA135F" w:rsidRDefault="00DA135F" w:rsidP="00B30863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3775" w:rsidRDefault="001A3775" w:rsidP="001A3775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235B">
        <w:rPr>
          <w:rFonts w:ascii="Times New Roman" w:hAnsi="Times New Roman"/>
          <w:b/>
          <w:sz w:val="24"/>
          <w:szCs w:val="24"/>
        </w:rPr>
        <w:t xml:space="preserve">Мнение респондентов о </w:t>
      </w:r>
      <w:r>
        <w:rPr>
          <w:rFonts w:ascii="Times New Roman" w:hAnsi="Times New Roman"/>
          <w:b/>
          <w:sz w:val="24"/>
          <w:szCs w:val="24"/>
        </w:rPr>
        <w:t>доходах населения</w:t>
      </w:r>
    </w:p>
    <w:p w:rsidR="002B6891" w:rsidRDefault="002B6891" w:rsidP="001A3775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определения материального положения </w:t>
      </w:r>
      <w:r w:rsidR="00365DDD">
        <w:rPr>
          <w:rFonts w:ascii="Times New Roman" w:hAnsi="Times New Roman"/>
          <w:sz w:val="24"/>
          <w:szCs w:val="24"/>
        </w:rPr>
        <w:t xml:space="preserve">семей </w:t>
      </w:r>
      <w:r>
        <w:rPr>
          <w:rFonts w:ascii="Times New Roman" w:hAnsi="Times New Roman"/>
          <w:sz w:val="24"/>
          <w:szCs w:val="24"/>
        </w:rPr>
        <w:t>респондентов им был задан соответствующий вопрос. Анализ ответов показал, что</w:t>
      </w:r>
      <w:r w:rsidR="0073013C">
        <w:rPr>
          <w:rFonts w:ascii="Times New Roman" w:hAnsi="Times New Roman"/>
          <w:sz w:val="24"/>
          <w:szCs w:val="24"/>
        </w:rPr>
        <w:t xml:space="preserve"> большинству (42,5 п</w:t>
      </w:r>
      <w:r w:rsidR="00464CAD">
        <w:rPr>
          <w:rFonts w:ascii="Times New Roman" w:hAnsi="Times New Roman"/>
          <w:sz w:val="24"/>
          <w:szCs w:val="24"/>
        </w:rPr>
        <w:t>роцента) денег хватает только на</w:t>
      </w:r>
      <w:r w:rsidR="0073013C">
        <w:rPr>
          <w:rFonts w:ascii="Times New Roman" w:hAnsi="Times New Roman"/>
          <w:sz w:val="24"/>
          <w:szCs w:val="24"/>
        </w:rPr>
        <w:t xml:space="preserve"> приобретени</w:t>
      </w:r>
      <w:r w:rsidR="00464CAD">
        <w:rPr>
          <w:rFonts w:ascii="Times New Roman" w:hAnsi="Times New Roman"/>
          <w:sz w:val="24"/>
          <w:szCs w:val="24"/>
        </w:rPr>
        <w:t>е</w:t>
      </w:r>
      <w:r w:rsidR="0073013C">
        <w:rPr>
          <w:rFonts w:ascii="Times New Roman" w:hAnsi="Times New Roman"/>
          <w:sz w:val="24"/>
          <w:szCs w:val="24"/>
        </w:rPr>
        <w:t xml:space="preserve"> необходимых продуктов и одежды, но покупка товаров длительного пользования вызывает затруднение. Причем среди сельчан таковых несколько больше, чем среди горожан. Более трети респондентов (35,9 процента) </w:t>
      </w:r>
      <w:r w:rsidR="006F050A">
        <w:rPr>
          <w:rFonts w:ascii="Times New Roman" w:hAnsi="Times New Roman"/>
          <w:sz w:val="24"/>
          <w:szCs w:val="24"/>
        </w:rPr>
        <w:t xml:space="preserve">отметили, что </w:t>
      </w:r>
      <w:r w:rsidR="0073013C">
        <w:rPr>
          <w:rFonts w:ascii="Times New Roman" w:hAnsi="Times New Roman"/>
          <w:sz w:val="24"/>
          <w:szCs w:val="24"/>
        </w:rPr>
        <w:t xml:space="preserve">такая покупка не затруднит, но на дачу и машину им придется копить. Таковых больше среди горожан. Только 6,9 процента могут позволить себе купить товары длительного пользования без затруднений. </w:t>
      </w:r>
      <w:r w:rsidR="00EA5ADA">
        <w:rPr>
          <w:rFonts w:ascii="Times New Roman" w:hAnsi="Times New Roman"/>
          <w:sz w:val="24"/>
          <w:szCs w:val="24"/>
        </w:rPr>
        <w:t>В</w:t>
      </w:r>
      <w:r w:rsidR="0073013C">
        <w:rPr>
          <w:rFonts w:ascii="Times New Roman" w:hAnsi="Times New Roman"/>
          <w:sz w:val="24"/>
          <w:szCs w:val="24"/>
        </w:rPr>
        <w:t xml:space="preserve"> то же время 8,0 процентам </w:t>
      </w:r>
      <w:r w:rsidR="006F050A">
        <w:rPr>
          <w:rFonts w:ascii="Times New Roman" w:hAnsi="Times New Roman"/>
          <w:sz w:val="24"/>
          <w:szCs w:val="24"/>
        </w:rPr>
        <w:t xml:space="preserve">семей </w:t>
      </w:r>
      <w:r w:rsidR="0073013C">
        <w:rPr>
          <w:rFonts w:ascii="Times New Roman" w:hAnsi="Times New Roman"/>
          <w:sz w:val="24"/>
          <w:szCs w:val="24"/>
        </w:rPr>
        <w:t xml:space="preserve">участников опроса денег хватает только на приобретение продуктов питания, 2,0 процентам - не хватает даже на это (рисунок 5). </w:t>
      </w:r>
    </w:p>
    <w:p w:rsidR="00B23E9E" w:rsidRDefault="0068403B" w:rsidP="00B23E9E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0457E5A" wp14:editId="5B4FF04D">
            <wp:extent cx="6299835" cy="3019425"/>
            <wp:effectExtent l="0" t="0" r="571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013C" w:rsidRDefault="0073013C" w:rsidP="0073013C">
      <w:pPr>
        <w:ind w:firstLine="709"/>
        <w:rPr>
          <w:rFonts w:ascii="Times New Roman" w:hAnsi="Times New Roman"/>
          <w:b/>
          <w:sz w:val="24"/>
          <w:szCs w:val="24"/>
        </w:rPr>
      </w:pPr>
      <w:r w:rsidRPr="00E252E2">
        <w:rPr>
          <w:rFonts w:ascii="Times New Roman" w:hAnsi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/>
          <w:i/>
          <w:sz w:val="20"/>
          <w:szCs w:val="20"/>
        </w:rPr>
        <w:t>5</w:t>
      </w:r>
      <w:r w:rsidRPr="00E252E2">
        <w:rPr>
          <w:rFonts w:ascii="Times New Roman" w:hAnsi="Times New Roman"/>
          <w:i/>
          <w:sz w:val="20"/>
          <w:szCs w:val="20"/>
        </w:rPr>
        <w:t xml:space="preserve"> – Мнение респондентов о </w:t>
      </w:r>
      <w:r w:rsidR="00984D6B">
        <w:rPr>
          <w:rFonts w:ascii="Times New Roman" w:hAnsi="Times New Roman"/>
          <w:i/>
          <w:sz w:val="20"/>
          <w:szCs w:val="20"/>
        </w:rPr>
        <w:t>материальном положении своей семьи</w:t>
      </w:r>
    </w:p>
    <w:p w:rsidR="0073013C" w:rsidRDefault="0073013C" w:rsidP="001A3775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75F2" w:rsidRDefault="001A3775" w:rsidP="001A3775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вопрос </w:t>
      </w:r>
      <w:r w:rsidR="0073013C">
        <w:rPr>
          <w:rFonts w:ascii="Times New Roman" w:hAnsi="Times New Roman"/>
          <w:sz w:val="24"/>
          <w:szCs w:val="24"/>
        </w:rPr>
        <w:t>о том, как изменились доходы респондентов за последний год</w:t>
      </w:r>
      <w:r w:rsidR="008275F2">
        <w:rPr>
          <w:rFonts w:ascii="Times New Roman" w:hAnsi="Times New Roman"/>
          <w:sz w:val="24"/>
          <w:szCs w:val="24"/>
        </w:rPr>
        <w:t>, большинство из них (49,6 процента) ответили, что они не изменились.</w:t>
      </w:r>
      <w:r w:rsidR="0073013C">
        <w:rPr>
          <w:rFonts w:ascii="Times New Roman" w:hAnsi="Times New Roman"/>
          <w:sz w:val="24"/>
          <w:szCs w:val="24"/>
        </w:rPr>
        <w:t xml:space="preserve"> </w:t>
      </w:r>
      <w:r w:rsidR="008275F2">
        <w:rPr>
          <w:rFonts w:ascii="Times New Roman" w:hAnsi="Times New Roman"/>
          <w:sz w:val="24"/>
          <w:szCs w:val="24"/>
        </w:rPr>
        <w:t>Чаще подобный ответ давали сельчане. Незначительно увеличились доходы у 26,6 процента опрошенных, значительно – у 6,6 процента. Уменьшились доходы у 8,1 процента респондентов (рисунок 6).</w:t>
      </w:r>
    </w:p>
    <w:p w:rsidR="008275F2" w:rsidRDefault="008275F2" w:rsidP="008275F2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55C075" wp14:editId="797C4AC3">
            <wp:extent cx="6257925" cy="2000250"/>
            <wp:effectExtent l="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75F2" w:rsidRDefault="008275F2" w:rsidP="0067475F">
      <w:pPr>
        <w:ind w:firstLine="709"/>
        <w:rPr>
          <w:rFonts w:ascii="Times New Roman" w:hAnsi="Times New Roman"/>
          <w:sz w:val="24"/>
          <w:szCs w:val="24"/>
        </w:rPr>
      </w:pPr>
      <w:r w:rsidRPr="00E252E2">
        <w:rPr>
          <w:rFonts w:ascii="Times New Roman" w:hAnsi="Times New Roman"/>
          <w:i/>
          <w:sz w:val="20"/>
          <w:szCs w:val="20"/>
        </w:rPr>
        <w:t xml:space="preserve">Рисунок </w:t>
      </w:r>
      <w:r w:rsidR="004D1258">
        <w:rPr>
          <w:rFonts w:ascii="Times New Roman" w:hAnsi="Times New Roman"/>
          <w:i/>
          <w:sz w:val="20"/>
          <w:szCs w:val="20"/>
        </w:rPr>
        <w:t>6</w:t>
      </w:r>
      <w:r w:rsidRPr="00E252E2">
        <w:rPr>
          <w:rFonts w:ascii="Times New Roman" w:hAnsi="Times New Roman"/>
          <w:i/>
          <w:sz w:val="20"/>
          <w:szCs w:val="20"/>
        </w:rPr>
        <w:t xml:space="preserve"> – Мнение респондентов о</w:t>
      </w:r>
      <w:r w:rsidR="0067475F">
        <w:rPr>
          <w:rFonts w:ascii="Times New Roman" w:hAnsi="Times New Roman"/>
          <w:i/>
          <w:sz w:val="20"/>
          <w:szCs w:val="20"/>
        </w:rPr>
        <w:t>б изменении их доходов за последний год</w:t>
      </w:r>
      <w:r w:rsidRPr="00E252E2">
        <w:rPr>
          <w:rFonts w:ascii="Times New Roman" w:hAnsi="Times New Roman"/>
          <w:i/>
          <w:sz w:val="20"/>
          <w:szCs w:val="20"/>
        </w:rPr>
        <w:t xml:space="preserve"> </w:t>
      </w:r>
    </w:p>
    <w:p w:rsidR="0067475F" w:rsidRDefault="0067475F" w:rsidP="0067475F">
      <w:pPr>
        <w:ind w:firstLine="709"/>
        <w:rPr>
          <w:rFonts w:ascii="Times New Roman" w:hAnsi="Times New Roman"/>
          <w:sz w:val="24"/>
          <w:szCs w:val="24"/>
        </w:rPr>
      </w:pPr>
    </w:p>
    <w:p w:rsidR="001A3775" w:rsidRDefault="005D2BFF" w:rsidP="008275F2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вопрос: </w:t>
      </w:r>
      <w:r w:rsidR="001A3775">
        <w:rPr>
          <w:rFonts w:ascii="Times New Roman" w:hAnsi="Times New Roman"/>
          <w:sz w:val="24"/>
          <w:szCs w:val="24"/>
        </w:rPr>
        <w:t xml:space="preserve">«Как бы Вы оценили уровень доходов большинства граждан Вашего города (поселка)?» </w:t>
      </w:r>
      <w:r w:rsidR="00223145">
        <w:rPr>
          <w:rFonts w:ascii="Times New Roman" w:hAnsi="Times New Roman"/>
          <w:sz w:val="24"/>
          <w:szCs w:val="24"/>
        </w:rPr>
        <w:t xml:space="preserve">- </w:t>
      </w:r>
      <w:r w:rsidR="00EA4244">
        <w:rPr>
          <w:rFonts w:ascii="Times New Roman" w:hAnsi="Times New Roman"/>
          <w:sz w:val="24"/>
          <w:szCs w:val="24"/>
        </w:rPr>
        <w:t>39,7 процента</w:t>
      </w:r>
      <w:r w:rsidR="001A3775">
        <w:rPr>
          <w:rFonts w:ascii="Times New Roman" w:hAnsi="Times New Roman"/>
          <w:sz w:val="24"/>
          <w:szCs w:val="24"/>
        </w:rPr>
        <w:t xml:space="preserve"> респондентов отметили, что он средний, 3</w:t>
      </w:r>
      <w:r w:rsidR="00EA4244">
        <w:rPr>
          <w:rFonts w:ascii="Times New Roman" w:hAnsi="Times New Roman"/>
          <w:sz w:val="24"/>
          <w:szCs w:val="24"/>
        </w:rPr>
        <w:t>3,</w:t>
      </w:r>
      <w:r w:rsidR="001A3775">
        <w:rPr>
          <w:rFonts w:ascii="Times New Roman" w:hAnsi="Times New Roman"/>
          <w:sz w:val="24"/>
          <w:szCs w:val="24"/>
        </w:rPr>
        <w:t>1</w:t>
      </w:r>
      <w:r w:rsidR="00EA4244">
        <w:rPr>
          <w:rFonts w:ascii="Times New Roman" w:hAnsi="Times New Roman"/>
          <w:sz w:val="24"/>
          <w:szCs w:val="24"/>
        </w:rPr>
        <w:t xml:space="preserve"> процентов</w:t>
      </w:r>
      <w:r w:rsidR="001A3775">
        <w:rPr>
          <w:rFonts w:ascii="Times New Roman" w:hAnsi="Times New Roman"/>
          <w:sz w:val="24"/>
          <w:szCs w:val="24"/>
        </w:rPr>
        <w:t xml:space="preserve"> - низкий и </w:t>
      </w:r>
      <w:r w:rsidR="00EA4244">
        <w:rPr>
          <w:rFonts w:ascii="Times New Roman" w:hAnsi="Times New Roman"/>
          <w:sz w:val="24"/>
          <w:szCs w:val="24"/>
        </w:rPr>
        <w:t>14,7 процента</w:t>
      </w:r>
      <w:r w:rsidR="001A3775">
        <w:rPr>
          <w:rFonts w:ascii="Times New Roman" w:hAnsi="Times New Roman"/>
          <w:sz w:val="24"/>
          <w:szCs w:val="24"/>
        </w:rPr>
        <w:t xml:space="preserve"> - высокий. Затруднились ответить в среднем </w:t>
      </w:r>
      <w:r w:rsidR="00EA4244">
        <w:rPr>
          <w:rFonts w:ascii="Times New Roman" w:hAnsi="Times New Roman"/>
          <w:sz w:val="24"/>
          <w:szCs w:val="24"/>
        </w:rPr>
        <w:t>12</w:t>
      </w:r>
      <w:r w:rsidR="001A3775">
        <w:rPr>
          <w:rFonts w:ascii="Times New Roman" w:hAnsi="Times New Roman"/>
          <w:sz w:val="24"/>
          <w:szCs w:val="24"/>
        </w:rPr>
        <w:t>,3</w:t>
      </w:r>
      <w:r w:rsidR="00EA4244">
        <w:rPr>
          <w:rFonts w:ascii="Times New Roman" w:hAnsi="Times New Roman"/>
          <w:sz w:val="24"/>
          <w:szCs w:val="24"/>
        </w:rPr>
        <w:t xml:space="preserve"> процента</w:t>
      </w:r>
      <w:r w:rsidR="001A3775">
        <w:rPr>
          <w:rFonts w:ascii="Times New Roman" w:hAnsi="Times New Roman"/>
          <w:sz w:val="24"/>
          <w:szCs w:val="24"/>
        </w:rPr>
        <w:t xml:space="preserve"> (рисунок </w:t>
      </w:r>
      <w:r w:rsidR="00EA4244">
        <w:rPr>
          <w:rFonts w:ascii="Times New Roman" w:hAnsi="Times New Roman"/>
          <w:sz w:val="24"/>
          <w:szCs w:val="24"/>
        </w:rPr>
        <w:t>7</w:t>
      </w:r>
      <w:r w:rsidR="001A3775">
        <w:rPr>
          <w:rFonts w:ascii="Times New Roman" w:hAnsi="Times New Roman"/>
          <w:sz w:val="24"/>
          <w:szCs w:val="24"/>
        </w:rPr>
        <w:t xml:space="preserve">). </w:t>
      </w:r>
    </w:p>
    <w:p w:rsidR="001A3775" w:rsidRPr="00E252E2" w:rsidRDefault="006A2957" w:rsidP="001A3775">
      <w:pPr>
        <w:spacing w:before="100" w:after="100"/>
        <w:jc w:val="both"/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170E106" wp14:editId="67A9DEBD">
            <wp:extent cx="6134100" cy="20193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1A3775" w:rsidRPr="00700BAD">
        <w:rPr>
          <w:rFonts w:ascii="Times New Roman" w:hAnsi="Times New Roman"/>
          <w:i/>
          <w:sz w:val="24"/>
          <w:szCs w:val="24"/>
        </w:rPr>
        <w:t xml:space="preserve"> </w:t>
      </w:r>
      <w:r w:rsidR="001A3775">
        <w:rPr>
          <w:rFonts w:ascii="Times New Roman" w:hAnsi="Times New Roman"/>
          <w:i/>
          <w:sz w:val="24"/>
          <w:szCs w:val="24"/>
        </w:rPr>
        <w:tab/>
      </w:r>
      <w:r w:rsidR="001A3775">
        <w:rPr>
          <w:rFonts w:ascii="Times New Roman" w:hAnsi="Times New Roman"/>
          <w:i/>
          <w:sz w:val="24"/>
          <w:szCs w:val="24"/>
        </w:rPr>
        <w:tab/>
      </w:r>
      <w:r w:rsidR="001A3775">
        <w:rPr>
          <w:rFonts w:ascii="Times New Roman" w:hAnsi="Times New Roman"/>
          <w:i/>
          <w:sz w:val="24"/>
          <w:szCs w:val="24"/>
        </w:rPr>
        <w:tab/>
      </w:r>
      <w:r w:rsidR="001A3775">
        <w:rPr>
          <w:rFonts w:ascii="Times New Roman" w:hAnsi="Times New Roman"/>
          <w:i/>
          <w:sz w:val="24"/>
          <w:szCs w:val="24"/>
        </w:rPr>
        <w:tab/>
      </w:r>
      <w:r w:rsidR="001A3775">
        <w:rPr>
          <w:rFonts w:ascii="Times New Roman" w:hAnsi="Times New Roman"/>
          <w:i/>
          <w:sz w:val="24"/>
          <w:szCs w:val="24"/>
        </w:rPr>
        <w:tab/>
      </w:r>
      <w:r w:rsidR="001A3775" w:rsidRPr="00E252E2">
        <w:rPr>
          <w:rFonts w:ascii="Times New Roman" w:hAnsi="Times New Roman"/>
          <w:i/>
          <w:sz w:val="20"/>
          <w:szCs w:val="20"/>
        </w:rPr>
        <w:t xml:space="preserve">Рисунок </w:t>
      </w:r>
      <w:r w:rsidR="00CE1341">
        <w:rPr>
          <w:rFonts w:ascii="Times New Roman" w:hAnsi="Times New Roman"/>
          <w:i/>
          <w:sz w:val="20"/>
          <w:szCs w:val="20"/>
        </w:rPr>
        <w:t>7</w:t>
      </w:r>
      <w:r w:rsidR="001A3775" w:rsidRPr="00E252E2">
        <w:rPr>
          <w:rFonts w:ascii="Times New Roman" w:hAnsi="Times New Roman"/>
          <w:i/>
          <w:sz w:val="20"/>
          <w:szCs w:val="20"/>
        </w:rPr>
        <w:t xml:space="preserve"> – «Как бы Вы оценили уровень доходов большинства граждан Вашего города (поселка)?» </w:t>
      </w:r>
    </w:p>
    <w:p w:rsidR="001A3775" w:rsidRDefault="001A3775" w:rsidP="001A3775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Причину невысокого уровня доходов большинства граждан респонденты видят, главным образом, в </w:t>
      </w:r>
      <w:r w:rsidR="00CE1341">
        <w:rPr>
          <w:rFonts w:ascii="Times New Roman" w:hAnsi="Times New Roman"/>
          <w:sz w:val="24"/>
          <w:szCs w:val="24"/>
        </w:rPr>
        <w:t xml:space="preserve">несправедливом распределении доходов (39,7 процента) и </w:t>
      </w:r>
      <w:r>
        <w:rPr>
          <w:rFonts w:ascii="Times New Roman" w:hAnsi="Times New Roman"/>
          <w:sz w:val="24"/>
          <w:szCs w:val="24"/>
        </w:rPr>
        <w:t>неразвитом производстве (</w:t>
      </w:r>
      <w:r w:rsidR="00CE1341">
        <w:rPr>
          <w:rFonts w:ascii="Times New Roman" w:hAnsi="Times New Roman"/>
          <w:sz w:val="24"/>
          <w:szCs w:val="24"/>
        </w:rPr>
        <w:t>29,5 процента</w:t>
      </w:r>
      <w:r>
        <w:rPr>
          <w:rFonts w:ascii="Times New Roman" w:hAnsi="Times New Roman"/>
          <w:sz w:val="24"/>
          <w:szCs w:val="24"/>
        </w:rPr>
        <w:t>)</w:t>
      </w:r>
      <w:r w:rsidR="00CE1341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очти четверть респондентов среди причин называют недостаток на рынке труда высококвалифицированных кадров с востребованной специальностью</w:t>
      </w:r>
      <w:r w:rsidR="00CE1341" w:rsidRPr="00CE1341">
        <w:rPr>
          <w:rFonts w:ascii="Times New Roman" w:hAnsi="Times New Roman"/>
          <w:sz w:val="24"/>
          <w:szCs w:val="24"/>
        </w:rPr>
        <w:t xml:space="preserve"> </w:t>
      </w:r>
      <w:r w:rsidR="00CE1341">
        <w:rPr>
          <w:rFonts w:ascii="Times New Roman" w:hAnsi="Times New Roman"/>
          <w:sz w:val="24"/>
          <w:szCs w:val="24"/>
        </w:rPr>
        <w:t>(23,2 процента) и алчность работодателей (22,3 процента).</w:t>
      </w:r>
      <w:r>
        <w:rPr>
          <w:rFonts w:ascii="Times New Roman" w:hAnsi="Times New Roman"/>
          <w:sz w:val="24"/>
          <w:szCs w:val="24"/>
        </w:rPr>
        <w:t xml:space="preserve"> Каждый пятый считает, что дело в </w:t>
      </w:r>
      <w:r w:rsidR="00CE1341">
        <w:rPr>
          <w:rFonts w:ascii="Times New Roman" w:hAnsi="Times New Roman"/>
          <w:sz w:val="24"/>
          <w:szCs w:val="24"/>
        </w:rPr>
        <w:t>низкой производительности труда (18,9 процента).</w:t>
      </w:r>
    </w:p>
    <w:p w:rsidR="001A3775" w:rsidRDefault="001A3775" w:rsidP="001A3775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территориальном разрезе данные выглядят </w:t>
      </w:r>
      <w:r w:rsidR="00CE1341">
        <w:rPr>
          <w:rFonts w:ascii="Times New Roman" w:hAnsi="Times New Roman"/>
          <w:sz w:val="24"/>
          <w:szCs w:val="24"/>
        </w:rPr>
        <w:t>следующим образом</w:t>
      </w:r>
      <w:r>
        <w:rPr>
          <w:rFonts w:ascii="Times New Roman" w:hAnsi="Times New Roman"/>
          <w:sz w:val="24"/>
          <w:szCs w:val="24"/>
        </w:rPr>
        <w:t xml:space="preserve">. </w:t>
      </w:r>
      <w:r w:rsidR="00CE134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ельское население </w:t>
      </w:r>
      <w:r w:rsidR="00CE1341">
        <w:rPr>
          <w:rFonts w:ascii="Times New Roman" w:hAnsi="Times New Roman"/>
          <w:sz w:val="24"/>
          <w:szCs w:val="24"/>
        </w:rPr>
        <w:t>ч</w:t>
      </w:r>
      <w:r w:rsidR="003021DF">
        <w:rPr>
          <w:rFonts w:ascii="Times New Roman" w:hAnsi="Times New Roman"/>
          <w:sz w:val="24"/>
          <w:szCs w:val="24"/>
        </w:rPr>
        <w:t>аще городского называли причинами</w:t>
      </w:r>
      <w:r w:rsidR="00CE1341">
        <w:rPr>
          <w:rFonts w:ascii="Times New Roman" w:hAnsi="Times New Roman"/>
          <w:sz w:val="24"/>
          <w:szCs w:val="24"/>
        </w:rPr>
        <w:t xml:space="preserve"> неразвитое производство</w:t>
      </w:r>
      <w:r w:rsidR="00FD2F8D">
        <w:rPr>
          <w:rFonts w:ascii="Times New Roman" w:hAnsi="Times New Roman"/>
          <w:sz w:val="24"/>
          <w:szCs w:val="24"/>
        </w:rPr>
        <w:t xml:space="preserve"> и низкую производительность труда</w:t>
      </w:r>
      <w:r w:rsidR="00CE1341">
        <w:rPr>
          <w:rFonts w:ascii="Times New Roman" w:hAnsi="Times New Roman"/>
          <w:sz w:val="24"/>
          <w:szCs w:val="24"/>
        </w:rPr>
        <w:t xml:space="preserve">, горожане чаще сельчан – </w:t>
      </w:r>
      <w:r w:rsidR="00FD2F8D">
        <w:rPr>
          <w:rFonts w:ascii="Times New Roman" w:hAnsi="Times New Roman"/>
          <w:sz w:val="24"/>
          <w:szCs w:val="24"/>
        </w:rPr>
        <w:t>недостаток на рынке труда квалифицированных кадров с востребованной специальностью</w:t>
      </w:r>
      <w:r w:rsidR="00CE1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(рисунок </w:t>
      </w:r>
      <w:r w:rsidR="00CE134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).</w:t>
      </w:r>
    </w:p>
    <w:p w:rsidR="001A3775" w:rsidRDefault="00855F70" w:rsidP="001A3775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9B20FE" wp14:editId="0836322E">
            <wp:extent cx="6229350" cy="47815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3775" w:rsidRDefault="001A3775" w:rsidP="001A3775">
      <w:pPr>
        <w:ind w:firstLine="709"/>
        <w:rPr>
          <w:rFonts w:ascii="Times New Roman" w:hAnsi="Times New Roman"/>
          <w:b/>
          <w:sz w:val="24"/>
          <w:szCs w:val="24"/>
        </w:rPr>
      </w:pPr>
      <w:r w:rsidRPr="00E252E2">
        <w:rPr>
          <w:rFonts w:ascii="Times New Roman" w:hAnsi="Times New Roman"/>
          <w:i/>
          <w:sz w:val="20"/>
          <w:szCs w:val="20"/>
        </w:rPr>
        <w:t xml:space="preserve">Рисунок </w:t>
      </w:r>
      <w:r w:rsidR="00CE1341">
        <w:rPr>
          <w:rFonts w:ascii="Times New Roman" w:hAnsi="Times New Roman"/>
          <w:i/>
          <w:sz w:val="20"/>
          <w:szCs w:val="20"/>
        </w:rPr>
        <w:t>8</w:t>
      </w:r>
      <w:r w:rsidRPr="00E252E2">
        <w:rPr>
          <w:rFonts w:ascii="Times New Roman" w:hAnsi="Times New Roman"/>
          <w:i/>
          <w:sz w:val="20"/>
          <w:szCs w:val="20"/>
        </w:rPr>
        <w:t xml:space="preserve"> – Мнение респондентов о причинах невысокого уровня доходов граждан</w:t>
      </w:r>
    </w:p>
    <w:p w:rsidR="001A3775" w:rsidRDefault="001A3775" w:rsidP="001A377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B3563" w:rsidRPr="00166EF2" w:rsidRDefault="009B3563" w:rsidP="009B3563">
      <w:pPr>
        <w:spacing w:after="10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6EF2">
        <w:rPr>
          <w:rFonts w:ascii="Times New Roman" w:hAnsi="Times New Roman"/>
          <w:sz w:val="24"/>
          <w:szCs w:val="24"/>
        </w:rPr>
        <w:t>Чтобы удовлетворить свои насущные потребности</w:t>
      </w:r>
      <w:r w:rsidR="00E20DD9">
        <w:rPr>
          <w:rFonts w:ascii="Times New Roman" w:hAnsi="Times New Roman"/>
          <w:sz w:val="24"/>
          <w:szCs w:val="24"/>
        </w:rPr>
        <w:t>,</w:t>
      </w:r>
      <w:r w:rsidRPr="00166EF2">
        <w:rPr>
          <w:rFonts w:ascii="Times New Roman" w:hAnsi="Times New Roman"/>
          <w:sz w:val="24"/>
          <w:szCs w:val="24"/>
        </w:rPr>
        <w:t xml:space="preserve"> значительная часть населения республики старается экономить и как-то оптимизировать свои расходы. Прежде всего, люди сокращают расходы на </w:t>
      </w:r>
      <w:r w:rsidR="0022515C">
        <w:rPr>
          <w:rFonts w:ascii="Times New Roman" w:hAnsi="Times New Roman"/>
          <w:sz w:val="24"/>
          <w:szCs w:val="24"/>
        </w:rPr>
        <w:t xml:space="preserve">досуг (22,8 процента) и выращивают на собственном огороде (в саду) овощи, фрукты, зелень, делают заготовки на зиму (20,5 процента). </w:t>
      </w:r>
      <w:r w:rsidRPr="00166EF2">
        <w:rPr>
          <w:rFonts w:ascii="Times New Roman" w:hAnsi="Times New Roman"/>
          <w:sz w:val="24"/>
          <w:szCs w:val="24"/>
        </w:rPr>
        <w:t>Последнее больше актуально для жителей сельской местности</w:t>
      </w:r>
      <w:r w:rsidR="0022515C">
        <w:rPr>
          <w:rFonts w:ascii="Times New Roman" w:hAnsi="Times New Roman"/>
          <w:sz w:val="24"/>
          <w:szCs w:val="24"/>
        </w:rPr>
        <w:t>, как и содержание домашнего скота и (или) птицы</w:t>
      </w:r>
      <w:r w:rsidRPr="00166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(рисунок </w:t>
      </w:r>
      <w:r w:rsidR="000800D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B3563" w:rsidRDefault="00934926" w:rsidP="009B3563">
      <w:p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AE1BAA" wp14:editId="67D6FBDE">
            <wp:extent cx="6299835" cy="7134225"/>
            <wp:effectExtent l="0" t="0" r="5715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3563" w:rsidRDefault="009B3563" w:rsidP="009B3563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  <w:r w:rsidRPr="00E252E2">
        <w:rPr>
          <w:rFonts w:ascii="Times New Roman" w:hAnsi="Times New Roman"/>
          <w:i/>
          <w:sz w:val="20"/>
          <w:szCs w:val="20"/>
        </w:rPr>
        <w:t xml:space="preserve">Рисунок </w:t>
      </w:r>
      <w:r w:rsidR="0041376B">
        <w:rPr>
          <w:rFonts w:ascii="Times New Roman" w:hAnsi="Times New Roman"/>
          <w:i/>
          <w:sz w:val="20"/>
          <w:szCs w:val="20"/>
        </w:rPr>
        <w:t>9</w:t>
      </w:r>
      <w:r w:rsidRPr="00E252E2">
        <w:rPr>
          <w:rFonts w:ascii="Times New Roman" w:hAnsi="Times New Roman"/>
          <w:i/>
          <w:sz w:val="20"/>
          <w:szCs w:val="20"/>
        </w:rPr>
        <w:t xml:space="preserve"> – «</w:t>
      </w:r>
      <w:r>
        <w:rPr>
          <w:rFonts w:ascii="Times New Roman" w:hAnsi="Times New Roman"/>
          <w:i/>
          <w:sz w:val="20"/>
          <w:szCs w:val="20"/>
        </w:rPr>
        <w:t>К</w:t>
      </w:r>
      <w:r w:rsidRPr="003717CD">
        <w:rPr>
          <w:rFonts w:ascii="Times New Roman" w:hAnsi="Times New Roman"/>
          <w:i/>
          <w:sz w:val="20"/>
          <w:szCs w:val="20"/>
        </w:rPr>
        <w:t xml:space="preserve">акие </w:t>
      </w:r>
      <w:r>
        <w:rPr>
          <w:rFonts w:ascii="Times New Roman" w:hAnsi="Times New Roman"/>
          <w:i/>
          <w:sz w:val="20"/>
          <w:szCs w:val="20"/>
        </w:rPr>
        <w:t>меры В</w:t>
      </w:r>
      <w:r w:rsidRPr="003717CD">
        <w:rPr>
          <w:rFonts w:ascii="Times New Roman" w:hAnsi="Times New Roman"/>
          <w:i/>
          <w:sz w:val="20"/>
          <w:szCs w:val="20"/>
        </w:rPr>
        <w:t xml:space="preserve">ы принимаете, чтобы удовлетворить насущные потребности </w:t>
      </w:r>
      <w:r>
        <w:rPr>
          <w:rFonts w:ascii="Times New Roman" w:hAnsi="Times New Roman"/>
          <w:i/>
          <w:sz w:val="20"/>
          <w:szCs w:val="20"/>
        </w:rPr>
        <w:t>В</w:t>
      </w:r>
      <w:r w:rsidRPr="003717CD">
        <w:rPr>
          <w:rFonts w:ascii="Times New Roman" w:hAnsi="Times New Roman"/>
          <w:i/>
          <w:sz w:val="20"/>
          <w:szCs w:val="20"/>
        </w:rPr>
        <w:t xml:space="preserve">аши и </w:t>
      </w:r>
      <w:r>
        <w:rPr>
          <w:rFonts w:ascii="Times New Roman" w:hAnsi="Times New Roman"/>
          <w:i/>
          <w:sz w:val="20"/>
          <w:szCs w:val="20"/>
        </w:rPr>
        <w:t>В</w:t>
      </w:r>
      <w:r w:rsidRPr="003717CD">
        <w:rPr>
          <w:rFonts w:ascii="Times New Roman" w:hAnsi="Times New Roman"/>
          <w:i/>
          <w:sz w:val="20"/>
          <w:szCs w:val="20"/>
        </w:rPr>
        <w:t xml:space="preserve">ашей семьи (питание, поддержание здоровья, одежда, оплата за жилье, </w:t>
      </w:r>
      <w:r>
        <w:rPr>
          <w:rFonts w:ascii="Times New Roman" w:hAnsi="Times New Roman"/>
          <w:i/>
          <w:sz w:val="20"/>
          <w:szCs w:val="20"/>
        </w:rPr>
        <w:t>ЖКУ</w:t>
      </w:r>
      <w:r w:rsidRPr="003717CD">
        <w:rPr>
          <w:rFonts w:ascii="Times New Roman" w:hAnsi="Times New Roman"/>
          <w:i/>
          <w:sz w:val="20"/>
          <w:szCs w:val="20"/>
        </w:rPr>
        <w:t xml:space="preserve"> и прочие выплаты)</w:t>
      </w:r>
      <w:r w:rsidRPr="00E252E2">
        <w:rPr>
          <w:rFonts w:ascii="Times New Roman" w:hAnsi="Times New Roman"/>
          <w:i/>
          <w:sz w:val="20"/>
          <w:szCs w:val="20"/>
        </w:rPr>
        <w:t>?»</w:t>
      </w:r>
    </w:p>
    <w:p w:rsidR="009B3563" w:rsidRDefault="009B3563" w:rsidP="001A377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A30FE2" w:rsidRDefault="00A30FE2" w:rsidP="001A377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19E8" w:rsidRDefault="00CB19E8" w:rsidP="001A377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A30FE2" w:rsidRDefault="00A30FE2" w:rsidP="00A30FE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Меры противодействия взяточничеству и коррупции</w:t>
      </w:r>
      <w:r w:rsidRPr="00E95D1B">
        <w:rPr>
          <w:rFonts w:ascii="Times New Roman" w:hAnsi="Times New Roman"/>
          <w:b/>
          <w:sz w:val="24"/>
          <w:szCs w:val="24"/>
        </w:rPr>
        <w:t xml:space="preserve">, </w:t>
      </w:r>
    </w:p>
    <w:p w:rsidR="00A30FE2" w:rsidRDefault="00A30FE2" w:rsidP="00A30FE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95D1B">
        <w:rPr>
          <w:rFonts w:ascii="Times New Roman" w:hAnsi="Times New Roman"/>
          <w:b/>
          <w:sz w:val="24"/>
          <w:szCs w:val="24"/>
        </w:rPr>
        <w:t>выделенные респондентами в качестве первоочередных</w:t>
      </w:r>
    </w:p>
    <w:p w:rsidR="00A30FE2" w:rsidRDefault="00A30FE2" w:rsidP="00A30FE2">
      <w:pPr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30FE2" w:rsidRPr="003E21D9" w:rsidRDefault="00A30FE2" w:rsidP="00A30FE2">
      <w:pPr>
        <w:spacing w:after="100" w:line="276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результатам исследований,</w:t>
      </w:r>
      <w:r w:rsidRPr="003E2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последних трех лет </w:t>
      </w:r>
      <w:r w:rsidR="007D4807">
        <w:rPr>
          <w:rFonts w:ascii="Times New Roman" w:hAnsi="Times New Roman"/>
          <w:sz w:val="24"/>
          <w:szCs w:val="24"/>
        </w:rPr>
        <w:t>почти трети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3E21D9">
        <w:rPr>
          <w:rFonts w:ascii="Times New Roman" w:hAnsi="Times New Roman"/>
          <w:sz w:val="24"/>
          <w:szCs w:val="24"/>
        </w:rPr>
        <w:t xml:space="preserve"> республики </w:t>
      </w:r>
      <w:r w:rsidR="007D4807">
        <w:rPr>
          <w:rFonts w:ascii="Times New Roman" w:hAnsi="Times New Roman"/>
          <w:sz w:val="24"/>
          <w:szCs w:val="24"/>
        </w:rPr>
        <w:t>(30,8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Pr="003E21D9">
        <w:rPr>
          <w:rFonts w:ascii="Times New Roman" w:hAnsi="Times New Roman"/>
          <w:sz w:val="24"/>
          <w:szCs w:val="24"/>
        </w:rPr>
        <w:t xml:space="preserve">) приходилось давать взятку за оказанные услуги в виде подарка или в денежном выражении. Следует отметить, что </w:t>
      </w:r>
      <w:r>
        <w:rPr>
          <w:rFonts w:ascii="Times New Roman" w:hAnsi="Times New Roman"/>
          <w:sz w:val="24"/>
          <w:szCs w:val="24"/>
        </w:rPr>
        <w:t>9,1 процента</w:t>
      </w:r>
      <w:r w:rsidRPr="003E21D9">
        <w:rPr>
          <w:rFonts w:ascii="Times New Roman" w:hAnsi="Times New Roman"/>
          <w:sz w:val="24"/>
          <w:szCs w:val="24"/>
        </w:rPr>
        <w:t xml:space="preserve"> участников опроса не пожелали </w:t>
      </w:r>
      <w:r>
        <w:rPr>
          <w:rFonts w:ascii="Times New Roman" w:hAnsi="Times New Roman"/>
          <w:sz w:val="24"/>
          <w:szCs w:val="24"/>
        </w:rPr>
        <w:t xml:space="preserve">ответить на вопрос </w:t>
      </w:r>
      <w:r w:rsidRPr="003E21D9">
        <w:rPr>
          <w:rFonts w:ascii="Times New Roman" w:hAnsi="Times New Roman"/>
          <w:sz w:val="24"/>
          <w:szCs w:val="24"/>
        </w:rPr>
        <w:t xml:space="preserve">(рисунок </w:t>
      </w:r>
      <w:r>
        <w:rPr>
          <w:rFonts w:ascii="Times New Roman" w:hAnsi="Times New Roman"/>
          <w:sz w:val="24"/>
          <w:szCs w:val="24"/>
        </w:rPr>
        <w:t>1</w:t>
      </w:r>
      <w:r w:rsidR="00CB19E8">
        <w:rPr>
          <w:rFonts w:ascii="Times New Roman" w:hAnsi="Times New Roman"/>
          <w:sz w:val="24"/>
          <w:szCs w:val="24"/>
        </w:rPr>
        <w:t>0</w:t>
      </w:r>
      <w:r w:rsidRPr="003E21D9">
        <w:rPr>
          <w:rFonts w:ascii="Times New Roman" w:hAnsi="Times New Roman"/>
          <w:sz w:val="24"/>
          <w:szCs w:val="24"/>
        </w:rPr>
        <w:t>).</w:t>
      </w:r>
      <w:r w:rsidR="00B22E37" w:rsidRPr="00B22E37">
        <w:rPr>
          <w:noProof/>
          <w:lang w:eastAsia="ru-RU"/>
        </w:rPr>
        <w:t xml:space="preserve"> </w:t>
      </w:r>
    </w:p>
    <w:p w:rsidR="00A30FE2" w:rsidRDefault="007D4807" w:rsidP="00A30F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03208C" wp14:editId="31F7522F">
            <wp:extent cx="6299835" cy="1304925"/>
            <wp:effectExtent l="0" t="0" r="571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0FE2" w:rsidRPr="00E171A5" w:rsidRDefault="00A30FE2" w:rsidP="00A30FE2">
      <w:pPr>
        <w:spacing w:before="60" w:after="10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E171A5">
        <w:rPr>
          <w:rFonts w:ascii="Times New Roman" w:hAnsi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/>
          <w:i/>
          <w:sz w:val="20"/>
          <w:szCs w:val="20"/>
        </w:rPr>
        <w:t>1</w:t>
      </w:r>
      <w:r w:rsidR="00CB19E8">
        <w:rPr>
          <w:rFonts w:ascii="Times New Roman" w:hAnsi="Times New Roman"/>
          <w:i/>
          <w:sz w:val="20"/>
          <w:szCs w:val="20"/>
        </w:rPr>
        <w:t>0</w:t>
      </w:r>
      <w:r w:rsidRPr="00E171A5">
        <w:rPr>
          <w:rFonts w:ascii="Times New Roman" w:hAnsi="Times New Roman"/>
          <w:i/>
          <w:sz w:val="20"/>
          <w:szCs w:val="20"/>
        </w:rPr>
        <w:t xml:space="preserve"> – «Приходилось ли Вам выражать кому-либо (врачу, инспектору ГИБДД, директору школы и другим ответственным лицам) благодарность за оказанные услуги в виде подарка или в денежном выражении в течение последних трех лет?»</w:t>
      </w:r>
    </w:p>
    <w:p w:rsidR="00A30FE2" w:rsidRDefault="00A30FE2" w:rsidP="00A30FE2">
      <w:pPr>
        <w:spacing w:before="24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последнего года в коррупционную ситуацию при</w:t>
      </w:r>
      <w:r w:rsidR="00863376">
        <w:rPr>
          <w:rFonts w:ascii="Times New Roman" w:hAnsi="Times New Roman"/>
          <w:sz w:val="24"/>
          <w:szCs w:val="24"/>
        </w:rPr>
        <w:t>ходилось попадать 7</w:t>
      </w:r>
      <w:r>
        <w:rPr>
          <w:rFonts w:ascii="Times New Roman" w:hAnsi="Times New Roman"/>
          <w:sz w:val="24"/>
          <w:szCs w:val="24"/>
        </w:rPr>
        <w:t>,</w:t>
      </w:r>
      <w:r w:rsidR="00863376">
        <w:rPr>
          <w:rFonts w:ascii="Times New Roman" w:hAnsi="Times New Roman"/>
          <w:sz w:val="24"/>
          <w:szCs w:val="24"/>
        </w:rPr>
        <w:t>6</w:t>
      </w:r>
      <w:r w:rsidR="00296492">
        <w:rPr>
          <w:rFonts w:ascii="Times New Roman" w:hAnsi="Times New Roman"/>
          <w:sz w:val="24"/>
          <w:szCs w:val="24"/>
        </w:rPr>
        <w:t xml:space="preserve"> процента опрошенных (рисунок 1</w:t>
      </w:r>
      <w:r w:rsidR="00CB19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</w:t>
      </w:r>
    </w:p>
    <w:p w:rsidR="00A30FE2" w:rsidRDefault="00863376" w:rsidP="00A30FE2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DC0985" wp14:editId="5AAA0789">
            <wp:extent cx="6276975" cy="13620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0FE2" w:rsidRPr="00BF4B77" w:rsidRDefault="00A30FE2" w:rsidP="00A30FE2">
      <w:pPr>
        <w:pStyle w:val="aa"/>
        <w:tabs>
          <w:tab w:val="left" w:pos="-142"/>
        </w:tabs>
        <w:spacing w:after="200"/>
        <w:ind w:left="0" w:firstLine="851"/>
        <w:jc w:val="both"/>
        <w:rPr>
          <w:b/>
        </w:rPr>
      </w:pPr>
      <w:r w:rsidRPr="00E171A5">
        <w:rPr>
          <w:rFonts w:ascii="Times New Roman" w:hAnsi="Times New Roman"/>
          <w:i/>
          <w:sz w:val="20"/>
          <w:szCs w:val="20"/>
        </w:rPr>
        <w:t xml:space="preserve">Рисунок </w:t>
      </w:r>
      <w:r w:rsidR="0010754C">
        <w:rPr>
          <w:rFonts w:ascii="Times New Roman" w:hAnsi="Times New Roman"/>
          <w:i/>
          <w:sz w:val="20"/>
          <w:szCs w:val="20"/>
        </w:rPr>
        <w:t>1</w:t>
      </w:r>
      <w:r w:rsidR="00CB19E8">
        <w:rPr>
          <w:rFonts w:ascii="Times New Roman" w:hAnsi="Times New Roman"/>
          <w:i/>
          <w:sz w:val="20"/>
          <w:szCs w:val="20"/>
        </w:rPr>
        <w:t>1</w:t>
      </w:r>
      <w:r w:rsidRPr="00E171A5">
        <w:rPr>
          <w:rFonts w:ascii="Times New Roman" w:hAnsi="Times New Roman"/>
          <w:i/>
          <w:sz w:val="20"/>
          <w:szCs w:val="20"/>
        </w:rPr>
        <w:t xml:space="preserve"> – «</w:t>
      </w:r>
      <w:r>
        <w:rPr>
          <w:rFonts w:ascii="Times New Roman" w:hAnsi="Times New Roman"/>
          <w:i/>
          <w:sz w:val="20"/>
          <w:szCs w:val="20"/>
        </w:rPr>
        <w:t>П</w:t>
      </w:r>
      <w:r w:rsidRPr="00BF4B77">
        <w:rPr>
          <w:rFonts w:ascii="Times New Roman" w:hAnsi="Times New Roman"/>
          <w:i/>
          <w:sz w:val="20"/>
          <w:szCs w:val="20"/>
        </w:rPr>
        <w:t xml:space="preserve">риходилось ли </w:t>
      </w:r>
      <w:r>
        <w:rPr>
          <w:rFonts w:ascii="Times New Roman" w:hAnsi="Times New Roman"/>
          <w:i/>
          <w:sz w:val="20"/>
          <w:szCs w:val="20"/>
        </w:rPr>
        <w:t>В</w:t>
      </w:r>
      <w:r w:rsidRPr="00BF4B77">
        <w:rPr>
          <w:rFonts w:ascii="Times New Roman" w:hAnsi="Times New Roman"/>
          <w:i/>
          <w:sz w:val="20"/>
          <w:szCs w:val="20"/>
        </w:rPr>
        <w:t xml:space="preserve">ам в течение последнего года попадать в коррупционную ситуацию (независимо от того, давали </w:t>
      </w:r>
      <w:r>
        <w:rPr>
          <w:rFonts w:ascii="Times New Roman" w:hAnsi="Times New Roman"/>
          <w:i/>
          <w:sz w:val="20"/>
          <w:szCs w:val="20"/>
        </w:rPr>
        <w:t>В</w:t>
      </w:r>
      <w:r w:rsidRPr="00BF4B77">
        <w:rPr>
          <w:rFonts w:ascii="Times New Roman" w:hAnsi="Times New Roman"/>
          <w:i/>
          <w:sz w:val="20"/>
          <w:szCs w:val="20"/>
        </w:rPr>
        <w:t>ы взятку или нет)?»</w:t>
      </w:r>
    </w:p>
    <w:p w:rsidR="00A30FE2" w:rsidRDefault="00A30FE2" w:rsidP="00A30FE2">
      <w:pPr>
        <w:spacing w:before="24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63879">
        <w:rPr>
          <w:rFonts w:ascii="Times New Roman" w:hAnsi="Times New Roman"/>
          <w:sz w:val="24"/>
          <w:szCs w:val="24"/>
        </w:rPr>
        <w:t>В большинстве случаев (</w:t>
      </w:r>
      <w:r w:rsidR="00996CD1">
        <w:rPr>
          <w:rFonts w:ascii="Times New Roman" w:hAnsi="Times New Roman"/>
          <w:sz w:val="24"/>
          <w:szCs w:val="24"/>
        </w:rPr>
        <w:t>5</w:t>
      </w:r>
      <w:r w:rsidR="00E46B68">
        <w:rPr>
          <w:rFonts w:ascii="Times New Roman" w:hAnsi="Times New Roman"/>
          <w:sz w:val="24"/>
          <w:szCs w:val="24"/>
        </w:rPr>
        <w:t>5,6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Pr="00763879">
        <w:rPr>
          <w:rFonts w:ascii="Times New Roman" w:hAnsi="Times New Roman"/>
          <w:sz w:val="24"/>
          <w:szCs w:val="24"/>
        </w:rPr>
        <w:t>) граждане, попадавшие в коррупционную ситуацию за последний год, не стремились обращаться в правоохранительные органы, чтобы сообщить о фактах коррупции при попадании в данную ситуацию</w:t>
      </w:r>
      <w:r>
        <w:rPr>
          <w:rFonts w:ascii="Times New Roman" w:hAnsi="Times New Roman"/>
          <w:sz w:val="24"/>
          <w:szCs w:val="24"/>
        </w:rPr>
        <w:t xml:space="preserve"> (рисунок </w:t>
      </w:r>
      <w:r w:rsidR="00E01AEA">
        <w:rPr>
          <w:rFonts w:ascii="Times New Roman" w:hAnsi="Times New Roman"/>
          <w:sz w:val="24"/>
          <w:szCs w:val="24"/>
        </w:rPr>
        <w:t>1</w:t>
      </w:r>
      <w:r w:rsidR="00CB19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A30FE2" w:rsidRDefault="00C150EB" w:rsidP="00A30FE2">
      <w:pPr>
        <w:spacing w:before="240"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A07FEB" wp14:editId="7857A186">
            <wp:extent cx="6229350" cy="2428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0FE2" w:rsidRPr="00BF4B77" w:rsidRDefault="00A30FE2" w:rsidP="00A30FE2">
      <w:pPr>
        <w:pStyle w:val="aa"/>
        <w:tabs>
          <w:tab w:val="left" w:pos="-142"/>
        </w:tabs>
        <w:spacing w:after="200"/>
        <w:ind w:left="0" w:firstLine="851"/>
        <w:jc w:val="both"/>
        <w:rPr>
          <w:b/>
        </w:rPr>
      </w:pPr>
      <w:r w:rsidRPr="00E171A5">
        <w:rPr>
          <w:rFonts w:ascii="Times New Roman" w:hAnsi="Times New Roman"/>
          <w:i/>
          <w:sz w:val="20"/>
          <w:szCs w:val="20"/>
        </w:rPr>
        <w:t xml:space="preserve">Рисунок </w:t>
      </w:r>
      <w:r w:rsidR="00E01AEA">
        <w:rPr>
          <w:rFonts w:ascii="Times New Roman" w:hAnsi="Times New Roman"/>
          <w:i/>
          <w:sz w:val="20"/>
          <w:szCs w:val="20"/>
        </w:rPr>
        <w:t>1</w:t>
      </w:r>
      <w:r w:rsidR="00CB19E8">
        <w:rPr>
          <w:rFonts w:ascii="Times New Roman" w:hAnsi="Times New Roman"/>
          <w:i/>
          <w:sz w:val="20"/>
          <w:szCs w:val="20"/>
        </w:rPr>
        <w:t>2</w:t>
      </w:r>
      <w:r w:rsidRPr="00E171A5">
        <w:rPr>
          <w:rFonts w:ascii="Times New Roman" w:hAnsi="Times New Roman"/>
          <w:i/>
          <w:sz w:val="20"/>
          <w:szCs w:val="20"/>
        </w:rPr>
        <w:t xml:space="preserve"> – «</w:t>
      </w:r>
      <w:r>
        <w:rPr>
          <w:rFonts w:ascii="Times New Roman" w:hAnsi="Times New Roman"/>
          <w:i/>
          <w:sz w:val="20"/>
          <w:szCs w:val="20"/>
        </w:rPr>
        <w:t>Сообщили ли Вы о фактах коррупции (о вымогательстве, взятке и т.д.)</w:t>
      </w:r>
      <w:r w:rsidRPr="00BF4B77">
        <w:rPr>
          <w:rFonts w:ascii="Times New Roman" w:hAnsi="Times New Roman"/>
          <w:i/>
          <w:sz w:val="20"/>
          <w:szCs w:val="20"/>
        </w:rPr>
        <w:t>?»</w:t>
      </w:r>
    </w:p>
    <w:p w:rsidR="00A30FE2" w:rsidRDefault="00A30FE2" w:rsidP="00A30FE2">
      <w:pPr>
        <w:spacing w:before="24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33C90">
        <w:rPr>
          <w:rFonts w:ascii="Times New Roman" w:hAnsi="Times New Roman"/>
          <w:sz w:val="24"/>
          <w:szCs w:val="24"/>
        </w:rPr>
        <w:lastRenderedPageBreak/>
        <w:t>Нем</w:t>
      </w:r>
      <w:r>
        <w:rPr>
          <w:rFonts w:ascii="Times New Roman" w:hAnsi="Times New Roman"/>
          <w:sz w:val="24"/>
          <w:szCs w:val="24"/>
        </w:rPr>
        <w:t>алую</w:t>
      </w:r>
      <w:r w:rsidRPr="00A33C90">
        <w:rPr>
          <w:rFonts w:ascii="Times New Roman" w:hAnsi="Times New Roman"/>
          <w:sz w:val="24"/>
          <w:szCs w:val="24"/>
        </w:rPr>
        <w:t xml:space="preserve"> роль в нежелании респондентов сообщать о фактах коррупции играет их уверенность в том, что проблема, с которой заявитель обратился в организацию, не будет решена, это пустая трата времени и сил. Из этого может следовать логический вывод о том, что взятка – это инструмент качественного, быстрого и, главное, гарантированного решения проблем граждан. </w:t>
      </w:r>
      <w:r w:rsidR="007A2905">
        <w:rPr>
          <w:rFonts w:ascii="Times New Roman" w:hAnsi="Times New Roman"/>
          <w:sz w:val="24"/>
          <w:szCs w:val="24"/>
        </w:rPr>
        <w:t>Некоторые респонденты не считают необходимым сообщать о фактах коррупции</w:t>
      </w:r>
      <w:r w:rsidR="00CF0EA0">
        <w:rPr>
          <w:rFonts w:ascii="Times New Roman" w:hAnsi="Times New Roman"/>
          <w:sz w:val="24"/>
          <w:szCs w:val="24"/>
        </w:rPr>
        <w:t>.</w:t>
      </w:r>
      <w:r w:rsidR="007A2905">
        <w:rPr>
          <w:rFonts w:ascii="Times New Roman" w:hAnsi="Times New Roman"/>
          <w:sz w:val="24"/>
          <w:szCs w:val="24"/>
        </w:rPr>
        <w:t xml:space="preserve"> </w:t>
      </w:r>
      <w:r w:rsidR="00CF0EA0">
        <w:rPr>
          <w:rFonts w:ascii="Times New Roman" w:hAnsi="Times New Roman"/>
          <w:sz w:val="24"/>
          <w:szCs w:val="24"/>
        </w:rPr>
        <w:t xml:space="preserve">Большинство </w:t>
      </w:r>
      <w:r w:rsidR="00DA1DAF">
        <w:rPr>
          <w:rFonts w:ascii="Times New Roman" w:hAnsi="Times New Roman"/>
          <w:sz w:val="24"/>
          <w:szCs w:val="24"/>
        </w:rPr>
        <w:t>не дали ответ</w:t>
      </w:r>
      <w:r w:rsidR="00CF0EA0">
        <w:rPr>
          <w:rFonts w:ascii="Times New Roman" w:hAnsi="Times New Roman"/>
          <w:sz w:val="24"/>
          <w:szCs w:val="24"/>
        </w:rPr>
        <w:t xml:space="preserve"> на вопрос </w:t>
      </w:r>
      <w:r w:rsidR="00DA1DAF">
        <w:rPr>
          <w:rFonts w:ascii="Times New Roman" w:hAnsi="Times New Roman"/>
          <w:sz w:val="24"/>
          <w:szCs w:val="24"/>
        </w:rPr>
        <w:t xml:space="preserve">о причинах, по которым они не сообщили о </w:t>
      </w:r>
      <w:r w:rsidR="00DE0959">
        <w:rPr>
          <w:rFonts w:ascii="Times New Roman" w:hAnsi="Times New Roman"/>
          <w:sz w:val="24"/>
          <w:szCs w:val="24"/>
        </w:rPr>
        <w:t xml:space="preserve">таких </w:t>
      </w:r>
      <w:r w:rsidR="00DA1DAF">
        <w:rPr>
          <w:rFonts w:ascii="Times New Roman" w:hAnsi="Times New Roman"/>
          <w:sz w:val="24"/>
          <w:szCs w:val="24"/>
        </w:rPr>
        <w:t xml:space="preserve">фактах </w:t>
      </w:r>
      <w:r w:rsidR="007A2905">
        <w:rPr>
          <w:rFonts w:ascii="Times New Roman" w:hAnsi="Times New Roman"/>
          <w:sz w:val="24"/>
          <w:szCs w:val="24"/>
        </w:rPr>
        <w:t>(рисунок 1</w:t>
      </w:r>
      <w:r w:rsidR="00CB19E8">
        <w:rPr>
          <w:rFonts w:ascii="Times New Roman" w:hAnsi="Times New Roman"/>
          <w:sz w:val="24"/>
          <w:szCs w:val="24"/>
        </w:rPr>
        <w:t>3</w:t>
      </w:r>
      <w:r w:rsidR="007A2905">
        <w:rPr>
          <w:rFonts w:ascii="Times New Roman" w:hAnsi="Times New Roman"/>
          <w:sz w:val="24"/>
          <w:szCs w:val="24"/>
        </w:rPr>
        <w:t>).</w:t>
      </w:r>
    </w:p>
    <w:p w:rsidR="00A30FE2" w:rsidRDefault="00055C73" w:rsidP="00A30FE2">
      <w:pPr>
        <w:spacing w:before="240"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4DEAC2" wp14:editId="68C71117">
            <wp:extent cx="6210300" cy="14097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0FE2" w:rsidRPr="00BF4B77" w:rsidRDefault="00A30FE2" w:rsidP="00A30FE2">
      <w:pPr>
        <w:pStyle w:val="aa"/>
        <w:tabs>
          <w:tab w:val="left" w:pos="-142"/>
        </w:tabs>
        <w:spacing w:after="200"/>
        <w:ind w:left="0" w:firstLine="851"/>
        <w:jc w:val="both"/>
        <w:rPr>
          <w:b/>
        </w:rPr>
      </w:pPr>
      <w:r w:rsidRPr="00E171A5">
        <w:rPr>
          <w:rFonts w:ascii="Times New Roman" w:hAnsi="Times New Roman"/>
          <w:i/>
          <w:sz w:val="20"/>
          <w:szCs w:val="20"/>
        </w:rPr>
        <w:t xml:space="preserve">Рисунок </w:t>
      </w:r>
      <w:r w:rsidR="000B32DC">
        <w:rPr>
          <w:rFonts w:ascii="Times New Roman" w:hAnsi="Times New Roman"/>
          <w:i/>
          <w:sz w:val="20"/>
          <w:szCs w:val="20"/>
        </w:rPr>
        <w:t>1</w:t>
      </w:r>
      <w:r w:rsidR="00CB19E8">
        <w:rPr>
          <w:rFonts w:ascii="Times New Roman" w:hAnsi="Times New Roman"/>
          <w:i/>
          <w:sz w:val="20"/>
          <w:szCs w:val="20"/>
        </w:rPr>
        <w:t>3</w:t>
      </w:r>
      <w:r w:rsidRPr="00E171A5">
        <w:rPr>
          <w:rFonts w:ascii="Times New Roman" w:hAnsi="Times New Roman"/>
          <w:i/>
          <w:sz w:val="20"/>
          <w:szCs w:val="20"/>
        </w:rPr>
        <w:t xml:space="preserve"> – «</w:t>
      </w:r>
      <w:r>
        <w:rPr>
          <w:rFonts w:ascii="Times New Roman" w:hAnsi="Times New Roman"/>
          <w:i/>
          <w:sz w:val="20"/>
          <w:szCs w:val="20"/>
        </w:rPr>
        <w:t>Если Вы не сообщили о фа</w:t>
      </w:r>
      <w:r w:rsidR="00D961FD">
        <w:rPr>
          <w:rFonts w:ascii="Times New Roman" w:hAnsi="Times New Roman"/>
          <w:i/>
          <w:sz w:val="20"/>
          <w:szCs w:val="20"/>
        </w:rPr>
        <w:t>ктах коррупции, укажите причину</w:t>
      </w:r>
      <w:r w:rsidRPr="00BF4B77">
        <w:rPr>
          <w:rFonts w:ascii="Times New Roman" w:hAnsi="Times New Roman"/>
          <w:i/>
          <w:sz w:val="20"/>
          <w:szCs w:val="20"/>
        </w:rPr>
        <w:t>»</w:t>
      </w:r>
      <w:r w:rsidR="00D961FD">
        <w:rPr>
          <w:rFonts w:ascii="Times New Roman" w:hAnsi="Times New Roman"/>
          <w:i/>
          <w:sz w:val="20"/>
          <w:szCs w:val="20"/>
        </w:rPr>
        <w:t>.</w:t>
      </w:r>
    </w:p>
    <w:p w:rsidR="00A30FE2" w:rsidRDefault="000C3348" w:rsidP="00A30FE2">
      <w:pPr>
        <w:spacing w:before="24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показали, что 38,6 процента тех, кому приходилось попадать в коррупционную ситуацию, пришлось дать взятку. Доля тех, кто не стал давать взятку</w:t>
      </w:r>
      <w:r w:rsidR="00695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выше – 44,4 процента.</w:t>
      </w:r>
      <w:r w:rsidR="00A30FE2">
        <w:rPr>
          <w:rFonts w:ascii="Times New Roman" w:hAnsi="Times New Roman"/>
          <w:sz w:val="24"/>
          <w:szCs w:val="24"/>
        </w:rPr>
        <w:t xml:space="preserve"> </w:t>
      </w:r>
      <w:r w:rsidR="00D72C58">
        <w:rPr>
          <w:rFonts w:ascii="Times New Roman" w:hAnsi="Times New Roman"/>
          <w:sz w:val="24"/>
          <w:szCs w:val="24"/>
        </w:rPr>
        <w:t xml:space="preserve">В то же время 16,9 процента не пожелали ответить, чем закончилась коррупционная ситуация </w:t>
      </w:r>
      <w:r w:rsidR="00A30FE2">
        <w:rPr>
          <w:rFonts w:ascii="Times New Roman" w:hAnsi="Times New Roman"/>
          <w:sz w:val="24"/>
          <w:szCs w:val="24"/>
        </w:rPr>
        <w:t>(рисунок</w:t>
      </w:r>
      <w:r w:rsidR="00A30FE2" w:rsidRPr="001C22CF">
        <w:rPr>
          <w:rFonts w:ascii="Times New Roman" w:hAnsi="Times New Roman"/>
          <w:sz w:val="24"/>
          <w:szCs w:val="24"/>
        </w:rPr>
        <w:t xml:space="preserve"> </w:t>
      </w:r>
      <w:r w:rsidR="00F8363F">
        <w:rPr>
          <w:rFonts w:ascii="Times New Roman" w:hAnsi="Times New Roman"/>
          <w:sz w:val="24"/>
          <w:szCs w:val="24"/>
        </w:rPr>
        <w:t>1</w:t>
      </w:r>
      <w:r w:rsidR="00CB19E8">
        <w:rPr>
          <w:rFonts w:ascii="Times New Roman" w:hAnsi="Times New Roman"/>
          <w:sz w:val="24"/>
          <w:szCs w:val="24"/>
        </w:rPr>
        <w:t>4</w:t>
      </w:r>
      <w:r w:rsidR="00A30FE2" w:rsidRPr="001C22CF">
        <w:rPr>
          <w:rFonts w:ascii="Times New Roman" w:hAnsi="Times New Roman"/>
          <w:sz w:val="24"/>
          <w:szCs w:val="24"/>
        </w:rPr>
        <w:t xml:space="preserve">). </w:t>
      </w:r>
    </w:p>
    <w:p w:rsidR="00A30FE2" w:rsidRDefault="004058BD" w:rsidP="00A30FE2">
      <w:pPr>
        <w:spacing w:before="240"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D25973" wp14:editId="52137A4D">
            <wp:extent cx="6229350" cy="13144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30FE2" w:rsidRPr="00BF4B77" w:rsidRDefault="00A30FE2" w:rsidP="00A30FE2">
      <w:pPr>
        <w:pStyle w:val="aa"/>
        <w:tabs>
          <w:tab w:val="left" w:pos="-142"/>
        </w:tabs>
        <w:spacing w:after="200"/>
        <w:ind w:left="0" w:firstLine="851"/>
        <w:jc w:val="both"/>
        <w:rPr>
          <w:b/>
        </w:rPr>
      </w:pPr>
      <w:r w:rsidRPr="00E171A5">
        <w:rPr>
          <w:rFonts w:ascii="Times New Roman" w:hAnsi="Times New Roman"/>
          <w:i/>
          <w:sz w:val="20"/>
          <w:szCs w:val="20"/>
        </w:rPr>
        <w:t>Рисунок</w:t>
      </w:r>
      <w:r w:rsidR="00FD6AF3">
        <w:rPr>
          <w:rFonts w:ascii="Times New Roman" w:hAnsi="Times New Roman"/>
          <w:i/>
          <w:sz w:val="20"/>
          <w:szCs w:val="20"/>
        </w:rPr>
        <w:t xml:space="preserve"> 14</w:t>
      </w:r>
      <w:r w:rsidRPr="00E171A5">
        <w:rPr>
          <w:rFonts w:ascii="Times New Roman" w:hAnsi="Times New Roman"/>
          <w:i/>
          <w:sz w:val="20"/>
          <w:szCs w:val="20"/>
        </w:rPr>
        <w:t xml:space="preserve"> – «</w:t>
      </w:r>
      <w:r>
        <w:rPr>
          <w:rFonts w:ascii="Times New Roman" w:hAnsi="Times New Roman"/>
          <w:i/>
          <w:sz w:val="20"/>
          <w:szCs w:val="20"/>
        </w:rPr>
        <w:t>Если Вам приходилось попадать в коррупционную ситуацию, то пришлось ли при этом давать взятку или все-таки обошлись без нее (опишите последний случай)?</w:t>
      </w:r>
      <w:r w:rsidRPr="00BF4B77">
        <w:rPr>
          <w:rFonts w:ascii="Times New Roman" w:hAnsi="Times New Roman"/>
          <w:i/>
          <w:sz w:val="20"/>
          <w:szCs w:val="20"/>
        </w:rPr>
        <w:t>»</w:t>
      </w:r>
    </w:p>
    <w:p w:rsidR="00A30FE2" w:rsidRDefault="00583E20" w:rsidP="00A30FE2">
      <w:pPr>
        <w:spacing w:before="24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четверти респондентов, которые давали взятку, сделали это из-за того, что устали от проволочек со стороны должностного лица</w:t>
      </w:r>
      <w:r w:rsidR="001F4D81">
        <w:rPr>
          <w:rFonts w:ascii="Times New Roman" w:hAnsi="Times New Roman"/>
          <w:sz w:val="24"/>
          <w:szCs w:val="24"/>
        </w:rPr>
        <w:t xml:space="preserve"> (26,0 процент</w:t>
      </w:r>
      <w:r w:rsidR="00D961FD">
        <w:rPr>
          <w:rFonts w:ascii="Times New Roman" w:hAnsi="Times New Roman"/>
          <w:sz w:val="24"/>
          <w:szCs w:val="24"/>
        </w:rPr>
        <w:t>ов</w:t>
      </w:r>
      <w:r w:rsidR="001F4D81">
        <w:rPr>
          <w:rFonts w:ascii="Times New Roman" w:hAnsi="Times New Roman"/>
          <w:sz w:val="24"/>
          <w:szCs w:val="24"/>
        </w:rPr>
        <w:t>).</w:t>
      </w:r>
      <w:r w:rsidR="00A30FE2">
        <w:rPr>
          <w:rFonts w:ascii="Times New Roman" w:hAnsi="Times New Roman"/>
          <w:sz w:val="24"/>
          <w:szCs w:val="24"/>
        </w:rPr>
        <w:t xml:space="preserve"> </w:t>
      </w:r>
      <w:r w:rsidR="001F4D81">
        <w:rPr>
          <w:rFonts w:ascii="Times New Roman" w:hAnsi="Times New Roman"/>
          <w:sz w:val="24"/>
          <w:szCs w:val="24"/>
        </w:rPr>
        <w:t>О</w:t>
      </w:r>
      <w:r w:rsidR="00A30FE2">
        <w:rPr>
          <w:rFonts w:ascii="Times New Roman" w:hAnsi="Times New Roman"/>
          <w:sz w:val="24"/>
          <w:szCs w:val="24"/>
        </w:rPr>
        <w:t xml:space="preserve">тсутствием времени или возможностей для решения проблемы законным </w:t>
      </w:r>
      <w:proofErr w:type="gramStart"/>
      <w:r w:rsidR="00A30FE2">
        <w:rPr>
          <w:rFonts w:ascii="Times New Roman" w:hAnsi="Times New Roman"/>
          <w:sz w:val="24"/>
          <w:szCs w:val="24"/>
        </w:rPr>
        <w:t xml:space="preserve">путем </w:t>
      </w:r>
      <w:r w:rsidR="007B234A">
        <w:rPr>
          <w:rFonts w:ascii="Times New Roman" w:hAnsi="Times New Roman"/>
          <w:sz w:val="24"/>
          <w:szCs w:val="24"/>
        </w:rPr>
        <w:t>свой поступок</w:t>
      </w:r>
      <w:proofErr w:type="gramEnd"/>
      <w:r w:rsidR="00B23C12">
        <w:rPr>
          <w:rFonts w:ascii="Times New Roman" w:hAnsi="Times New Roman"/>
          <w:sz w:val="24"/>
          <w:szCs w:val="24"/>
        </w:rPr>
        <w:t xml:space="preserve"> </w:t>
      </w:r>
      <w:r w:rsidR="001F4D81">
        <w:rPr>
          <w:rFonts w:ascii="Times New Roman" w:hAnsi="Times New Roman"/>
          <w:sz w:val="24"/>
          <w:szCs w:val="24"/>
        </w:rPr>
        <w:t>объяснили 15,1 процента.</w:t>
      </w:r>
      <w:r w:rsidR="00B23C12">
        <w:rPr>
          <w:rFonts w:ascii="Times New Roman" w:hAnsi="Times New Roman"/>
          <w:sz w:val="24"/>
          <w:szCs w:val="24"/>
        </w:rPr>
        <w:t xml:space="preserve"> Почти каждый десятый</w:t>
      </w:r>
      <w:r w:rsidR="00A30FE2">
        <w:rPr>
          <w:rFonts w:ascii="Times New Roman" w:hAnsi="Times New Roman"/>
          <w:sz w:val="24"/>
          <w:szCs w:val="24"/>
        </w:rPr>
        <w:t xml:space="preserve"> желал добиться благосклонности или качественной работы</w:t>
      </w:r>
      <w:r w:rsidR="0009115B">
        <w:rPr>
          <w:rFonts w:ascii="Times New Roman" w:hAnsi="Times New Roman"/>
          <w:sz w:val="24"/>
          <w:szCs w:val="24"/>
        </w:rPr>
        <w:t xml:space="preserve"> со стороны должностного лица (</w:t>
      </w:r>
      <w:r w:rsidR="00A30FE2">
        <w:rPr>
          <w:rFonts w:ascii="Times New Roman" w:hAnsi="Times New Roman"/>
          <w:sz w:val="24"/>
          <w:szCs w:val="24"/>
        </w:rPr>
        <w:t>9,</w:t>
      </w:r>
      <w:r w:rsidR="0009115B">
        <w:rPr>
          <w:rFonts w:ascii="Times New Roman" w:hAnsi="Times New Roman"/>
          <w:sz w:val="24"/>
          <w:szCs w:val="24"/>
        </w:rPr>
        <w:t>6</w:t>
      </w:r>
      <w:r w:rsidR="00A30FE2">
        <w:rPr>
          <w:rFonts w:ascii="Times New Roman" w:hAnsi="Times New Roman"/>
          <w:sz w:val="24"/>
          <w:szCs w:val="24"/>
        </w:rPr>
        <w:t xml:space="preserve"> процента).</w:t>
      </w:r>
      <w:r w:rsidR="0009115B">
        <w:rPr>
          <w:rFonts w:ascii="Times New Roman" w:hAnsi="Times New Roman"/>
          <w:sz w:val="24"/>
          <w:szCs w:val="24"/>
        </w:rPr>
        <w:t xml:space="preserve"> Для 8,2 процента</w:t>
      </w:r>
      <w:r w:rsidR="007B234A">
        <w:rPr>
          <w:rFonts w:ascii="Times New Roman" w:hAnsi="Times New Roman"/>
          <w:sz w:val="24"/>
          <w:szCs w:val="24"/>
        </w:rPr>
        <w:t xml:space="preserve"> дача взятки считается общепринятым ритуалом</w:t>
      </w:r>
      <w:r w:rsidR="0009115B">
        <w:rPr>
          <w:rFonts w:ascii="Times New Roman" w:hAnsi="Times New Roman"/>
          <w:sz w:val="24"/>
          <w:szCs w:val="24"/>
        </w:rPr>
        <w:t>.</w:t>
      </w:r>
      <w:r w:rsidR="00A30FE2">
        <w:rPr>
          <w:rFonts w:ascii="Times New Roman" w:hAnsi="Times New Roman"/>
          <w:sz w:val="24"/>
          <w:szCs w:val="24"/>
        </w:rPr>
        <w:t xml:space="preserve"> </w:t>
      </w:r>
      <w:r w:rsidR="001F4D81">
        <w:rPr>
          <w:rFonts w:ascii="Times New Roman" w:hAnsi="Times New Roman"/>
          <w:sz w:val="24"/>
          <w:szCs w:val="24"/>
        </w:rPr>
        <w:t>Большинство не пожелали объяснить причину своего поступка (рисунок 1</w:t>
      </w:r>
      <w:r w:rsidR="00FD6AF3">
        <w:rPr>
          <w:rFonts w:ascii="Times New Roman" w:hAnsi="Times New Roman"/>
          <w:sz w:val="24"/>
          <w:szCs w:val="24"/>
        </w:rPr>
        <w:t>5</w:t>
      </w:r>
      <w:r w:rsidR="001F4D81">
        <w:rPr>
          <w:rFonts w:ascii="Times New Roman" w:hAnsi="Times New Roman"/>
          <w:sz w:val="24"/>
          <w:szCs w:val="24"/>
        </w:rPr>
        <w:t>).</w:t>
      </w:r>
      <w:r w:rsidR="0009115B">
        <w:rPr>
          <w:rFonts w:ascii="Times New Roman" w:hAnsi="Times New Roman"/>
          <w:sz w:val="24"/>
          <w:szCs w:val="24"/>
        </w:rPr>
        <w:t xml:space="preserve"> </w:t>
      </w:r>
      <w:r w:rsidR="00A30FE2">
        <w:rPr>
          <w:rFonts w:ascii="Times New Roman" w:hAnsi="Times New Roman"/>
          <w:sz w:val="24"/>
          <w:szCs w:val="24"/>
        </w:rPr>
        <w:t xml:space="preserve"> </w:t>
      </w:r>
    </w:p>
    <w:p w:rsidR="00A30FE2" w:rsidRDefault="00583E20" w:rsidP="00A30FE2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681DE6F" wp14:editId="7E8556AF">
            <wp:extent cx="6334125" cy="299085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30FE2" w:rsidRDefault="00A30FE2" w:rsidP="00A30FE2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71A5">
        <w:rPr>
          <w:rFonts w:ascii="Times New Roman" w:hAnsi="Times New Roman"/>
          <w:i/>
          <w:sz w:val="20"/>
          <w:szCs w:val="20"/>
        </w:rPr>
        <w:t xml:space="preserve">Рисунок </w:t>
      </w:r>
      <w:r w:rsidR="004D50B3">
        <w:rPr>
          <w:rFonts w:ascii="Times New Roman" w:hAnsi="Times New Roman"/>
          <w:i/>
          <w:sz w:val="20"/>
          <w:szCs w:val="20"/>
        </w:rPr>
        <w:t>1</w:t>
      </w:r>
      <w:r w:rsidR="00FD6AF3">
        <w:rPr>
          <w:rFonts w:ascii="Times New Roman" w:hAnsi="Times New Roman"/>
          <w:i/>
          <w:sz w:val="20"/>
          <w:szCs w:val="20"/>
        </w:rPr>
        <w:t>5</w:t>
      </w:r>
      <w:r w:rsidRPr="00E171A5">
        <w:rPr>
          <w:rFonts w:ascii="Times New Roman" w:hAnsi="Times New Roman"/>
          <w:i/>
          <w:sz w:val="20"/>
          <w:szCs w:val="20"/>
        </w:rPr>
        <w:t xml:space="preserve"> – «</w:t>
      </w:r>
      <w:r>
        <w:rPr>
          <w:rFonts w:ascii="Times New Roman" w:hAnsi="Times New Roman"/>
          <w:i/>
          <w:sz w:val="20"/>
          <w:szCs w:val="20"/>
        </w:rPr>
        <w:t>Что явилось причиной, подтолкнувшей Вас дать взятку должностному лицу?</w:t>
      </w:r>
      <w:r w:rsidRPr="00BF4B77">
        <w:rPr>
          <w:rFonts w:ascii="Times New Roman" w:hAnsi="Times New Roman"/>
          <w:i/>
          <w:sz w:val="20"/>
          <w:szCs w:val="20"/>
        </w:rPr>
        <w:t>»</w:t>
      </w:r>
    </w:p>
    <w:p w:rsidR="00A30FE2" w:rsidRDefault="00DD0ABD" w:rsidP="00A30FE2">
      <w:pPr>
        <w:spacing w:before="24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половины</w:t>
      </w:r>
      <w:r w:rsidR="00A30FE2">
        <w:rPr>
          <w:rFonts w:ascii="Times New Roman" w:hAnsi="Times New Roman"/>
          <w:sz w:val="24"/>
          <w:szCs w:val="24"/>
        </w:rPr>
        <w:t xml:space="preserve"> тех, кто не давал взятку, </w:t>
      </w:r>
      <w:r>
        <w:rPr>
          <w:rFonts w:ascii="Times New Roman" w:hAnsi="Times New Roman"/>
          <w:sz w:val="24"/>
          <w:szCs w:val="24"/>
        </w:rPr>
        <w:t>с</w:t>
      </w:r>
      <w:r w:rsidR="00264C64">
        <w:rPr>
          <w:rFonts w:ascii="Times New Roman" w:hAnsi="Times New Roman"/>
          <w:sz w:val="24"/>
          <w:szCs w:val="24"/>
        </w:rPr>
        <w:t>очли</w:t>
      </w:r>
      <w:r>
        <w:rPr>
          <w:rFonts w:ascii="Times New Roman" w:hAnsi="Times New Roman"/>
          <w:sz w:val="24"/>
          <w:szCs w:val="24"/>
        </w:rPr>
        <w:t>, что могут решить проблему иными способами (29,8 процента). П</w:t>
      </w:r>
      <w:r w:rsidR="00A30FE2">
        <w:rPr>
          <w:rFonts w:ascii="Times New Roman" w:hAnsi="Times New Roman"/>
          <w:sz w:val="24"/>
          <w:szCs w:val="24"/>
        </w:rPr>
        <w:t>ринципиально</w:t>
      </w:r>
      <w:r>
        <w:rPr>
          <w:rFonts w:ascii="Times New Roman" w:hAnsi="Times New Roman"/>
          <w:sz w:val="24"/>
          <w:szCs w:val="24"/>
        </w:rPr>
        <w:t xml:space="preserve"> не дают взятки 23,8 процента </w:t>
      </w:r>
      <w:r w:rsidR="00A30FE2">
        <w:rPr>
          <w:rFonts w:ascii="Times New Roman" w:hAnsi="Times New Roman"/>
          <w:sz w:val="24"/>
          <w:szCs w:val="24"/>
        </w:rPr>
        <w:t xml:space="preserve">(рисунок </w:t>
      </w:r>
      <w:r w:rsidR="004D50B3">
        <w:rPr>
          <w:rFonts w:ascii="Times New Roman" w:hAnsi="Times New Roman"/>
          <w:sz w:val="24"/>
          <w:szCs w:val="24"/>
        </w:rPr>
        <w:t>1</w:t>
      </w:r>
      <w:r w:rsidR="00FD6AF3">
        <w:rPr>
          <w:rFonts w:ascii="Times New Roman" w:hAnsi="Times New Roman"/>
          <w:sz w:val="24"/>
          <w:szCs w:val="24"/>
        </w:rPr>
        <w:t>6</w:t>
      </w:r>
      <w:r w:rsidR="00A30FE2">
        <w:rPr>
          <w:rFonts w:ascii="Times New Roman" w:hAnsi="Times New Roman"/>
          <w:sz w:val="24"/>
          <w:szCs w:val="24"/>
        </w:rPr>
        <w:t>).</w:t>
      </w:r>
    </w:p>
    <w:p w:rsidR="00A30FE2" w:rsidRDefault="00C442C0" w:rsidP="00A30FE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6EF089D" wp14:editId="008547B0">
            <wp:extent cx="6143625" cy="24860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A30FE2" w:rsidRDefault="00A30FE2" w:rsidP="00A30FE2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71A5">
        <w:rPr>
          <w:rFonts w:ascii="Times New Roman" w:hAnsi="Times New Roman"/>
          <w:i/>
          <w:sz w:val="20"/>
          <w:szCs w:val="20"/>
        </w:rPr>
        <w:t xml:space="preserve">Рисунок </w:t>
      </w:r>
      <w:r w:rsidR="004D50B3">
        <w:rPr>
          <w:rFonts w:ascii="Times New Roman" w:hAnsi="Times New Roman"/>
          <w:i/>
          <w:sz w:val="20"/>
          <w:szCs w:val="20"/>
        </w:rPr>
        <w:t>1</w:t>
      </w:r>
      <w:r w:rsidR="00FD6AF3">
        <w:rPr>
          <w:rFonts w:ascii="Times New Roman" w:hAnsi="Times New Roman"/>
          <w:i/>
          <w:sz w:val="20"/>
          <w:szCs w:val="20"/>
        </w:rPr>
        <w:t>6</w:t>
      </w:r>
      <w:r w:rsidRPr="00E171A5">
        <w:rPr>
          <w:rFonts w:ascii="Times New Roman" w:hAnsi="Times New Roman"/>
          <w:i/>
          <w:sz w:val="20"/>
          <w:szCs w:val="20"/>
        </w:rPr>
        <w:t xml:space="preserve"> – «</w:t>
      </w:r>
      <w:r>
        <w:rPr>
          <w:rFonts w:ascii="Times New Roman" w:hAnsi="Times New Roman"/>
          <w:i/>
          <w:sz w:val="20"/>
          <w:szCs w:val="20"/>
        </w:rPr>
        <w:t>Почему Вы не согласились дать взятку должностному лицу?</w:t>
      </w:r>
      <w:r w:rsidRPr="00BF4B77">
        <w:rPr>
          <w:rFonts w:ascii="Times New Roman" w:hAnsi="Times New Roman"/>
          <w:i/>
          <w:sz w:val="20"/>
          <w:szCs w:val="20"/>
        </w:rPr>
        <w:t>»</w:t>
      </w:r>
    </w:p>
    <w:p w:rsidR="00A30FE2" w:rsidRDefault="00A30FE2" w:rsidP="00A30FE2">
      <w:pPr>
        <w:spacing w:before="24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предложенных вариантов мер противодействия взяточничеству и коррупции, как наиболее эффективные, респонденты выделили ужесточение наказания для тех, кто берет взятку (</w:t>
      </w:r>
      <w:r w:rsidR="00EA47BC">
        <w:rPr>
          <w:rFonts w:ascii="Times New Roman" w:hAnsi="Times New Roman"/>
          <w:sz w:val="24"/>
          <w:szCs w:val="24"/>
        </w:rPr>
        <w:t>56,1</w:t>
      </w:r>
      <w:r>
        <w:rPr>
          <w:rFonts w:ascii="Times New Roman" w:hAnsi="Times New Roman"/>
          <w:sz w:val="24"/>
          <w:szCs w:val="24"/>
        </w:rPr>
        <w:t xml:space="preserve"> процента), </w:t>
      </w:r>
      <w:r w:rsidR="00EA47BC">
        <w:rPr>
          <w:rFonts w:ascii="Times New Roman" w:hAnsi="Times New Roman"/>
          <w:sz w:val="24"/>
          <w:szCs w:val="24"/>
        </w:rPr>
        <w:t xml:space="preserve">усиление контроля </w:t>
      </w:r>
      <w:r w:rsidR="00D961FD">
        <w:rPr>
          <w:rFonts w:ascii="Times New Roman" w:hAnsi="Times New Roman"/>
          <w:sz w:val="24"/>
          <w:szCs w:val="24"/>
        </w:rPr>
        <w:t xml:space="preserve">за </w:t>
      </w:r>
      <w:r w:rsidR="00EA47BC">
        <w:rPr>
          <w:rFonts w:ascii="Times New Roman" w:hAnsi="Times New Roman"/>
          <w:sz w:val="24"/>
          <w:szCs w:val="24"/>
        </w:rPr>
        <w:t>работ</w:t>
      </w:r>
      <w:r w:rsidR="00D961FD">
        <w:rPr>
          <w:rFonts w:ascii="Times New Roman" w:hAnsi="Times New Roman"/>
          <w:sz w:val="24"/>
          <w:szCs w:val="24"/>
        </w:rPr>
        <w:t>ой</w:t>
      </w:r>
      <w:r w:rsidR="00EA47BC">
        <w:rPr>
          <w:rFonts w:ascii="Times New Roman" w:hAnsi="Times New Roman"/>
          <w:sz w:val="24"/>
          <w:szCs w:val="24"/>
        </w:rPr>
        <w:t xml:space="preserve"> чиновников (</w:t>
      </w:r>
      <w:r w:rsidR="00D116BE">
        <w:rPr>
          <w:rFonts w:ascii="Times New Roman" w:hAnsi="Times New Roman"/>
          <w:sz w:val="24"/>
          <w:szCs w:val="24"/>
        </w:rPr>
        <w:t xml:space="preserve">40,4 </w:t>
      </w:r>
      <w:r w:rsidR="00EA47BC">
        <w:rPr>
          <w:rFonts w:ascii="Times New Roman" w:hAnsi="Times New Roman"/>
          <w:sz w:val="24"/>
          <w:szCs w:val="24"/>
        </w:rPr>
        <w:t>процента)</w:t>
      </w:r>
      <w:r w:rsidR="00D116BE">
        <w:rPr>
          <w:rFonts w:ascii="Times New Roman" w:hAnsi="Times New Roman"/>
          <w:sz w:val="24"/>
          <w:szCs w:val="24"/>
        </w:rPr>
        <w:t xml:space="preserve"> и ужесточение наказания для тех, кто предлагает взятку (40,0 процентов). </w:t>
      </w:r>
      <w:r>
        <w:rPr>
          <w:rFonts w:ascii="Times New Roman" w:hAnsi="Times New Roman"/>
          <w:sz w:val="24"/>
          <w:szCs w:val="24"/>
        </w:rPr>
        <w:t xml:space="preserve">Помимо этого, участники опроса отмечали такие меры, как </w:t>
      </w:r>
      <w:r w:rsidR="00D116BE">
        <w:rPr>
          <w:rFonts w:ascii="Times New Roman" w:hAnsi="Times New Roman"/>
          <w:sz w:val="24"/>
          <w:szCs w:val="24"/>
        </w:rPr>
        <w:t xml:space="preserve">обязательное декларирование доходов и расходов чиновниками и членами их семей (27,6 и 25,5 процента соответственно), </w:t>
      </w:r>
      <w:r>
        <w:rPr>
          <w:rFonts w:ascii="Times New Roman" w:hAnsi="Times New Roman"/>
          <w:sz w:val="24"/>
          <w:szCs w:val="24"/>
        </w:rPr>
        <w:t>автоматизация процесса предоставления государственных услуг (</w:t>
      </w:r>
      <w:r w:rsidR="00D116BE">
        <w:rPr>
          <w:rFonts w:ascii="Times New Roman" w:hAnsi="Times New Roman"/>
          <w:sz w:val="24"/>
          <w:szCs w:val="24"/>
        </w:rPr>
        <w:t>27,2</w:t>
      </w:r>
      <w:r>
        <w:rPr>
          <w:rFonts w:ascii="Times New Roman" w:hAnsi="Times New Roman"/>
          <w:sz w:val="24"/>
          <w:szCs w:val="24"/>
        </w:rPr>
        <w:t xml:space="preserve"> процента), </w:t>
      </w:r>
      <w:r w:rsidR="00D116BE">
        <w:rPr>
          <w:rFonts w:ascii="Times New Roman" w:hAnsi="Times New Roman"/>
          <w:sz w:val="24"/>
          <w:szCs w:val="24"/>
        </w:rPr>
        <w:t xml:space="preserve">повышение правовой культуры и законопослушности граждан (22,5 процента), усовершенствование законодательства о противодействии коррупции в части принуждения к исполнению закона (21,8 процента). </w:t>
      </w:r>
      <w:r>
        <w:rPr>
          <w:rFonts w:ascii="Times New Roman" w:hAnsi="Times New Roman"/>
          <w:sz w:val="24"/>
          <w:szCs w:val="24"/>
        </w:rPr>
        <w:t xml:space="preserve">Эти и другие меры представлены на рисунке </w:t>
      </w:r>
      <w:r w:rsidR="004D50B3">
        <w:rPr>
          <w:rFonts w:ascii="Times New Roman" w:hAnsi="Times New Roman"/>
          <w:sz w:val="24"/>
          <w:szCs w:val="24"/>
        </w:rPr>
        <w:t>1</w:t>
      </w:r>
      <w:r w:rsidR="00FD6AF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0FE2" w:rsidRPr="00325FD1" w:rsidRDefault="00A64CF9" w:rsidP="00A30FE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0A08D7" wp14:editId="7BB82AD6">
            <wp:extent cx="6299835" cy="5172075"/>
            <wp:effectExtent l="0" t="0" r="5715" b="952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30FE2" w:rsidRDefault="00A30FE2" w:rsidP="00A30FE2">
      <w:pPr>
        <w:ind w:firstLine="709"/>
        <w:rPr>
          <w:rFonts w:ascii="Times New Roman" w:hAnsi="Times New Roman"/>
          <w:b/>
          <w:sz w:val="24"/>
          <w:szCs w:val="24"/>
        </w:rPr>
      </w:pPr>
      <w:r w:rsidRPr="00BD73F3">
        <w:rPr>
          <w:rFonts w:ascii="Times New Roman" w:hAnsi="Times New Roman"/>
          <w:i/>
          <w:sz w:val="20"/>
          <w:szCs w:val="20"/>
        </w:rPr>
        <w:t xml:space="preserve">Рисунок </w:t>
      </w:r>
      <w:r w:rsidR="00FD6AF3">
        <w:rPr>
          <w:rFonts w:ascii="Times New Roman" w:hAnsi="Times New Roman"/>
          <w:i/>
          <w:sz w:val="20"/>
          <w:szCs w:val="20"/>
        </w:rPr>
        <w:t>17</w:t>
      </w:r>
      <w:r w:rsidRPr="00BD73F3">
        <w:rPr>
          <w:rFonts w:ascii="Times New Roman" w:hAnsi="Times New Roman"/>
          <w:i/>
          <w:sz w:val="20"/>
          <w:szCs w:val="20"/>
        </w:rPr>
        <w:t xml:space="preserve"> – Меры </w:t>
      </w:r>
      <w:r>
        <w:rPr>
          <w:rFonts w:ascii="Times New Roman" w:hAnsi="Times New Roman"/>
          <w:i/>
          <w:sz w:val="20"/>
          <w:szCs w:val="20"/>
        </w:rPr>
        <w:t>противодействия</w:t>
      </w:r>
      <w:r w:rsidRPr="00BD73F3">
        <w:rPr>
          <w:rFonts w:ascii="Times New Roman" w:hAnsi="Times New Roman"/>
          <w:i/>
          <w:sz w:val="20"/>
          <w:szCs w:val="20"/>
        </w:rPr>
        <w:t xml:space="preserve"> взяточничеств</w:t>
      </w:r>
      <w:r>
        <w:rPr>
          <w:rFonts w:ascii="Times New Roman" w:hAnsi="Times New Roman"/>
          <w:i/>
          <w:sz w:val="20"/>
          <w:szCs w:val="20"/>
        </w:rPr>
        <w:t>у</w:t>
      </w:r>
      <w:r w:rsidRPr="00BD73F3">
        <w:rPr>
          <w:rFonts w:ascii="Times New Roman" w:hAnsi="Times New Roman"/>
          <w:i/>
          <w:sz w:val="20"/>
          <w:szCs w:val="20"/>
        </w:rPr>
        <w:t xml:space="preserve"> и коррупц</w:t>
      </w:r>
      <w:r>
        <w:rPr>
          <w:rFonts w:ascii="Times New Roman" w:hAnsi="Times New Roman"/>
          <w:i/>
          <w:sz w:val="20"/>
          <w:szCs w:val="20"/>
        </w:rPr>
        <w:t>ии</w:t>
      </w:r>
      <w:r w:rsidRPr="00BD73F3">
        <w:rPr>
          <w:rFonts w:ascii="Times New Roman" w:hAnsi="Times New Roman"/>
          <w:i/>
          <w:sz w:val="20"/>
          <w:szCs w:val="20"/>
        </w:rPr>
        <w:t>, выделенные респондентами</w:t>
      </w:r>
    </w:p>
    <w:p w:rsidR="00A30FE2" w:rsidRDefault="00A30FE2" w:rsidP="00A30FE2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E76A6" w:rsidRDefault="000E76A6" w:rsidP="000E76A6">
      <w:pPr>
        <w:spacing w:before="6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95D1B">
        <w:rPr>
          <w:rFonts w:ascii="Times New Roman" w:hAnsi="Times New Roman"/>
          <w:b/>
          <w:sz w:val="24"/>
          <w:szCs w:val="24"/>
        </w:rPr>
        <w:t>Меры борьб</w:t>
      </w:r>
      <w:r>
        <w:rPr>
          <w:rFonts w:ascii="Times New Roman" w:hAnsi="Times New Roman"/>
          <w:b/>
          <w:sz w:val="24"/>
          <w:szCs w:val="24"/>
        </w:rPr>
        <w:t>ы</w:t>
      </w:r>
      <w:r w:rsidRPr="00E95D1B">
        <w:rPr>
          <w:rFonts w:ascii="Times New Roman" w:hAnsi="Times New Roman"/>
          <w:b/>
          <w:sz w:val="24"/>
          <w:szCs w:val="24"/>
        </w:rPr>
        <w:t xml:space="preserve"> с наркоманией и алкоголизмом,</w:t>
      </w:r>
    </w:p>
    <w:p w:rsidR="000E76A6" w:rsidRDefault="000E76A6" w:rsidP="000E76A6">
      <w:pPr>
        <w:spacing w:after="10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5D1B">
        <w:rPr>
          <w:rFonts w:ascii="Times New Roman" w:hAnsi="Times New Roman"/>
          <w:b/>
          <w:sz w:val="24"/>
          <w:szCs w:val="24"/>
        </w:rPr>
        <w:t>выделенные респондентами в качестве первоочередных</w:t>
      </w:r>
    </w:p>
    <w:p w:rsidR="000E76A6" w:rsidRPr="00EB52AA" w:rsidRDefault="000E76A6" w:rsidP="000E76A6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результатам исследования</w:t>
      </w:r>
      <w:r w:rsidRPr="00B74547">
        <w:rPr>
          <w:rFonts w:ascii="Times New Roman" w:hAnsi="Times New Roman"/>
          <w:sz w:val="24"/>
          <w:szCs w:val="24"/>
        </w:rPr>
        <w:t xml:space="preserve">, </w:t>
      </w:r>
      <w:r w:rsidRPr="00EB52AA">
        <w:rPr>
          <w:rFonts w:ascii="Times New Roman" w:hAnsi="Times New Roman"/>
          <w:sz w:val="24"/>
          <w:szCs w:val="24"/>
        </w:rPr>
        <w:t xml:space="preserve">большинство респондентов полагают, что в данный момент меры по профилактике алкоголизма среди населения в России предпринимать следует. Твердо уверены в этом </w:t>
      </w:r>
      <w:r w:rsidR="00D604D7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,</w:t>
      </w:r>
      <w:r w:rsidR="00D604D7">
        <w:rPr>
          <w:rFonts w:ascii="Times New Roman" w:hAnsi="Times New Roman"/>
          <w:sz w:val="24"/>
          <w:szCs w:val="24"/>
        </w:rPr>
        <w:t>0</w:t>
      </w:r>
      <w:r w:rsidR="008B09DA">
        <w:rPr>
          <w:rFonts w:ascii="Times New Roman" w:hAnsi="Times New Roman"/>
          <w:sz w:val="24"/>
          <w:szCs w:val="24"/>
        </w:rPr>
        <w:t xml:space="preserve"> процентов</w:t>
      </w:r>
      <w:r w:rsidRPr="00EB52AA">
        <w:rPr>
          <w:rFonts w:ascii="Times New Roman" w:hAnsi="Times New Roman"/>
          <w:sz w:val="24"/>
          <w:szCs w:val="24"/>
        </w:rPr>
        <w:t xml:space="preserve"> опрошенных («да, следует»), не вполне уверены – </w:t>
      </w:r>
      <w:r w:rsidR="001C17DC">
        <w:rPr>
          <w:rFonts w:ascii="Times New Roman" w:hAnsi="Times New Roman"/>
          <w:sz w:val="24"/>
          <w:szCs w:val="24"/>
        </w:rPr>
        <w:t>32,4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Pr="00EB52AA">
        <w:rPr>
          <w:rFonts w:ascii="Times New Roman" w:hAnsi="Times New Roman"/>
          <w:sz w:val="24"/>
          <w:szCs w:val="24"/>
        </w:rPr>
        <w:t xml:space="preserve"> («скорее да, чем нет»).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2AA">
        <w:rPr>
          <w:rFonts w:ascii="Times New Roman" w:hAnsi="Times New Roman"/>
          <w:sz w:val="24"/>
          <w:szCs w:val="24"/>
        </w:rPr>
        <w:t xml:space="preserve">Затруднились ответить </w:t>
      </w:r>
      <w:r w:rsidR="001C17DC">
        <w:rPr>
          <w:rFonts w:ascii="Times New Roman" w:hAnsi="Times New Roman"/>
          <w:sz w:val="24"/>
          <w:szCs w:val="24"/>
        </w:rPr>
        <w:t>8,6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Pr="00EB52AA">
        <w:rPr>
          <w:rFonts w:ascii="Times New Roman" w:hAnsi="Times New Roman"/>
          <w:sz w:val="24"/>
          <w:szCs w:val="24"/>
        </w:rPr>
        <w:t xml:space="preserve"> опрошенных (рисунок </w:t>
      </w:r>
      <w:r>
        <w:rPr>
          <w:rFonts w:ascii="Times New Roman" w:hAnsi="Times New Roman"/>
          <w:sz w:val="24"/>
          <w:szCs w:val="24"/>
        </w:rPr>
        <w:t>1</w:t>
      </w:r>
      <w:r w:rsidR="00FD6AF3">
        <w:rPr>
          <w:rFonts w:ascii="Times New Roman" w:hAnsi="Times New Roman"/>
          <w:sz w:val="24"/>
          <w:szCs w:val="24"/>
        </w:rPr>
        <w:t>8</w:t>
      </w:r>
      <w:r w:rsidRPr="00EB52AA">
        <w:rPr>
          <w:rFonts w:ascii="Times New Roman" w:hAnsi="Times New Roman"/>
          <w:sz w:val="24"/>
          <w:szCs w:val="24"/>
        </w:rPr>
        <w:t xml:space="preserve">). </w:t>
      </w:r>
    </w:p>
    <w:p w:rsidR="000E76A6" w:rsidRPr="00A01B5F" w:rsidRDefault="006C63B4" w:rsidP="000E76A6">
      <w:pPr>
        <w:keepNext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DA3402" wp14:editId="36D63E0E">
            <wp:extent cx="6299835" cy="1714500"/>
            <wp:effectExtent l="0" t="0" r="571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E76A6" w:rsidRPr="00920DAC" w:rsidRDefault="000E76A6" w:rsidP="000E76A6">
      <w:pPr>
        <w:ind w:firstLine="709"/>
        <w:rPr>
          <w:rFonts w:ascii="Times New Roman" w:hAnsi="Times New Roman"/>
          <w:i/>
          <w:sz w:val="20"/>
          <w:szCs w:val="20"/>
        </w:rPr>
      </w:pPr>
      <w:r w:rsidRPr="00920DAC">
        <w:rPr>
          <w:rFonts w:ascii="Times New Roman" w:hAnsi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/>
          <w:i/>
          <w:sz w:val="20"/>
          <w:szCs w:val="20"/>
        </w:rPr>
        <w:t>1</w:t>
      </w:r>
      <w:r w:rsidR="00FD6AF3">
        <w:rPr>
          <w:rFonts w:ascii="Times New Roman" w:hAnsi="Times New Roman"/>
          <w:i/>
          <w:sz w:val="20"/>
          <w:szCs w:val="20"/>
        </w:rPr>
        <w:t>8</w:t>
      </w:r>
      <w:r w:rsidRPr="00920DAC">
        <w:rPr>
          <w:rFonts w:ascii="Times New Roman" w:hAnsi="Times New Roman"/>
          <w:i/>
          <w:sz w:val="20"/>
          <w:szCs w:val="20"/>
        </w:rPr>
        <w:t xml:space="preserve"> – </w:t>
      </w:r>
      <w:r>
        <w:rPr>
          <w:rFonts w:ascii="Times New Roman" w:hAnsi="Times New Roman"/>
          <w:i/>
          <w:sz w:val="20"/>
          <w:szCs w:val="20"/>
        </w:rPr>
        <w:t>«</w:t>
      </w:r>
      <w:r w:rsidRPr="00920DAC">
        <w:rPr>
          <w:rFonts w:ascii="Times New Roman" w:hAnsi="Times New Roman"/>
          <w:i/>
          <w:sz w:val="20"/>
          <w:szCs w:val="20"/>
        </w:rPr>
        <w:t>Как Вы считаете, следует ли в нашей стране предпринимать меры по профилактике алкоголизма среди населения или в этом нет необходимости</w:t>
      </w:r>
      <w:r>
        <w:rPr>
          <w:rFonts w:ascii="Times New Roman" w:hAnsi="Times New Roman"/>
          <w:i/>
          <w:sz w:val="20"/>
          <w:szCs w:val="20"/>
        </w:rPr>
        <w:t>?»</w:t>
      </w:r>
    </w:p>
    <w:p w:rsidR="000E76A6" w:rsidRDefault="000E76A6" w:rsidP="000E76A6">
      <w:pPr>
        <w:spacing w:before="200" w:after="10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Далее участникам</w:t>
      </w:r>
      <w:r w:rsidRPr="00E13F68">
        <w:rPr>
          <w:rFonts w:ascii="Times New Roman" w:hAnsi="Times New Roman"/>
          <w:sz w:val="24"/>
          <w:szCs w:val="24"/>
        </w:rPr>
        <w:t xml:space="preserve"> опроса </w:t>
      </w:r>
      <w:r>
        <w:rPr>
          <w:rFonts w:ascii="Times New Roman" w:hAnsi="Times New Roman"/>
          <w:sz w:val="24"/>
          <w:szCs w:val="24"/>
        </w:rPr>
        <w:t>предлагалось ответить</w:t>
      </w:r>
      <w:r w:rsidRPr="00E13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вопрос </w:t>
      </w:r>
      <w:r w:rsidRPr="00E13F68">
        <w:rPr>
          <w:rFonts w:ascii="Times New Roman" w:hAnsi="Times New Roman"/>
          <w:sz w:val="24"/>
          <w:szCs w:val="24"/>
        </w:rPr>
        <w:t>о том, какие меры по сокращению масштабов злоупотребления алкоголем и профилактике алкоголизма, по их мнению, являются наиболее результативными. Согласно полученным данным, наиболее эффективн</w:t>
      </w:r>
      <w:r>
        <w:rPr>
          <w:rFonts w:ascii="Times New Roman" w:hAnsi="Times New Roman"/>
          <w:sz w:val="24"/>
          <w:szCs w:val="24"/>
        </w:rPr>
        <w:t xml:space="preserve">ыми </w:t>
      </w:r>
      <w:r w:rsidRPr="00E13F68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ами</w:t>
      </w:r>
      <w:r w:rsidRPr="00E13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жители республики</w:t>
      </w:r>
      <w:r w:rsidRPr="00E13F68">
        <w:rPr>
          <w:rFonts w:ascii="Times New Roman" w:hAnsi="Times New Roman"/>
          <w:sz w:val="24"/>
          <w:szCs w:val="24"/>
        </w:rPr>
        <w:t xml:space="preserve"> считают</w:t>
      </w:r>
      <w:r w:rsidR="008B09DA">
        <w:rPr>
          <w:rFonts w:ascii="Times New Roman" w:hAnsi="Times New Roman"/>
          <w:sz w:val="24"/>
          <w:szCs w:val="24"/>
        </w:rPr>
        <w:t>:</w:t>
      </w:r>
      <w:r w:rsidRPr="00E13F68">
        <w:rPr>
          <w:rFonts w:ascii="Times New Roman" w:hAnsi="Times New Roman"/>
          <w:sz w:val="24"/>
          <w:szCs w:val="24"/>
        </w:rPr>
        <w:t xml:space="preserve"> </w:t>
      </w:r>
      <w:r w:rsidR="00064BE5">
        <w:rPr>
          <w:rFonts w:ascii="Times New Roman" w:hAnsi="Times New Roman"/>
          <w:sz w:val="24"/>
          <w:szCs w:val="24"/>
        </w:rPr>
        <w:t>ориентирование населения на ведение трезвого и здорового образа жизни, занятия физической культурой и спортом</w:t>
      </w:r>
      <w:r w:rsidR="00064BE5" w:rsidRPr="008A6192">
        <w:rPr>
          <w:rFonts w:ascii="Times New Roman" w:hAnsi="Times New Roman"/>
          <w:sz w:val="24"/>
          <w:szCs w:val="24"/>
        </w:rPr>
        <w:t xml:space="preserve"> </w:t>
      </w:r>
      <w:r w:rsidR="00064BE5">
        <w:rPr>
          <w:rFonts w:ascii="Times New Roman" w:hAnsi="Times New Roman"/>
          <w:sz w:val="24"/>
          <w:szCs w:val="24"/>
        </w:rPr>
        <w:t xml:space="preserve">(44,8 процента), </w:t>
      </w:r>
      <w:r w:rsidR="00064BE5" w:rsidRPr="00E13F68">
        <w:rPr>
          <w:rFonts w:ascii="Times New Roman" w:hAnsi="Times New Roman"/>
          <w:sz w:val="24"/>
          <w:szCs w:val="24"/>
        </w:rPr>
        <w:t>снижен</w:t>
      </w:r>
      <w:r w:rsidR="00064BE5">
        <w:rPr>
          <w:rFonts w:ascii="Times New Roman" w:hAnsi="Times New Roman"/>
          <w:sz w:val="24"/>
          <w:szCs w:val="24"/>
        </w:rPr>
        <w:t>ие доступности алкоголя для населения путем применения ценовых и других ограничительных мер (34,0 процента), усиление борьбы с нелегальной продажей алкоголя (33,3 процента). Эти и другие меры п</w:t>
      </w:r>
      <w:r w:rsidR="00347602">
        <w:rPr>
          <w:rFonts w:ascii="Times New Roman" w:hAnsi="Times New Roman"/>
          <w:sz w:val="24"/>
          <w:szCs w:val="24"/>
        </w:rPr>
        <w:t>редставле</w:t>
      </w:r>
      <w:r w:rsidR="00FD6AF3">
        <w:rPr>
          <w:rFonts w:ascii="Times New Roman" w:hAnsi="Times New Roman"/>
          <w:sz w:val="24"/>
          <w:szCs w:val="24"/>
        </w:rPr>
        <w:t>ны на рисунке 19</w:t>
      </w:r>
      <w:r w:rsidR="00064BE5">
        <w:rPr>
          <w:rFonts w:ascii="Times New Roman" w:hAnsi="Times New Roman"/>
          <w:sz w:val="24"/>
          <w:szCs w:val="24"/>
        </w:rPr>
        <w:t xml:space="preserve">. </w:t>
      </w:r>
    </w:p>
    <w:p w:rsidR="000E76A6" w:rsidRDefault="000C6F41" w:rsidP="000E76A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E6CB23" wp14:editId="7513273E">
            <wp:extent cx="6200775" cy="4262120"/>
            <wp:effectExtent l="0" t="0" r="9525" b="508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76A6" w:rsidRPr="00507D78" w:rsidRDefault="000E76A6" w:rsidP="000E76A6">
      <w:pPr>
        <w:spacing w:before="100" w:after="100"/>
        <w:ind w:firstLine="851"/>
        <w:jc w:val="both"/>
        <w:rPr>
          <w:rFonts w:ascii="Times New Roman" w:hAnsi="Times New Roman"/>
          <w:sz w:val="20"/>
          <w:szCs w:val="20"/>
        </w:rPr>
      </w:pPr>
      <w:r w:rsidRPr="00507D78">
        <w:rPr>
          <w:rFonts w:ascii="Times New Roman" w:hAnsi="Times New Roman"/>
          <w:i/>
          <w:sz w:val="20"/>
          <w:szCs w:val="20"/>
        </w:rPr>
        <w:t xml:space="preserve">Рисунок </w:t>
      </w:r>
      <w:r w:rsidR="00FD6AF3">
        <w:rPr>
          <w:rFonts w:ascii="Times New Roman" w:hAnsi="Times New Roman"/>
          <w:i/>
          <w:sz w:val="20"/>
          <w:szCs w:val="20"/>
        </w:rPr>
        <w:t>19</w:t>
      </w:r>
      <w:r w:rsidRPr="00507D78">
        <w:rPr>
          <w:rFonts w:ascii="Times New Roman" w:hAnsi="Times New Roman"/>
          <w:i/>
          <w:sz w:val="20"/>
          <w:szCs w:val="20"/>
        </w:rPr>
        <w:t xml:space="preserve"> – </w:t>
      </w:r>
      <w:r>
        <w:rPr>
          <w:rFonts w:ascii="Times New Roman" w:hAnsi="Times New Roman"/>
          <w:i/>
          <w:sz w:val="20"/>
          <w:szCs w:val="20"/>
        </w:rPr>
        <w:t>«</w:t>
      </w:r>
      <w:r w:rsidRPr="00507D78">
        <w:rPr>
          <w:rFonts w:ascii="Times New Roman" w:hAnsi="Times New Roman"/>
          <w:i/>
          <w:sz w:val="20"/>
          <w:szCs w:val="20"/>
        </w:rPr>
        <w:t xml:space="preserve">Какие меры по снижению масштабов злоупотребления алкоголем и профилактике алкоголизма, на Ваш взгляд, </w:t>
      </w:r>
      <w:r>
        <w:rPr>
          <w:rFonts w:ascii="Times New Roman" w:hAnsi="Times New Roman"/>
          <w:i/>
          <w:sz w:val="20"/>
          <w:szCs w:val="20"/>
        </w:rPr>
        <w:t>являются более результативными?»</w:t>
      </w:r>
    </w:p>
    <w:p w:rsidR="000E76A6" w:rsidRPr="000D368A" w:rsidRDefault="00777885" w:rsidP="000E76A6">
      <w:pPr>
        <w:pStyle w:val="aa"/>
        <w:tabs>
          <w:tab w:val="left" w:pos="-142"/>
          <w:tab w:val="left" w:pos="851"/>
        </w:tabs>
        <w:spacing w:before="200" w:after="10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половины респондентов (48,5 процента) в</w:t>
      </w:r>
      <w:r w:rsidR="000E76A6" w:rsidRPr="000D368A">
        <w:rPr>
          <w:rFonts w:ascii="Times New Roman" w:hAnsi="Times New Roman"/>
          <w:sz w:val="24"/>
          <w:szCs w:val="24"/>
        </w:rPr>
        <w:t xml:space="preserve"> качестве наиболее эффективн</w:t>
      </w:r>
      <w:r>
        <w:rPr>
          <w:rFonts w:ascii="Times New Roman" w:hAnsi="Times New Roman"/>
          <w:sz w:val="24"/>
          <w:szCs w:val="24"/>
        </w:rPr>
        <w:t>ой</w:t>
      </w:r>
      <w:r w:rsidR="000E76A6" w:rsidRPr="000D368A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>ы</w:t>
      </w:r>
      <w:r w:rsidR="000E76A6" w:rsidRPr="000D368A">
        <w:rPr>
          <w:rFonts w:ascii="Times New Roman" w:hAnsi="Times New Roman"/>
          <w:sz w:val="24"/>
          <w:szCs w:val="24"/>
        </w:rPr>
        <w:t xml:space="preserve"> профилактик</w:t>
      </w:r>
      <w:r w:rsidR="000E76A6">
        <w:rPr>
          <w:rFonts w:ascii="Times New Roman" w:hAnsi="Times New Roman"/>
          <w:sz w:val="24"/>
          <w:szCs w:val="24"/>
        </w:rPr>
        <w:t>и</w:t>
      </w:r>
      <w:r w:rsidR="000E76A6" w:rsidRPr="000D368A">
        <w:rPr>
          <w:rFonts w:ascii="Times New Roman" w:hAnsi="Times New Roman"/>
          <w:sz w:val="24"/>
          <w:szCs w:val="24"/>
        </w:rPr>
        <w:t xml:space="preserve"> наркомании и токсикомании среди детей и молодежи </w:t>
      </w:r>
      <w:r>
        <w:rPr>
          <w:rFonts w:ascii="Times New Roman" w:hAnsi="Times New Roman"/>
          <w:sz w:val="24"/>
          <w:szCs w:val="24"/>
        </w:rPr>
        <w:t xml:space="preserve">отметили </w:t>
      </w:r>
      <w:r w:rsidRPr="000D368A">
        <w:rPr>
          <w:rFonts w:ascii="Times New Roman" w:hAnsi="Times New Roman"/>
          <w:sz w:val="24"/>
          <w:szCs w:val="24"/>
        </w:rPr>
        <w:t>формирование навыков здорового образа жизни среди детей и молодежи</w:t>
      </w:r>
      <w:r>
        <w:rPr>
          <w:rFonts w:ascii="Times New Roman" w:hAnsi="Times New Roman"/>
          <w:sz w:val="24"/>
          <w:szCs w:val="24"/>
        </w:rPr>
        <w:t>. За</w:t>
      </w:r>
      <w:r w:rsidRPr="000D3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 тестирования детей и молодежи на предмет употребления наркотических средств</w:t>
      </w:r>
      <w:r w:rsidRPr="000D3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высказались 37,9</w:t>
      </w:r>
      <w:r w:rsidR="000E76A6">
        <w:rPr>
          <w:rFonts w:ascii="Times New Roman" w:hAnsi="Times New Roman"/>
          <w:sz w:val="24"/>
          <w:szCs w:val="24"/>
        </w:rPr>
        <w:t xml:space="preserve"> процента, </w:t>
      </w:r>
      <w:r w:rsidR="002107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рганизацию работы по раннему выявлению лиц, допускающих немедицинское употребление наркотических средств, - 35,7 процента, </w:t>
      </w:r>
      <w:r w:rsidRPr="000D368A">
        <w:rPr>
          <w:rFonts w:ascii="Times New Roman" w:hAnsi="Times New Roman"/>
          <w:sz w:val="24"/>
          <w:szCs w:val="24"/>
        </w:rPr>
        <w:t>оказание социально-психологической и педагогической помощи детям и подросткам, имеющим о</w:t>
      </w:r>
      <w:r>
        <w:rPr>
          <w:rFonts w:ascii="Times New Roman" w:hAnsi="Times New Roman"/>
          <w:sz w:val="24"/>
          <w:szCs w:val="24"/>
        </w:rPr>
        <w:t xml:space="preserve">тклонения в развитии и поведении, - 34,0 процента, </w:t>
      </w:r>
      <w:r w:rsidR="000E76A6" w:rsidRPr="000D368A">
        <w:rPr>
          <w:rFonts w:ascii="Times New Roman" w:hAnsi="Times New Roman"/>
          <w:sz w:val="24"/>
          <w:szCs w:val="24"/>
        </w:rPr>
        <w:t>осуществление антинаркотической пропаганды в СМИ с использованием наружной рекламы, а также путем выпуска книг, брошюр, буклетов</w:t>
      </w:r>
      <w:r w:rsidR="000E7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33,6 процента, совершенствование реабилитационных мероприятий для прошедших курс лечения от наркомании – 25,4 процента. Другие меры предложили 1,1 процента. Затруднились ответить 12,1 процента</w:t>
      </w:r>
      <w:r w:rsidR="00F731EC">
        <w:rPr>
          <w:rFonts w:ascii="Times New Roman" w:hAnsi="Times New Roman"/>
          <w:sz w:val="24"/>
          <w:szCs w:val="24"/>
        </w:rPr>
        <w:t xml:space="preserve">. При этом все мероприятия чаще отмечали горожане, что говорит о их большей обеспокоенности данной проблемой </w:t>
      </w:r>
      <w:r w:rsidR="00FD6AF3">
        <w:rPr>
          <w:rFonts w:ascii="Times New Roman" w:hAnsi="Times New Roman"/>
          <w:sz w:val="24"/>
          <w:szCs w:val="24"/>
        </w:rPr>
        <w:t>(рисунок 20</w:t>
      </w:r>
      <w:r w:rsidR="000E76A6">
        <w:rPr>
          <w:rFonts w:ascii="Times New Roman" w:hAnsi="Times New Roman"/>
          <w:sz w:val="24"/>
          <w:szCs w:val="24"/>
        </w:rPr>
        <w:t>)</w:t>
      </w:r>
      <w:r w:rsidR="000E76A6" w:rsidRPr="000D368A">
        <w:rPr>
          <w:rFonts w:ascii="Times New Roman" w:hAnsi="Times New Roman"/>
          <w:sz w:val="24"/>
          <w:szCs w:val="24"/>
        </w:rPr>
        <w:t>.</w:t>
      </w:r>
    </w:p>
    <w:p w:rsidR="000E76A6" w:rsidRDefault="00105936" w:rsidP="000E76A6">
      <w:pPr>
        <w:pStyle w:val="aa"/>
        <w:tabs>
          <w:tab w:val="left" w:pos="-142"/>
          <w:tab w:val="left" w:pos="851"/>
        </w:tabs>
        <w:spacing w:line="360" w:lineRule="auto"/>
        <w:ind w:left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8A5D3BE" wp14:editId="24AAAB84">
            <wp:extent cx="6238875" cy="4400550"/>
            <wp:effectExtent l="0" t="0" r="952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E76A6" w:rsidRPr="00452BFA" w:rsidRDefault="000E76A6" w:rsidP="000E76A6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452BFA">
        <w:rPr>
          <w:rFonts w:ascii="Times New Roman" w:hAnsi="Times New Roman"/>
          <w:i/>
          <w:sz w:val="20"/>
          <w:szCs w:val="20"/>
        </w:rPr>
        <w:t xml:space="preserve">Рисунок </w:t>
      </w:r>
      <w:r w:rsidR="00777885">
        <w:rPr>
          <w:rFonts w:ascii="Times New Roman" w:hAnsi="Times New Roman"/>
          <w:i/>
          <w:sz w:val="20"/>
          <w:szCs w:val="20"/>
        </w:rPr>
        <w:t>2</w:t>
      </w:r>
      <w:r w:rsidR="00FD6AF3">
        <w:rPr>
          <w:rFonts w:ascii="Times New Roman" w:hAnsi="Times New Roman"/>
          <w:i/>
          <w:sz w:val="20"/>
          <w:szCs w:val="20"/>
        </w:rPr>
        <w:t>0</w:t>
      </w:r>
      <w:r w:rsidRPr="00452BFA">
        <w:rPr>
          <w:rFonts w:ascii="Times New Roman" w:hAnsi="Times New Roman"/>
          <w:i/>
          <w:sz w:val="20"/>
          <w:szCs w:val="20"/>
        </w:rPr>
        <w:t xml:space="preserve"> - «Какие мер</w:t>
      </w:r>
      <w:r>
        <w:rPr>
          <w:rFonts w:ascii="Times New Roman" w:hAnsi="Times New Roman"/>
          <w:i/>
          <w:sz w:val="20"/>
          <w:szCs w:val="20"/>
        </w:rPr>
        <w:t>ы</w:t>
      </w:r>
      <w:r w:rsidRPr="00452BFA">
        <w:rPr>
          <w:rFonts w:ascii="Times New Roman" w:hAnsi="Times New Roman"/>
          <w:i/>
          <w:sz w:val="20"/>
          <w:szCs w:val="20"/>
        </w:rPr>
        <w:t xml:space="preserve"> профилактик</w:t>
      </w:r>
      <w:r>
        <w:rPr>
          <w:rFonts w:ascii="Times New Roman" w:hAnsi="Times New Roman"/>
          <w:i/>
          <w:sz w:val="20"/>
          <w:szCs w:val="20"/>
        </w:rPr>
        <w:t>и</w:t>
      </w:r>
      <w:r w:rsidRPr="00452BFA">
        <w:rPr>
          <w:rFonts w:ascii="Times New Roman" w:hAnsi="Times New Roman"/>
          <w:i/>
          <w:sz w:val="20"/>
          <w:szCs w:val="20"/>
        </w:rPr>
        <w:t xml:space="preserve"> наркомании и токсикомании среди детей и молодежи являются наиболее результативными?»</w:t>
      </w:r>
    </w:p>
    <w:p w:rsidR="000E76A6" w:rsidRDefault="00DF505D" w:rsidP="000E76A6">
      <w:pPr>
        <w:spacing w:before="200" w:after="10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эффективными</w:t>
      </w:r>
      <w:r w:rsidR="000E76A6" w:rsidRPr="000910A0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>оприятиями по</w:t>
      </w:r>
      <w:r w:rsidR="000E76A6" w:rsidRPr="000910A0">
        <w:rPr>
          <w:rFonts w:ascii="Times New Roman" w:hAnsi="Times New Roman"/>
          <w:sz w:val="24"/>
          <w:szCs w:val="24"/>
        </w:rPr>
        <w:t xml:space="preserve"> </w:t>
      </w:r>
      <w:r w:rsidR="000E76A6">
        <w:rPr>
          <w:rFonts w:ascii="Times New Roman" w:hAnsi="Times New Roman"/>
          <w:sz w:val="24"/>
          <w:szCs w:val="24"/>
        </w:rPr>
        <w:t>борьб</w:t>
      </w:r>
      <w:r>
        <w:rPr>
          <w:rFonts w:ascii="Times New Roman" w:hAnsi="Times New Roman"/>
          <w:sz w:val="24"/>
          <w:szCs w:val="24"/>
        </w:rPr>
        <w:t>е</w:t>
      </w:r>
      <w:r w:rsidR="000E76A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E76A6">
        <w:rPr>
          <w:rFonts w:ascii="Times New Roman" w:hAnsi="Times New Roman"/>
          <w:sz w:val="24"/>
          <w:szCs w:val="24"/>
        </w:rPr>
        <w:t>наркопреступлениями</w:t>
      </w:r>
      <w:proofErr w:type="spellEnd"/>
      <w:r w:rsidR="000E76A6">
        <w:rPr>
          <w:rFonts w:ascii="Times New Roman" w:hAnsi="Times New Roman"/>
          <w:sz w:val="24"/>
          <w:szCs w:val="24"/>
        </w:rPr>
        <w:t xml:space="preserve"> </w:t>
      </w:r>
      <w:r w:rsidR="000E76A6" w:rsidRPr="000910A0">
        <w:rPr>
          <w:rFonts w:ascii="Times New Roman" w:hAnsi="Times New Roman"/>
          <w:sz w:val="24"/>
          <w:szCs w:val="24"/>
        </w:rPr>
        <w:t xml:space="preserve">население </w:t>
      </w:r>
      <w:r>
        <w:rPr>
          <w:rFonts w:ascii="Times New Roman" w:hAnsi="Times New Roman"/>
          <w:sz w:val="24"/>
          <w:szCs w:val="24"/>
        </w:rPr>
        <w:t xml:space="preserve">считает </w:t>
      </w:r>
      <w:r w:rsidRPr="000910A0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 xml:space="preserve">оприятия по выявлению и перекрытию каналов поставки наркотиков (48,9 процента), </w:t>
      </w:r>
      <w:r w:rsidR="000E76A6" w:rsidRPr="000910A0">
        <w:rPr>
          <w:rFonts w:ascii="Times New Roman" w:hAnsi="Times New Roman"/>
          <w:sz w:val="24"/>
          <w:szCs w:val="24"/>
        </w:rPr>
        <w:t xml:space="preserve">ужесточение наказания за </w:t>
      </w:r>
      <w:r w:rsidR="000E76A6">
        <w:rPr>
          <w:rFonts w:ascii="Times New Roman" w:hAnsi="Times New Roman"/>
          <w:sz w:val="24"/>
          <w:szCs w:val="24"/>
        </w:rPr>
        <w:t>распространение</w:t>
      </w:r>
      <w:r w:rsidR="0021073E">
        <w:rPr>
          <w:rFonts w:ascii="Times New Roman" w:hAnsi="Times New Roman"/>
          <w:sz w:val="24"/>
          <w:szCs w:val="24"/>
        </w:rPr>
        <w:t xml:space="preserve"> и</w:t>
      </w:r>
      <w:r w:rsidR="000E76A6">
        <w:rPr>
          <w:rFonts w:ascii="Times New Roman" w:hAnsi="Times New Roman"/>
          <w:sz w:val="24"/>
          <w:szCs w:val="24"/>
        </w:rPr>
        <w:t xml:space="preserve"> </w:t>
      </w:r>
      <w:r w:rsidR="0021073E" w:rsidRPr="000910A0">
        <w:rPr>
          <w:rFonts w:ascii="Times New Roman" w:hAnsi="Times New Roman"/>
          <w:sz w:val="24"/>
          <w:szCs w:val="24"/>
        </w:rPr>
        <w:t xml:space="preserve">употребление </w:t>
      </w:r>
      <w:r w:rsidR="000E76A6" w:rsidRPr="000910A0">
        <w:rPr>
          <w:rFonts w:ascii="Times New Roman" w:hAnsi="Times New Roman"/>
          <w:sz w:val="24"/>
          <w:szCs w:val="24"/>
        </w:rPr>
        <w:t>наркотических средств (</w:t>
      </w:r>
      <w:r w:rsidR="0031671E">
        <w:rPr>
          <w:rFonts w:ascii="Times New Roman" w:hAnsi="Times New Roman"/>
          <w:sz w:val="24"/>
          <w:szCs w:val="24"/>
        </w:rPr>
        <w:t>48,8 и 44,5</w:t>
      </w:r>
      <w:r w:rsidR="000E76A6">
        <w:rPr>
          <w:rFonts w:ascii="Times New Roman" w:hAnsi="Times New Roman"/>
          <w:sz w:val="24"/>
          <w:szCs w:val="24"/>
        </w:rPr>
        <w:t xml:space="preserve"> процента соответственно</w:t>
      </w:r>
      <w:r w:rsidR="000E76A6" w:rsidRPr="000910A0">
        <w:rPr>
          <w:rFonts w:ascii="Times New Roman" w:hAnsi="Times New Roman"/>
          <w:sz w:val="24"/>
          <w:szCs w:val="24"/>
        </w:rPr>
        <w:t>)</w:t>
      </w:r>
      <w:r w:rsidR="0031671E">
        <w:rPr>
          <w:rFonts w:ascii="Times New Roman" w:hAnsi="Times New Roman"/>
          <w:sz w:val="24"/>
          <w:szCs w:val="24"/>
        </w:rPr>
        <w:t xml:space="preserve">. Треть (33,0 процента) выделила </w:t>
      </w:r>
      <w:r w:rsidR="000E76A6">
        <w:rPr>
          <w:rFonts w:ascii="Times New Roman" w:hAnsi="Times New Roman"/>
          <w:sz w:val="24"/>
          <w:szCs w:val="24"/>
        </w:rPr>
        <w:t>мероприятия</w:t>
      </w:r>
      <w:r w:rsidR="000E76A6" w:rsidRPr="000910A0">
        <w:rPr>
          <w:rFonts w:ascii="Times New Roman" w:hAnsi="Times New Roman"/>
          <w:sz w:val="24"/>
          <w:szCs w:val="24"/>
        </w:rPr>
        <w:t xml:space="preserve"> по выявлению и уничтожению незаконных посевов </w:t>
      </w:r>
      <w:proofErr w:type="spellStart"/>
      <w:r w:rsidR="000E76A6" w:rsidRPr="000910A0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="000E76A6" w:rsidRPr="000910A0">
        <w:rPr>
          <w:rFonts w:ascii="Times New Roman" w:hAnsi="Times New Roman"/>
          <w:sz w:val="24"/>
          <w:szCs w:val="24"/>
        </w:rPr>
        <w:t xml:space="preserve"> растений</w:t>
      </w:r>
      <w:r w:rsidR="0031671E">
        <w:rPr>
          <w:rFonts w:ascii="Times New Roman" w:hAnsi="Times New Roman"/>
          <w:sz w:val="24"/>
          <w:szCs w:val="24"/>
        </w:rPr>
        <w:t>, еще 30,9</w:t>
      </w:r>
      <w:r w:rsidR="000E76A6">
        <w:rPr>
          <w:rFonts w:ascii="Times New Roman" w:hAnsi="Times New Roman"/>
          <w:sz w:val="24"/>
          <w:szCs w:val="24"/>
        </w:rPr>
        <w:t xml:space="preserve"> процента</w:t>
      </w:r>
      <w:r w:rsidR="0031671E">
        <w:rPr>
          <w:rFonts w:ascii="Times New Roman" w:hAnsi="Times New Roman"/>
          <w:sz w:val="24"/>
          <w:szCs w:val="24"/>
        </w:rPr>
        <w:t xml:space="preserve"> – быстрое реагирование на появление новых видов наркотических средств. В</w:t>
      </w:r>
      <w:r w:rsidR="000E76A6">
        <w:rPr>
          <w:rFonts w:ascii="Times New Roman" w:hAnsi="Times New Roman"/>
          <w:sz w:val="24"/>
          <w:szCs w:val="24"/>
        </w:rPr>
        <w:t>ведение системы прин</w:t>
      </w:r>
      <w:r w:rsidR="0031671E">
        <w:rPr>
          <w:rFonts w:ascii="Times New Roman" w:hAnsi="Times New Roman"/>
          <w:sz w:val="24"/>
          <w:szCs w:val="24"/>
        </w:rPr>
        <w:t>удительного лечения наркомании поддержали 27,6 процента, о</w:t>
      </w:r>
      <w:r w:rsidR="000E76A6">
        <w:rPr>
          <w:rFonts w:ascii="Times New Roman" w:hAnsi="Times New Roman"/>
          <w:sz w:val="24"/>
          <w:szCs w:val="24"/>
        </w:rPr>
        <w:t>рганизацию «горячей линии» дл</w:t>
      </w:r>
      <w:r w:rsidR="000E76A6" w:rsidRPr="000910A0">
        <w:rPr>
          <w:rFonts w:ascii="Times New Roman" w:hAnsi="Times New Roman"/>
          <w:sz w:val="24"/>
          <w:szCs w:val="24"/>
        </w:rPr>
        <w:t>я</w:t>
      </w:r>
      <w:r w:rsidR="000E76A6">
        <w:rPr>
          <w:rFonts w:ascii="Times New Roman" w:hAnsi="Times New Roman"/>
          <w:sz w:val="24"/>
          <w:szCs w:val="24"/>
        </w:rPr>
        <w:t xml:space="preserve"> населения</w:t>
      </w:r>
      <w:r w:rsidR="000E76A6" w:rsidRPr="000910A0">
        <w:rPr>
          <w:rFonts w:ascii="Times New Roman" w:hAnsi="Times New Roman"/>
          <w:sz w:val="24"/>
          <w:szCs w:val="24"/>
        </w:rPr>
        <w:t xml:space="preserve"> </w:t>
      </w:r>
      <w:r w:rsidR="00B62105">
        <w:rPr>
          <w:rFonts w:ascii="Times New Roman" w:hAnsi="Times New Roman"/>
          <w:sz w:val="24"/>
          <w:szCs w:val="24"/>
        </w:rPr>
        <w:t>с целью</w:t>
      </w:r>
      <w:r w:rsidR="000E76A6" w:rsidRPr="000910A0">
        <w:rPr>
          <w:rFonts w:ascii="Times New Roman" w:hAnsi="Times New Roman"/>
          <w:sz w:val="24"/>
          <w:szCs w:val="24"/>
        </w:rPr>
        <w:t xml:space="preserve"> </w:t>
      </w:r>
      <w:r w:rsidR="00B62105">
        <w:rPr>
          <w:rFonts w:ascii="Times New Roman" w:hAnsi="Times New Roman"/>
          <w:sz w:val="24"/>
          <w:szCs w:val="24"/>
        </w:rPr>
        <w:t>выявления</w:t>
      </w:r>
      <w:r w:rsidR="000E76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6A6">
        <w:rPr>
          <w:rFonts w:ascii="Times New Roman" w:hAnsi="Times New Roman"/>
          <w:sz w:val="24"/>
          <w:szCs w:val="24"/>
        </w:rPr>
        <w:t>наркопритонов</w:t>
      </w:r>
      <w:proofErr w:type="spellEnd"/>
      <w:r w:rsidR="000E76A6">
        <w:rPr>
          <w:rFonts w:ascii="Times New Roman" w:hAnsi="Times New Roman"/>
          <w:sz w:val="24"/>
          <w:szCs w:val="24"/>
        </w:rPr>
        <w:t xml:space="preserve"> и точек распространения наркотиков</w:t>
      </w:r>
      <w:r w:rsidR="000E76A6" w:rsidRPr="000910A0">
        <w:rPr>
          <w:rFonts w:ascii="Times New Roman" w:hAnsi="Times New Roman"/>
          <w:sz w:val="24"/>
          <w:szCs w:val="24"/>
        </w:rPr>
        <w:t xml:space="preserve"> </w:t>
      </w:r>
      <w:r w:rsidR="0031671E">
        <w:rPr>
          <w:rFonts w:ascii="Times New Roman" w:hAnsi="Times New Roman"/>
          <w:sz w:val="24"/>
          <w:szCs w:val="24"/>
        </w:rPr>
        <w:t>–</w:t>
      </w:r>
      <w:r w:rsidR="000E76A6">
        <w:rPr>
          <w:rFonts w:ascii="Times New Roman" w:hAnsi="Times New Roman"/>
          <w:sz w:val="24"/>
          <w:szCs w:val="24"/>
        </w:rPr>
        <w:t xml:space="preserve"> </w:t>
      </w:r>
      <w:r w:rsidR="0031671E">
        <w:rPr>
          <w:rFonts w:ascii="Times New Roman" w:hAnsi="Times New Roman"/>
          <w:sz w:val="24"/>
          <w:szCs w:val="24"/>
        </w:rPr>
        <w:t>20,9</w:t>
      </w:r>
      <w:r w:rsidR="000E76A6">
        <w:rPr>
          <w:rFonts w:ascii="Times New Roman" w:hAnsi="Times New Roman"/>
          <w:sz w:val="24"/>
          <w:szCs w:val="24"/>
        </w:rPr>
        <w:t xml:space="preserve"> процента респондентов</w:t>
      </w:r>
      <w:r w:rsidR="000E76A6" w:rsidRPr="000910A0">
        <w:rPr>
          <w:rFonts w:ascii="Times New Roman" w:hAnsi="Times New Roman"/>
          <w:sz w:val="24"/>
          <w:szCs w:val="24"/>
        </w:rPr>
        <w:t xml:space="preserve"> </w:t>
      </w:r>
      <w:r w:rsidR="000E76A6">
        <w:rPr>
          <w:rFonts w:ascii="Times New Roman" w:hAnsi="Times New Roman"/>
          <w:sz w:val="24"/>
          <w:szCs w:val="24"/>
        </w:rPr>
        <w:t xml:space="preserve">(рисунок </w:t>
      </w:r>
      <w:r w:rsidR="0031671E">
        <w:rPr>
          <w:rFonts w:ascii="Times New Roman" w:hAnsi="Times New Roman"/>
          <w:sz w:val="24"/>
          <w:szCs w:val="24"/>
        </w:rPr>
        <w:t>2</w:t>
      </w:r>
      <w:r w:rsidR="00FD6AF3">
        <w:rPr>
          <w:rFonts w:ascii="Times New Roman" w:hAnsi="Times New Roman"/>
          <w:sz w:val="24"/>
          <w:szCs w:val="24"/>
        </w:rPr>
        <w:t>1</w:t>
      </w:r>
      <w:r w:rsidR="000E76A6" w:rsidRPr="000910A0">
        <w:rPr>
          <w:rFonts w:ascii="Times New Roman" w:hAnsi="Times New Roman"/>
          <w:sz w:val="24"/>
          <w:szCs w:val="24"/>
        </w:rPr>
        <w:t xml:space="preserve">). </w:t>
      </w:r>
    </w:p>
    <w:p w:rsidR="000E76A6" w:rsidRDefault="00B62105" w:rsidP="000E76A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17378FD" wp14:editId="5AABD441">
            <wp:extent cx="6115050" cy="489585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E76A6" w:rsidRPr="00186874" w:rsidRDefault="00FD6AF3" w:rsidP="000E76A6">
      <w:pPr>
        <w:spacing w:before="60" w:after="200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Рисунок 21</w:t>
      </w:r>
      <w:r w:rsidR="000E76A6" w:rsidRPr="00186874">
        <w:rPr>
          <w:rFonts w:ascii="Times New Roman" w:hAnsi="Times New Roman"/>
          <w:i/>
          <w:sz w:val="20"/>
          <w:szCs w:val="20"/>
        </w:rPr>
        <w:t xml:space="preserve"> – «Какие мер</w:t>
      </w:r>
      <w:r w:rsidR="0047602A">
        <w:rPr>
          <w:rFonts w:ascii="Times New Roman" w:hAnsi="Times New Roman"/>
          <w:i/>
          <w:sz w:val="20"/>
          <w:szCs w:val="20"/>
        </w:rPr>
        <w:t>оприятия по</w:t>
      </w:r>
      <w:r w:rsidR="000E76A6" w:rsidRPr="00186874">
        <w:rPr>
          <w:rFonts w:ascii="Times New Roman" w:hAnsi="Times New Roman"/>
          <w:i/>
          <w:sz w:val="20"/>
          <w:szCs w:val="20"/>
        </w:rPr>
        <w:t xml:space="preserve"> борьб</w:t>
      </w:r>
      <w:r w:rsidR="0047602A">
        <w:rPr>
          <w:rFonts w:ascii="Times New Roman" w:hAnsi="Times New Roman"/>
          <w:i/>
          <w:sz w:val="20"/>
          <w:szCs w:val="20"/>
        </w:rPr>
        <w:t>е</w:t>
      </w:r>
      <w:r w:rsidR="000E76A6" w:rsidRPr="00186874">
        <w:rPr>
          <w:rFonts w:ascii="Times New Roman" w:hAnsi="Times New Roman"/>
          <w:i/>
          <w:sz w:val="20"/>
          <w:szCs w:val="20"/>
        </w:rPr>
        <w:t xml:space="preserve"> с </w:t>
      </w:r>
      <w:proofErr w:type="spellStart"/>
      <w:r w:rsidR="000E76A6" w:rsidRPr="00186874">
        <w:rPr>
          <w:rFonts w:ascii="Times New Roman" w:hAnsi="Times New Roman"/>
          <w:i/>
          <w:sz w:val="20"/>
          <w:szCs w:val="20"/>
        </w:rPr>
        <w:t>наркопреступлениями</w:t>
      </w:r>
      <w:proofErr w:type="spellEnd"/>
      <w:r w:rsidR="000E76A6" w:rsidRPr="00186874">
        <w:rPr>
          <w:rFonts w:ascii="Times New Roman" w:hAnsi="Times New Roman"/>
          <w:i/>
          <w:sz w:val="20"/>
          <w:szCs w:val="20"/>
        </w:rPr>
        <w:t>, по Вашему мнению, являются наиболее эффективными?»</w:t>
      </w:r>
    </w:p>
    <w:p w:rsidR="000E76A6" w:rsidRDefault="000E76A6" w:rsidP="000E76A6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определения отношения жителей республики к вопросу о необходимости принудительного лечения людей, страдающих социально</w:t>
      </w:r>
      <w:r w:rsidR="00F10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опасными заболеваниями, включая алкоголизм и наркоманию, респондентам был задан с</w:t>
      </w:r>
      <w:r w:rsidR="00994E9F">
        <w:rPr>
          <w:rFonts w:ascii="Times New Roman" w:hAnsi="Times New Roman"/>
          <w:sz w:val="24"/>
          <w:szCs w:val="24"/>
        </w:rPr>
        <w:t>о</w:t>
      </w:r>
      <w:r w:rsidR="00FD6AF3">
        <w:rPr>
          <w:rFonts w:ascii="Times New Roman" w:hAnsi="Times New Roman"/>
          <w:sz w:val="24"/>
          <w:szCs w:val="24"/>
        </w:rPr>
        <w:t>ответствующий вопрос (рисунок 22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0E76A6" w:rsidRDefault="000E76A6" w:rsidP="000E76A6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3D0D">
        <w:rPr>
          <w:rFonts w:ascii="Times New Roman" w:hAnsi="Times New Roman"/>
          <w:sz w:val="24"/>
          <w:szCs w:val="24"/>
        </w:rPr>
        <w:t>Подавляющее большинство выразил</w:t>
      </w:r>
      <w:r>
        <w:rPr>
          <w:rFonts w:ascii="Times New Roman" w:hAnsi="Times New Roman"/>
          <w:sz w:val="24"/>
          <w:szCs w:val="24"/>
        </w:rPr>
        <w:t>о</w:t>
      </w:r>
      <w:r w:rsidRPr="00B53D0D">
        <w:rPr>
          <w:rFonts w:ascii="Times New Roman" w:hAnsi="Times New Roman"/>
          <w:sz w:val="24"/>
          <w:szCs w:val="24"/>
        </w:rPr>
        <w:t xml:space="preserve"> солидарность с точкой зрения, что и алкоголизм, и наркомания, и, особенно, заболевание отдельных лиц туберкулезом подвергают все общество серьезной опасности.  Людей, страдающих такими заболеваниями, по мнению </w:t>
      </w:r>
      <w:r w:rsidR="00716F42">
        <w:rPr>
          <w:rFonts w:ascii="Times New Roman" w:hAnsi="Times New Roman"/>
          <w:sz w:val="24"/>
          <w:szCs w:val="24"/>
        </w:rPr>
        <w:t>большинства</w:t>
      </w:r>
      <w:r w:rsidRPr="00B53D0D">
        <w:rPr>
          <w:rFonts w:ascii="Times New Roman" w:hAnsi="Times New Roman"/>
          <w:sz w:val="24"/>
          <w:szCs w:val="24"/>
        </w:rPr>
        <w:t xml:space="preserve"> опрошенных</w:t>
      </w:r>
      <w:r w:rsidR="00716F42">
        <w:rPr>
          <w:rFonts w:ascii="Times New Roman" w:hAnsi="Times New Roman"/>
          <w:sz w:val="24"/>
          <w:szCs w:val="24"/>
        </w:rPr>
        <w:t>,</w:t>
      </w:r>
      <w:r w:rsidRPr="00B53D0D">
        <w:rPr>
          <w:rFonts w:ascii="Times New Roman" w:hAnsi="Times New Roman"/>
          <w:sz w:val="24"/>
          <w:szCs w:val="24"/>
        </w:rPr>
        <w:t xml:space="preserve"> следует подвергать принудительному лечению</w:t>
      </w:r>
      <w:r>
        <w:rPr>
          <w:rFonts w:ascii="Times New Roman" w:hAnsi="Times New Roman"/>
          <w:sz w:val="24"/>
          <w:szCs w:val="24"/>
        </w:rPr>
        <w:t>.</w:t>
      </w:r>
    </w:p>
    <w:p w:rsidR="000E76A6" w:rsidRDefault="00AE575E" w:rsidP="000E76A6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5B1318" wp14:editId="07D04C04">
            <wp:extent cx="6210300" cy="1490345"/>
            <wp:effectExtent l="0" t="0" r="0" b="1460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E76A6" w:rsidRPr="00186874" w:rsidRDefault="000E76A6" w:rsidP="000E76A6">
      <w:pPr>
        <w:spacing w:before="60" w:after="200"/>
        <w:ind w:firstLine="709"/>
        <w:rPr>
          <w:rFonts w:ascii="Times New Roman" w:hAnsi="Times New Roman"/>
          <w:i/>
          <w:sz w:val="20"/>
          <w:szCs w:val="20"/>
        </w:rPr>
      </w:pPr>
      <w:r w:rsidRPr="00186874">
        <w:rPr>
          <w:rFonts w:ascii="Times New Roman" w:hAnsi="Times New Roman"/>
          <w:i/>
          <w:sz w:val="20"/>
          <w:szCs w:val="20"/>
        </w:rPr>
        <w:t xml:space="preserve">Рисунок </w:t>
      </w:r>
      <w:r w:rsidR="00994E9F">
        <w:rPr>
          <w:rFonts w:ascii="Times New Roman" w:hAnsi="Times New Roman"/>
          <w:i/>
          <w:sz w:val="20"/>
          <w:szCs w:val="20"/>
        </w:rPr>
        <w:t>2</w:t>
      </w:r>
      <w:r w:rsidR="00FD6AF3">
        <w:rPr>
          <w:rFonts w:ascii="Times New Roman" w:hAnsi="Times New Roman"/>
          <w:i/>
          <w:sz w:val="20"/>
          <w:szCs w:val="20"/>
        </w:rPr>
        <w:t>2</w:t>
      </w:r>
      <w:r w:rsidRPr="00186874">
        <w:rPr>
          <w:rFonts w:ascii="Times New Roman" w:hAnsi="Times New Roman"/>
          <w:i/>
          <w:sz w:val="20"/>
          <w:szCs w:val="20"/>
        </w:rPr>
        <w:t xml:space="preserve"> – «</w:t>
      </w:r>
      <w:r w:rsidRPr="00B46B1B">
        <w:rPr>
          <w:rFonts w:ascii="Times New Roman" w:hAnsi="Times New Roman"/>
          <w:i/>
          <w:sz w:val="20"/>
          <w:szCs w:val="20"/>
        </w:rPr>
        <w:t xml:space="preserve">Согласны ли Вы, что люди, страдающие </w:t>
      </w:r>
      <w:r>
        <w:rPr>
          <w:rFonts w:ascii="Times New Roman" w:hAnsi="Times New Roman"/>
          <w:i/>
          <w:sz w:val="20"/>
          <w:szCs w:val="20"/>
        </w:rPr>
        <w:t xml:space="preserve">перечисленными </w:t>
      </w:r>
      <w:r w:rsidRPr="00B46B1B">
        <w:rPr>
          <w:rFonts w:ascii="Times New Roman" w:hAnsi="Times New Roman"/>
          <w:i/>
          <w:sz w:val="20"/>
          <w:szCs w:val="20"/>
        </w:rPr>
        <w:t>заболеваниями и не заботящиеся о своем здоровье, подвергают опасности все общество, и их необходимо напра</w:t>
      </w:r>
      <w:r>
        <w:rPr>
          <w:rFonts w:ascii="Times New Roman" w:hAnsi="Times New Roman"/>
          <w:i/>
          <w:sz w:val="20"/>
          <w:szCs w:val="20"/>
        </w:rPr>
        <w:t>влять на принудительное лечение</w:t>
      </w:r>
      <w:r w:rsidRPr="00186874">
        <w:rPr>
          <w:rFonts w:ascii="Times New Roman" w:hAnsi="Times New Roman"/>
          <w:i/>
          <w:sz w:val="20"/>
          <w:szCs w:val="20"/>
        </w:rPr>
        <w:t>?»</w:t>
      </w:r>
    </w:p>
    <w:p w:rsidR="00BB1DA3" w:rsidRDefault="000E76A6" w:rsidP="00BB1DA3">
      <w:pPr>
        <w:spacing w:after="10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17BEB">
        <w:rPr>
          <w:rFonts w:ascii="Times New Roman" w:hAnsi="Times New Roman"/>
          <w:sz w:val="24"/>
          <w:szCs w:val="24"/>
        </w:rPr>
        <w:t xml:space="preserve">ля популяризации здорового образа жизни </w:t>
      </w:r>
      <w:r>
        <w:rPr>
          <w:rFonts w:ascii="Times New Roman" w:hAnsi="Times New Roman"/>
          <w:sz w:val="24"/>
          <w:szCs w:val="24"/>
        </w:rPr>
        <w:t xml:space="preserve">(далее - </w:t>
      </w:r>
      <w:proofErr w:type="spellStart"/>
      <w:r>
        <w:rPr>
          <w:rFonts w:ascii="Times New Roman" w:hAnsi="Times New Roman"/>
          <w:sz w:val="24"/>
          <w:szCs w:val="24"/>
        </w:rPr>
        <w:t>ЗОЖ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17BEB">
        <w:rPr>
          <w:rFonts w:ascii="Times New Roman" w:hAnsi="Times New Roman"/>
          <w:sz w:val="24"/>
          <w:szCs w:val="24"/>
        </w:rPr>
        <w:t>среди населения</w:t>
      </w:r>
      <w:r>
        <w:rPr>
          <w:rFonts w:ascii="Times New Roman" w:hAnsi="Times New Roman"/>
          <w:sz w:val="24"/>
          <w:szCs w:val="24"/>
        </w:rPr>
        <w:t xml:space="preserve">, по мнению большинства опрошенных, необходимо </w:t>
      </w:r>
      <w:r w:rsidR="00BB1DA3">
        <w:rPr>
          <w:rFonts w:ascii="Times New Roman" w:hAnsi="Times New Roman"/>
          <w:sz w:val="24"/>
          <w:szCs w:val="24"/>
        </w:rPr>
        <w:t>о</w:t>
      </w:r>
      <w:r w:rsidR="00BB1DA3" w:rsidRPr="000F649C">
        <w:rPr>
          <w:rFonts w:ascii="Times New Roman" w:hAnsi="Times New Roman"/>
          <w:sz w:val="24"/>
          <w:szCs w:val="24"/>
        </w:rPr>
        <w:t>беспеч</w:t>
      </w:r>
      <w:r w:rsidR="00BB1DA3">
        <w:rPr>
          <w:rFonts w:ascii="Times New Roman" w:hAnsi="Times New Roman"/>
          <w:sz w:val="24"/>
          <w:szCs w:val="24"/>
        </w:rPr>
        <w:t>ивать доступность</w:t>
      </w:r>
      <w:r w:rsidR="00BB1DA3" w:rsidRPr="000F649C">
        <w:rPr>
          <w:rFonts w:ascii="Times New Roman" w:hAnsi="Times New Roman"/>
          <w:sz w:val="24"/>
          <w:szCs w:val="24"/>
        </w:rPr>
        <w:t xml:space="preserve"> спортивных учреждений и </w:t>
      </w:r>
      <w:r w:rsidR="00BB1DA3" w:rsidRPr="000F649C">
        <w:rPr>
          <w:rFonts w:ascii="Times New Roman" w:hAnsi="Times New Roman"/>
          <w:sz w:val="24"/>
          <w:szCs w:val="24"/>
        </w:rPr>
        <w:lastRenderedPageBreak/>
        <w:t>объектов для населения</w:t>
      </w:r>
      <w:r w:rsidR="00BB1DA3">
        <w:rPr>
          <w:rFonts w:ascii="Times New Roman" w:hAnsi="Times New Roman"/>
          <w:sz w:val="24"/>
          <w:szCs w:val="24"/>
        </w:rPr>
        <w:t xml:space="preserve"> (45,7 процента) и проводить регулярные медицинские осмотры (43,8 процента). </w:t>
      </w:r>
      <w:r>
        <w:rPr>
          <w:rFonts w:ascii="Times New Roman" w:hAnsi="Times New Roman"/>
          <w:sz w:val="24"/>
          <w:szCs w:val="24"/>
        </w:rPr>
        <w:t xml:space="preserve">Кроме того, необходимо </w:t>
      </w:r>
      <w:r w:rsidR="00BB1DA3">
        <w:rPr>
          <w:rFonts w:ascii="Times New Roman" w:hAnsi="Times New Roman"/>
          <w:sz w:val="24"/>
          <w:szCs w:val="24"/>
        </w:rPr>
        <w:t>о</w:t>
      </w:r>
      <w:r w:rsidR="00BB1DA3" w:rsidRPr="00C53368">
        <w:rPr>
          <w:rFonts w:ascii="Times New Roman" w:hAnsi="Times New Roman"/>
          <w:sz w:val="24"/>
          <w:szCs w:val="24"/>
        </w:rPr>
        <w:t>беспеч</w:t>
      </w:r>
      <w:r w:rsidR="00BB1DA3">
        <w:rPr>
          <w:rFonts w:ascii="Times New Roman" w:hAnsi="Times New Roman"/>
          <w:sz w:val="24"/>
          <w:szCs w:val="24"/>
        </w:rPr>
        <w:t>ивать достойное</w:t>
      </w:r>
      <w:r w:rsidR="00BB1DA3" w:rsidRPr="00C53368">
        <w:rPr>
          <w:rFonts w:ascii="Times New Roman" w:hAnsi="Times New Roman"/>
          <w:sz w:val="24"/>
          <w:szCs w:val="24"/>
        </w:rPr>
        <w:t xml:space="preserve"> состояни</w:t>
      </w:r>
      <w:r w:rsidR="00BB1DA3">
        <w:rPr>
          <w:rFonts w:ascii="Times New Roman" w:hAnsi="Times New Roman"/>
          <w:sz w:val="24"/>
          <w:szCs w:val="24"/>
        </w:rPr>
        <w:t>е</w:t>
      </w:r>
      <w:r w:rsidR="00BB1DA3" w:rsidRPr="00C53368">
        <w:rPr>
          <w:rFonts w:ascii="Times New Roman" w:hAnsi="Times New Roman"/>
          <w:sz w:val="24"/>
          <w:szCs w:val="24"/>
        </w:rPr>
        <w:t xml:space="preserve"> парков, скверов, водоемов и прочих мест, пригодных для оздоровления и активного отдыха на природе</w:t>
      </w:r>
      <w:r w:rsidR="00BB1DA3">
        <w:rPr>
          <w:rFonts w:ascii="Times New Roman" w:hAnsi="Times New Roman"/>
          <w:sz w:val="24"/>
          <w:szCs w:val="24"/>
        </w:rPr>
        <w:t xml:space="preserve"> (38,3 процента), увеличивать количество дворовых площадок (35,3 процента), пропагандировать </w:t>
      </w:r>
      <w:proofErr w:type="spellStart"/>
      <w:r w:rsidR="00BB1DA3">
        <w:rPr>
          <w:rFonts w:ascii="Times New Roman" w:hAnsi="Times New Roman"/>
          <w:sz w:val="24"/>
          <w:szCs w:val="24"/>
        </w:rPr>
        <w:t>ЗОЖ</w:t>
      </w:r>
      <w:proofErr w:type="spellEnd"/>
      <w:r w:rsidR="00BB1DA3">
        <w:rPr>
          <w:rFonts w:ascii="Times New Roman" w:hAnsi="Times New Roman"/>
          <w:sz w:val="24"/>
          <w:szCs w:val="24"/>
        </w:rPr>
        <w:t xml:space="preserve"> </w:t>
      </w:r>
      <w:r w:rsidR="00BB1DA3" w:rsidRPr="00CF3DAD">
        <w:rPr>
          <w:rFonts w:ascii="Times New Roman" w:hAnsi="Times New Roman"/>
          <w:sz w:val="24"/>
          <w:szCs w:val="24"/>
        </w:rPr>
        <w:t>на телевидении, радио</w:t>
      </w:r>
      <w:r w:rsidR="00BB1DA3">
        <w:rPr>
          <w:rFonts w:ascii="Times New Roman" w:hAnsi="Times New Roman"/>
          <w:sz w:val="24"/>
          <w:szCs w:val="24"/>
        </w:rPr>
        <w:t xml:space="preserve"> и</w:t>
      </w:r>
      <w:r w:rsidR="00BB1DA3" w:rsidRPr="00CF3DAD">
        <w:rPr>
          <w:rFonts w:ascii="Times New Roman" w:hAnsi="Times New Roman"/>
          <w:sz w:val="24"/>
          <w:szCs w:val="24"/>
        </w:rPr>
        <w:t xml:space="preserve"> в газетах</w:t>
      </w:r>
      <w:r w:rsidR="00BB1DA3">
        <w:rPr>
          <w:rFonts w:ascii="Times New Roman" w:hAnsi="Times New Roman"/>
          <w:sz w:val="24"/>
          <w:szCs w:val="24"/>
        </w:rPr>
        <w:t xml:space="preserve"> (34,5 процента) и </w:t>
      </w:r>
      <w:r>
        <w:rPr>
          <w:rFonts w:ascii="Times New Roman" w:hAnsi="Times New Roman"/>
          <w:sz w:val="24"/>
          <w:szCs w:val="24"/>
        </w:rPr>
        <w:t>развивать систему гигиенического воспитания и образования (</w:t>
      </w:r>
      <w:r w:rsidR="00BB1DA3">
        <w:rPr>
          <w:rFonts w:ascii="Times New Roman" w:hAnsi="Times New Roman"/>
          <w:sz w:val="24"/>
          <w:szCs w:val="24"/>
        </w:rPr>
        <w:t>28,0</w:t>
      </w:r>
      <w:r>
        <w:rPr>
          <w:rFonts w:ascii="Times New Roman" w:hAnsi="Times New Roman"/>
          <w:sz w:val="24"/>
          <w:szCs w:val="24"/>
        </w:rPr>
        <w:t xml:space="preserve"> процент</w:t>
      </w:r>
      <w:r w:rsidR="009A0E0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)</w:t>
      </w:r>
      <w:r w:rsidR="00BB1D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Еще </w:t>
      </w:r>
      <w:r w:rsidR="00BB1D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BB1DA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процента опрошенных выбрали ответ «другое», а </w:t>
      </w:r>
      <w:r w:rsidR="00BB1DA3">
        <w:rPr>
          <w:rFonts w:ascii="Times New Roman" w:hAnsi="Times New Roman"/>
          <w:sz w:val="24"/>
          <w:szCs w:val="24"/>
        </w:rPr>
        <w:t>1,9</w:t>
      </w:r>
      <w:r>
        <w:rPr>
          <w:rFonts w:ascii="Times New Roman" w:hAnsi="Times New Roman"/>
          <w:sz w:val="24"/>
          <w:szCs w:val="24"/>
        </w:rPr>
        <w:t xml:space="preserve"> процента - затруднились ответить на вопрос о том, что может сделать </w:t>
      </w:r>
      <w:r w:rsidR="00933B10">
        <w:rPr>
          <w:rFonts w:ascii="Times New Roman" w:hAnsi="Times New Roman"/>
          <w:sz w:val="24"/>
          <w:szCs w:val="24"/>
        </w:rPr>
        <w:t>Правительство Республики Татарстан</w:t>
      </w:r>
      <w:r>
        <w:rPr>
          <w:rFonts w:ascii="Times New Roman" w:hAnsi="Times New Roman"/>
          <w:sz w:val="24"/>
          <w:szCs w:val="24"/>
        </w:rPr>
        <w:t xml:space="preserve"> для популяризации </w:t>
      </w:r>
      <w:proofErr w:type="spellStart"/>
      <w:r>
        <w:rPr>
          <w:rFonts w:ascii="Times New Roman" w:hAnsi="Times New Roman"/>
          <w:sz w:val="24"/>
          <w:szCs w:val="24"/>
        </w:rPr>
        <w:t>ЗОЖ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среди населения</w:t>
      </w:r>
      <w:r w:rsidR="00BB1DA3">
        <w:rPr>
          <w:rFonts w:ascii="Times New Roman" w:hAnsi="Times New Roman"/>
          <w:sz w:val="24"/>
          <w:szCs w:val="24"/>
        </w:rPr>
        <w:t xml:space="preserve"> (рисунок 2</w:t>
      </w:r>
      <w:r w:rsidR="00601423">
        <w:rPr>
          <w:rFonts w:ascii="Times New Roman" w:hAnsi="Times New Roman"/>
          <w:sz w:val="24"/>
          <w:szCs w:val="24"/>
        </w:rPr>
        <w:t>3</w:t>
      </w:r>
      <w:r w:rsidR="00BB1D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E76A6" w:rsidRDefault="00BB1DA3" w:rsidP="00BB1DA3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07C7E2" wp14:editId="39C9CA3C">
            <wp:extent cx="6276975" cy="4076700"/>
            <wp:effectExtent l="0" t="0" r="952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B1DA3" w:rsidRPr="00186874" w:rsidRDefault="00BB1DA3" w:rsidP="00BB1DA3">
      <w:pPr>
        <w:spacing w:before="60" w:after="200"/>
        <w:ind w:firstLine="709"/>
        <w:rPr>
          <w:rFonts w:ascii="Times New Roman" w:hAnsi="Times New Roman"/>
          <w:i/>
          <w:sz w:val="20"/>
          <w:szCs w:val="20"/>
        </w:rPr>
      </w:pPr>
      <w:r w:rsidRPr="00186874">
        <w:rPr>
          <w:rFonts w:ascii="Times New Roman" w:hAnsi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/>
          <w:i/>
          <w:sz w:val="20"/>
          <w:szCs w:val="20"/>
        </w:rPr>
        <w:t>2</w:t>
      </w:r>
      <w:r w:rsidR="00601423">
        <w:rPr>
          <w:rFonts w:ascii="Times New Roman" w:hAnsi="Times New Roman"/>
          <w:i/>
          <w:sz w:val="20"/>
          <w:szCs w:val="20"/>
        </w:rPr>
        <w:t>3</w:t>
      </w:r>
      <w:r w:rsidRPr="00186874">
        <w:rPr>
          <w:rFonts w:ascii="Times New Roman" w:hAnsi="Times New Roman"/>
          <w:i/>
          <w:sz w:val="20"/>
          <w:szCs w:val="20"/>
        </w:rPr>
        <w:t xml:space="preserve"> – «</w:t>
      </w:r>
      <w:r w:rsidR="00424736">
        <w:rPr>
          <w:rFonts w:ascii="Times New Roman" w:hAnsi="Times New Roman"/>
          <w:i/>
          <w:sz w:val="20"/>
          <w:szCs w:val="20"/>
        </w:rPr>
        <w:t>Н</w:t>
      </w:r>
      <w:r w:rsidR="00424736" w:rsidRPr="00424736">
        <w:rPr>
          <w:rFonts w:ascii="Times New Roman" w:hAnsi="Times New Roman"/>
          <w:i/>
          <w:sz w:val="20"/>
          <w:szCs w:val="20"/>
        </w:rPr>
        <w:t xml:space="preserve">а </w:t>
      </w:r>
      <w:r w:rsidR="00424736">
        <w:rPr>
          <w:rFonts w:ascii="Times New Roman" w:hAnsi="Times New Roman"/>
          <w:i/>
          <w:sz w:val="20"/>
          <w:szCs w:val="20"/>
        </w:rPr>
        <w:t>В</w:t>
      </w:r>
      <w:r w:rsidR="00424736" w:rsidRPr="00424736">
        <w:rPr>
          <w:rFonts w:ascii="Times New Roman" w:hAnsi="Times New Roman"/>
          <w:i/>
          <w:sz w:val="20"/>
          <w:szCs w:val="20"/>
        </w:rPr>
        <w:t xml:space="preserve">аш взгляд, что может сделать </w:t>
      </w:r>
      <w:r w:rsidR="0004763F">
        <w:rPr>
          <w:rFonts w:ascii="Times New Roman" w:hAnsi="Times New Roman"/>
          <w:i/>
          <w:sz w:val="20"/>
          <w:szCs w:val="20"/>
        </w:rPr>
        <w:t>П</w:t>
      </w:r>
      <w:r w:rsidR="00424736" w:rsidRPr="00424736">
        <w:rPr>
          <w:rFonts w:ascii="Times New Roman" w:hAnsi="Times New Roman"/>
          <w:i/>
          <w:sz w:val="20"/>
          <w:szCs w:val="20"/>
        </w:rPr>
        <w:t xml:space="preserve">равительство </w:t>
      </w:r>
      <w:r w:rsidR="00650214">
        <w:rPr>
          <w:rFonts w:ascii="Times New Roman" w:hAnsi="Times New Roman"/>
          <w:i/>
          <w:sz w:val="20"/>
          <w:szCs w:val="20"/>
        </w:rPr>
        <w:t>Р</w:t>
      </w:r>
      <w:r w:rsidR="00424736" w:rsidRPr="00424736">
        <w:rPr>
          <w:rFonts w:ascii="Times New Roman" w:hAnsi="Times New Roman"/>
          <w:i/>
          <w:sz w:val="20"/>
          <w:szCs w:val="20"/>
        </w:rPr>
        <w:t xml:space="preserve">еспублики </w:t>
      </w:r>
      <w:r w:rsidR="00650214">
        <w:rPr>
          <w:rFonts w:ascii="Times New Roman" w:hAnsi="Times New Roman"/>
          <w:i/>
          <w:sz w:val="20"/>
          <w:szCs w:val="20"/>
        </w:rPr>
        <w:t>Т</w:t>
      </w:r>
      <w:r w:rsidR="00424736" w:rsidRPr="00424736">
        <w:rPr>
          <w:rFonts w:ascii="Times New Roman" w:hAnsi="Times New Roman"/>
          <w:i/>
          <w:sz w:val="20"/>
          <w:szCs w:val="20"/>
        </w:rPr>
        <w:t>атарстан для популяризации здорового образа жизни среди населения?</w:t>
      </w:r>
      <w:r w:rsidRPr="00186874">
        <w:rPr>
          <w:rFonts w:ascii="Times New Roman" w:hAnsi="Times New Roman"/>
          <w:i/>
          <w:sz w:val="20"/>
          <w:szCs w:val="20"/>
        </w:rPr>
        <w:t>»</w:t>
      </w:r>
    </w:p>
    <w:p w:rsidR="00BB1DA3" w:rsidRDefault="00721FB6" w:rsidP="00721FB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FB6">
        <w:rPr>
          <w:rFonts w:ascii="Times New Roman" w:hAnsi="Times New Roman"/>
          <w:sz w:val="24"/>
          <w:szCs w:val="24"/>
        </w:rPr>
        <w:t xml:space="preserve">Следует отметить, что по результатам социологического опроса </w:t>
      </w:r>
      <w:r>
        <w:rPr>
          <w:rFonts w:ascii="Times New Roman" w:hAnsi="Times New Roman"/>
          <w:sz w:val="24"/>
          <w:szCs w:val="24"/>
        </w:rPr>
        <w:t xml:space="preserve">респондентов, пользующихся услугами учреждений физкультуры и спорта в качестве зрителей мероприятий и посетителей занятий, 64,9 процента </w:t>
      </w:r>
      <w:r w:rsidR="00EE67B0">
        <w:rPr>
          <w:rFonts w:ascii="Times New Roman" w:hAnsi="Times New Roman"/>
          <w:sz w:val="24"/>
          <w:szCs w:val="24"/>
        </w:rPr>
        <w:t>из ни</w:t>
      </w:r>
      <w:r>
        <w:rPr>
          <w:rFonts w:ascii="Times New Roman" w:hAnsi="Times New Roman"/>
          <w:sz w:val="24"/>
          <w:szCs w:val="24"/>
        </w:rPr>
        <w:t>х</w:t>
      </w:r>
      <w:r w:rsidR="00EF4009" w:rsidRPr="00EF4009">
        <w:rPr>
          <w:rFonts w:ascii="Times New Roman" w:hAnsi="Times New Roman"/>
          <w:sz w:val="24"/>
          <w:szCs w:val="24"/>
        </w:rPr>
        <w:t xml:space="preserve"> </w:t>
      </w:r>
      <w:r w:rsidR="00EF4009">
        <w:rPr>
          <w:rFonts w:ascii="Times New Roman" w:hAnsi="Times New Roman"/>
          <w:sz w:val="24"/>
          <w:szCs w:val="24"/>
        </w:rPr>
        <w:t>занимаются</w:t>
      </w:r>
      <w:r w:rsidR="00EF4009" w:rsidRPr="00EF4009">
        <w:rPr>
          <w:rFonts w:ascii="Times New Roman" w:hAnsi="Times New Roman"/>
          <w:sz w:val="24"/>
          <w:szCs w:val="24"/>
        </w:rPr>
        <w:t xml:space="preserve"> </w:t>
      </w:r>
      <w:r w:rsidR="00EF4009">
        <w:rPr>
          <w:rFonts w:ascii="Times New Roman" w:hAnsi="Times New Roman"/>
          <w:sz w:val="24"/>
          <w:szCs w:val="24"/>
        </w:rPr>
        <w:t>физкультурой и спортом</w:t>
      </w:r>
      <w:r>
        <w:rPr>
          <w:rFonts w:ascii="Times New Roman" w:hAnsi="Times New Roman"/>
          <w:sz w:val="24"/>
          <w:szCs w:val="24"/>
        </w:rPr>
        <w:t>. В учреждениях физкультуры и спорта делают это 48,4 процента, дома – 27,8 процента, на улице – 22,5 процента</w:t>
      </w:r>
      <w:r w:rsidRPr="00721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них. Среди тех, кто занимается дома и на улице, хотели бы заниматься в учреждениях физкультуры и спорта, но не могут себе это позволить 33,7 процента. </w:t>
      </w:r>
      <w:r w:rsidR="008D7BC1">
        <w:rPr>
          <w:rFonts w:ascii="Times New Roman" w:hAnsi="Times New Roman"/>
          <w:sz w:val="24"/>
          <w:szCs w:val="24"/>
        </w:rPr>
        <w:t xml:space="preserve">Основная причина - </w:t>
      </w:r>
      <w:r>
        <w:rPr>
          <w:rFonts w:ascii="Times New Roman" w:hAnsi="Times New Roman"/>
          <w:sz w:val="24"/>
          <w:szCs w:val="24"/>
        </w:rPr>
        <w:t>нехватк</w:t>
      </w:r>
      <w:r w:rsidR="008D7B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времени</w:t>
      </w:r>
      <w:r w:rsidR="008D7BC1">
        <w:rPr>
          <w:rFonts w:ascii="Times New Roman" w:hAnsi="Times New Roman"/>
          <w:sz w:val="24"/>
          <w:szCs w:val="24"/>
        </w:rPr>
        <w:t>, которую отметили</w:t>
      </w:r>
      <w:r>
        <w:rPr>
          <w:rFonts w:ascii="Times New Roman" w:hAnsi="Times New Roman"/>
          <w:sz w:val="24"/>
          <w:szCs w:val="24"/>
        </w:rPr>
        <w:t xml:space="preserve"> 42,2 процента</w:t>
      </w:r>
      <w:r w:rsidR="007B4766">
        <w:rPr>
          <w:rFonts w:ascii="Times New Roman" w:hAnsi="Times New Roman"/>
          <w:sz w:val="24"/>
          <w:szCs w:val="24"/>
        </w:rPr>
        <w:t xml:space="preserve"> из них</w:t>
      </w:r>
      <w:r w:rsidR="008D7BC1">
        <w:rPr>
          <w:rFonts w:ascii="Times New Roman" w:hAnsi="Times New Roman"/>
          <w:sz w:val="24"/>
          <w:szCs w:val="24"/>
        </w:rPr>
        <w:t xml:space="preserve">. По мнению 25,0 процентов, объекты далеко расположены, до них неудобно добираться. На отсутствие подобных организаций в </w:t>
      </w:r>
      <w:r w:rsidR="00050195">
        <w:rPr>
          <w:rFonts w:ascii="Times New Roman" w:hAnsi="Times New Roman"/>
          <w:sz w:val="24"/>
          <w:szCs w:val="24"/>
        </w:rPr>
        <w:t xml:space="preserve">своем городе (поселке) </w:t>
      </w:r>
      <w:r w:rsidR="008D7BC1">
        <w:rPr>
          <w:rFonts w:ascii="Times New Roman" w:hAnsi="Times New Roman"/>
          <w:sz w:val="24"/>
          <w:szCs w:val="24"/>
        </w:rPr>
        <w:t>сослались 6,3 процента, на возраст и состояние здоровья – 4,7 процента.</w:t>
      </w:r>
    </w:p>
    <w:p w:rsidR="00050195" w:rsidRPr="00721FB6" w:rsidRDefault="00050195" w:rsidP="00721FB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23F" w:rsidRPr="00123726" w:rsidRDefault="000D523F" w:rsidP="000E76A6">
      <w:pPr>
        <w:ind w:firstLine="709"/>
        <w:rPr>
          <w:rFonts w:ascii="Times New Roman" w:hAnsi="Times New Roman"/>
          <w:b/>
          <w:sz w:val="24"/>
          <w:szCs w:val="24"/>
        </w:rPr>
      </w:pPr>
      <w:r w:rsidRPr="00123726">
        <w:rPr>
          <w:rFonts w:ascii="Times New Roman" w:hAnsi="Times New Roman"/>
          <w:b/>
          <w:sz w:val="24"/>
          <w:szCs w:val="24"/>
        </w:rPr>
        <w:t>Мнение населения о</w:t>
      </w:r>
      <w:r>
        <w:rPr>
          <w:rFonts w:ascii="Times New Roman" w:hAnsi="Times New Roman"/>
          <w:b/>
          <w:sz w:val="24"/>
          <w:szCs w:val="24"/>
        </w:rPr>
        <w:t>б уровне безработицы и</w:t>
      </w:r>
      <w:r w:rsidRPr="00123726">
        <w:rPr>
          <w:rFonts w:ascii="Times New Roman" w:hAnsi="Times New Roman"/>
          <w:b/>
          <w:sz w:val="24"/>
          <w:szCs w:val="24"/>
        </w:rPr>
        <w:t xml:space="preserve"> мерах, способствующих </w:t>
      </w:r>
      <w:r>
        <w:rPr>
          <w:rFonts w:ascii="Times New Roman" w:hAnsi="Times New Roman"/>
          <w:b/>
          <w:sz w:val="24"/>
          <w:szCs w:val="24"/>
        </w:rPr>
        <w:t>его снижению</w:t>
      </w:r>
    </w:p>
    <w:p w:rsidR="000D523F" w:rsidRDefault="000D523F" w:rsidP="000D523F">
      <w:pPr>
        <w:spacing w:before="20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респондентов (</w:t>
      </w:r>
      <w:r w:rsidR="00007840">
        <w:rPr>
          <w:rFonts w:ascii="Times New Roman" w:hAnsi="Times New Roman"/>
          <w:sz w:val="24"/>
          <w:szCs w:val="24"/>
        </w:rPr>
        <w:t>45,4</w:t>
      </w:r>
      <w:r w:rsidR="0098448A">
        <w:rPr>
          <w:rFonts w:ascii="Times New Roman" w:hAnsi="Times New Roman"/>
          <w:sz w:val="24"/>
          <w:szCs w:val="24"/>
        </w:rPr>
        <w:t xml:space="preserve"> процента</w:t>
      </w:r>
      <w:r>
        <w:rPr>
          <w:rFonts w:ascii="Times New Roman" w:hAnsi="Times New Roman"/>
          <w:sz w:val="24"/>
          <w:szCs w:val="24"/>
        </w:rPr>
        <w:t>) считает, что уровень безработицы в их городе (поселке) средний. Высок</w:t>
      </w:r>
      <w:r w:rsidR="00007840">
        <w:rPr>
          <w:rFonts w:ascii="Times New Roman" w:hAnsi="Times New Roman"/>
          <w:sz w:val="24"/>
          <w:szCs w:val="24"/>
        </w:rPr>
        <w:t>им уровень безработицы назвали 10</w:t>
      </w:r>
      <w:r>
        <w:rPr>
          <w:rFonts w:ascii="Times New Roman" w:hAnsi="Times New Roman"/>
          <w:sz w:val="24"/>
          <w:szCs w:val="24"/>
        </w:rPr>
        <w:t>,5</w:t>
      </w:r>
      <w:r w:rsidR="0098448A">
        <w:rPr>
          <w:rFonts w:ascii="Times New Roman" w:hAnsi="Times New Roman"/>
          <w:sz w:val="24"/>
          <w:szCs w:val="24"/>
        </w:rPr>
        <w:t xml:space="preserve"> процента</w:t>
      </w:r>
      <w:r>
        <w:rPr>
          <w:rFonts w:ascii="Times New Roman" w:hAnsi="Times New Roman"/>
          <w:sz w:val="24"/>
          <w:szCs w:val="24"/>
        </w:rPr>
        <w:t xml:space="preserve"> опрошенных</w:t>
      </w:r>
      <w:r w:rsidR="00007840">
        <w:rPr>
          <w:rFonts w:ascii="Times New Roman" w:hAnsi="Times New Roman"/>
          <w:sz w:val="24"/>
          <w:szCs w:val="24"/>
        </w:rPr>
        <w:t>, низким – 14,1 процента. Многие з</w:t>
      </w:r>
      <w:r>
        <w:rPr>
          <w:rFonts w:ascii="Times New Roman" w:hAnsi="Times New Roman"/>
          <w:sz w:val="24"/>
          <w:szCs w:val="24"/>
        </w:rPr>
        <w:t xml:space="preserve">атруднились ответить </w:t>
      </w:r>
      <w:r w:rsidR="00007840">
        <w:rPr>
          <w:rFonts w:ascii="Times New Roman" w:hAnsi="Times New Roman"/>
          <w:sz w:val="24"/>
          <w:szCs w:val="24"/>
        </w:rPr>
        <w:t>– 29,9</w:t>
      </w:r>
      <w:r w:rsidR="0098448A">
        <w:rPr>
          <w:rFonts w:ascii="Times New Roman" w:hAnsi="Times New Roman"/>
          <w:sz w:val="24"/>
          <w:szCs w:val="24"/>
        </w:rPr>
        <w:t xml:space="preserve"> процента </w:t>
      </w:r>
      <w:r>
        <w:rPr>
          <w:rFonts w:ascii="Times New Roman" w:hAnsi="Times New Roman"/>
          <w:sz w:val="24"/>
          <w:szCs w:val="24"/>
        </w:rPr>
        <w:t xml:space="preserve">(рисунок </w:t>
      </w:r>
      <w:r w:rsidR="004F16C9">
        <w:rPr>
          <w:rFonts w:ascii="Times New Roman" w:hAnsi="Times New Roman"/>
          <w:sz w:val="24"/>
          <w:szCs w:val="24"/>
        </w:rPr>
        <w:t>2</w:t>
      </w:r>
      <w:r w:rsidR="006014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0D523F" w:rsidRDefault="00007840" w:rsidP="000D523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EF457D" wp14:editId="00037DF7">
            <wp:extent cx="6324600" cy="15525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D523F" w:rsidRPr="00064657" w:rsidRDefault="000D523F" w:rsidP="000D523F">
      <w:pPr>
        <w:spacing w:before="6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064657">
        <w:rPr>
          <w:rFonts w:ascii="Times New Roman" w:hAnsi="Times New Roman"/>
          <w:i/>
          <w:sz w:val="20"/>
          <w:szCs w:val="20"/>
        </w:rPr>
        <w:t xml:space="preserve">Рисунок </w:t>
      </w:r>
      <w:r w:rsidR="004955FC">
        <w:rPr>
          <w:rFonts w:ascii="Times New Roman" w:hAnsi="Times New Roman"/>
          <w:i/>
          <w:sz w:val="20"/>
          <w:szCs w:val="20"/>
        </w:rPr>
        <w:t>2</w:t>
      </w:r>
      <w:r w:rsidR="00601423">
        <w:rPr>
          <w:rFonts w:ascii="Times New Roman" w:hAnsi="Times New Roman"/>
          <w:i/>
          <w:sz w:val="20"/>
          <w:szCs w:val="20"/>
        </w:rPr>
        <w:t>4</w:t>
      </w:r>
      <w:r w:rsidRPr="00064657">
        <w:rPr>
          <w:rFonts w:ascii="Times New Roman" w:hAnsi="Times New Roman"/>
          <w:i/>
          <w:sz w:val="20"/>
          <w:szCs w:val="20"/>
        </w:rPr>
        <w:t xml:space="preserve"> – «Как бы Вы оценили уровень безработицы в Вашем городе (поселке)?» </w:t>
      </w:r>
    </w:p>
    <w:p w:rsidR="000D523F" w:rsidRDefault="000D523F" w:rsidP="000D523F">
      <w:pPr>
        <w:spacing w:before="20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Респондентам было предложено отметить, какие они видят возможности снижения уровня безработицы. Из предложенных вариантов ответов наиболее популярными стали: «Создание новых рабочих мест» и «Развитие производства», их выбрали 4</w:t>
      </w:r>
      <w:r w:rsidR="00CE6833">
        <w:rPr>
          <w:rFonts w:ascii="Times New Roman" w:hAnsi="Times New Roman"/>
          <w:sz w:val="24"/>
          <w:szCs w:val="24"/>
        </w:rPr>
        <w:t>7,1</w:t>
      </w:r>
      <w:r>
        <w:rPr>
          <w:rFonts w:ascii="Times New Roman" w:hAnsi="Times New Roman"/>
          <w:sz w:val="24"/>
          <w:szCs w:val="24"/>
        </w:rPr>
        <w:t xml:space="preserve"> и </w:t>
      </w:r>
      <w:r w:rsidR="00F360CC">
        <w:rPr>
          <w:rFonts w:ascii="Times New Roman" w:hAnsi="Times New Roman"/>
          <w:sz w:val="24"/>
          <w:szCs w:val="24"/>
        </w:rPr>
        <w:t>39,5</w:t>
      </w:r>
      <w:r w:rsidR="0098448A">
        <w:rPr>
          <w:rFonts w:ascii="Times New Roman" w:hAnsi="Times New Roman"/>
          <w:sz w:val="24"/>
          <w:szCs w:val="24"/>
        </w:rPr>
        <w:t xml:space="preserve"> процента</w:t>
      </w:r>
      <w:r>
        <w:rPr>
          <w:rFonts w:ascii="Times New Roman" w:hAnsi="Times New Roman"/>
          <w:sz w:val="24"/>
          <w:szCs w:val="24"/>
        </w:rPr>
        <w:t xml:space="preserve"> респондентов соответственно. Первый вариант сельское население</w:t>
      </w:r>
      <w:r w:rsidR="00F360CC">
        <w:rPr>
          <w:rFonts w:ascii="Times New Roman" w:hAnsi="Times New Roman"/>
          <w:sz w:val="24"/>
          <w:szCs w:val="24"/>
        </w:rPr>
        <w:t>, как и в пр</w:t>
      </w:r>
      <w:r w:rsidR="00EF4009">
        <w:rPr>
          <w:rFonts w:ascii="Times New Roman" w:hAnsi="Times New Roman"/>
          <w:sz w:val="24"/>
          <w:szCs w:val="24"/>
        </w:rPr>
        <w:t>ошло</w:t>
      </w:r>
      <w:r w:rsidR="00F360CC">
        <w:rPr>
          <w:rFonts w:ascii="Times New Roman" w:hAnsi="Times New Roman"/>
          <w:sz w:val="24"/>
          <w:szCs w:val="24"/>
        </w:rPr>
        <w:t>м году,</w:t>
      </w:r>
      <w:r>
        <w:rPr>
          <w:rFonts w:ascii="Times New Roman" w:hAnsi="Times New Roman"/>
          <w:sz w:val="24"/>
          <w:szCs w:val="24"/>
        </w:rPr>
        <w:t xml:space="preserve"> выбирало чаще. </w:t>
      </w:r>
      <w:r w:rsidR="003D3640">
        <w:rPr>
          <w:rFonts w:ascii="Times New Roman" w:hAnsi="Times New Roman"/>
          <w:sz w:val="24"/>
          <w:szCs w:val="24"/>
        </w:rPr>
        <w:t>За организацию стажировок для всех выпускников учебных заведений с целью получения опыта выступили 30,8 процента участников опроса. Почти к</w:t>
      </w:r>
      <w:r>
        <w:rPr>
          <w:rFonts w:ascii="Times New Roman" w:hAnsi="Times New Roman"/>
          <w:sz w:val="24"/>
          <w:szCs w:val="24"/>
        </w:rPr>
        <w:t>аждый пятый</w:t>
      </w:r>
      <w:r w:rsidR="003D3640">
        <w:rPr>
          <w:rFonts w:ascii="Times New Roman" w:hAnsi="Times New Roman"/>
          <w:sz w:val="24"/>
          <w:szCs w:val="24"/>
        </w:rPr>
        <w:t xml:space="preserve"> (23,7 процента)</w:t>
      </w:r>
      <w:r>
        <w:rPr>
          <w:rFonts w:ascii="Times New Roman" w:hAnsi="Times New Roman"/>
          <w:sz w:val="24"/>
          <w:szCs w:val="24"/>
        </w:rPr>
        <w:t xml:space="preserve"> отметил необходимость </w:t>
      </w:r>
      <w:r w:rsidR="003D3640">
        <w:rPr>
          <w:rFonts w:ascii="Times New Roman" w:hAnsi="Times New Roman"/>
          <w:sz w:val="24"/>
          <w:szCs w:val="24"/>
        </w:rPr>
        <w:t>развития малого и среднего предпринимательства.</w:t>
      </w:r>
      <w:r>
        <w:rPr>
          <w:rFonts w:ascii="Times New Roman" w:hAnsi="Times New Roman"/>
          <w:sz w:val="24"/>
          <w:szCs w:val="24"/>
        </w:rPr>
        <w:t xml:space="preserve"> Эти и другие меры представлены на рисунке </w:t>
      </w:r>
      <w:r w:rsidR="004955FC">
        <w:rPr>
          <w:rFonts w:ascii="Times New Roman" w:hAnsi="Times New Roman"/>
          <w:sz w:val="24"/>
          <w:szCs w:val="24"/>
        </w:rPr>
        <w:t>2</w:t>
      </w:r>
      <w:r w:rsidR="006014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0D523F" w:rsidRDefault="00CE6833" w:rsidP="000D523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563F20" wp14:editId="28F0CFB8">
            <wp:extent cx="6238875" cy="54387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D523F" w:rsidRPr="00F264B9" w:rsidRDefault="000D523F" w:rsidP="000D523F">
      <w:pPr>
        <w:spacing w:before="60" w:after="10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264B9">
        <w:rPr>
          <w:rFonts w:ascii="Times New Roman" w:hAnsi="Times New Roman"/>
          <w:i/>
          <w:sz w:val="20"/>
          <w:szCs w:val="20"/>
        </w:rPr>
        <w:t xml:space="preserve">Рисунок </w:t>
      </w:r>
      <w:r w:rsidR="00601423">
        <w:rPr>
          <w:rFonts w:ascii="Times New Roman" w:hAnsi="Times New Roman"/>
          <w:i/>
          <w:sz w:val="20"/>
          <w:szCs w:val="20"/>
        </w:rPr>
        <w:t>25</w:t>
      </w:r>
      <w:r w:rsidRPr="00F264B9">
        <w:rPr>
          <w:rFonts w:ascii="Times New Roman" w:hAnsi="Times New Roman"/>
          <w:i/>
          <w:sz w:val="20"/>
          <w:szCs w:val="20"/>
        </w:rPr>
        <w:t xml:space="preserve"> – </w:t>
      </w:r>
      <w:r w:rsidR="000C362C">
        <w:rPr>
          <w:rFonts w:ascii="Times New Roman" w:hAnsi="Times New Roman"/>
          <w:i/>
          <w:sz w:val="20"/>
          <w:szCs w:val="20"/>
        </w:rPr>
        <w:t>Меры</w:t>
      </w:r>
      <w:r w:rsidRPr="00F264B9">
        <w:rPr>
          <w:rFonts w:ascii="Times New Roman" w:hAnsi="Times New Roman"/>
          <w:i/>
          <w:sz w:val="20"/>
          <w:szCs w:val="20"/>
        </w:rPr>
        <w:t xml:space="preserve"> по снижению уровня безработицы</w:t>
      </w:r>
      <w:r w:rsidR="000C362C">
        <w:rPr>
          <w:rFonts w:ascii="Times New Roman" w:hAnsi="Times New Roman"/>
          <w:i/>
          <w:sz w:val="20"/>
          <w:szCs w:val="20"/>
        </w:rPr>
        <w:t>, выделенные респондентами</w:t>
      </w:r>
      <w:r w:rsidRPr="00F264B9">
        <w:rPr>
          <w:rFonts w:ascii="Times New Roman" w:hAnsi="Times New Roman"/>
          <w:i/>
          <w:sz w:val="20"/>
          <w:szCs w:val="20"/>
        </w:rPr>
        <w:t xml:space="preserve"> </w:t>
      </w:r>
    </w:p>
    <w:p w:rsidR="000D523F" w:rsidRDefault="000D523F" w:rsidP="000D523F">
      <w:pPr>
        <w:spacing w:before="200" w:after="10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Учитывая, что большая доля респондентов в качестве эффективной меры по снижению уровня безработицы выделила развитие производства, важно было выяснить, как они оценивают условия для развития предпринимательства в республике. По результатам опроса, в целом население оценивает их не выше</w:t>
      </w:r>
      <w:r w:rsidR="00E907B1">
        <w:rPr>
          <w:rFonts w:ascii="Times New Roman" w:hAnsi="Times New Roman"/>
          <w:sz w:val="24"/>
          <w:szCs w:val="24"/>
        </w:rPr>
        <w:t>, чем на</w:t>
      </w:r>
      <w:r>
        <w:rPr>
          <w:rFonts w:ascii="Times New Roman" w:hAnsi="Times New Roman"/>
          <w:sz w:val="24"/>
          <w:szCs w:val="24"/>
        </w:rPr>
        <w:t xml:space="preserve"> 3,</w:t>
      </w:r>
      <w:r w:rsidR="00E907B1">
        <w:rPr>
          <w:rFonts w:ascii="Times New Roman" w:hAnsi="Times New Roman"/>
          <w:sz w:val="24"/>
          <w:szCs w:val="24"/>
        </w:rPr>
        <w:t>0 балла</w:t>
      </w:r>
      <w:r>
        <w:rPr>
          <w:rFonts w:ascii="Times New Roman" w:hAnsi="Times New Roman"/>
          <w:sz w:val="24"/>
          <w:szCs w:val="24"/>
        </w:rPr>
        <w:t xml:space="preserve"> по 5-балльной шкале</w:t>
      </w:r>
      <w:r w:rsidR="00E907B1">
        <w:rPr>
          <w:rFonts w:ascii="Times New Roman" w:hAnsi="Times New Roman"/>
          <w:sz w:val="24"/>
          <w:szCs w:val="24"/>
        </w:rPr>
        <w:t xml:space="preserve"> для крупного и среднего предпринимательства (2,95 и 2,96 балла соответственно) и всего на 3,05 балла – для малого</w:t>
      </w:r>
      <w:r>
        <w:rPr>
          <w:rFonts w:ascii="Times New Roman" w:hAnsi="Times New Roman"/>
          <w:sz w:val="24"/>
          <w:szCs w:val="24"/>
        </w:rPr>
        <w:t>. Следует отметить, что сельское население несколько ниже городского оценило условия</w:t>
      </w:r>
      <w:r w:rsidR="008B5885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развития</w:t>
      </w:r>
      <w:r w:rsidR="009C757E">
        <w:rPr>
          <w:rFonts w:ascii="Times New Roman" w:hAnsi="Times New Roman"/>
          <w:sz w:val="24"/>
          <w:szCs w:val="24"/>
        </w:rPr>
        <w:t xml:space="preserve"> крупного</w:t>
      </w:r>
      <w:r>
        <w:rPr>
          <w:rFonts w:ascii="Times New Roman" w:hAnsi="Times New Roman"/>
          <w:sz w:val="24"/>
          <w:szCs w:val="24"/>
        </w:rPr>
        <w:t xml:space="preserve"> предпринима</w:t>
      </w:r>
      <w:r w:rsidR="007A2A3F">
        <w:rPr>
          <w:rFonts w:ascii="Times New Roman" w:hAnsi="Times New Roman"/>
          <w:sz w:val="24"/>
          <w:szCs w:val="24"/>
        </w:rPr>
        <w:t>тельства в республике</w:t>
      </w:r>
      <w:r w:rsidR="009C757E">
        <w:rPr>
          <w:rFonts w:ascii="Times New Roman" w:hAnsi="Times New Roman"/>
          <w:sz w:val="24"/>
          <w:szCs w:val="24"/>
        </w:rPr>
        <w:t xml:space="preserve">, но </w:t>
      </w:r>
      <w:r w:rsidR="00976DF6">
        <w:rPr>
          <w:rFonts w:ascii="Times New Roman" w:hAnsi="Times New Roman"/>
          <w:sz w:val="24"/>
          <w:szCs w:val="24"/>
        </w:rPr>
        <w:t xml:space="preserve">гораздо </w:t>
      </w:r>
      <w:r w:rsidR="009C757E">
        <w:rPr>
          <w:rFonts w:ascii="Times New Roman" w:hAnsi="Times New Roman"/>
          <w:sz w:val="24"/>
          <w:szCs w:val="24"/>
        </w:rPr>
        <w:t>выше – развитие малого</w:t>
      </w:r>
      <w:r w:rsidR="007A2A3F">
        <w:rPr>
          <w:rFonts w:ascii="Times New Roman" w:hAnsi="Times New Roman"/>
          <w:sz w:val="24"/>
          <w:szCs w:val="24"/>
        </w:rPr>
        <w:t xml:space="preserve"> (рисунок </w:t>
      </w:r>
      <w:r w:rsidR="00306A0A">
        <w:rPr>
          <w:rFonts w:ascii="Times New Roman" w:hAnsi="Times New Roman"/>
          <w:sz w:val="24"/>
          <w:szCs w:val="24"/>
        </w:rPr>
        <w:t>2</w:t>
      </w:r>
      <w:r w:rsidR="00601423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>.</w:t>
      </w:r>
    </w:p>
    <w:p w:rsidR="000D523F" w:rsidRDefault="00D96981" w:rsidP="000D523F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9B7246" wp14:editId="4E929676">
            <wp:extent cx="6257925" cy="1724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D523F" w:rsidRDefault="000D523F" w:rsidP="000D523F">
      <w:pPr>
        <w:spacing w:after="100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Рисуно</w:t>
      </w:r>
      <w:r w:rsidR="007A2A3F">
        <w:rPr>
          <w:rFonts w:ascii="Times New Roman" w:hAnsi="Times New Roman"/>
          <w:i/>
          <w:sz w:val="20"/>
          <w:szCs w:val="20"/>
        </w:rPr>
        <w:t xml:space="preserve">к </w:t>
      </w:r>
      <w:r w:rsidR="00306A0A">
        <w:rPr>
          <w:rFonts w:ascii="Times New Roman" w:hAnsi="Times New Roman"/>
          <w:i/>
          <w:sz w:val="20"/>
          <w:szCs w:val="20"/>
        </w:rPr>
        <w:t>2</w:t>
      </w:r>
      <w:r w:rsidR="00601423">
        <w:rPr>
          <w:rFonts w:ascii="Times New Roman" w:hAnsi="Times New Roman"/>
          <w:i/>
          <w:sz w:val="20"/>
          <w:szCs w:val="20"/>
        </w:rPr>
        <w:t>6</w:t>
      </w:r>
      <w:r>
        <w:rPr>
          <w:rFonts w:ascii="Times New Roman" w:hAnsi="Times New Roman"/>
          <w:i/>
          <w:sz w:val="20"/>
          <w:szCs w:val="20"/>
        </w:rPr>
        <w:t xml:space="preserve"> – Оценка по 5-балльной шкале условий для развития предпринимательства в Республике Татарстан</w:t>
      </w:r>
    </w:p>
    <w:p w:rsidR="00A76846" w:rsidRDefault="00B06F83" w:rsidP="00A76846">
      <w:pPr>
        <w:spacing w:after="10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F83">
        <w:rPr>
          <w:rFonts w:ascii="Times New Roman" w:hAnsi="Times New Roman"/>
          <w:sz w:val="24"/>
          <w:szCs w:val="24"/>
        </w:rPr>
        <w:t xml:space="preserve">Интересно отметить, что </w:t>
      </w:r>
      <w:r w:rsidR="00A76846">
        <w:rPr>
          <w:rFonts w:ascii="Times New Roman" w:hAnsi="Times New Roman"/>
          <w:sz w:val="24"/>
          <w:szCs w:val="24"/>
        </w:rPr>
        <w:t>оценки работников коммерческой и бюджетной сферы несколько отличаются. Так, бюджетники выше оценивают условия для развития среднего и малого предпринимательства, нежели работники коммерческой сферы</w:t>
      </w:r>
      <w:r w:rsidR="00601423">
        <w:rPr>
          <w:rFonts w:ascii="Times New Roman" w:hAnsi="Times New Roman"/>
          <w:sz w:val="24"/>
          <w:szCs w:val="24"/>
        </w:rPr>
        <w:t xml:space="preserve"> (рисунок 27</w:t>
      </w:r>
      <w:r w:rsidR="00056AC4">
        <w:rPr>
          <w:rFonts w:ascii="Times New Roman" w:hAnsi="Times New Roman"/>
          <w:sz w:val="24"/>
          <w:szCs w:val="24"/>
        </w:rPr>
        <w:t>)</w:t>
      </w:r>
      <w:r w:rsidR="00A76846">
        <w:rPr>
          <w:rFonts w:ascii="Times New Roman" w:hAnsi="Times New Roman"/>
          <w:sz w:val="24"/>
          <w:szCs w:val="24"/>
        </w:rPr>
        <w:t xml:space="preserve">.  </w:t>
      </w:r>
    </w:p>
    <w:p w:rsidR="00A76846" w:rsidRPr="00B06F83" w:rsidRDefault="00A76846" w:rsidP="00A76846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6ABD60" wp14:editId="3B7021AA">
            <wp:extent cx="6181725" cy="1428750"/>
            <wp:effectExtent l="0" t="0" r="9525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56AC4" w:rsidRDefault="00B30863" w:rsidP="00056AC4">
      <w:pPr>
        <w:spacing w:after="10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E252E2">
        <w:rPr>
          <w:rFonts w:ascii="Times New Roman" w:hAnsi="Times New Roman"/>
          <w:i/>
          <w:sz w:val="20"/>
          <w:szCs w:val="20"/>
        </w:rPr>
        <w:t xml:space="preserve"> </w:t>
      </w:r>
      <w:r w:rsidR="00056AC4">
        <w:rPr>
          <w:rFonts w:ascii="Times New Roman" w:hAnsi="Times New Roman"/>
          <w:i/>
          <w:sz w:val="20"/>
          <w:szCs w:val="20"/>
        </w:rPr>
        <w:t>Рисунок 2</w:t>
      </w:r>
      <w:r w:rsidR="00601423">
        <w:rPr>
          <w:rFonts w:ascii="Times New Roman" w:hAnsi="Times New Roman"/>
          <w:i/>
          <w:sz w:val="20"/>
          <w:szCs w:val="20"/>
        </w:rPr>
        <w:t>7</w:t>
      </w:r>
      <w:r w:rsidR="00056AC4">
        <w:rPr>
          <w:rFonts w:ascii="Times New Roman" w:hAnsi="Times New Roman"/>
          <w:i/>
          <w:sz w:val="20"/>
          <w:szCs w:val="20"/>
        </w:rPr>
        <w:t xml:space="preserve"> – Оценка по 5-балльной шкале условий для развития предпринимательства в Республике Татарстан (в разрезе сферы деятельности респондентов)</w:t>
      </w:r>
    </w:p>
    <w:p w:rsidR="00B30863" w:rsidRPr="00E252E2" w:rsidRDefault="00B30863" w:rsidP="00B30863">
      <w:pPr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FB33F5" w:rsidRDefault="00FB33F5" w:rsidP="00FB33F5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оценка респондентов </w:t>
      </w:r>
      <w:r w:rsidRPr="00FB33F5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и</w:t>
      </w:r>
      <w:r w:rsidRPr="00FB33F5">
        <w:rPr>
          <w:rFonts w:ascii="Times New Roman" w:hAnsi="Times New Roman"/>
          <w:sz w:val="24"/>
          <w:szCs w:val="24"/>
        </w:rPr>
        <w:t xml:space="preserve"> работы органов государственной (муниципальной) власти </w:t>
      </w:r>
      <w:r>
        <w:rPr>
          <w:rFonts w:ascii="Times New Roman" w:hAnsi="Times New Roman"/>
          <w:sz w:val="24"/>
          <w:szCs w:val="24"/>
        </w:rPr>
        <w:t>по обеспечению занятости населения составила 1,6 балла</w:t>
      </w:r>
      <w:r w:rsidRPr="00FB33F5">
        <w:rPr>
          <w:rFonts w:ascii="Times New Roman" w:hAnsi="Times New Roman"/>
          <w:sz w:val="24"/>
          <w:szCs w:val="24"/>
        </w:rPr>
        <w:t xml:space="preserve"> по 3-балльной шкале, где 3 означает высокую эффективность, 2 – среднюю, 1 – низкую</w:t>
      </w:r>
      <w:r w:rsidR="00175F9E">
        <w:rPr>
          <w:rFonts w:ascii="Times New Roman" w:hAnsi="Times New Roman"/>
          <w:sz w:val="24"/>
          <w:szCs w:val="24"/>
        </w:rPr>
        <w:t xml:space="preserve">. </w:t>
      </w:r>
      <w:r w:rsidR="00175F9E" w:rsidRPr="00175F9E">
        <w:rPr>
          <w:rFonts w:ascii="Times New Roman" w:hAnsi="Times New Roman"/>
          <w:sz w:val="24"/>
          <w:szCs w:val="24"/>
        </w:rPr>
        <w:t>Затруднились оценить работу 17,9 процента опрошенных.</w:t>
      </w:r>
    </w:p>
    <w:p w:rsidR="00FB33F5" w:rsidRDefault="00FB33F5" w:rsidP="00C161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612B" w:rsidRDefault="00C1612B" w:rsidP="00C16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Мнение населения о факторах, влияющих на состояние окружающей среды</w:t>
      </w:r>
    </w:p>
    <w:p w:rsidR="00C1612B" w:rsidRDefault="00C1612B" w:rsidP="00C161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612B" w:rsidRDefault="00C1612B" w:rsidP="00C1612B">
      <w:pPr>
        <w:spacing w:after="200" w:line="276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1D0814">
        <w:rPr>
          <w:rFonts w:ascii="Times New Roman" w:hAnsi="Times New Roman"/>
          <w:sz w:val="24"/>
          <w:szCs w:val="24"/>
        </w:rPr>
        <w:t>Здоровая</w:t>
      </w:r>
      <w:r>
        <w:rPr>
          <w:rFonts w:ascii="Times New Roman" w:hAnsi="Times New Roman"/>
          <w:sz w:val="24"/>
          <w:szCs w:val="24"/>
        </w:rPr>
        <w:t xml:space="preserve"> окружающая среда является важной</w:t>
      </w:r>
      <w:r w:rsidRPr="001D0814">
        <w:rPr>
          <w:rFonts w:ascii="Times New Roman" w:hAnsi="Times New Roman"/>
          <w:sz w:val="24"/>
          <w:szCs w:val="24"/>
        </w:rPr>
        <w:t xml:space="preserve"> составляющ</w:t>
      </w:r>
      <w:r>
        <w:rPr>
          <w:rFonts w:ascii="Times New Roman" w:hAnsi="Times New Roman"/>
          <w:sz w:val="24"/>
          <w:szCs w:val="24"/>
        </w:rPr>
        <w:t>ей</w:t>
      </w:r>
      <w:r w:rsidRPr="001D0814">
        <w:rPr>
          <w:rFonts w:ascii="Times New Roman" w:hAnsi="Times New Roman"/>
          <w:sz w:val="24"/>
          <w:szCs w:val="24"/>
        </w:rPr>
        <w:t xml:space="preserve"> качества жизни населения. </w:t>
      </w:r>
      <w:r w:rsidRPr="00DE11C6">
        <w:rPr>
          <w:rFonts w:ascii="Times New Roman" w:hAnsi="Times New Roman"/>
          <w:sz w:val="24"/>
          <w:szCs w:val="24"/>
        </w:rPr>
        <w:t xml:space="preserve">Результаты опроса показали, что </w:t>
      </w:r>
      <w:r>
        <w:rPr>
          <w:rFonts w:ascii="Times New Roman" w:hAnsi="Times New Roman"/>
          <w:sz w:val="24"/>
          <w:szCs w:val="24"/>
        </w:rPr>
        <w:t xml:space="preserve">большинство участников опроса (суммарно </w:t>
      </w:r>
      <w:r w:rsidR="00470065">
        <w:rPr>
          <w:rFonts w:ascii="Times New Roman" w:hAnsi="Times New Roman"/>
          <w:sz w:val="24"/>
          <w:szCs w:val="24"/>
        </w:rPr>
        <w:t>67,6 процента</w:t>
      </w:r>
      <w:r>
        <w:rPr>
          <w:rFonts w:ascii="Times New Roman" w:hAnsi="Times New Roman"/>
          <w:sz w:val="24"/>
          <w:szCs w:val="24"/>
        </w:rPr>
        <w:t xml:space="preserve">) волнует состояние окружающей среды в месте своего </w:t>
      </w:r>
      <w:r w:rsidRPr="0018034B">
        <w:rPr>
          <w:rFonts w:ascii="Times New Roman" w:hAnsi="Times New Roman"/>
          <w:sz w:val="24"/>
          <w:szCs w:val="24"/>
        </w:rPr>
        <w:t>непосредственного проживания</w:t>
      </w:r>
      <w:r w:rsidR="00470065">
        <w:rPr>
          <w:rFonts w:ascii="Times New Roman" w:hAnsi="Times New Roman"/>
          <w:sz w:val="24"/>
          <w:szCs w:val="24"/>
        </w:rPr>
        <w:t>. При этом сельское население обеспокоено ее состоянием больше</w:t>
      </w:r>
      <w:r w:rsidRPr="00180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(рисунок 2</w:t>
      </w:r>
      <w:r w:rsidR="006014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).</w:t>
      </w:r>
    </w:p>
    <w:p w:rsidR="00C1612B" w:rsidRDefault="00C1612B" w:rsidP="00C1612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9480FB9" wp14:editId="23889882">
            <wp:extent cx="6210300" cy="1743075"/>
            <wp:effectExtent l="0" t="0" r="0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1612B" w:rsidRPr="008506EC" w:rsidRDefault="00C1612B" w:rsidP="00C1612B">
      <w:pPr>
        <w:spacing w:before="100"/>
        <w:ind w:firstLine="99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8506EC">
        <w:rPr>
          <w:rFonts w:ascii="Times New Roman" w:hAnsi="Times New Roman"/>
          <w:i/>
          <w:sz w:val="20"/>
          <w:szCs w:val="20"/>
        </w:rPr>
        <w:t>Рисунок 2</w:t>
      </w:r>
      <w:r w:rsidR="00601423">
        <w:rPr>
          <w:rFonts w:ascii="Times New Roman" w:hAnsi="Times New Roman"/>
          <w:i/>
          <w:sz w:val="20"/>
          <w:szCs w:val="20"/>
        </w:rPr>
        <w:t>8</w:t>
      </w:r>
      <w:r w:rsidRPr="008506EC">
        <w:rPr>
          <w:rFonts w:ascii="Times New Roman" w:hAnsi="Times New Roman"/>
          <w:i/>
          <w:sz w:val="20"/>
          <w:szCs w:val="20"/>
        </w:rPr>
        <w:t xml:space="preserve"> – «Беспокоит ли Вас состояние окружающей среды в Вашем населенном пункте? </w:t>
      </w:r>
    </w:p>
    <w:p w:rsidR="00C1612B" w:rsidRDefault="00C1612B" w:rsidP="00C1612B">
      <w:pPr>
        <w:jc w:val="both"/>
        <w:rPr>
          <w:rFonts w:ascii="Times New Roman" w:hAnsi="Times New Roman"/>
          <w:sz w:val="24"/>
          <w:szCs w:val="24"/>
        </w:rPr>
      </w:pPr>
    </w:p>
    <w:p w:rsidR="00C1612B" w:rsidRPr="00C82B36" w:rsidRDefault="00C1612B" w:rsidP="00EC24CF">
      <w:pPr>
        <w:spacing w:line="276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тех, кого беспокоит состояние окружающей среды, большинство волнует, прежде всего, </w:t>
      </w:r>
      <w:r w:rsidRPr="00C82B36">
        <w:rPr>
          <w:rFonts w:ascii="Times New Roman" w:hAnsi="Times New Roman"/>
          <w:sz w:val="24"/>
          <w:szCs w:val="24"/>
        </w:rPr>
        <w:t>загрязнение воздуха (</w:t>
      </w:r>
      <w:r>
        <w:rPr>
          <w:rFonts w:ascii="Times New Roman" w:hAnsi="Times New Roman"/>
          <w:sz w:val="24"/>
          <w:szCs w:val="24"/>
        </w:rPr>
        <w:t>5</w:t>
      </w:r>
      <w:r w:rsidR="00EC24CF">
        <w:rPr>
          <w:rFonts w:ascii="Times New Roman" w:hAnsi="Times New Roman"/>
          <w:sz w:val="24"/>
          <w:szCs w:val="24"/>
        </w:rPr>
        <w:t>0,7 процента</w:t>
      </w:r>
      <w:r w:rsidRPr="00C82B3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B36">
        <w:rPr>
          <w:rFonts w:ascii="Times New Roman" w:hAnsi="Times New Roman"/>
          <w:sz w:val="24"/>
          <w:szCs w:val="24"/>
        </w:rPr>
        <w:t>качество питьевой воды (</w:t>
      </w:r>
      <w:r>
        <w:rPr>
          <w:rFonts w:ascii="Times New Roman" w:hAnsi="Times New Roman"/>
          <w:sz w:val="24"/>
          <w:szCs w:val="24"/>
        </w:rPr>
        <w:t>4</w:t>
      </w:r>
      <w:r w:rsidR="00EC24CF">
        <w:rPr>
          <w:rFonts w:ascii="Times New Roman" w:hAnsi="Times New Roman"/>
          <w:sz w:val="24"/>
          <w:szCs w:val="24"/>
        </w:rPr>
        <w:t>1,2 процента</w:t>
      </w:r>
      <w:r w:rsidRPr="00C82B36">
        <w:rPr>
          <w:rFonts w:ascii="Times New Roman" w:hAnsi="Times New Roman"/>
          <w:sz w:val="24"/>
          <w:szCs w:val="24"/>
        </w:rPr>
        <w:t>), загрязнение рек, озер, прудов (</w:t>
      </w:r>
      <w:r w:rsidR="00EC24CF">
        <w:rPr>
          <w:rFonts w:ascii="Times New Roman" w:hAnsi="Times New Roman"/>
          <w:sz w:val="24"/>
          <w:szCs w:val="24"/>
        </w:rPr>
        <w:t>30,7 процента</w:t>
      </w:r>
      <w:r w:rsidRPr="00C82B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C82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</w:t>
      </w:r>
      <w:r w:rsidR="002F481F">
        <w:rPr>
          <w:rFonts w:ascii="Times New Roman" w:hAnsi="Times New Roman"/>
          <w:sz w:val="24"/>
          <w:szCs w:val="24"/>
        </w:rPr>
        <w:t xml:space="preserve">последняя проблема </w:t>
      </w:r>
      <w:r w:rsidR="00EC24CF">
        <w:rPr>
          <w:rFonts w:ascii="Times New Roman" w:hAnsi="Times New Roman"/>
          <w:sz w:val="24"/>
          <w:szCs w:val="24"/>
        </w:rPr>
        <w:t xml:space="preserve">больше </w:t>
      </w:r>
      <w:r>
        <w:rPr>
          <w:rFonts w:ascii="Times New Roman" w:hAnsi="Times New Roman"/>
          <w:sz w:val="24"/>
          <w:szCs w:val="24"/>
        </w:rPr>
        <w:t xml:space="preserve">волнует </w:t>
      </w:r>
      <w:r w:rsidR="00EC24CF">
        <w:rPr>
          <w:rFonts w:ascii="Times New Roman" w:hAnsi="Times New Roman"/>
          <w:sz w:val="24"/>
          <w:szCs w:val="24"/>
        </w:rPr>
        <w:t>сельское население.</w:t>
      </w:r>
      <w:r>
        <w:rPr>
          <w:rFonts w:ascii="Times New Roman" w:hAnsi="Times New Roman"/>
          <w:sz w:val="24"/>
          <w:szCs w:val="24"/>
        </w:rPr>
        <w:t xml:space="preserve"> Эти и другие проблемы представлены на рисунке </w:t>
      </w:r>
      <w:r w:rsidR="00601423">
        <w:rPr>
          <w:rFonts w:ascii="Times New Roman" w:hAnsi="Times New Roman"/>
          <w:sz w:val="24"/>
          <w:szCs w:val="24"/>
        </w:rPr>
        <w:t>29</w:t>
      </w:r>
      <w:r w:rsidRPr="00C82B36">
        <w:rPr>
          <w:rFonts w:ascii="Times New Roman" w:hAnsi="Times New Roman"/>
          <w:sz w:val="24"/>
          <w:szCs w:val="24"/>
        </w:rPr>
        <w:t>.</w:t>
      </w:r>
    </w:p>
    <w:p w:rsidR="00C1612B" w:rsidRDefault="00F21F6F" w:rsidP="00C1612B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461C55E" wp14:editId="5D811C70">
            <wp:extent cx="6153150" cy="3971925"/>
            <wp:effectExtent l="0" t="0" r="0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1612B" w:rsidRDefault="00C1612B" w:rsidP="00C1612B">
      <w:pPr>
        <w:spacing w:before="1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601423">
        <w:rPr>
          <w:rFonts w:ascii="Times New Roman" w:hAnsi="Times New Roman"/>
          <w:i/>
          <w:sz w:val="20"/>
          <w:szCs w:val="20"/>
        </w:rPr>
        <w:t>Рисунок 29</w:t>
      </w:r>
      <w:r w:rsidRPr="002274DE">
        <w:rPr>
          <w:rFonts w:ascii="Times New Roman" w:hAnsi="Times New Roman"/>
          <w:i/>
          <w:sz w:val="20"/>
          <w:szCs w:val="20"/>
        </w:rPr>
        <w:t xml:space="preserve"> – «Какие экологические проблемы волнуют Вас больше всего?» </w:t>
      </w:r>
    </w:p>
    <w:p w:rsidR="00C1612B" w:rsidRDefault="00C1612B" w:rsidP="00C1612B">
      <w:pPr>
        <w:spacing w:before="200"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Отвечая на вопрос о том, что является причиной ухудшения состояния окружающей среды, респонденты отметили, что это, прежде всего, низкая экологическая культура граждан (4</w:t>
      </w:r>
      <w:r w:rsidR="00401E22">
        <w:rPr>
          <w:rFonts w:ascii="Times New Roman" w:hAnsi="Times New Roman"/>
          <w:sz w:val="24"/>
          <w:szCs w:val="24"/>
        </w:rPr>
        <w:t>2,2 процента</w:t>
      </w:r>
      <w:r>
        <w:rPr>
          <w:rFonts w:ascii="Times New Roman" w:hAnsi="Times New Roman"/>
          <w:sz w:val="24"/>
          <w:szCs w:val="24"/>
        </w:rPr>
        <w:t>) и увеличение количества автомобилей на дорогах (</w:t>
      </w:r>
      <w:r w:rsidR="00401E22">
        <w:rPr>
          <w:rFonts w:ascii="Times New Roman" w:hAnsi="Times New Roman"/>
          <w:sz w:val="24"/>
          <w:szCs w:val="24"/>
        </w:rPr>
        <w:t>35,6 процента</w:t>
      </w:r>
      <w:r>
        <w:rPr>
          <w:rFonts w:ascii="Times New Roman" w:hAnsi="Times New Roman"/>
          <w:sz w:val="24"/>
          <w:szCs w:val="24"/>
        </w:rPr>
        <w:t xml:space="preserve">).  </w:t>
      </w:r>
      <w:r w:rsidR="00C3000B">
        <w:rPr>
          <w:rFonts w:ascii="Times New Roman" w:hAnsi="Times New Roman"/>
          <w:sz w:val="24"/>
          <w:szCs w:val="24"/>
        </w:rPr>
        <w:t xml:space="preserve">Обе проблемы более актуальны для сельского населения. </w:t>
      </w:r>
      <w:r>
        <w:rPr>
          <w:rFonts w:ascii="Times New Roman" w:hAnsi="Times New Roman"/>
          <w:sz w:val="24"/>
          <w:szCs w:val="24"/>
        </w:rPr>
        <w:t>Далее респонденты указали на наличие экологически вредных производств на территории города (27,</w:t>
      </w:r>
      <w:r w:rsidR="00401E22">
        <w:rPr>
          <w:rFonts w:ascii="Times New Roman" w:hAnsi="Times New Roman"/>
          <w:sz w:val="24"/>
          <w:szCs w:val="24"/>
        </w:rPr>
        <w:t>9 процента</w:t>
      </w:r>
      <w:r>
        <w:rPr>
          <w:rFonts w:ascii="Times New Roman" w:hAnsi="Times New Roman"/>
          <w:sz w:val="24"/>
          <w:szCs w:val="24"/>
        </w:rPr>
        <w:t xml:space="preserve">), </w:t>
      </w:r>
      <w:r w:rsidR="00401E22">
        <w:rPr>
          <w:rFonts w:ascii="Times New Roman" w:hAnsi="Times New Roman"/>
          <w:sz w:val="24"/>
          <w:szCs w:val="24"/>
        </w:rPr>
        <w:t xml:space="preserve">осуществление предприятиями вредных выбросов в воду и атмосферу (26,4 процента), некачественную очистку сточных вод (23,8 процента), </w:t>
      </w:r>
      <w:r>
        <w:rPr>
          <w:rFonts w:ascii="Times New Roman" w:hAnsi="Times New Roman"/>
          <w:sz w:val="24"/>
          <w:szCs w:val="24"/>
        </w:rPr>
        <w:t>отсутствие мусороперерабатывающих предприятий (2</w:t>
      </w:r>
      <w:r w:rsidR="00401E22">
        <w:rPr>
          <w:rFonts w:ascii="Times New Roman" w:hAnsi="Times New Roman"/>
          <w:sz w:val="24"/>
          <w:szCs w:val="24"/>
        </w:rPr>
        <w:t>2,5 процента</w:t>
      </w:r>
      <w:r>
        <w:rPr>
          <w:rFonts w:ascii="Times New Roman" w:hAnsi="Times New Roman"/>
          <w:sz w:val="24"/>
          <w:szCs w:val="24"/>
        </w:rPr>
        <w:t>), проблемы в утилизации и перераб</w:t>
      </w:r>
      <w:r w:rsidR="00401E22">
        <w:rPr>
          <w:rFonts w:ascii="Times New Roman" w:hAnsi="Times New Roman"/>
          <w:sz w:val="24"/>
          <w:szCs w:val="24"/>
        </w:rPr>
        <w:t>отке твердых бытовых отходов (20,9 процента</w:t>
      </w:r>
      <w:r>
        <w:rPr>
          <w:rFonts w:ascii="Times New Roman" w:hAnsi="Times New Roman"/>
          <w:sz w:val="24"/>
          <w:szCs w:val="24"/>
        </w:rPr>
        <w:t xml:space="preserve">), </w:t>
      </w:r>
      <w:r w:rsidR="00401E22">
        <w:rPr>
          <w:rFonts w:ascii="Times New Roman" w:hAnsi="Times New Roman"/>
          <w:sz w:val="24"/>
          <w:szCs w:val="24"/>
        </w:rPr>
        <w:t xml:space="preserve">отсутствие </w:t>
      </w:r>
      <w:r w:rsidR="00401E22">
        <w:rPr>
          <w:rFonts w:ascii="Times New Roman" w:hAnsi="Times New Roman"/>
          <w:sz w:val="24"/>
          <w:szCs w:val="24"/>
        </w:rPr>
        <w:lastRenderedPageBreak/>
        <w:t xml:space="preserve">ответственности (безнаказанность) за нанесение вреда окружающей среде (20,2 процента). </w:t>
      </w:r>
      <w:r>
        <w:rPr>
          <w:rFonts w:ascii="Times New Roman" w:hAnsi="Times New Roman"/>
          <w:sz w:val="24"/>
          <w:szCs w:val="24"/>
        </w:rPr>
        <w:t>Эти и другие о</w:t>
      </w:r>
      <w:r w:rsidR="00601423">
        <w:rPr>
          <w:rFonts w:ascii="Times New Roman" w:hAnsi="Times New Roman"/>
          <w:sz w:val="24"/>
          <w:szCs w:val="24"/>
        </w:rPr>
        <w:t>тветы представлены на рисунке 30</w:t>
      </w:r>
      <w:r>
        <w:rPr>
          <w:rFonts w:ascii="Times New Roman" w:hAnsi="Times New Roman"/>
          <w:sz w:val="24"/>
          <w:szCs w:val="24"/>
        </w:rPr>
        <w:t>.</w:t>
      </w:r>
    </w:p>
    <w:p w:rsidR="00C1612B" w:rsidRDefault="008C64F8" w:rsidP="00C1612B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5ABCCE" wp14:editId="1DBE2170">
            <wp:extent cx="6181725" cy="6143625"/>
            <wp:effectExtent l="0" t="0" r="9525" b="952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1612B" w:rsidRPr="005F31D1" w:rsidRDefault="00C1612B" w:rsidP="00C1612B">
      <w:pPr>
        <w:spacing w:before="10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F75AB">
        <w:rPr>
          <w:rFonts w:ascii="Times New Roman" w:hAnsi="Times New Roman"/>
          <w:i/>
          <w:sz w:val="20"/>
          <w:szCs w:val="20"/>
        </w:rPr>
        <w:t xml:space="preserve">Рисунок </w:t>
      </w:r>
      <w:r w:rsidR="00601423">
        <w:rPr>
          <w:rFonts w:ascii="Times New Roman" w:hAnsi="Times New Roman"/>
          <w:i/>
          <w:sz w:val="20"/>
          <w:szCs w:val="20"/>
        </w:rPr>
        <w:t>30</w:t>
      </w:r>
      <w:r w:rsidRPr="00FF75AB">
        <w:rPr>
          <w:rFonts w:ascii="Times New Roman" w:hAnsi="Times New Roman"/>
          <w:i/>
          <w:sz w:val="20"/>
          <w:szCs w:val="20"/>
        </w:rPr>
        <w:t xml:space="preserve"> – </w:t>
      </w:r>
      <w:r w:rsidRPr="005F31D1">
        <w:rPr>
          <w:rFonts w:ascii="Times New Roman" w:hAnsi="Times New Roman"/>
          <w:i/>
          <w:sz w:val="20"/>
          <w:szCs w:val="20"/>
        </w:rPr>
        <w:t>«</w:t>
      </w:r>
      <w:r>
        <w:rPr>
          <w:rFonts w:ascii="Times New Roman" w:hAnsi="Times New Roman"/>
          <w:i/>
          <w:sz w:val="20"/>
          <w:szCs w:val="20"/>
        </w:rPr>
        <w:t>В чём, н</w:t>
      </w:r>
      <w:r w:rsidRPr="005F31D1">
        <w:rPr>
          <w:rFonts w:ascii="Times New Roman" w:hAnsi="Times New Roman"/>
          <w:i/>
          <w:sz w:val="20"/>
          <w:szCs w:val="20"/>
        </w:rPr>
        <w:t>а Ваш взгляд, причина ухудшения состояния окружающей среды в республике?»</w:t>
      </w:r>
    </w:p>
    <w:p w:rsidR="00C1612B" w:rsidRPr="002274DE" w:rsidRDefault="00C1612B" w:rsidP="00C1612B">
      <w:pPr>
        <w:ind w:firstLine="993"/>
        <w:jc w:val="both"/>
        <w:rPr>
          <w:rFonts w:ascii="Times New Roman" w:hAnsi="Times New Roman"/>
          <w:sz w:val="18"/>
          <w:szCs w:val="18"/>
        </w:rPr>
      </w:pPr>
    </w:p>
    <w:p w:rsidR="00C1612B" w:rsidRPr="00FB184F" w:rsidRDefault="00C1612B" w:rsidP="00C1612B">
      <w:pPr>
        <w:spacing w:line="276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B184F">
        <w:rPr>
          <w:rFonts w:ascii="Times New Roman" w:hAnsi="Times New Roman"/>
          <w:sz w:val="24"/>
          <w:szCs w:val="24"/>
        </w:rPr>
        <w:t xml:space="preserve">Значительную роль в обеспечении экологической безопасности играет решение вопроса хранения, переработки и утилизации отходов. Соответственно </w:t>
      </w:r>
      <w:r>
        <w:rPr>
          <w:rFonts w:ascii="Times New Roman" w:hAnsi="Times New Roman"/>
          <w:sz w:val="24"/>
          <w:szCs w:val="24"/>
        </w:rPr>
        <w:t>респондентам</w:t>
      </w:r>
      <w:r w:rsidRPr="00FB184F">
        <w:rPr>
          <w:rFonts w:ascii="Times New Roman" w:hAnsi="Times New Roman"/>
          <w:sz w:val="24"/>
          <w:szCs w:val="24"/>
        </w:rPr>
        <w:t xml:space="preserve"> задавался вопрос о проблемах, которые существуют </w:t>
      </w:r>
      <w:r>
        <w:rPr>
          <w:rFonts w:ascii="Times New Roman" w:hAnsi="Times New Roman"/>
          <w:sz w:val="24"/>
          <w:szCs w:val="24"/>
        </w:rPr>
        <w:t>при</w:t>
      </w:r>
      <w:r w:rsidRPr="00FB184F">
        <w:rPr>
          <w:rFonts w:ascii="Times New Roman" w:hAnsi="Times New Roman"/>
          <w:sz w:val="24"/>
          <w:szCs w:val="24"/>
        </w:rPr>
        <w:t xml:space="preserve"> утилизации и переработке отходов в районе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FB184F">
        <w:rPr>
          <w:rFonts w:ascii="Times New Roman" w:hAnsi="Times New Roman"/>
          <w:sz w:val="24"/>
          <w:szCs w:val="24"/>
        </w:rPr>
        <w:t xml:space="preserve">проживания. </w:t>
      </w:r>
    </w:p>
    <w:p w:rsidR="00C1612B" w:rsidRDefault="00C1612B" w:rsidP="00C1612B">
      <w:pPr>
        <w:spacing w:line="276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B184F">
        <w:rPr>
          <w:rFonts w:ascii="Times New Roman" w:hAnsi="Times New Roman"/>
          <w:sz w:val="24"/>
          <w:szCs w:val="24"/>
        </w:rPr>
        <w:t xml:space="preserve">К основным проблемам, с которыми </w:t>
      </w:r>
      <w:r>
        <w:rPr>
          <w:rFonts w:ascii="Times New Roman" w:hAnsi="Times New Roman"/>
          <w:sz w:val="24"/>
          <w:szCs w:val="24"/>
        </w:rPr>
        <w:t>они</w:t>
      </w:r>
      <w:r w:rsidRPr="00FB184F">
        <w:rPr>
          <w:rFonts w:ascii="Times New Roman" w:hAnsi="Times New Roman"/>
          <w:sz w:val="24"/>
          <w:szCs w:val="24"/>
        </w:rPr>
        <w:t xml:space="preserve"> сталкиваются при утилизации и переработке отходов, были отнесены следующие: </w:t>
      </w:r>
      <w:r w:rsidR="00402F67" w:rsidRPr="00FB184F">
        <w:rPr>
          <w:rFonts w:ascii="Times New Roman" w:hAnsi="Times New Roman"/>
          <w:sz w:val="24"/>
          <w:szCs w:val="24"/>
        </w:rPr>
        <w:t>недостаточное количество мусорных урн на улицах (2</w:t>
      </w:r>
      <w:r w:rsidR="00402F67">
        <w:rPr>
          <w:rFonts w:ascii="Times New Roman" w:hAnsi="Times New Roman"/>
          <w:sz w:val="24"/>
          <w:szCs w:val="24"/>
        </w:rPr>
        <w:t>9,5 процента</w:t>
      </w:r>
      <w:r w:rsidR="00402F67" w:rsidRPr="00FB184F">
        <w:rPr>
          <w:rFonts w:ascii="Times New Roman" w:hAnsi="Times New Roman"/>
          <w:sz w:val="24"/>
          <w:szCs w:val="24"/>
        </w:rPr>
        <w:t>),</w:t>
      </w:r>
      <w:r w:rsidR="00402F67">
        <w:rPr>
          <w:rFonts w:ascii="Times New Roman" w:hAnsi="Times New Roman"/>
          <w:sz w:val="24"/>
          <w:szCs w:val="24"/>
        </w:rPr>
        <w:t xml:space="preserve"> </w:t>
      </w:r>
      <w:r w:rsidRPr="00FB184F">
        <w:rPr>
          <w:rFonts w:ascii="Times New Roman" w:hAnsi="Times New Roman"/>
          <w:sz w:val="24"/>
          <w:szCs w:val="24"/>
        </w:rPr>
        <w:t>некачественная уборка мусора на улицах (2</w:t>
      </w:r>
      <w:r w:rsidR="00402F67">
        <w:rPr>
          <w:rFonts w:ascii="Times New Roman" w:hAnsi="Times New Roman"/>
          <w:sz w:val="24"/>
          <w:szCs w:val="24"/>
        </w:rPr>
        <w:t>8,6 процента</w:t>
      </w:r>
      <w:r w:rsidRPr="00FB184F">
        <w:rPr>
          <w:rFonts w:ascii="Times New Roman" w:hAnsi="Times New Roman"/>
          <w:sz w:val="24"/>
          <w:szCs w:val="24"/>
        </w:rPr>
        <w:t xml:space="preserve">), </w:t>
      </w:r>
      <w:r w:rsidR="00402F67">
        <w:rPr>
          <w:rFonts w:ascii="Times New Roman" w:hAnsi="Times New Roman"/>
          <w:sz w:val="24"/>
          <w:szCs w:val="24"/>
        </w:rPr>
        <w:t>постоянное во</w:t>
      </w:r>
      <w:r w:rsidR="00402F67" w:rsidRPr="00FB184F">
        <w:rPr>
          <w:rFonts w:ascii="Times New Roman" w:hAnsi="Times New Roman"/>
          <w:sz w:val="24"/>
          <w:szCs w:val="24"/>
        </w:rPr>
        <w:t xml:space="preserve">зникновение несанкционированных </w:t>
      </w:r>
      <w:r w:rsidR="00402F67">
        <w:rPr>
          <w:rFonts w:ascii="Times New Roman" w:hAnsi="Times New Roman"/>
          <w:sz w:val="24"/>
          <w:szCs w:val="24"/>
        </w:rPr>
        <w:t xml:space="preserve">мусорных свалок (24,9 процента), </w:t>
      </w:r>
      <w:r w:rsidRPr="00FB184F">
        <w:rPr>
          <w:rFonts w:ascii="Times New Roman" w:hAnsi="Times New Roman"/>
          <w:sz w:val="24"/>
          <w:szCs w:val="24"/>
        </w:rPr>
        <w:t>несвоевременный вывоз мусора с придомовой территории (2</w:t>
      </w:r>
      <w:r w:rsidR="00402F67">
        <w:rPr>
          <w:rFonts w:ascii="Times New Roman" w:hAnsi="Times New Roman"/>
          <w:sz w:val="24"/>
          <w:szCs w:val="24"/>
        </w:rPr>
        <w:t>3,7 процента</w:t>
      </w:r>
      <w:r w:rsidRPr="00FB184F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="00402F67">
        <w:rPr>
          <w:rFonts w:ascii="Times New Roman" w:hAnsi="Times New Roman"/>
          <w:sz w:val="24"/>
          <w:szCs w:val="24"/>
        </w:rPr>
        <w:t xml:space="preserve">недостаточное количество контейнеров для мусора во дворах (23,2 процента), отсутствие предприятия по переработке мусора (22,3 процента) </w:t>
      </w:r>
      <w:r>
        <w:rPr>
          <w:rFonts w:ascii="Times New Roman" w:hAnsi="Times New Roman"/>
          <w:sz w:val="24"/>
          <w:szCs w:val="24"/>
        </w:rPr>
        <w:t xml:space="preserve">и другие </w:t>
      </w:r>
      <w:r w:rsidRPr="00FB184F">
        <w:rPr>
          <w:rFonts w:ascii="Times New Roman" w:hAnsi="Times New Roman"/>
          <w:sz w:val="24"/>
          <w:szCs w:val="24"/>
        </w:rPr>
        <w:t xml:space="preserve">(рисунок </w:t>
      </w:r>
      <w:r w:rsidR="00601423">
        <w:rPr>
          <w:rFonts w:ascii="Times New Roman" w:hAnsi="Times New Roman"/>
          <w:sz w:val="24"/>
          <w:szCs w:val="24"/>
        </w:rPr>
        <w:t>31</w:t>
      </w:r>
      <w:r w:rsidRPr="00FB184F">
        <w:rPr>
          <w:rFonts w:ascii="Times New Roman" w:hAnsi="Times New Roman"/>
          <w:sz w:val="24"/>
          <w:szCs w:val="24"/>
        </w:rPr>
        <w:t xml:space="preserve">). </w:t>
      </w:r>
    </w:p>
    <w:p w:rsidR="00C1612B" w:rsidRPr="00FB184F" w:rsidRDefault="00C1612B" w:rsidP="00C1612B">
      <w:pPr>
        <w:spacing w:after="100" w:line="276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территориальном разрезе можно отметить, что горожан</w:t>
      </w:r>
      <w:r w:rsidRPr="00B6559E">
        <w:rPr>
          <w:rFonts w:ascii="Times New Roman" w:hAnsi="Times New Roman"/>
          <w:sz w:val="24"/>
          <w:szCs w:val="24"/>
        </w:rPr>
        <w:t xml:space="preserve"> в большей степени, чем </w:t>
      </w:r>
      <w:r>
        <w:rPr>
          <w:rFonts w:ascii="Times New Roman" w:hAnsi="Times New Roman"/>
          <w:sz w:val="24"/>
          <w:szCs w:val="24"/>
        </w:rPr>
        <w:t>селян</w:t>
      </w:r>
      <w:r w:rsidRPr="00B6559E">
        <w:rPr>
          <w:rFonts w:ascii="Times New Roman" w:hAnsi="Times New Roman"/>
          <w:sz w:val="24"/>
          <w:szCs w:val="24"/>
        </w:rPr>
        <w:t xml:space="preserve"> волнуют такие проблемы, как </w:t>
      </w:r>
      <w:r>
        <w:rPr>
          <w:rFonts w:ascii="Times New Roman" w:hAnsi="Times New Roman"/>
          <w:sz w:val="24"/>
          <w:szCs w:val="24"/>
        </w:rPr>
        <w:t xml:space="preserve">несвоевременный вывоз мусора с придомовой территории, постоянное сжигание мусорных свалок и </w:t>
      </w:r>
      <w:r w:rsidRPr="00B6559E">
        <w:rPr>
          <w:rFonts w:ascii="Times New Roman" w:hAnsi="Times New Roman"/>
          <w:sz w:val="24"/>
          <w:szCs w:val="24"/>
        </w:rPr>
        <w:t>возникновение несанкционированных мусорных свалок</w:t>
      </w:r>
      <w:r>
        <w:rPr>
          <w:rFonts w:ascii="Times New Roman" w:hAnsi="Times New Roman"/>
          <w:sz w:val="24"/>
          <w:szCs w:val="24"/>
        </w:rPr>
        <w:t>. Селян больше беспокоит отсутствие предприятия по переработке мусора</w:t>
      </w:r>
    </w:p>
    <w:p w:rsidR="00C1612B" w:rsidRDefault="00B80E43" w:rsidP="00C1612B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F3E37B" wp14:editId="2C4BD09A">
            <wp:extent cx="6267450" cy="5648325"/>
            <wp:effectExtent l="0" t="0" r="0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572C8" w:rsidRDefault="00C1612B" w:rsidP="00C1612B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090C">
        <w:rPr>
          <w:rFonts w:ascii="Times New Roman" w:hAnsi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/>
          <w:i/>
          <w:sz w:val="20"/>
          <w:szCs w:val="20"/>
        </w:rPr>
        <w:t>3</w:t>
      </w:r>
      <w:r w:rsidR="00601423">
        <w:rPr>
          <w:rFonts w:ascii="Times New Roman" w:hAnsi="Times New Roman"/>
          <w:i/>
          <w:sz w:val="20"/>
          <w:szCs w:val="20"/>
        </w:rPr>
        <w:t>1</w:t>
      </w:r>
      <w:r w:rsidRPr="00B5090C">
        <w:rPr>
          <w:rFonts w:ascii="Times New Roman" w:hAnsi="Times New Roman"/>
          <w:i/>
          <w:sz w:val="20"/>
          <w:szCs w:val="20"/>
        </w:rPr>
        <w:t xml:space="preserve"> - «Какие проблемы при утилизации и переработке отходов существуют в Вашем районе (городе)?»</w:t>
      </w:r>
    </w:p>
    <w:p w:rsidR="00D572C8" w:rsidRDefault="00FB33F5" w:rsidP="00FB33F5">
      <w:pPr>
        <w:spacing w:after="100" w:line="276" w:lineRule="auto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оценка респондентов </w:t>
      </w:r>
      <w:r w:rsidRPr="00FB33F5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и</w:t>
      </w:r>
      <w:r w:rsidRPr="00FB33F5">
        <w:rPr>
          <w:rFonts w:ascii="Times New Roman" w:hAnsi="Times New Roman"/>
          <w:sz w:val="24"/>
          <w:szCs w:val="24"/>
        </w:rPr>
        <w:t xml:space="preserve"> работы органов государственной (муниципальной) власти </w:t>
      </w:r>
      <w:r>
        <w:rPr>
          <w:rFonts w:ascii="Times New Roman" w:hAnsi="Times New Roman"/>
          <w:sz w:val="24"/>
          <w:szCs w:val="24"/>
        </w:rPr>
        <w:t>по решению проблем экологии составила 1,7 балла</w:t>
      </w:r>
      <w:r w:rsidRPr="00FB33F5">
        <w:rPr>
          <w:rFonts w:ascii="Times New Roman" w:hAnsi="Times New Roman"/>
          <w:sz w:val="24"/>
          <w:szCs w:val="24"/>
        </w:rPr>
        <w:t xml:space="preserve"> по 3-балльной шкале, где 3 означает высокую эффективность, 2 – среднюю, 1 – низкую</w:t>
      </w:r>
      <w:r w:rsidR="00F5214A">
        <w:rPr>
          <w:rFonts w:ascii="Times New Roman" w:hAnsi="Times New Roman"/>
          <w:sz w:val="24"/>
          <w:szCs w:val="24"/>
        </w:rPr>
        <w:t>. Затруднились оценить работу властей 11,7 процента участников опроса.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B44" w:rsidRPr="00BD73F3" w:rsidRDefault="00613B44" w:rsidP="000A3137">
      <w:pPr>
        <w:spacing w:before="60"/>
        <w:ind w:firstLine="709"/>
        <w:rPr>
          <w:rFonts w:ascii="Times New Roman" w:hAnsi="Times New Roman"/>
          <w:i/>
          <w:sz w:val="20"/>
          <w:szCs w:val="20"/>
        </w:rPr>
      </w:pPr>
    </w:p>
    <w:p w:rsidR="00F5214A" w:rsidRPr="009120D9" w:rsidRDefault="00F5214A" w:rsidP="00F5214A">
      <w:pPr>
        <w:spacing w:after="10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120D9">
        <w:rPr>
          <w:rFonts w:ascii="Times New Roman" w:hAnsi="Times New Roman"/>
          <w:b/>
          <w:sz w:val="24"/>
          <w:szCs w:val="24"/>
        </w:rPr>
        <w:t>Видение населением Республики Татарстан решения жилищных проблем</w:t>
      </w:r>
    </w:p>
    <w:p w:rsidR="00456B6E" w:rsidRDefault="00456B6E" w:rsidP="00F5214A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исследования показали, что большинство участников опроса (69,5 процента) имеют собственное жилье, в котором они проживают.  В родительской квартире</w:t>
      </w:r>
      <w:r w:rsidR="00EF4009">
        <w:rPr>
          <w:rFonts w:ascii="Times New Roman" w:hAnsi="Times New Roman"/>
          <w:sz w:val="24"/>
          <w:szCs w:val="24"/>
        </w:rPr>
        <w:t xml:space="preserve"> (доме) проживают 11,5 процента</w:t>
      </w:r>
      <w:r>
        <w:rPr>
          <w:rFonts w:ascii="Times New Roman" w:hAnsi="Times New Roman"/>
          <w:sz w:val="24"/>
          <w:szCs w:val="24"/>
        </w:rPr>
        <w:t>, в арендованной – 11,1 процента, в обще</w:t>
      </w:r>
      <w:r w:rsidR="00601423">
        <w:rPr>
          <w:rFonts w:ascii="Times New Roman" w:hAnsi="Times New Roman"/>
          <w:sz w:val="24"/>
          <w:szCs w:val="24"/>
        </w:rPr>
        <w:t>житии – 4,9 процента (рисунок 32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456B6E" w:rsidRDefault="005A2F80" w:rsidP="00456B6E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4EB832B" wp14:editId="42371ECC">
            <wp:extent cx="6153150" cy="24003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56B6E" w:rsidRDefault="00601423" w:rsidP="00456B6E">
      <w:pPr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Рисунок 32</w:t>
      </w:r>
      <w:r w:rsidR="00456B6E" w:rsidRPr="00301DA6">
        <w:rPr>
          <w:rFonts w:ascii="Times New Roman" w:hAnsi="Times New Roman"/>
          <w:i/>
          <w:sz w:val="20"/>
          <w:szCs w:val="20"/>
        </w:rPr>
        <w:t xml:space="preserve"> – </w:t>
      </w:r>
      <w:r w:rsidR="00456B6E">
        <w:rPr>
          <w:rFonts w:ascii="Times New Roman" w:hAnsi="Times New Roman"/>
          <w:i/>
          <w:sz w:val="20"/>
          <w:szCs w:val="20"/>
        </w:rPr>
        <w:t>«В</w:t>
      </w:r>
      <w:r w:rsidR="00456B6E" w:rsidRPr="006D7299">
        <w:rPr>
          <w:rFonts w:ascii="Times New Roman" w:hAnsi="Times New Roman"/>
          <w:i/>
          <w:sz w:val="20"/>
          <w:szCs w:val="20"/>
        </w:rPr>
        <w:t>ы проживаете в собственной квартире (доме) или арендуете жилье?</w:t>
      </w:r>
      <w:r w:rsidR="00456B6E">
        <w:rPr>
          <w:rFonts w:ascii="Times New Roman" w:hAnsi="Times New Roman"/>
          <w:i/>
          <w:sz w:val="20"/>
          <w:szCs w:val="20"/>
        </w:rPr>
        <w:t>»</w:t>
      </w:r>
    </w:p>
    <w:p w:rsidR="00456B6E" w:rsidRDefault="00456B6E" w:rsidP="00F5214A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9756B" w:rsidRDefault="00C9756B" w:rsidP="00B7762C">
      <w:pPr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</w:t>
      </w:r>
      <w:r w:rsidRPr="00C57F3C">
        <w:rPr>
          <w:rFonts w:ascii="Times New Roman" w:hAnsi="Times New Roman"/>
          <w:sz w:val="24"/>
          <w:szCs w:val="24"/>
        </w:rPr>
        <w:t xml:space="preserve">чем старше респонденты, тем больше среди них доля собственников квартир (домов). Это можно объяснить, в частности, тем, что квартиры были получены большинством </w:t>
      </w:r>
      <w:r w:rsidR="00CC0A4C">
        <w:rPr>
          <w:rFonts w:ascii="Times New Roman" w:hAnsi="Times New Roman"/>
          <w:sz w:val="24"/>
          <w:szCs w:val="24"/>
        </w:rPr>
        <w:t xml:space="preserve">из них </w:t>
      </w:r>
      <w:r w:rsidR="00CC0A4C" w:rsidRPr="00C57F3C">
        <w:rPr>
          <w:rFonts w:ascii="Times New Roman" w:hAnsi="Times New Roman"/>
          <w:sz w:val="24"/>
          <w:szCs w:val="24"/>
        </w:rPr>
        <w:t>от государства в советское время и впоследствии</w:t>
      </w:r>
      <w:r w:rsidR="00CC0A4C">
        <w:rPr>
          <w:rFonts w:ascii="Times New Roman" w:hAnsi="Times New Roman"/>
          <w:sz w:val="24"/>
          <w:szCs w:val="24"/>
        </w:rPr>
        <w:t xml:space="preserve"> были</w:t>
      </w:r>
      <w:r w:rsidR="00CC0A4C" w:rsidRPr="00C57F3C">
        <w:rPr>
          <w:rFonts w:ascii="Times New Roman" w:hAnsi="Times New Roman"/>
          <w:sz w:val="24"/>
          <w:szCs w:val="24"/>
        </w:rPr>
        <w:t xml:space="preserve"> приватизированы</w:t>
      </w:r>
      <w:r w:rsidRPr="00C57F3C">
        <w:rPr>
          <w:rFonts w:ascii="Times New Roman" w:hAnsi="Times New Roman"/>
          <w:sz w:val="24"/>
          <w:szCs w:val="24"/>
        </w:rPr>
        <w:t>. Живут с родителями или арендуют жилье, чаще всего, респонденты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601423">
        <w:rPr>
          <w:rFonts w:ascii="Times New Roman" w:hAnsi="Times New Roman"/>
          <w:sz w:val="24"/>
          <w:szCs w:val="24"/>
        </w:rPr>
        <w:t>в возрасте 18-29 лет (рисунок 33</w:t>
      </w:r>
      <w:r w:rsidRPr="00C57F3C">
        <w:rPr>
          <w:rFonts w:ascii="Times New Roman" w:hAnsi="Times New Roman"/>
          <w:sz w:val="24"/>
          <w:szCs w:val="24"/>
        </w:rPr>
        <w:t>).</w:t>
      </w:r>
    </w:p>
    <w:p w:rsidR="00B7762C" w:rsidRPr="009B0DA1" w:rsidRDefault="00C77B02" w:rsidP="00BC5F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B8BD42" wp14:editId="1DE45F2E">
            <wp:extent cx="6267450" cy="27432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C5F6E" w:rsidRDefault="00BC5F6E" w:rsidP="00F5214A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Рисунок 3</w:t>
      </w:r>
      <w:r w:rsidR="00601423">
        <w:rPr>
          <w:rFonts w:ascii="Times New Roman" w:hAnsi="Times New Roman"/>
          <w:i/>
          <w:sz w:val="20"/>
          <w:szCs w:val="20"/>
        </w:rPr>
        <w:t>3</w:t>
      </w:r>
      <w:r w:rsidRPr="00301DA6">
        <w:rPr>
          <w:rFonts w:ascii="Times New Roman" w:hAnsi="Times New Roman"/>
          <w:i/>
          <w:sz w:val="20"/>
          <w:szCs w:val="20"/>
        </w:rPr>
        <w:t xml:space="preserve"> – </w:t>
      </w:r>
      <w:r>
        <w:rPr>
          <w:rFonts w:ascii="Times New Roman" w:hAnsi="Times New Roman"/>
          <w:i/>
          <w:sz w:val="20"/>
          <w:szCs w:val="20"/>
        </w:rPr>
        <w:t>«В</w:t>
      </w:r>
      <w:r w:rsidRPr="006D7299">
        <w:rPr>
          <w:rFonts w:ascii="Times New Roman" w:hAnsi="Times New Roman"/>
          <w:i/>
          <w:sz w:val="20"/>
          <w:szCs w:val="20"/>
        </w:rPr>
        <w:t>ы проживаете в собственной квартире (доме) или арендуете жилье?</w:t>
      </w:r>
      <w:r>
        <w:rPr>
          <w:rFonts w:ascii="Times New Roman" w:hAnsi="Times New Roman"/>
          <w:i/>
          <w:sz w:val="20"/>
          <w:szCs w:val="20"/>
        </w:rPr>
        <w:t>» (в разрезе возраста респондентов)</w:t>
      </w:r>
    </w:p>
    <w:p w:rsidR="00C1346D" w:rsidRDefault="00C1346D" w:rsidP="00F5214A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Свои материальные возможности </w:t>
      </w:r>
      <w:r w:rsidR="007A15A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приобретени</w:t>
      </w:r>
      <w:r w:rsidR="007A15A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собственного жилья четверть опрошенного населения (25,2 процента) оценила низко. Средние оценки дали 19,3 процента, высокие – 4,0 процента, затруднились оценить свои возможности 17,7 процента респондентов. </w:t>
      </w:r>
      <w:r w:rsidR="00031B2C">
        <w:rPr>
          <w:rFonts w:ascii="Times New Roman" w:hAnsi="Times New Roman"/>
          <w:sz w:val="24"/>
          <w:szCs w:val="24"/>
        </w:rPr>
        <w:t xml:space="preserve">Сельчане несколько чаще затруднялись с ответом. </w:t>
      </w:r>
      <w:r>
        <w:rPr>
          <w:rFonts w:ascii="Times New Roman" w:hAnsi="Times New Roman"/>
          <w:sz w:val="24"/>
          <w:szCs w:val="24"/>
        </w:rPr>
        <w:t>В ближайшее время не планируют приобретать жилье 4,4 процента (рисунок 3</w:t>
      </w:r>
      <w:r w:rsidR="006014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8A21D3" w:rsidRDefault="008A21D3" w:rsidP="008A21D3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</w:p>
    <w:p w:rsidR="008A21D3" w:rsidRDefault="008A21D3" w:rsidP="008A21D3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3F8A642" wp14:editId="41F275CC">
            <wp:extent cx="6299835" cy="1981200"/>
            <wp:effectExtent l="0" t="0" r="5715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A21D3" w:rsidRDefault="00601423" w:rsidP="008A21D3">
      <w:pPr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Рисунок 34</w:t>
      </w:r>
      <w:r w:rsidR="008A21D3" w:rsidRPr="00301DA6">
        <w:rPr>
          <w:rFonts w:ascii="Times New Roman" w:hAnsi="Times New Roman"/>
          <w:i/>
          <w:sz w:val="20"/>
          <w:szCs w:val="20"/>
        </w:rPr>
        <w:t xml:space="preserve"> – </w:t>
      </w:r>
      <w:r w:rsidR="008A21D3">
        <w:rPr>
          <w:rFonts w:ascii="Times New Roman" w:hAnsi="Times New Roman"/>
          <w:i/>
          <w:sz w:val="20"/>
          <w:szCs w:val="20"/>
        </w:rPr>
        <w:t>«Е</w:t>
      </w:r>
      <w:r w:rsidR="008A21D3" w:rsidRPr="008A21D3">
        <w:rPr>
          <w:rFonts w:ascii="Times New Roman" w:hAnsi="Times New Roman"/>
          <w:i/>
          <w:sz w:val="20"/>
          <w:szCs w:val="20"/>
        </w:rPr>
        <w:t>сли</w:t>
      </w:r>
      <w:r w:rsidR="008A21D3">
        <w:rPr>
          <w:rFonts w:ascii="Times New Roman" w:hAnsi="Times New Roman"/>
          <w:i/>
          <w:sz w:val="20"/>
          <w:szCs w:val="20"/>
        </w:rPr>
        <w:t xml:space="preserve"> В</w:t>
      </w:r>
      <w:r w:rsidR="008A21D3" w:rsidRPr="008A21D3">
        <w:rPr>
          <w:rFonts w:ascii="Times New Roman" w:hAnsi="Times New Roman"/>
          <w:i/>
          <w:sz w:val="20"/>
          <w:szCs w:val="20"/>
        </w:rPr>
        <w:t>ы еще не име</w:t>
      </w:r>
      <w:r w:rsidR="008A21D3">
        <w:rPr>
          <w:rFonts w:ascii="Times New Roman" w:hAnsi="Times New Roman"/>
          <w:i/>
          <w:sz w:val="20"/>
          <w:szCs w:val="20"/>
        </w:rPr>
        <w:t>ете собственного жилья, то как В</w:t>
      </w:r>
      <w:r w:rsidR="008A21D3" w:rsidRPr="008A21D3">
        <w:rPr>
          <w:rFonts w:ascii="Times New Roman" w:hAnsi="Times New Roman"/>
          <w:i/>
          <w:sz w:val="20"/>
          <w:szCs w:val="20"/>
        </w:rPr>
        <w:t>ы оцениваете свои материальные возможности его приобретения (покупк</w:t>
      </w:r>
      <w:r w:rsidR="003B1BF6">
        <w:rPr>
          <w:rFonts w:ascii="Times New Roman" w:hAnsi="Times New Roman"/>
          <w:i/>
          <w:sz w:val="20"/>
          <w:szCs w:val="20"/>
        </w:rPr>
        <w:t>а</w:t>
      </w:r>
      <w:r w:rsidR="008A21D3" w:rsidRPr="008A21D3">
        <w:rPr>
          <w:rFonts w:ascii="Times New Roman" w:hAnsi="Times New Roman"/>
          <w:i/>
          <w:sz w:val="20"/>
          <w:szCs w:val="20"/>
        </w:rPr>
        <w:t xml:space="preserve"> наличными или в кредит) в ближайшее время</w:t>
      </w:r>
      <w:r w:rsidR="008A21D3" w:rsidRPr="006D7299">
        <w:rPr>
          <w:rFonts w:ascii="Times New Roman" w:hAnsi="Times New Roman"/>
          <w:i/>
          <w:sz w:val="20"/>
          <w:szCs w:val="20"/>
        </w:rPr>
        <w:t>?</w:t>
      </w:r>
      <w:r w:rsidR="008A21D3">
        <w:rPr>
          <w:rFonts w:ascii="Times New Roman" w:hAnsi="Times New Roman"/>
          <w:i/>
          <w:sz w:val="20"/>
          <w:szCs w:val="20"/>
        </w:rPr>
        <w:t>»</w:t>
      </w:r>
    </w:p>
    <w:p w:rsidR="008A21D3" w:rsidRDefault="008A21D3" w:rsidP="00F5214A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A85" w:rsidRDefault="00D73EEC" w:rsidP="00F5214A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 же время за последний год улучшились жилищные условия у 15,5 процента участников опроса. Ухудшились они у 9,7 процента. </w:t>
      </w:r>
      <w:r w:rsidR="00C55A85">
        <w:rPr>
          <w:rFonts w:ascii="Times New Roman" w:hAnsi="Times New Roman"/>
          <w:sz w:val="24"/>
          <w:szCs w:val="24"/>
        </w:rPr>
        <w:t>Большинство респондентов (67,9 процента) отметили, что за последний год их</w:t>
      </w:r>
      <w:r w:rsidR="00362856">
        <w:rPr>
          <w:rFonts w:ascii="Times New Roman" w:hAnsi="Times New Roman"/>
          <w:sz w:val="24"/>
          <w:szCs w:val="24"/>
        </w:rPr>
        <w:t xml:space="preserve"> жилищные условия не изменились</w:t>
      </w:r>
      <w:r w:rsidR="00DE1F53">
        <w:rPr>
          <w:rFonts w:ascii="Times New Roman" w:hAnsi="Times New Roman"/>
          <w:sz w:val="24"/>
          <w:szCs w:val="24"/>
        </w:rPr>
        <w:t xml:space="preserve"> </w:t>
      </w:r>
      <w:r w:rsidR="00362856">
        <w:rPr>
          <w:rFonts w:ascii="Times New Roman" w:hAnsi="Times New Roman"/>
          <w:sz w:val="24"/>
          <w:szCs w:val="24"/>
        </w:rPr>
        <w:t>(рисунок 3</w:t>
      </w:r>
      <w:r w:rsidR="00601423">
        <w:rPr>
          <w:rFonts w:ascii="Times New Roman" w:hAnsi="Times New Roman"/>
          <w:sz w:val="24"/>
          <w:szCs w:val="24"/>
        </w:rPr>
        <w:t>5</w:t>
      </w:r>
      <w:r w:rsidR="00362856">
        <w:rPr>
          <w:rFonts w:ascii="Times New Roman" w:hAnsi="Times New Roman"/>
          <w:sz w:val="24"/>
          <w:szCs w:val="24"/>
        </w:rPr>
        <w:t>).</w:t>
      </w:r>
    </w:p>
    <w:p w:rsidR="00951301" w:rsidRDefault="00362856" w:rsidP="00951301">
      <w:pPr>
        <w:spacing w:after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5B4DD4" wp14:editId="50C76D83">
            <wp:extent cx="6400800" cy="1866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51301" w:rsidRDefault="00DC6FF8" w:rsidP="00951301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Рисунок 3</w:t>
      </w:r>
      <w:r w:rsidR="00601423">
        <w:rPr>
          <w:rFonts w:ascii="Times New Roman" w:hAnsi="Times New Roman"/>
          <w:i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 xml:space="preserve"> - </w:t>
      </w:r>
      <w:r w:rsidR="00951301">
        <w:rPr>
          <w:rFonts w:ascii="Times New Roman" w:hAnsi="Times New Roman"/>
          <w:i/>
          <w:sz w:val="20"/>
          <w:szCs w:val="20"/>
        </w:rPr>
        <w:t>«За последний год мои жилищные условия стали…»</w:t>
      </w:r>
    </w:p>
    <w:p w:rsidR="00F5214A" w:rsidRPr="00325FD1" w:rsidRDefault="00F5214A" w:rsidP="00F5214A">
      <w:pPr>
        <w:spacing w:after="10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исследования респондентам предлагалось отметить основные меры, способствующие, на их взгляд, улучшению жилищных условий жителей республики.</w:t>
      </w:r>
      <w:r w:rsidRPr="00325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Улучшить </w:t>
      </w:r>
      <w:r w:rsidRPr="00170791">
        <w:rPr>
          <w:rFonts w:ascii="Times New Roman" w:hAnsi="Times New Roman"/>
          <w:sz w:val="24"/>
          <w:szCs w:val="24"/>
        </w:rPr>
        <w:t>жилищные условия</w:t>
      </w:r>
      <w:r>
        <w:rPr>
          <w:rFonts w:ascii="Times New Roman" w:hAnsi="Times New Roman"/>
          <w:sz w:val="24"/>
          <w:szCs w:val="24"/>
        </w:rPr>
        <w:t xml:space="preserve"> жителей республики, п</w:t>
      </w:r>
      <w:r w:rsidRPr="00325FD1">
        <w:rPr>
          <w:rFonts w:ascii="Times New Roman" w:hAnsi="Times New Roman"/>
          <w:sz w:val="24"/>
          <w:szCs w:val="24"/>
        </w:rPr>
        <w:t xml:space="preserve">о мнению </w:t>
      </w:r>
      <w:r>
        <w:rPr>
          <w:rFonts w:ascii="Times New Roman" w:hAnsi="Times New Roman"/>
          <w:sz w:val="24"/>
          <w:szCs w:val="24"/>
        </w:rPr>
        <w:t xml:space="preserve">большинства </w:t>
      </w:r>
      <w:r w:rsidRPr="00325FD1">
        <w:rPr>
          <w:rFonts w:ascii="Times New Roman" w:hAnsi="Times New Roman"/>
          <w:sz w:val="24"/>
          <w:szCs w:val="24"/>
        </w:rPr>
        <w:t>респондентов</w:t>
      </w:r>
      <w:r>
        <w:rPr>
          <w:rFonts w:ascii="Times New Roman" w:hAnsi="Times New Roman"/>
          <w:sz w:val="24"/>
          <w:szCs w:val="24"/>
        </w:rPr>
        <w:t>, могут, прежде всего, программы, предусматривающие приобретение жилья для семей со средними и низкими доходами (4</w:t>
      </w:r>
      <w:r w:rsidR="00D61011">
        <w:rPr>
          <w:rFonts w:ascii="Times New Roman" w:hAnsi="Times New Roman"/>
          <w:sz w:val="24"/>
          <w:szCs w:val="24"/>
        </w:rPr>
        <w:t>1,8 процента</w:t>
      </w:r>
      <w:r>
        <w:rPr>
          <w:rFonts w:ascii="Times New Roman" w:hAnsi="Times New Roman"/>
          <w:sz w:val="24"/>
          <w:szCs w:val="24"/>
        </w:rPr>
        <w:t>). Более трети участников опроса</w:t>
      </w:r>
      <w:r w:rsidR="00D61011">
        <w:rPr>
          <w:rFonts w:ascii="Times New Roman" w:hAnsi="Times New Roman"/>
          <w:sz w:val="24"/>
          <w:szCs w:val="24"/>
        </w:rPr>
        <w:t xml:space="preserve"> (34,3 процента)</w:t>
      </w:r>
      <w:r>
        <w:rPr>
          <w:rFonts w:ascii="Times New Roman" w:hAnsi="Times New Roman"/>
          <w:sz w:val="24"/>
          <w:szCs w:val="24"/>
        </w:rPr>
        <w:t xml:space="preserve"> считают, что необходимо </w:t>
      </w:r>
      <w:r w:rsidR="00D61011">
        <w:rPr>
          <w:rFonts w:ascii="Times New Roman" w:hAnsi="Times New Roman"/>
          <w:sz w:val="24"/>
          <w:szCs w:val="24"/>
        </w:rPr>
        <w:t>государственное регулирование цен на жилье. Около 30,0 процентов поддерживают такие меры, как развитие государственного жилищного строительства, у</w:t>
      </w:r>
      <w:r>
        <w:rPr>
          <w:rFonts w:ascii="Times New Roman" w:hAnsi="Times New Roman"/>
          <w:sz w:val="24"/>
          <w:szCs w:val="24"/>
        </w:rPr>
        <w:t>становление Центробанком России предельной процентной ставки по ипотечному кредит</w:t>
      </w:r>
      <w:r w:rsidR="006D07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</w:t>
      </w:r>
      <w:r w:rsidR="00C95A01">
        <w:rPr>
          <w:rFonts w:ascii="Times New Roman" w:hAnsi="Times New Roman"/>
          <w:sz w:val="24"/>
          <w:szCs w:val="24"/>
        </w:rPr>
        <w:t>борьба с коррупцией. Каждый пятый (21,9 процента) выделил меру «Обеспечение правовой защиты граждан – участников долевого строительства.</w:t>
      </w:r>
      <w:r w:rsidR="006D076C">
        <w:rPr>
          <w:rFonts w:ascii="Times New Roman" w:hAnsi="Times New Roman"/>
          <w:sz w:val="24"/>
          <w:szCs w:val="24"/>
        </w:rPr>
        <w:t>»</w:t>
      </w:r>
      <w:r w:rsidR="00C95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 и други</w:t>
      </w:r>
      <w:r w:rsidR="00C95A01">
        <w:rPr>
          <w:rFonts w:ascii="Times New Roman" w:hAnsi="Times New Roman"/>
          <w:sz w:val="24"/>
          <w:szCs w:val="24"/>
        </w:rPr>
        <w:t>е меры представлены на рисунке 3</w:t>
      </w:r>
      <w:r w:rsidR="006014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214A" w:rsidRDefault="006D076C" w:rsidP="00F521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7B9D3A" wp14:editId="5A868673">
            <wp:extent cx="6299835" cy="5757545"/>
            <wp:effectExtent l="0" t="0" r="5715" b="1460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5214A" w:rsidRDefault="00C95A01" w:rsidP="00F5214A">
      <w:pPr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Рисунок 3</w:t>
      </w:r>
      <w:r w:rsidR="00601423">
        <w:rPr>
          <w:rFonts w:ascii="Times New Roman" w:hAnsi="Times New Roman"/>
          <w:i/>
          <w:sz w:val="20"/>
          <w:szCs w:val="20"/>
        </w:rPr>
        <w:t>6</w:t>
      </w:r>
      <w:r w:rsidR="00F5214A" w:rsidRPr="00301DA6">
        <w:rPr>
          <w:rFonts w:ascii="Times New Roman" w:hAnsi="Times New Roman"/>
          <w:i/>
          <w:sz w:val="20"/>
          <w:szCs w:val="20"/>
        </w:rPr>
        <w:t xml:space="preserve"> – Предлагаемые респондентами меры, способствующие улучшению жилищных условий граждан республики</w:t>
      </w:r>
    </w:p>
    <w:p w:rsidR="00F5214A" w:rsidRDefault="00F5214A" w:rsidP="00F5214A">
      <w:pPr>
        <w:spacing w:after="100" w:line="276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F5214A" w:rsidRPr="003B6DF1" w:rsidRDefault="003B6DF1" w:rsidP="003B6DF1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6DF1">
        <w:rPr>
          <w:rFonts w:ascii="Times New Roman" w:hAnsi="Times New Roman"/>
          <w:sz w:val="24"/>
          <w:szCs w:val="24"/>
        </w:rPr>
        <w:t>Работу по развитию жилищного строительства для обеспечения населения жильем по договору социального найма</w:t>
      </w:r>
      <w:r>
        <w:rPr>
          <w:rFonts w:ascii="Times New Roman" w:hAnsi="Times New Roman"/>
          <w:sz w:val="24"/>
          <w:szCs w:val="24"/>
        </w:rPr>
        <w:t xml:space="preserve"> респонденты оценили на 1,8 балла по </w:t>
      </w:r>
      <w:r w:rsidRPr="00FB33F5">
        <w:rPr>
          <w:rFonts w:ascii="Times New Roman" w:hAnsi="Times New Roman"/>
          <w:sz w:val="24"/>
          <w:szCs w:val="24"/>
        </w:rPr>
        <w:t>3-балльной шкале, где 3 означает высокую эффективность, 2 – среднюю, 1 – низкую</w:t>
      </w:r>
      <w:r>
        <w:rPr>
          <w:rFonts w:ascii="Times New Roman" w:hAnsi="Times New Roman"/>
          <w:sz w:val="24"/>
          <w:szCs w:val="24"/>
        </w:rPr>
        <w:t>. Затруднились оценить работу властей 9,1 процента участников опроса.</w:t>
      </w:r>
    </w:p>
    <w:sectPr w:rsidR="00F5214A" w:rsidRPr="003B6DF1" w:rsidSect="00081CCD">
      <w:headerReference w:type="default" r:id="rId44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7B" w:rsidRDefault="0046157B" w:rsidP="00991C9A">
      <w:r>
        <w:separator/>
      </w:r>
    </w:p>
  </w:endnote>
  <w:endnote w:type="continuationSeparator" w:id="0">
    <w:p w:rsidR="0046157B" w:rsidRDefault="0046157B" w:rsidP="0099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7B" w:rsidRDefault="0046157B" w:rsidP="00991C9A">
      <w:r>
        <w:separator/>
      </w:r>
    </w:p>
  </w:footnote>
  <w:footnote w:type="continuationSeparator" w:id="0">
    <w:p w:rsidR="0046157B" w:rsidRDefault="0046157B" w:rsidP="0099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30183"/>
      <w:docPartObj>
        <w:docPartGallery w:val="Page Numbers (Top of Page)"/>
        <w:docPartUnique/>
      </w:docPartObj>
    </w:sdtPr>
    <w:sdtEndPr/>
    <w:sdtContent>
      <w:p w:rsidR="00634B37" w:rsidRDefault="00634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B25">
          <w:rPr>
            <w:noProof/>
          </w:rPr>
          <w:t>16</w:t>
        </w:r>
        <w:r>
          <w:fldChar w:fldCharType="end"/>
        </w:r>
      </w:p>
    </w:sdtContent>
  </w:sdt>
  <w:p w:rsidR="00634B37" w:rsidRDefault="00634B37" w:rsidP="00642593">
    <w:pPr>
      <w:pStyle w:val="a6"/>
      <w:tabs>
        <w:tab w:val="clear" w:pos="9355"/>
        <w:tab w:val="left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BA"/>
    <w:multiLevelType w:val="hybridMultilevel"/>
    <w:tmpl w:val="EE142BA4"/>
    <w:lvl w:ilvl="0" w:tplc="FD402DB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77529F"/>
    <w:multiLevelType w:val="hybridMultilevel"/>
    <w:tmpl w:val="540E346E"/>
    <w:lvl w:ilvl="0" w:tplc="E62A94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7594010"/>
    <w:multiLevelType w:val="multilevel"/>
    <w:tmpl w:val="92CE91F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51EA36B9"/>
    <w:multiLevelType w:val="hybridMultilevel"/>
    <w:tmpl w:val="BDA4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700B"/>
    <w:multiLevelType w:val="multilevel"/>
    <w:tmpl w:val="D138E5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Restart w:val="0"/>
      <w:lvlText w:val="1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C8"/>
    <w:rsid w:val="0000115F"/>
    <w:rsid w:val="00001EBF"/>
    <w:rsid w:val="00003835"/>
    <w:rsid w:val="00004005"/>
    <w:rsid w:val="000044FB"/>
    <w:rsid w:val="000045D3"/>
    <w:rsid w:val="000058E9"/>
    <w:rsid w:val="0000698D"/>
    <w:rsid w:val="00007840"/>
    <w:rsid w:val="00007A24"/>
    <w:rsid w:val="00007AB1"/>
    <w:rsid w:val="00010613"/>
    <w:rsid w:val="00011F08"/>
    <w:rsid w:val="00012B6D"/>
    <w:rsid w:val="00013D06"/>
    <w:rsid w:val="0001438C"/>
    <w:rsid w:val="00014C76"/>
    <w:rsid w:val="00015139"/>
    <w:rsid w:val="000153DE"/>
    <w:rsid w:val="00015587"/>
    <w:rsid w:val="000158E9"/>
    <w:rsid w:val="000162DD"/>
    <w:rsid w:val="00016865"/>
    <w:rsid w:val="00017BC5"/>
    <w:rsid w:val="00017ECE"/>
    <w:rsid w:val="000211C7"/>
    <w:rsid w:val="000217A0"/>
    <w:rsid w:val="00021CB4"/>
    <w:rsid w:val="0002209A"/>
    <w:rsid w:val="0002272C"/>
    <w:rsid w:val="0002277C"/>
    <w:rsid w:val="000237CB"/>
    <w:rsid w:val="00023B10"/>
    <w:rsid w:val="00026E82"/>
    <w:rsid w:val="0002792F"/>
    <w:rsid w:val="0003025E"/>
    <w:rsid w:val="00031469"/>
    <w:rsid w:val="00031B2C"/>
    <w:rsid w:val="0003244E"/>
    <w:rsid w:val="00032B4A"/>
    <w:rsid w:val="000331A1"/>
    <w:rsid w:val="000338E6"/>
    <w:rsid w:val="00034856"/>
    <w:rsid w:val="00034AC9"/>
    <w:rsid w:val="0003571F"/>
    <w:rsid w:val="00035BD3"/>
    <w:rsid w:val="00036345"/>
    <w:rsid w:val="00036FD8"/>
    <w:rsid w:val="00036FEA"/>
    <w:rsid w:val="000371DC"/>
    <w:rsid w:val="00037EC3"/>
    <w:rsid w:val="00041FB8"/>
    <w:rsid w:val="0004200C"/>
    <w:rsid w:val="00042200"/>
    <w:rsid w:val="000423BF"/>
    <w:rsid w:val="000426B2"/>
    <w:rsid w:val="0004283B"/>
    <w:rsid w:val="00042B2B"/>
    <w:rsid w:val="00042DFC"/>
    <w:rsid w:val="00043001"/>
    <w:rsid w:val="00043DE9"/>
    <w:rsid w:val="0004493D"/>
    <w:rsid w:val="00044B71"/>
    <w:rsid w:val="00044E22"/>
    <w:rsid w:val="00044EF8"/>
    <w:rsid w:val="0004563E"/>
    <w:rsid w:val="00045707"/>
    <w:rsid w:val="00045F71"/>
    <w:rsid w:val="0004617C"/>
    <w:rsid w:val="000467E2"/>
    <w:rsid w:val="0004763F"/>
    <w:rsid w:val="00050195"/>
    <w:rsid w:val="0005045B"/>
    <w:rsid w:val="00050833"/>
    <w:rsid w:val="00050A67"/>
    <w:rsid w:val="00051A36"/>
    <w:rsid w:val="00052701"/>
    <w:rsid w:val="0005296E"/>
    <w:rsid w:val="00052C95"/>
    <w:rsid w:val="00054294"/>
    <w:rsid w:val="000546B2"/>
    <w:rsid w:val="00054854"/>
    <w:rsid w:val="00054E0B"/>
    <w:rsid w:val="00055C73"/>
    <w:rsid w:val="00055E00"/>
    <w:rsid w:val="00055E82"/>
    <w:rsid w:val="00056AC4"/>
    <w:rsid w:val="000575DC"/>
    <w:rsid w:val="00060530"/>
    <w:rsid w:val="000612DC"/>
    <w:rsid w:val="0006183D"/>
    <w:rsid w:val="00061853"/>
    <w:rsid w:val="00061C3D"/>
    <w:rsid w:val="00063FD0"/>
    <w:rsid w:val="00064657"/>
    <w:rsid w:val="00064BE5"/>
    <w:rsid w:val="00065014"/>
    <w:rsid w:val="0006588E"/>
    <w:rsid w:val="00065F87"/>
    <w:rsid w:val="000660AD"/>
    <w:rsid w:val="000667D7"/>
    <w:rsid w:val="00066DA1"/>
    <w:rsid w:val="00070079"/>
    <w:rsid w:val="00070385"/>
    <w:rsid w:val="00072367"/>
    <w:rsid w:val="00072B65"/>
    <w:rsid w:val="0007315B"/>
    <w:rsid w:val="000737ED"/>
    <w:rsid w:val="0007418B"/>
    <w:rsid w:val="000746A4"/>
    <w:rsid w:val="00074734"/>
    <w:rsid w:val="000753D1"/>
    <w:rsid w:val="000758F4"/>
    <w:rsid w:val="00076021"/>
    <w:rsid w:val="000775E2"/>
    <w:rsid w:val="000800DF"/>
    <w:rsid w:val="00081CCD"/>
    <w:rsid w:val="000826EB"/>
    <w:rsid w:val="00082ABC"/>
    <w:rsid w:val="00083362"/>
    <w:rsid w:val="000843A7"/>
    <w:rsid w:val="00084D72"/>
    <w:rsid w:val="000859BE"/>
    <w:rsid w:val="0008629B"/>
    <w:rsid w:val="00087A9F"/>
    <w:rsid w:val="00087E0B"/>
    <w:rsid w:val="00087FE5"/>
    <w:rsid w:val="000903CB"/>
    <w:rsid w:val="000910A0"/>
    <w:rsid w:val="0009115B"/>
    <w:rsid w:val="00091473"/>
    <w:rsid w:val="000917B6"/>
    <w:rsid w:val="000925C3"/>
    <w:rsid w:val="000927DB"/>
    <w:rsid w:val="000933CA"/>
    <w:rsid w:val="00093BA4"/>
    <w:rsid w:val="00093CEF"/>
    <w:rsid w:val="00094DA2"/>
    <w:rsid w:val="0009580D"/>
    <w:rsid w:val="00095D89"/>
    <w:rsid w:val="00096786"/>
    <w:rsid w:val="0009726F"/>
    <w:rsid w:val="000974EB"/>
    <w:rsid w:val="000979A1"/>
    <w:rsid w:val="00097B22"/>
    <w:rsid w:val="000A0279"/>
    <w:rsid w:val="000A2712"/>
    <w:rsid w:val="000A27BB"/>
    <w:rsid w:val="000A3137"/>
    <w:rsid w:val="000A389E"/>
    <w:rsid w:val="000A4FB2"/>
    <w:rsid w:val="000A5739"/>
    <w:rsid w:val="000A7D22"/>
    <w:rsid w:val="000B0323"/>
    <w:rsid w:val="000B20D5"/>
    <w:rsid w:val="000B24B2"/>
    <w:rsid w:val="000B2DC4"/>
    <w:rsid w:val="000B31C7"/>
    <w:rsid w:val="000B31ED"/>
    <w:rsid w:val="000B32CA"/>
    <w:rsid w:val="000B32DC"/>
    <w:rsid w:val="000B3FB4"/>
    <w:rsid w:val="000B411B"/>
    <w:rsid w:val="000B4635"/>
    <w:rsid w:val="000B47D8"/>
    <w:rsid w:val="000B4B0B"/>
    <w:rsid w:val="000B4D14"/>
    <w:rsid w:val="000B4E40"/>
    <w:rsid w:val="000B608E"/>
    <w:rsid w:val="000B60A0"/>
    <w:rsid w:val="000B64AB"/>
    <w:rsid w:val="000B761F"/>
    <w:rsid w:val="000B7A20"/>
    <w:rsid w:val="000B7A2E"/>
    <w:rsid w:val="000C1AC4"/>
    <w:rsid w:val="000C3348"/>
    <w:rsid w:val="000C362C"/>
    <w:rsid w:val="000C3E42"/>
    <w:rsid w:val="000C4647"/>
    <w:rsid w:val="000C492A"/>
    <w:rsid w:val="000C4E65"/>
    <w:rsid w:val="000C5E64"/>
    <w:rsid w:val="000C64FF"/>
    <w:rsid w:val="000C6F41"/>
    <w:rsid w:val="000D0FF7"/>
    <w:rsid w:val="000D21AE"/>
    <w:rsid w:val="000D239A"/>
    <w:rsid w:val="000D2684"/>
    <w:rsid w:val="000D2974"/>
    <w:rsid w:val="000D368A"/>
    <w:rsid w:val="000D379F"/>
    <w:rsid w:val="000D3CDF"/>
    <w:rsid w:val="000D47AD"/>
    <w:rsid w:val="000D4AB5"/>
    <w:rsid w:val="000D523F"/>
    <w:rsid w:val="000D5EBF"/>
    <w:rsid w:val="000D6039"/>
    <w:rsid w:val="000D6576"/>
    <w:rsid w:val="000D6841"/>
    <w:rsid w:val="000D79CC"/>
    <w:rsid w:val="000D7BD5"/>
    <w:rsid w:val="000E0CF2"/>
    <w:rsid w:val="000E0E27"/>
    <w:rsid w:val="000E164F"/>
    <w:rsid w:val="000E25B6"/>
    <w:rsid w:val="000E2E60"/>
    <w:rsid w:val="000E3592"/>
    <w:rsid w:val="000E39A4"/>
    <w:rsid w:val="000E5A61"/>
    <w:rsid w:val="000E5D0A"/>
    <w:rsid w:val="000E6109"/>
    <w:rsid w:val="000E6802"/>
    <w:rsid w:val="000E6E66"/>
    <w:rsid w:val="000E76A6"/>
    <w:rsid w:val="000E780B"/>
    <w:rsid w:val="000F04C4"/>
    <w:rsid w:val="000F13F2"/>
    <w:rsid w:val="000F1C41"/>
    <w:rsid w:val="000F2468"/>
    <w:rsid w:val="000F27C5"/>
    <w:rsid w:val="000F292E"/>
    <w:rsid w:val="000F3493"/>
    <w:rsid w:val="000F3794"/>
    <w:rsid w:val="000F3E68"/>
    <w:rsid w:val="000F45BD"/>
    <w:rsid w:val="000F472E"/>
    <w:rsid w:val="000F47B7"/>
    <w:rsid w:val="000F4EB8"/>
    <w:rsid w:val="000F5220"/>
    <w:rsid w:val="000F5B43"/>
    <w:rsid w:val="000F5DB6"/>
    <w:rsid w:val="000F5FCF"/>
    <w:rsid w:val="000F6068"/>
    <w:rsid w:val="000F649C"/>
    <w:rsid w:val="000F66F8"/>
    <w:rsid w:val="000F68A7"/>
    <w:rsid w:val="001003FF"/>
    <w:rsid w:val="00100C8B"/>
    <w:rsid w:val="00101756"/>
    <w:rsid w:val="00101E98"/>
    <w:rsid w:val="001033BB"/>
    <w:rsid w:val="00104276"/>
    <w:rsid w:val="001050A8"/>
    <w:rsid w:val="00105936"/>
    <w:rsid w:val="0010599A"/>
    <w:rsid w:val="00106075"/>
    <w:rsid w:val="00106EEA"/>
    <w:rsid w:val="0010754C"/>
    <w:rsid w:val="001075A3"/>
    <w:rsid w:val="00107D63"/>
    <w:rsid w:val="00110862"/>
    <w:rsid w:val="00110C10"/>
    <w:rsid w:val="00110D1C"/>
    <w:rsid w:val="00111238"/>
    <w:rsid w:val="001116CA"/>
    <w:rsid w:val="00111B37"/>
    <w:rsid w:val="00111F8A"/>
    <w:rsid w:val="001125D5"/>
    <w:rsid w:val="00112D63"/>
    <w:rsid w:val="00115764"/>
    <w:rsid w:val="00115A2F"/>
    <w:rsid w:val="00115DAA"/>
    <w:rsid w:val="00116FD9"/>
    <w:rsid w:val="001200D8"/>
    <w:rsid w:val="0012134F"/>
    <w:rsid w:val="00121A74"/>
    <w:rsid w:val="00121D85"/>
    <w:rsid w:val="00122681"/>
    <w:rsid w:val="001226D5"/>
    <w:rsid w:val="00123726"/>
    <w:rsid w:val="0012373F"/>
    <w:rsid w:val="0012425A"/>
    <w:rsid w:val="00124B75"/>
    <w:rsid w:val="00125362"/>
    <w:rsid w:val="001253D0"/>
    <w:rsid w:val="00125F1E"/>
    <w:rsid w:val="00126A49"/>
    <w:rsid w:val="00127007"/>
    <w:rsid w:val="001271C5"/>
    <w:rsid w:val="00127373"/>
    <w:rsid w:val="00127AA1"/>
    <w:rsid w:val="00127F57"/>
    <w:rsid w:val="001307E2"/>
    <w:rsid w:val="00130CA2"/>
    <w:rsid w:val="00130E8B"/>
    <w:rsid w:val="00131B06"/>
    <w:rsid w:val="00132430"/>
    <w:rsid w:val="001326E9"/>
    <w:rsid w:val="00133DF1"/>
    <w:rsid w:val="00133FC5"/>
    <w:rsid w:val="001341FE"/>
    <w:rsid w:val="00134214"/>
    <w:rsid w:val="00134740"/>
    <w:rsid w:val="0013483C"/>
    <w:rsid w:val="00135EA9"/>
    <w:rsid w:val="00136185"/>
    <w:rsid w:val="001362CE"/>
    <w:rsid w:val="001368E3"/>
    <w:rsid w:val="00137DDB"/>
    <w:rsid w:val="00140981"/>
    <w:rsid w:val="00141281"/>
    <w:rsid w:val="00141ADA"/>
    <w:rsid w:val="00141DEB"/>
    <w:rsid w:val="00144695"/>
    <w:rsid w:val="00144F88"/>
    <w:rsid w:val="0014556A"/>
    <w:rsid w:val="00145602"/>
    <w:rsid w:val="0014579F"/>
    <w:rsid w:val="00145960"/>
    <w:rsid w:val="00145F49"/>
    <w:rsid w:val="00146337"/>
    <w:rsid w:val="0014650D"/>
    <w:rsid w:val="00146B97"/>
    <w:rsid w:val="00150100"/>
    <w:rsid w:val="001503AD"/>
    <w:rsid w:val="001504BB"/>
    <w:rsid w:val="00150729"/>
    <w:rsid w:val="00152250"/>
    <w:rsid w:val="00152F98"/>
    <w:rsid w:val="0015434C"/>
    <w:rsid w:val="00154B1D"/>
    <w:rsid w:val="00155A4D"/>
    <w:rsid w:val="00155FD3"/>
    <w:rsid w:val="00156132"/>
    <w:rsid w:val="00156962"/>
    <w:rsid w:val="00157B35"/>
    <w:rsid w:val="00157D2F"/>
    <w:rsid w:val="001604EB"/>
    <w:rsid w:val="00161BA0"/>
    <w:rsid w:val="00163956"/>
    <w:rsid w:val="00166425"/>
    <w:rsid w:val="0016695F"/>
    <w:rsid w:val="00166C8E"/>
    <w:rsid w:val="00166EF2"/>
    <w:rsid w:val="00166FCE"/>
    <w:rsid w:val="00170791"/>
    <w:rsid w:val="00170816"/>
    <w:rsid w:val="00170969"/>
    <w:rsid w:val="001719B0"/>
    <w:rsid w:val="00171EC3"/>
    <w:rsid w:val="0017251A"/>
    <w:rsid w:val="00172932"/>
    <w:rsid w:val="00172938"/>
    <w:rsid w:val="0017300B"/>
    <w:rsid w:val="00173E92"/>
    <w:rsid w:val="00175F9E"/>
    <w:rsid w:val="00177527"/>
    <w:rsid w:val="0018034B"/>
    <w:rsid w:val="001813B8"/>
    <w:rsid w:val="001813F3"/>
    <w:rsid w:val="001819E2"/>
    <w:rsid w:val="00181DB9"/>
    <w:rsid w:val="00182643"/>
    <w:rsid w:val="001829CB"/>
    <w:rsid w:val="001867D1"/>
    <w:rsid w:val="00186874"/>
    <w:rsid w:val="00186C0E"/>
    <w:rsid w:val="00186CC3"/>
    <w:rsid w:val="00190DBF"/>
    <w:rsid w:val="00190ECC"/>
    <w:rsid w:val="00192466"/>
    <w:rsid w:val="0019364A"/>
    <w:rsid w:val="00194108"/>
    <w:rsid w:val="001952B2"/>
    <w:rsid w:val="00195D6F"/>
    <w:rsid w:val="00196535"/>
    <w:rsid w:val="001968E9"/>
    <w:rsid w:val="00196FC4"/>
    <w:rsid w:val="001A0DED"/>
    <w:rsid w:val="001A215A"/>
    <w:rsid w:val="001A3775"/>
    <w:rsid w:val="001A3D00"/>
    <w:rsid w:val="001A4999"/>
    <w:rsid w:val="001A5ADA"/>
    <w:rsid w:val="001A5B93"/>
    <w:rsid w:val="001A7104"/>
    <w:rsid w:val="001A7662"/>
    <w:rsid w:val="001B1064"/>
    <w:rsid w:val="001B1F92"/>
    <w:rsid w:val="001B2DB2"/>
    <w:rsid w:val="001B2DDA"/>
    <w:rsid w:val="001B3705"/>
    <w:rsid w:val="001B4601"/>
    <w:rsid w:val="001B4F68"/>
    <w:rsid w:val="001B5080"/>
    <w:rsid w:val="001B5CCB"/>
    <w:rsid w:val="001B613B"/>
    <w:rsid w:val="001B621B"/>
    <w:rsid w:val="001B6ED3"/>
    <w:rsid w:val="001B70B9"/>
    <w:rsid w:val="001C02A5"/>
    <w:rsid w:val="001C0C36"/>
    <w:rsid w:val="001C148B"/>
    <w:rsid w:val="001C165F"/>
    <w:rsid w:val="001C17DC"/>
    <w:rsid w:val="001C22CF"/>
    <w:rsid w:val="001C2559"/>
    <w:rsid w:val="001C3E9D"/>
    <w:rsid w:val="001C5FA1"/>
    <w:rsid w:val="001C6571"/>
    <w:rsid w:val="001C6C04"/>
    <w:rsid w:val="001C7228"/>
    <w:rsid w:val="001C77BD"/>
    <w:rsid w:val="001C7F42"/>
    <w:rsid w:val="001D03B2"/>
    <w:rsid w:val="001D04BC"/>
    <w:rsid w:val="001D0814"/>
    <w:rsid w:val="001D0A8E"/>
    <w:rsid w:val="001D0AEE"/>
    <w:rsid w:val="001D2B7A"/>
    <w:rsid w:val="001D2EC1"/>
    <w:rsid w:val="001D32E2"/>
    <w:rsid w:val="001D3B26"/>
    <w:rsid w:val="001D4A02"/>
    <w:rsid w:val="001D5BD1"/>
    <w:rsid w:val="001D7421"/>
    <w:rsid w:val="001D79A1"/>
    <w:rsid w:val="001E06DA"/>
    <w:rsid w:val="001E0D26"/>
    <w:rsid w:val="001E0F4E"/>
    <w:rsid w:val="001E0FFA"/>
    <w:rsid w:val="001E1810"/>
    <w:rsid w:val="001E22A9"/>
    <w:rsid w:val="001E2E4B"/>
    <w:rsid w:val="001E302D"/>
    <w:rsid w:val="001E3BE1"/>
    <w:rsid w:val="001E5A3F"/>
    <w:rsid w:val="001E663C"/>
    <w:rsid w:val="001E66FB"/>
    <w:rsid w:val="001E7032"/>
    <w:rsid w:val="001E770E"/>
    <w:rsid w:val="001F0DFD"/>
    <w:rsid w:val="001F1A8A"/>
    <w:rsid w:val="001F1B6E"/>
    <w:rsid w:val="001F1F6F"/>
    <w:rsid w:val="001F276D"/>
    <w:rsid w:val="001F28CD"/>
    <w:rsid w:val="001F3160"/>
    <w:rsid w:val="001F3692"/>
    <w:rsid w:val="001F4838"/>
    <w:rsid w:val="001F4D59"/>
    <w:rsid w:val="001F4D81"/>
    <w:rsid w:val="001F5082"/>
    <w:rsid w:val="001F5620"/>
    <w:rsid w:val="001F615C"/>
    <w:rsid w:val="001F6207"/>
    <w:rsid w:val="001F7850"/>
    <w:rsid w:val="001F7E72"/>
    <w:rsid w:val="00201442"/>
    <w:rsid w:val="00201B30"/>
    <w:rsid w:val="00201DDE"/>
    <w:rsid w:val="002027CD"/>
    <w:rsid w:val="00202EF2"/>
    <w:rsid w:val="00203329"/>
    <w:rsid w:val="00203332"/>
    <w:rsid w:val="0020417B"/>
    <w:rsid w:val="00205E50"/>
    <w:rsid w:val="00205EFA"/>
    <w:rsid w:val="002060BF"/>
    <w:rsid w:val="00207A6E"/>
    <w:rsid w:val="00207D2D"/>
    <w:rsid w:val="00207FC6"/>
    <w:rsid w:val="0021073E"/>
    <w:rsid w:val="00210A65"/>
    <w:rsid w:val="00210F49"/>
    <w:rsid w:val="002113B3"/>
    <w:rsid w:val="00212958"/>
    <w:rsid w:val="00212D16"/>
    <w:rsid w:val="0021330C"/>
    <w:rsid w:val="002149FD"/>
    <w:rsid w:val="002162EB"/>
    <w:rsid w:val="00216421"/>
    <w:rsid w:val="00216E8F"/>
    <w:rsid w:val="002172E0"/>
    <w:rsid w:val="002206E8"/>
    <w:rsid w:val="00221BDE"/>
    <w:rsid w:val="002223AC"/>
    <w:rsid w:val="002224B6"/>
    <w:rsid w:val="00223145"/>
    <w:rsid w:val="00223245"/>
    <w:rsid w:val="0022360E"/>
    <w:rsid w:val="0022374C"/>
    <w:rsid w:val="0022450A"/>
    <w:rsid w:val="00224607"/>
    <w:rsid w:val="00224CC1"/>
    <w:rsid w:val="0022515C"/>
    <w:rsid w:val="0022644D"/>
    <w:rsid w:val="00226563"/>
    <w:rsid w:val="002269A3"/>
    <w:rsid w:val="002274DE"/>
    <w:rsid w:val="00227A83"/>
    <w:rsid w:val="00227FB5"/>
    <w:rsid w:val="00230C46"/>
    <w:rsid w:val="00230E20"/>
    <w:rsid w:val="00231EE5"/>
    <w:rsid w:val="002337BD"/>
    <w:rsid w:val="00233CF8"/>
    <w:rsid w:val="0023427A"/>
    <w:rsid w:val="00234B8F"/>
    <w:rsid w:val="00234C15"/>
    <w:rsid w:val="00235077"/>
    <w:rsid w:val="00235288"/>
    <w:rsid w:val="00235640"/>
    <w:rsid w:val="002362AE"/>
    <w:rsid w:val="00236FCD"/>
    <w:rsid w:val="00240036"/>
    <w:rsid w:val="002402B0"/>
    <w:rsid w:val="002412A4"/>
    <w:rsid w:val="00241729"/>
    <w:rsid w:val="00242C20"/>
    <w:rsid w:val="00243193"/>
    <w:rsid w:val="002433B4"/>
    <w:rsid w:val="002435EC"/>
    <w:rsid w:val="0024452A"/>
    <w:rsid w:val="00244B60"/>
    <w:rsid w:val="002450DD"/>
    <w:rsid w:val="002452F1"/>
    <w:rsid w:val="00245D77"/>
    <w:rsid w:val="0024701D"/>
    <w:rsid w:val="002476E0"/>
    <w:rsid w:val="00247E8E"/>
    <w:rsid w:val="00250801"/>
    <w:rsid w:val="00250A08"/>
    <w:rsid w:val="00250E8F"/>
    <w:rsid w:val="00251FC5"/>
    <w:rsid w:val="002521C4"/>
    <w:rsid w:val="00252568"/>
    <w:rsid w:val="00252972"/>
    <w:rsid w:val="00253632"/>
    <w:rsid w:val="00253BBF"/>
    <w:rsid w:val="00253E1C"/>
    <w:rsid w:val="00254611"/>
    <w:rsid w:val="002547AC"/>
    <w:rsid w:val="0025537B"/>
    <w:rsid w:val="0025547F"/>
    <w:rsid w:val="00255EAF"/>
    <w:rsid w:val="00256727"/>
    <w:rsid w:val="00257238"/>
    <w:rsid w:val="00257C32"/>
    <w:rsid w:val="00257C6D"/>
    <w:rsid w:val="00260561"/>
    <w:rsid w:val="00260ADF"/>
    <w:rsid w:val="00260B0C"/>
    <w:rsid w:val="00260FDD"/>
    <w:rsid w:val="002610B8"/>
    <w:rsid w:val="002634CB"/>
    <w:rsid w:val="00263807"/>
    <w:rsid w:val="00263BC1"/>
    <w:rsid w:val="00264C64"/>
    <w:rsid w:val="00265743"/>
    <w:rsid w:val="00266D62"/>
    <w:rsid w:val="002711E2"/>
    <w:rsid w:val="002724B1"/>
    <w:rsid w:val="00272876"/>
    <w:rsid w:val="002735EC"/>
    <w:rsid w:val="0027366A"/>
    <w:rsid w:val="002739BD"/>
    <w:rsid w:val="00273B85"/>
    <w:rsid w:val="00273F7E"/>
    <w:rsid w:val="002741C5"/>
    <w:rsid w:val="00274FD4"/>
    <w:rsid w:val="00275440"/>
    <w:rsid w:val="0027604A"/>
    <w:rsid w:val="002762E6"/>
    <w:rsid w:val="002779B4"/>
    <w:rsid w:val="00280766"/>
    <w:rsid w:val="00280FCD"/>
    <w:rsid w:val="00281845"/>
    <w:rsid w:val="00282151"/>
    <w:rsid w:val="00282208"/>
    <w:rsid w:val="0028235B"/>
    <w:rsid w:val="002823CA"/>
    <w:rsid w:val="00282D0A"/>
    <w:rsid w:val="00283EA4"/>
    <w:rsid w:val="002846B9"/>
    <w:rsid w:val="00284C7A"/>
    <w:rsid w:val="00285163"/>
    <w:rsid w:val="00285FF6"/>
    <w:rsid w:val="002861B1"/>
    <w:rsid w:val="00286D50"/>
    <w:rsid w:val="00286DB6"/>
    <w:rsid w:val="00287CC1"/>
    <w:rsid w:val="00290BE8"/>
    <w:rsid w:val="00290E07"/>
    <w:rsid w:val="00291875"/>
    <w:rsid w:val="00291BB8"/>
    <w:rsid w:val="0029290E"/>
    <w:rsid w:val="00292FDB"/>
    <w:rsid w:val="002950F4"/>
    <w:rsid w:val="00295736"/>
    <w:rsid w:val="00295A17"/>
    <w:rsid w:val="00296492"/>
    <w:rsid w:val="0029715E"/>
    <w:rsid w:val="0029761F"/>
    <w:rsid w:val="00297DBD"/>
    <w:rsid w:val="002A1AA7"/>
    <w:rsid w:val="002A21A3"/>
    <w:rsid w:val="002A21F0"/>
    <w:rsid w:val="002A2202"/>
    <w:rsid w:val="002A2FDD"/>
    <w:rsid w:val="002A3551"/>
    <w:rsid w:val="002A375C"/>
    <w:rsid w:val="002A4672"/>
    <w:rsid w:val="002A4748"/>
    <w:rsid w:val="002A4FF8"/>
    <w:rsid w:val="002A5438"/>
    <w:rsid w:val="002A56FE"/>
    <w:rsid w:val="002A665E"/>
    <w:rsid w:val="002A6C9A"/>
    <w:rsid w:val="002A6D59"/>
    <w:rsid w:val="002A76A7"/>
    <w:rsid w:val="002A7CE5"/>
    <w:rsid w:val="002B1270"/>
    <w:rsid w:val="002B1621"/>
    <w:rsid w:val="002B1E62"/>
    <w:rsid w:val="002B364C"/>
    <w:rsid w:val="002B3EB4"/>
    <w:rsid w:val="002B518F"/>
    <w:rsid w:val="002B5706"/>
    <w:rsid w:val="002B6891"/>
    <w:rsid w:val="002B6A4C"/>
    <w:rsid w:val="002B6A51"/>
    <w:rsid w:val="002C09D2"/>
    <w:rsid w:val="002C1402"/>
    <w:rsid w:val="002C1FC1"/>
    <w:rsid w:val="002C240D"/>
    <w:rsid w:val="002C2A0F"/>
    <w:rsid w:val="002C2C39"/>
    <w:rsid w:val="002C2E3E"/>
    <w:rsid w:val="002C36FF"/>
    <w:rsid w:val="002C45F7"/>
    <w:rsid w:val="002C4AFE"/>
    <w:rsid w:val="002C61A6"/>
    <w:rsid w:val="002C659C"/>
    <w:rsid w:val="002C6EB4"/>
    <w:rsid w:val="002C7C3B"/>
    <w:rsid w:val="002D00C7"/>
    <w:rsid w:val="002D026D"/>
    <w:rsid w:val="002D1668"/>
    <w:rsid w:val="002D221C"/>
    <w:rsid w:val="002D22F1"/>
    <w:rsid w:val="002D2E20"/>
    <w:rsid w:val="002D371D"/>
    <w:rsid w:val="002D443F"/>
    <w:rsid w:val="002D4C1F"/>
    <w:rsid w:val="002D4DCE"/>
    <w:rsid w:val="002D579B"/>
    <w:rsid w:val="002D58D2"/>
    <w:rsid w:val="002D62F0"/>
    <w:rsid w:val="002D7068"/>
    <w:rsid w:val="002D7F9B"/>
    <w:rsid w:val="002E074C"/>
    <w:rsid w:val="002E0839"/>
    <w:rsid w:val="002E2597"/>
    <w:rsid w:val="002E25FC"/>
    <w:rsid w:val="002E2742"/>
    <w:rsid w:val="002E3801"/>
    <w:rsid w:val="002E3EC8"/>
    <w:rsid w:val="002E4993"/>
    <w:rsid w:val="002E50E8"/>
    <w:rsid w:val="002E579D"/>
    <w:rsid w:val="002E5C6E"/>
    <w:rsid w:val="002E5D14"/>
    <w:rsid w:val="002E71EE"/>
    <w:rsid w:val="002E71F3"/>
    <w:rsid w:val="002F007D"/>
    <w:rsid w:val="002F159F"/>
    <w:rsid w:val="002F1A63"/>
    <w:rsid w:val="002F1BCB"/>
    <w:rsid w:val="002F1EC8"/>
    <w:rsid w:val="002F29A0"/>
    <w:rsid w:val="002F2AE0"/>
    <w:rsid w:val="002F3634"/>
    <w:rsid w:val="002F397A"/>
    <w:rsid w:val="002F4322"/>
    <w:rsid w:val="002F44B2"/>
    <w:rsid w:val="002F481F"/>
    <w:rsid w:val="002F5334"/>
    <w:rsid w:val="002F55F1"/>
    <w:rsid w:val="002F6034"/>
    <w:rsid w:val="002F62CA"/>
    <w:rsid w:val="002F6910"/>
    <w:rsid w:val="002F6C3A"/>
    <w:rsid w:val="002F6F71"/>
    <w:rsid w:val="002F726E"/>
    <w:rsid w:val="002F744B"/>
    <w:rsid w:val="002F770E"/>
    <w:rsid w:val="002F7824"/>
    <w:rsid w:val="003003F0"/>
    <w:rsid w:val="00300DDE"/>
    <w:rsid w:val="00300EBF"/>
    <w:rsid w:val="00301DA6"/>
    <w:rsid w:val="003021DF"/>
    <w:rsid w:val="003024AB"/>
    <w:rsid w:val="00302C20"/>
    <w:rsid w:val="00302C28"/>
    <w:rsid w:val="003036BC"/>
    <w:rsid w:val="00303A8D"/>
    <w:rsid w:val="00303FCE"/>
    <w:rsid w:val="00304898"/>
    <w:rsid w:val="00304E73"/>
    <w:rsid w:val="003050F7"/>
    <w:rsid w:val="00305B7F"/>
    <w:rsid w:val="00305F75"/>
    <w:rsid w:val="003063AF"/>
    <w:rsid w:val="00306A0A"/>
    <w:rsid w:val="003072DA"/>
    <w:rsid w:val="003105ED"/>
    <w:rsid w:val="003107FA"/>
    <w:rsid w:val="00311C8B"/>
    <w:rsid w:val="00312045"/>
    <w:rsid w:val="00312073"/>
    <w:rsid w:val="0031259D"/>
    <w:rsid w:val="00312E27"/>
    <w:rsid w:val="00313B29"/>
    <w:rsid w:val="00314666"/>
    <w:rsid w:val="00314CC0"/>
    <w:rsid w:val="003160BD"/>
    <w:rsid w:val="0031671E"/>
    <w:rsid w:val="003167CA"/>
    <w:rsid w:val="003211A5"/>
    <w:rsid w:val="00321673"/>
    <w:rsid w:val="00321E98"/>
    <w:rsid w:val="0032244B"/>
    <w:rsid w:val="00322E8E"/>
    <w:rsid w:val="00322F59"/>
    <w:rsid w:val="00322FC8"/>
    <w:rsid w:val="00324988"/>
    <w:rsid w:val="003264ED"/>
    <w:rsid w:val="003265B6"/>
    <w:rsid w:val="00327B1F"/>
    <w:rsid w:val="00327EA4"/>
    <w:rsid w:val="0033003F"/>
    <w:rsid w:val="0033023A"/>
    <w:rsid w:val="00331318"/>
    <w:rsid w:val="003317AE"/>
    <w:rsid w:val="00331969"/>
    <w:rsid w:val="0033197F"/>
    <w:rsid w:val="00333A53"/>
    <w:rsid w:val="00334066"/>
    <w:rsid w:val="003358FE"/>
    <w:rsid w:val="00336805"/>
    <w:rsid w:val="003371F0"/>
    <w:rsid w:val="0033746D"/>
    <w:rsid w:val="003376B7"/>
    <w:rsid w:val="00337F4C"/>
    <w:rsid w:val="00341751"/>
    <w:rsid w:val="00342564"/>
    <w:rsid w:val="003449BC"/>
    <w:rsid w:val="003454FC"/>
    <w:rsid w:val="00345AA7"/>
    <w:rsid w:val="003460C6"/>
    <w:rsid w:val="003464A9"/>
    <w:rsid w:val="003467C6"/>
    <w:rsid w:val="003471F8"/>
    <w:rsid w:val="00347519"/>
    <w:rsid w:val="00347602"/>
    <w:rsid w:val="00347E09"/>
    <w:rsid w:val="00350643"/>
    <w:rsid w:val="0035124E"/>
    <w:rsid w:val="003524A9"/>
    <w:rsid w:val="0035267A"/>
    <w:rsid w:val="0035292A"/>
    <w:rsid w:val="00352A8F"/>
    <w:rsid w:val="0035397D"/>
    <w:rsid w:val="00354AC9"/>
    <w:rsid w:val="00355952"/>
    <w:rsid w:val="003563DF"/>
    <w:rsid w:val="0035690D"/>
    <w:rsid w:val="00356E0C"/>
    <w:rsid w:val="0035771B"/>
    <w:rsid w:val="00357A0D"/>
    <w:rsid w:val="00360C16"/>
    <w:rsid w:val="0036217A"/>
    <w:rsid w:val="003621BA"/>
    <w:rsid w:val="003623F2"/>
    <w:rsid w:val="00362779"/>
    <w:rsid w:val="00362856"/>
    <w:rsid w:val="003629FE"/>
    <w:rsid w:val="00362A60"/>
    <w:rsid w:val="00362C01"/>
    <w:rsid w:val="00362D29"/>
    <w:rsid w:val="0036359B"/>
    <w:rsid w:val="00364F63"/>
    <w:rsid w:val="00365888"/>
    <w:rsid w:val="00365DDD"/>
    <w:rsid w:val="00365F06"/>
    <w:rsid w:val="00367C42"/>
    <w:rsid w:val="00367F44"/>
    <w:rsid w:val="00370509"/>
    <w:rsid w:val="003706E4"/>
    <w:rsid w:val="00370868"/>
    <w:rsid w:val="00370F59"/>
    <w:rsid w:val="00371201"/>
    <w:rsid w:val="003717CD"/>
    <w:rsid w:val="00371FE2"/>
    <w:rsid w:val="003728AA"/>
    <w:rsid w:val="00372B3A"/>
    <w:rsid w:val="00373B37"/>
    <w:rsid w:val="003742D1"/>
    <w:rsid w:val="0037466C"/>
    <w:rsid w:val="0037475B"/>
    <w:rsid w:val="003754C7"/>
    <w:rsid w:val="003763AD"/>
    <w:rsid w:val="00376414"/>
    <w:rsid w:val="00376B47"/>
    <w:rsid w:val="00376D81"/>
    <w:rsid w:val="00376E20"/>
    <w:rsid w:val="00377335"/>
    <w:rsid w:val="003805C7"/>
    <w:rsid w:val="00381AFD"/>
    <w:rsid w:val="00381C96"/>
    <w:rsid w:val="00382C5B"/>
    <w:rsid w:val="0038338E"/>
    <w:rsid w:val="003834CE"/>
    <w:rsid w:val="00383AE8"/>
    <w:rsid w:val="00384BD7"/>
    <w:rsid w:val="00384EAF"/>
    <w:rsid w:val="003851E0"/>
    <w:rsid w:val="003852D5"/>
    <w:rsid w:val="003853EA"/>
    <w:rsid w:val="003857B2"/>
    <w:rsid w:val="00385B3B"/>
    <w:rsid w:val="003867D6"/>
    <w:rsid w:val="003878C8"/>
    <w:rsid w:val="00390533"/>
    <w:rsid w:val="0039160A"/>
    <w:rsid w:val="00392280"/>
    <w:rsid w:val="0039276D"/>
    <w:rsid w:val="00392D58"/>
    <w:rsid w:val="00393633"/>
    <w:rsid w:val="003939EE"/>
    <w:rsid w:val="00394CF3"/>
    <w:rsid w:val="0039553D"/>
    <w:rsid w:val="0039556A"/>
    <w:rsid w:val="003961A9"/>
    <w:rsid w:val="003965DA"/>
    <w:rsid w:val="0039749A"/>
    <w:rsid w:val="003977EE"/>
    <w:rsid w:val="00397EEC"/>
    <w:rsid w:val="003A1CC8"/>
    <w:rsid w:val="003A2ADA"/>
    <w:rsid w:val="003A32A0"/>
    <w:rsid w:val="003A446D"/>
    <w:rsid w:val="003B17C0"/>
    <w:rsid w:val="003B17D8"/>
    <w:rsid w:val="003B1A13"/>
    <w:rsid w:val="003B1BF6"/>
    <w:rsid w:val="003B3894"/>
    <w:rsid w:val="003B3D82"/>
    <w:rsid w:val="003B51D9"/>
    <w:rsid w:val="003B58EF"/>
    <w:rsid w:val="003B5A81"/>
    <w:rsid w:val="003B65A5"/>
    <w:rsid w:val="003B6DF1"/>
    <w:rsid w:val="003B72CD"/>
    <w:rsid w:val="003B7656"/>
    <w:rsid w:val="003C0BBB"/>
    <w:rsid w:val="003C1F9B"/>
    <w:rsid w:val="003C2265"/>
    <w:rsid w:val="003C2BBC"/>
    <w:rsid w:val="003C5E6F"/>
    <w:rsid w:val="003C5EB9"/>
    <w:rsid w:val="003C6148"/>
    <w:rsid w:val="003C6304"/>
    <w:rsid w:val="003C66E7"/>
    <w:rsid w:val="003D2A46"/>
    <w:rsid w:val="003D2D2F"/>
    <w:rsid w:val="003D3640"/>
    <w:rsid w:val="003D49F7"/>
    <w:rsid w:val="003D59D1"/>
    <w:rsid w:val="003D5E96"/>
    <w:rsid w:val="003D6119"/>
    <w:rsid w:val="003D625E"/>
    <w:rsid w:val="003D7EE0"/>
    <w:rsid w:val="003D7EEF"/>
    <w:rsid w:val="003E0329"/>
    <w:rsid w:val="003E0855"/>
    <w:rsid w:val="003E1779"/>
    <w:rsid w:val="003E195F"/>
    <w:rsid w:val="003E1A0D"/>
    <w:rsid w:val="003E1AB2"/>
    <w:rsid w:val="003E1B37"/>
    <w:rsid w:val="003E1CFC"/>
    <w:rsid w:val="003E21D9"/>
    <w:rsid w:val="003E2544"/>
    <w:rsid w:val="003E2CEC"/>
    <w:rsid w:val="003E315F"/>
    <w:rsid w:val="003E487D"/>
    <w:rsid w:val="003E4C24"/>
    <w:rsid w:val="003E5428"/>
    <w:rsid w:val="003E6255"/>
    <w:rsid w:val="003E6A12"/>
    <w:rsid w:val="003E6F19"/>
    <w:rsid w:val="003E7E74"/>
    <w:rsid w:val="003E7EA8"/>
    <w:rsid w:val="003F01F9"/>
    <w:rsid w:val="003F127C"/>
    <w:rsid w:val="003F135D"/>
    <w:rsid w:val="003F27A8"/>
    <w:rsid w:val="003F323D"/>
    <w:rsid w:val="003F343A"/>
    <w:rsid w:val="003F4852"/>
    <w:rsid w:val="003F58C9"/>
    <w:rsid w:val="003F5EA2"/>
    <w:rsid w:val="003F5F92"/>
    <w:rsid w:val="003F62A4"/>
    <w:rsid w:val="003F6398"/>
    <w:rsid w:val="003F6874"/>
    <w:rsid w:val="003F7CEA"/>
    <w:rsid w:val="00400FBE"/>
    <w:rsid w:val="0040169F"/>
    <w:rsid w:val="00401E22"/>
    <w:rsid w:val="00402728"/>
    <w:rsid w:val="00402D31"/>
    <w:rsid w:val="00402E82"/>
    <w:rsid w:val="00402F67"/>
    <w:rsid w:val="004040FB"/>
    <w:rsid w:val="0040503C"/>
    <w:rsid w:val="004058BD"/>
    <w:rsid w:val="00405C94"/>
    <w:rsid w:val="0040612D"/>
    <w:rsid w:val="004067EA"/>
    <w:rsid w:val="00406C84"/>
    <w:rsid w:val="00406CBD"/>
    <w:rsid w:val="00407CB5"/>
    <w:rsid w:val="00410A89"/>
    <w:rsid w:val="00412447"/>
    <w:rsid w:val="0041376B"/>
    <w:rsid w:val="0041380C"/>
    <w:rsid w:val="004144B0"/>
    <w:rsid w:val="00416208"/>
    <w:rsid w:val="0041670D"/>
    <w:rsid w:val="00416F3A"/>
    <w:rsid w:val="00416FDD"/>
    <w:rsid w:val="00417ADF"/>
    <w:rsid w:val="00420302"/>
    <w:rsid w:val="0042062D"/>
    <w:rsid w:val="00420AC5"/>
    <w:rsid w:val="00421891"/>
    <w:rsid w:val="00421D99"/>
    <w:rsid w:val="004230F9"/>
    <w:rsid w:val="004232AB"/>
    <w:rsid w:val="00423B03"/>
    <w:rsid w:val="00423D53"/>
    <w:rsid w:val="00424736"/>
    <w:rsid w:val="00424F2E"/>
    <w:rsid w:val="0042592D"/>
    <w:rsid w:val="0042645B"/>
    <w:rsid w:val="00426895"/>
    <w:rsid w:val="00427881"/>
    <w:rsid w:val="00430C2F"/>
    <w:rsid w:val="004316C4"/>
    <w:rsid w:val="00431F01"/>
    <w:rsid w:val="00432F17"/>
    <w:rsid w:val="0043421A"/>
    <w:rsid w:val="00434713"/>
    <w:rsid w:val="00434A44"/>
    <w:rsid w:val="00434EA3"/>
    <w:rsid w:val="00435467"/>
    <w:rsid w:val="004361A6"/>
    <w:rsid w:val="004362AE"/>
    <w:rsid w:val="0043700B"/>
    <w:rsid w:val="004377E1"/>
    <w:rsid w:val="00437B1A"/>
    <w:rsid w:val="00440541"/>
    <w:rsid w:val="00441559"/>
    <w:rsid w:val="004426C6"/>
    <w:rsid w:val="00442D9D"/>
    <w:rsid w:val="0044335E"/>
    <w:rsid w:val="004433F2"/>
    <w:rsid w:val="0044345F"/>
    <w:rsid w:val="00443C6B"/>
    <w:rsid w:val="00444936"/>
    <w:rsid w:val="00444C67"/>
    <w:rsid w:val="00445C34"/>
    <w:rsid w:val="00446C5B"/>
    <w:rsid w:val="00446CCD"/>
    <w:rsid w:val="00446DD1"/>
    <w:rsid w:val="00452046"/>
    <w:rsid w:val="0045234F"/>
    <w:rsid w:val="00452465"/>
    <w:rsid w:val="0045261F"/>
    <w:rsid w:val="00452BFA"/>
    <w:rsid w:val="00453111"/>
    <w:rsid w:val="00453141"/>
    <w:rsid w:val="0045399B"/>
    <w:rsid w:val="00453C15"/>
    <w:rsid w:val="004546B4"/>
    <w:rsid w:val="0045508D"/>
    <w:rsid w:val="0045563A"/>
    <w:rsid w:val="00456026"/>
    <w:rsid w:val="00456B6E"/>
    <w:rsid w:val="00457185"/>
    <w:rsid w:val="004572AD"/>
    <w:rsid w:val="004575F6"/>
    <w:rsid w:val="00460124"/>
    <w:rsid w:val="00460569"/>
    <w:rsid w:val="00460F62"/>
    <w:rsid w:val="00460FD3"/>
    <w:rsid w:val="0046100F"/>
    <w:rsid w:val="0046157B"/>
    <w:rsid w:val="00461791"/>
    <w:rsid w:val="00462445"/>
    <w:rsid w:val="00462E94"/>
    <w:rsid w:val="00464473"/>
    <w:rsid w:val="00464CAD"/>
    <w:rsid w:val="00465514"/>
    <w:rsid w:val="00466023"/>
    <w:rsid w:val="00466520"/>
    <w:rsid w:val="00466597"/>
    <w:rsid w:val="00466B9A"/>
    <w:rsid w:val="004674E1"/>
    <w:rsid w:val="00470065"/>
    <w:rsid w:val="0047057C"/>
    <w:rsid w:val="00470D9C"/>
    <w:rsid w:val="00471600"/>
    <w:rsid w:val="00471C78"/>
    <w:rsid w:val="00471EA3"/>
    <w:rsid w:val="00473E0D"/>
    <w:rsid w:val="00474535"/>
    <w:rsid w:val="004747F5"/>
    <w:rsid w:val="004752A6"/>
    <w:rsid w:val="004752CF"/>
    <w:rsid w:val="0047544F"/>
    <w:rsid w:val="0047602A"/>
    <w:rsid w:val="0047628E"/>
    <w:rsid w:val="00476965"/>
    <w:rsid w:val="00480AB8"/>
    <w:rsid w:val="0048155C"/>
    <w:rsid w:val="004819B4"/>
    <w:rsid w:val="00481A4E"/>
    <w:rsid w:val="00481ECE"/>
    <w:rsid w:val="00483BC5"/>
    <w:rsid w:val="00483FC8"/>
    <w:rsid w:val="00484734"/>
    <w:rsid w:val="00484975"/>
    <w:rsid w:val="004859BD"/>
    <w:rsid w:val="00486FF6"/>
    <w:rsid w:val="004900D4"/>
    <w:rsid w:val="00493476"/>
    <w:rsid w:val="004934D8"/>
    <w:rsid w:val="00494EB4"/>
    <w:rsid w:val="0049510D"/>
    <w:rsid w:val="0049550F"/>
    <w:rsid w:val="004955FC"/>
    <w:rsid w:val="0049643A"/>
    <w:rsid w:val="004972F5"/>
    <w:rsid w:val="00497E13"/>
    <w:rsid w:val="004A2A4F"/>
    <w:rsid w:val="004A2E43"/>
    <w:rsid w:val="004A3AE6"/>
    <w:rsid w:val="004A4101"/>
    <w:rsid w:val="004A45E8"/>
    <w:rsid w:val="004A78D5"/>
    <w:rsid w:val="004B0BAE"/>
    <w:rsid w:val="004B3735"/>
    <w:rsid w:val="004B4008"/>
    <w:rsid w:val="004B404D"/>
    <w:rsid w:val="004B45C8"/>
    <w:rsid w:val="004B5EBF"/>
    <w:rsid w:val="004B603D"/>
    <w:rsid w:val="004B608F"/>
    <w:rsid w:val="004B7222"/>
    <w:rsid w:val="004B73DB"/>
    <w:rsid w:val="004C0265"/>
    <w:rsid w:val="004C1D6D"/>
    <w:rsid w:val="004C32AA"/>
    <w:rsid w:val="004C3C2C"/>
    <w:rsid w:val="004C4878"/>
    <w:rsid w:val="004C48A8"/>
    <w:rsid w:val="004C5671"/>
    <w:rsid w:val="004C5CC6"/>
    <w:rsid w:val="004D0318"/>
    <w:rsid w:val="004D08F4"/>
    <w:rsid w:val="004D1258"/>
    <w:rsid w:val="004D14E1"/>
    <w:rsid w:val="004D1DB3"/>
    <w:rsid w:val="004D1FDB"/>
    <w:rsid w:val="004D2A6F"/>
    <w:rsid w:val="004D2DEA"/>
    <w:rsid w:val="004D3731"/>
    <w:rsid w:val="004D4471"/>
    <w:rsid w:val="004D4C8D"/>
    <w:rsid w:val="004D50B3"/>
    <w:rsid w:val="004D5D78"/>
    <w:rsid w:val="004D6396"/>
    <w:rsid w:val="004D69D5"/>
    <w:rsid w:val="004D75F1"/>
    <w:rsid w:val="004E1D08"/>
    <w:rsid w:val="004E1E4D"/>
    <w:rsid w:val="004E3A4A"/>
    <w:rsid w:val="004E468B"/>
    <w:rsid w:val="004E5527"/>
    <w:rsid w:val="004E58F2"/>
    <w:rsid w:val="004E59DD"/>
    <w:rsid w:val="004E6771"/>
    <w:rsid w:val="004E6997"/>
    <w:rsid w:val="004E7E70"/>
    <w:rsid w:val="004F1627"/>
    <w:rsid w:val="004F16C9"/>
    <w:rsid w:val="004F218B"/>
    <w:rsid w:val="004F288C"/>
    <w:rsid w:val="004F2EB4"/>
    <w:rsid w:val="004F4803"/>
    <w:rsid w:val="004F4F50"/>
    <w:rsid w:val="004F5832"/>
    <w:rsid w:val="004F637C"/>
    <w:rsid w:val="004F6EA7"/>
    <w:rsid w:val="004F7237"/>
    <w:rsid w:val="005009CB"/>
    <w:rsid w:val="005016A4"/>
    <w:rsid w:val="005020DD"/>
    <w:rsid w:val="0050258F"/>
    <w:rsid w:val="00504BC7"/>
    <w:rsid w:val="00504EA0"/>
    <w:rsid w:val="005058F1"/>
    <w:rsid w:val="00505F12"/>
    <w:rsid w:val="00507838"/>
    <w:rsid w:val="00507A5E"/>
    <w:rsid w:val="00507AC0"/>
    <w:rsid w:val="00507D78"/>
    <w:rsid w:val="00507DED"/>
    <w:rsid w:val="005105F3"/>
    <w:rsid w:val="00510B09"/>
    <w:rsid w:val="005121CA"/>
    <w:rsid w:val="0051284D"/>
    <w:rsid w:val="00512A10"/>
    <w:rsid w:val="00512F71"/>
    <w:rsid w:val="005130C3"/>
    <w:rsid w:val="00514E85"/>
    <w:rsid w:val="005156D8"/>
    <w:rsid w:val="0051604E"/>
    <w:rsid w:val="0051778A"/>
    <w:rsid w:val="00517CB8"/>
    <w:rsid w:val="00517D81"/>
    <w:rsid w:val="00520284"/>
    <w:rsid w:val="0052087F"/>
    <w:rsid w:val="00520F63"/>
    <w:rsid w:val="00521227"/>
    <w:rsid w:val="0052190C"/>
    <w:rsid w:val="00521993"/>
    <w:rsid w:val="00521EC3"/>
    <w:rsid w:val="005223F4"/>
    <w:rsid w:val="00523AE1"/>
    <w:rsid w:val="0052585C"/>
    <w:rsid w:val="005262AE"/>
    <w:rsid w:val="0052654B"/>
    <w:rsid w:val="00526E2F"/>
    <w:rsid w:val="00527074"/>
    <w:rsid w:val="00531537"/>
    <w:rsid w:val="005315D9"/>
    <w:rsid w:val="00532BE6"/>
    <w:rsid w:val="00532E41"/>
    <w:rsid w:val="005334D1"/>
    <w:rsid w:val="00533B86"/>
    <w:rsid w:val="005344E4"/>
    <w:rsid w:val="00535560"/>
    <w:rsid w:val="00535717"/>
    <w:rsid w:val="00535769"/>
    <w:rsid w:val="00535C23"/>
    <w:rsid w:val="00536202"/>
    <w:rsid w:val="005367A3"/>
    <w:rsid w:val="00536EF5"/>
    <w:rsid w:val="005371ED"/>
    <w:rsid w:val="00537930"/>
    <w:rsid w:val="00537C9C"/>
    <w:rsid w:val="00537D7F"/>
    <w:rsid w:val="00540C78"/>
    <w:rsid w:val="00540D82"/>
    <w:rsid w:val="005428BD"/>
    <w:rsid w:val="00543347"/>
    <w:rsid w:val="005435ED"/>
    <w:rsid w:val="00543810"/>
    <w:rsid w:val="00544224"/>
    <w:rsid w:val="00544233"/>
    <w:rsid w:val="0054450D"/>
    <w:rsid w:val="005447F9"/>
    <w:rsid w:val="00544E1A"/>
    <w:rsid w:val="00546393"/>
    <w:rsid w:val="005527E0"/>
    <w:rsid w:val="0055397F"/>
    <w:rsid w:val="00553B6C"/>
    <w:rsid w:val="00554488"/>
    <w:rsid w:val="005549CC"/>
    <w:rsid w:val="00554A7F"/>
    <w:rsid w:val="00555765"/>
    <w:rsid w:val="005572E1"/>
    <w:rsid w:val="00557538"/>
    <w:rsid w:val="005578D3"/>
    <w:rsid w:val="0056024C"/>
    <w:rsid w:val="00560811"/>
    <w:rsid w:val="00560C84"/>
    <w:rsid w:val="005615DC"/>
    <w:rsid w:val="005629C9"/>
    <w:rsid w:val="00563100"/>
    <w:rsid w:val="005637A9"/>
    <w:rsid w:val="0056389D"/>
    <w:rsid w:val="0056513E"/>
    <w:rsid w:val="005656C7"/>
    <w:rsid w:val="00565C18"/>
    <w:rsid w:val="00565E72"/>
    <w:rsid w:val="005673BB"/>
    <w:rsid w:val="00567D54"/>
    <w:rsid w:val="00571148"/>
    <w:rsid w:val="0057264D"/>
    <w:rsid w:val="005735D0"/>
    <w:rsid w:val="00573E52"/>
    <w:rsid w:val="00574ED1"/>
    <w:rsid w:val="005752B5"/>
    <w:rsid w:val="00576A27"/>
    <w:rsid w:val="0058082E"/>
    <w:rsid w:val="00580F12"/>
    <w:rsid w:val="00581BA7"/>
    <w:rsid w:val="00581CA8"/>
    <w:rsid w:val="00583D8C"/>
    <w:rsid w:val="00583E20"/>
    <w:rsid w:val="00583E34"/>
    <w:rsid w:val="0058477D"/>
    <w:rsid w:val="005858B4"/>
    <w:rsid w:val="00585A80"/>
    <w:rsid w:val="00585B42"/>
    <w:rsid w:val="0058657D"/>
    <w:rsid w:val="00586A7F"/>
    <w:rsid w:val="00586C32"/>
    <w:rsid w:val="00586F94"/>
    <w:rsid w:val="00587A1F"/>
    <w:rsid w:val="00587E2D"/>
    <w:rsid w:val="00590158"/>
    <w:rsid w:val="00592B09"/>
    <w:rsid w:val="00592D12"/>
    <w:rsid w:val="00592DC4"/>
    <w:rsid w:val="00592F7C"/>
    <w:rsid w:val="00594391"/>
    <w:rsid w:val="00594D96"/>
    <w:rsid w:val="00595F87"/>
    <w:rsid w:val="00596590"/>
    <w:rsid w:val="00596A01"/>
    <w:rsid w:val="00596DDB"/>
    <w:rsid w:val="00597440"/>
    <w:rsid w:val="005A0C92"/>
    <w:rsid w:val="005A1545"/>
    <w:rsid w:val="005A2F80"/>
    <w:rsid w:val="005A349C"/>
    <w:rsid w:val="005A3D86"/>
    <w:rsid w:val="005A4661"/>
    <w:rsid w:val="005A4833"/>
    <w:rsid w:val="005A553B"/>
    <w:rsid w:val="005A5F0A"/>
    <w:rsid w:val="005A7074"/>
    <w:rsid w:val="005A78E9"/>
    <w:rsid w:val="005A7989"/>
    <w:rsid w:val="005A7D61"/>
    <w:rsid w:val="005A7E45"/>
    <w:rsid w:val="005B0975"/>
    <w:rsid w:val="005B1BB8"/>
    <w:rsid w:val="005B3BA5"/>
    <w:rsid w:val="005B42EC"/>
    <w:rsid w:val="005B5549"/>
    <w:rsid w:val="005B5A64"/>
    <w:rsid w:val="005B5E34"/>
    <w:rsid w:val="005B72A7"/>
    <w:rsid w:val="005C0C0A"/>
    <w:rsid w:val="005C1EE8"/>
    <w:rsid w:val="005C26A3"/>
    <w:rsid w:val="005C3300"/>
    <w:rsid w:val="005C3F1D"/>
    <w:rsid w:val="005C5855"/>
    <w:rsid w:val="005C5C4B"/>
    <w:rsid w:val="005C64CE"/>
    <w:rsid w:val="005C66AD"/>
    <w:rsid w:val="005C7D51"/>
    <w:rsid w:val="005D02B2"/>
    <w:rsid w:val="005D20C3"/>
    <w:rsid w:val="005D22A9"/>
    <w:rsid w:val="005D2836"/>
    <w:rsid w:val="005D2BFF"/>
    <w:rsid w:val="005D4454"/>
    <w:rsid w:val="005D4F10"/>
    <w:rsid w:val="005D6094"/>
    <w:rsid w:val="005D670F"/>
    <w:rsid w:val="005D7B23"/>
    <w:rsid w:val="005D7CA5"/>
    <w:rsid w:val="005D7EDA"/>
    <w:rsid w:val="005E0B25"/>
    <w:rsid w:val="005E132F"/>
    <w:rsid w:val="005E25D4"/>
    <w:rsid w:val="005E3D8C"/>
    <w:rsid w:val="005E5EF0"/>
    <w:rsid w:val="005E6733"/>
    <w:rsid w:val="005E772C"/>
    <w:rsid w:val="005F1147"/>
    <w:rsid w:val="005F143D"/>
    <w:rsid w:val="005F26C3"/>
    <w:rsid w:val="005F27F4"/>
    <w:rsid w:val="005F31D1"/>
    <w:rsid w:val="005F443A"/>
    <w:rsid w:val="005F475C"/>
    <w:rsid w:val="005F5132"/>
    <w:rsid w:val="005F55A0"/>
    <w:rsid w:val="005F5AA5"/>
    <w:rsid w:val="005F5B70"/>
    <w:rsid w:val="00600640"/>
    <w:rsid w:val="00600F61"/>
    <w:rsid w:val="00601104"/>
    <w:rsid w:val="00601423"/>
    <w:rsid w:val="00601926"/>
    <w:rsid w:val="00601A51"/>
    <w:rsid w:val="00601E3D"/>
    <w:rsid w:val="006023AB"/>
    <w:rsid w:val="0060294D"/>
    <w:rsid w:val="00603826"/>
    <w:rsid w:val="00604302"/>
    <w:rsid w:val="006057A0"/>
    <w:rsid w:val="00605E88"/>
    <w:rsid w:val="00605F5E"/>
    <w:rsid w:val="00606A7C"/>
    <w:rsid w:val="00607276"/>
    <w:rsid w:val="0060742A"/>
    <w:rsid w:val="006078DE"/>
    <w:rsid w:val="00607E57"/>
    <w:rsid w:val="006100C9"/>
    <w:rsid w:val="00612A40"/>
    <w:rsid w:val="00612B57"/>
    <w:rsid w:val="00612BB8"/>
    <w:rsid w:val="006131FE"/>
    <w:rsid w:val="006133EC"/>
    <w:rsid w:val="006138AA"/>
    <w:rsid w:val="00613B44"/>
    <w:rsid w:val="00613F39"/>
    <w:rsid w:val="00614702"/>
    <w:rsid w:val="00614827"/>
    <w:rsid w:val="0061551D"/>
    <w:rsid w:val="0061564C"/>
    <w:rsid w:val="00616A9C"/>
    <w:rsid w:val="00616E25"/>
    <w:rsid w:val="00621536"/>
    <w:rsid w:val="00621BCA"/>
    <w:rsid w:val="00622DAF"/>
    <w:rsid w:val="00623040"/>
    <w:rsid w:val="006245DB"/>
    <w:rsid w:val="0062468C"/>
    <w:rsid w:val="006246AB"/>
    <w:rsid w:val="006246E6"/>
    <w:rsid w:val="00625458"/>
    <w:rsid w:val="006264A9"/>
    <w:rsid w:val="00627930"/>
    <w:rsid w:val="006300B4"/>
    <w:rsid w:val="00630E5E"/>
    <w:rsid w:val="006319BA"/>
    <w:rsid w:val="00632675"/>
    <w:rsid w:val="00632B67"/>
    <w:rsid w:val="00633200"/>
    <w:rsid w:val="00633542"/>
    <w:rsid w:val="0063497D"/>
    <w:rsid w:val="00634B37"/>
    <w:rsid w:val="00636673"/>
    <w:rsid w:val="0064044D"/>
    <w:rsid w:val="00640A76"/>
    <w:rsid w:val="00641CDF"/>
    <w:rsid w:val="00642593"/>
    <w:rsid w:val="0064366E"/>
    <w:rsid w:val="00643AA6"/>
    <w:rsid w:val="00643CC5"/>
    <w:rsid w:val="0064401F"/>
    <w:rsid w:val="006454C9"/>
    <w:rsid w:val="00645D23"/>
    <w:rsid w:val="00646B91"/>
    <w:rsid w:val="00646F70"/>
    <w:rsid w:val="00650214"/>
    <w:rsid w:val="00650865"/>
    <w:rsid w:val="00650874"/>
    <w:rsid w:val="00650985"/>
    <w:rsid w:val="00650A27"/>
    <w:rsid w:val="00651DB5"/>
    <w:rsid w:val="00652513"/>
    <w:rsid w:val="00652A3B"/>
    <w:rsid w:val="00652AB1"/>
    <w:rsid w:val="00652DE1"/>
    <w:rsid w:val="00653F46"/>
    <w:rsid w:val="00654009"/>
    <w:rsid w:val="006549A9"/>
    <w:rsid w:val="00654C54"/>
    <w:rsid w:val="00655024"/>
    <w:rsid w:val="006553F8"/>
    <w:rsid w:val="00655E2F"/>
    <w:rsid w:val="0065607C"/>
    <w:rsid w:val="00657A86"/>
    <w:rsid w:val="00657D48"/>
    <w:rsid w:val="006604FC"/>
    <w:rsid w:val="0066055E"/>
    <w:rsid w:val="006605B7"/>
    <w:rsid w:val="006616C9"/>
    <w:rsid w:val="00661BD9"/>
    <w:rsid w:val="00662C38"/>
    <w:rsid w:val="00663701"/>
    <w:rsid w:val="00663A3E"/>
    <w:rsid w:val="00663C2C"/>
    <w:rsid w:val="00664122"/>
    <w:rsid w:val="0066451A"/>
    <w:rsid w:val="0066485F"/>
    <w:rsid w:val="00665F37"/>
    <w:rsid w:val="00666956"/>
    <w:rsid w:val="0066780D"/>
    <w:rsid w:val="00670478"/>
    <w:rsid w:val="00670779"/>
    <w:rsid w:val="00671FF9"/>
    <w:rsid w:val="0067205A"/>
    <w:rsid w:val="00673157"/>
    <w:rsid w:val="00673E91"/>
    <w:rsid w:val="00674385"/>
    <w:rsid w:val="0067475F"/>
    <w:rsid w:val="00674820"/>
    <w:rsid w:val="00674FEE"/>
    <w:rsid w:val="006750E0"/>
    <w:rsid w:val="00676D47"/>
    <w:rsid w:val="00677542"/>
    <w:rsid w:val="0068004F"/>
    <w:rsid w:val="00680090"/>
    <w:rsid w:val="00680504"/>
    <w:rsid w:val="00682B40"/>
    <w:rsid w:val="0068403B"/>
    <w:rsid w:val="00684758"/>
    <w:rsid w:val="00684A2A"/>
    <w:rsid w:val="00685E13"/>
    <w:rsid w:val="00686B8A"/>
    <w:rsid w:val="00686FC1"/>
    <w:rsid w:val="00687A96"/>
    <w:rsid w:val="006901B5"/>
    <w:rsid w:val="00691613"/>
    <w:rsid w:val="0069249C"/>
    <w:rsid w:val="00692D11"/>
    <w:rsid w:val="00693B5D"/>
    <w:rsid w:val="00694561"/>
    <w:rsid w:val="00695168"/>
    <w:rsid w:val="0069526D"/>
    <w:rsid w:val="0069568B"/>
    <w:rsid w:val="00695D90"/>
    <w:rsid w:val="006966A4"/>
    <w:rsid w:val="00696AC7"/>
    <w:rsid w:val="00696BCB"/>
    <w:rsid w:val="00697823"/>
    <w:rsid w:val="00697AC0"/>
    <w:rsid w:val="00697DCA"/>
    <w:rsid w:val="006A0639"/>
    <w:rsid w:val="006A2724"/>
    <w:rsid w:val="006A2957"/>
    <w:rsid w:val="006A467B"/>
    <w:rsid w:val="006A4F5A"/>
    <w:rsid w:val="006A5427"/>
    <w:rsid w:val="006A56E2"/>
    <w:rsid w:val="006A574B"/>
    <w:rsid w:val="006A672D"/>
    <w:rsid w:val="006A679C"/>
    <w:rsid w:val="006B01A0"/>
    <w:rsid w:val="006B12F8"/>
    <w:rsid w:val="006B1A39"/>
    <w:rsid w:val="006B28AC"/>
    <w:rsid w:val="006B2DAA"/>
    <w:rsid w:val="006B3093"/>
    <w:rsid w:val="006B3134"/>
    <w:rsid w:val="006B5EA8"/>
    <w:rsid w:val="006B6589"/>
    <w:rsid w:val="006C053A"/>
    <w:rsid w:val="006C0B3C"/>
    <w:rsid w:val="006C19B2"/>
    <w:rsid w:val="006C2E06"/>
    <w:rsid w:val="006C3325"/>
    <w:rsid w:val="006C4727"/>
    <w:rsid w:val="006C54B9"/>
    <w:rsid w:val="006C593F"/>
    <w:rsid w:val="006C61E7"/>
    <w:rsid w:val="006C63B4"/>
    <w:rsid w:val="006C6FB3"/>
    <w:rsid w:val="006C71A0"/>
    <w:rsid w:val="006D0030"/>
    <w:rsid w:val="006D00C6"/>
    <w:rsid w:val="006D076C"/>
    <w:rsid w:val="006D14EF"/>
    <w:rsid w:val="006D2E32"/>
    <w:rsid w:val="006D30D3"/>
    <w:rsid w:val="006D344A"/>
    <w:rsid w:val="006D351D"/>
    <w:rsid w:val="006D40AD"/>
    <w:rsid w:val="006D435F"/>
    <w:rsid w:val="006D43AE"/>
    <w:rsid w:val="006D43B3"/>
    <w:rsid w:val="006D4797"/>
    <w:rsid w:val="006D5512"/>
    <w:rsid w:val="006D7299"/>
    <w:rsid w:val="006D7402"/>
    <w:rsid w:val="006D7BD5"/>
    <w:rsid w:val="006D7D81"/>
    <w:rsid w:val="006E0CFF"/>
    <w:rsid w:val="006E1020"/>
    <w:rsid w:val="006E1C5C"/>
    <w:rsid w:val="006E1FBE"/>
    <w:rsid w:val="006E2BE0"/>
    <w:rsid w:val="006E393B"/>
    <w:rsid w:val="006E42AA"/>
    <w:rsid w:val="006E7151"/>
    <w:rsid w:val="006E7B04"/>
    <w:rsid w:val="006F050A"/>
    <w:rsid w:val="006F0918"/>
    <w:rsid w:val="006F0EAE"/>
    <w:rsid w:val="006F0FB0"/>
    <w:rsid w:val="006F3B0D"/>
    <w:rsid w:val="006F404B"/>
    <w:rsid w:val="006F429F"/>
    <w:rsid w:val="006F4F39"/>
    <w:rsid w:val="006F5863"/>
    <w:rsid w:val="006F6510"/>
    <w:rsid w:val="006F6CA3"/>
    <w:rsid w:val="006F77BD"/>
    <w:rsid w:val="006F791F"/>
    <w:rsid w:val="006F7F6B"/>
    <w:rsid w:val="0070028A"/>
    <w:rsid w:val="00700A5B"/>
    <w:rsid w:val="00700BAD"/>
    <w:rsid w:val="0070158F"/>
    <w:rsid w:val="00701C40"/>
    <w:rsid w:val="007026F6"/>
    <w:rsid w:val="007036CB"/>
    <w:rsid w:val="007048BD"/>
    <w:rsid w:val="00704BC9"/>
    <w:rsid w:val="00705543"/>
    <w:rsid w:val="00706632"/>
    <w:rsid w:val="00707C11"/>
    <w:rsid w:val="007103A9"/>
    <w:rsid w:val="0071201C"/>
    <w:rsid w:val="00713236"/>
    <w:rsid w:val="00713493"/>
    <w:rsid w:val="00715587"/>
    <w:rsid w:val="0071587E"/>
    <w:rsid w:val="007168FF"/>
    <w:rsid w:val="00716DD8"/>
    <w:rsid w:val="00716F42"/>
    <w:rsid w:val="007171DD"/>
    <w:rsid w:val="00717A48"/>
    <w:rsid w:val="00720488"/>
    <w:rsid w:val="007204A3"/>
    <w:rsid w:val="00720C09"/>
    <w:rsid w:val="0072136C"/>
    <w:rsid w:val="007216F4"/>
    <w:rsid w:val="00721849"/>
    <w:rsid w:val="00721FB6"/>
    <w:rsid w:val="0072364C"/>
    <w:rsid w:val="0072365A"/>
    <w:rsid w:val="00724550"/>
    <w:rsid w:val="00724716"/>
    <w:rsid w:val="00724C54"/>
    <w:rsid w:val="007250A7"/>
    <w:rsid w:val="007257DD"/>
    <w:rsid w:val="00727271"/>
    <w:rsid w:val="00727AD8"/>
    <w:rsid w:val="0073013C"/>
    <w:rsid w:val="0073106B"/>
    <w:rsid w:val="00731F4B"/>
    <w:rsid w:val="00732953"/>
    <w:rsid w:val="007329FA"/>
    <w:rsid w:val="00735FBE"/>
    <w:rsid w:val="00736760"/>
    <w:rsid w:val="00736E82"/>
    <w:rsid w:val="00737001"/>
    <w:rsid w:val="00737003"/>
    <w:rsid w:val="00737105"/>
    <w:rsid w:val="00737300"/>
    <w:rsid w:val="007404FB"/>
    <w:rsid w:val="00740626"/>
    <w:rsid w:val="0074082F"/>
    <w:rsid w:val="00740FC5"/>
    <w:rsid w:val="0074140B"/>
    <w:rsid w:val="007424B0"/>
    <w:rsid w:val="00742950"/>
    <w:rsid w:val="00743901"/>
    <w:rsid w:val="0074392E"/>
    <w:rsid w:val="0074417C"/>
    <w:rsid w:val="007443FE"/>
    <w:rsid w:val="00744D52"/>
    <w:rsid w:val="00744DEB"/>
    <w:rsid w:val="00745D32"/>
    <w:rsid w:val="00746B23"/>
    <w:rsid w:val="00746EFE"/>
    <w:rsid w:val="007473B9"/>
    <w:rsid w:val="00747594"/>
    <w:rsid w:val="00747871"/>
    <w:rsid w:val="0075008E"/>
    <w:rsid w:val="00750A07"/>
    <w:rsid w:val="00750A6F"/>
    <w:rsid w:val="00751F17"/>
    <w:rsid w:val="00752017"/>
    <w:rsid w:val="007525A7"/>
    <w:rsid w:val="007534D1"/>
    <w:rsid w:val="00753915"/>
    <w:rsid w:val="007542A2"/>
    <w:rsid w:val="0075495F"/>
    <w:rsid w:val="00754B30"/>
    <w:rsid w:val="0075532B"/>
    <w:rsid w:val="007564BF"/>
    <w:rsid w:val="0075703B"/>
    <w:rsid w:val="007572C5"/>
    <w:rsid w:val="00757969"/>
    <w:rsid w:val="00760CAF"/>
    <w:rsid w:val="00760E3A"/>
    <w:rsid w:val="00761837"/>
    <w:rsid w:val="00763879"/>
    <w:rsid w:val="00763978"/>
    <w:rsid w:val="00763B7E"/>
    <w:rsid w:val="00764205"/>
    <w:rsid w:val="00764774"/>
    <w:rsid w:val="00764B2B"/>
    <w:rsid w:val="0076517F"/>
    <w:rsid w:val="00765C22"/>
    <w:rsid w:val="00765E22"/>
    <w:rsid w:val="00766D78"/>
    <w:rsid w:val="00767A51"/>
    <w:rsid w:val="0077012F"/>
    <w:rsid w:val="00771209"/>
    <w:rsid w:val="007729CC"/>
    <w:rsid w:val="00772EC0"/>
    <w:rsid w:val="00772F87"/>
    <w:rsid w:val="00775A3C"/>
    <w:rsid w:val="00775B1D"/>
    <w:rsid w:val="007763A1"/>
    <w:rsid w:val="007776FC"/>
    <w:rsid w:val="0077782C"/>
    <w:rsid w:val="00777885"/>
    <w:rsid w:val="007779EB"/>
    <w:rsid w:val="00777E77"/>
    <w:rsid w:val="00780979"/>
    <w:rsid w:val="0078187E"/>
    <w:rsid w:val="007827F9"/>
    <w:rsid w:val="00783F18"/>
    <w:rsid w:val="00783FCF"/>
    <w:rsid w:val="00784297"/>
    <w:rsid w:val="00784812"/>
    <w:rsid w:val="007852E5"/>
    <w:rsid w:val="0078545D"/>
    <w:rsid w:val="0078590A"/>
    <w:rsid w:val="00785B50"/>
    <w:rsid w:val="00786DA1"/>
    <w:rsid w:val="00790862"/>
    <w:rsid w:val="00790E91"/>
    <w:rsid w:val="00790F35"/>
    <w:rsid w:val="0079167D"/>
    <w:rsid w:val="007919F9"/>
    <w:rsid w:val="00792049"/>
    <w:rsid w:val="0079204A"/>
    <w:rsid w:val="00792361"/>
    <w:rsid w:val="00792364"/>
    <w:rsid w:val="00792771"/>
    <w:rsid w:val="00793BDB"/>
    <w:rsid w:val="00793BFC"/>
    <w:rsid w:val="00793D5D"/>
    <w:rsid w:val="00795155"/>
    <w:rsid w:val="00795162"/>
    <w:rsid w:val="00796A01"/>
    <w:rsid w:val="00796EC7"/>
    <w:rsid w:val="007970F0"/>
    <w:rsid w:val="007A01C4"/>
    <w:rsid w:val="007A13A1"/>
    <w:rsid w:val="007A15AD"/>
    <w:rsid w:val="007A17B4"/>
    <w:rsid w:val="007A1F22"/>
    <w:rsid w:val="007A2905"/>
    <w:rsid w:val="007A2A3F"/>
    <w:rsid w:val="007A330A"/>
    <w:rsid w:val="007A3AFD"/>
    <w:rsid w:val="007A3C96"/>
    <w:rsid w:val="007A4F11"/>
    <w:rsid w:val="007A5ECE"/>
    <w:rsid w:val="007A62BA"/>
    <w:rsid w:val="007A69F5"/>
    <w:rsid w:val="007A6C4D"/>
    <w:rsid w:val="007A7024"/>
    <w:rsid w:val="007A711F"/>
    <w:rsid w:val="007A7A0D"/>
    <w:rsid w:val="007B02B9"/>
    <w:rsid w:val="007B0798"/>
    <w:rsid w:val="007B0CA0"/>
    <w:rsid w:val="007B0FB1"/>
    <w:rsid w:val="007B0FD0"/>
    <w:rsid w:val="007B234A"/>
    <w:rsid w:val="007B4766"/>
    <w:rsid w:val="007B4D73"/>
    <w:rsid w:val="007B5D21"/>
    <w:rsid w:val="007B5E49"/>
    <w:rsid w:val="007B5E7C"/>
    <w:rsid w:val="007B640C"/>
    <w:rsid w:val="007B7A31"/>
    <w:rsid w:val="007C0A2C"/>
    <w:rsid w:val="007C16BF"/>
    <w:rsid w:val="007C26A2"/>
    <w:rsid w:val="007C4122"/>
    <w:rsid w:val="007C4BEE"/>
    <w:rsid w:val="007C5612"/>
    <w:rsid w:val="007C5719"/>
    <w:rsid w:val="007C787C"/>
    <w:rsid w:val="007D0CF0"/>
    <w:rsid w:val="007D123C"/>
    <w:rsid w:val="007D1AA4"/>
    <w:rsid w:val="007D216A"/>
    <w:rsid w:val="007D2CC8"/>
    <w:rsid w:val="007D46D8"/>
    <w:rsid w:val="007D4807"/>
    <w:rsid w:val="007D5E5E"/>
    <w:rsid w:val="007D5EDF"/>
    <w:rsid w:val="007D6636"/>
    <w:rsid w:val="007E0FAA"/>
    <w:rsid w:val="007E1037"/>
    <w:rsid w:val="007E1059"/>
    <w:rsid w:val="007E1363"/>
    <w:rsid w:val="007E2ACA"/>
    <w:rsid w:val="007E7CBC"/>
    <w:rsid w:val="007E7CE1"/>
    <w:rsid w:val="007F0440"/>
    <w:rsid w:val="007F1058"/>
    <w:rsid w:val="007F1C73"/>
    <w:rsid w:val="007F1DEE"/>
    <w:rsid w:val="007F1F43"/>
    <w:rsid w:val="007F21F7"/>
    <w:rsid w:val="007F24D9"/>
    <w:rsid w:val="007F33CD"/>
    <w:rsid w:val="007F377C"/>
    <w:rsid w:val="007F40F6"/>
    <w:rsid w:val="007F44A2"/>
    <w:rsid w:val="007F4697"/>
    <w:rsid w:val="007F5138"/>
    <w:rsid w:val="007F5CB8"/>
    <w:rsid w:val="007F60EC"/>
    <w:rsid w:val="007F6794"/>
    <w:rsid w:val="007F6EB7"/>
    <w:rsid w:val="007F747B"/>
    <w:rsid w:val="007F796D"/>
    <w:rsid w:val="007F7AD1"/>
    <w:rsid w:val="008024A7"/>
    <w:rsid w:val="008028E1"/>
    <w:rsid w:val="00802CC4"/>
    <w:rsid w:val="00803CBA"/>
    <w:rsid w:val="00804E1E"/>
    <w:rsid w:val="00804F67"/>
    <w:rsid w:val="008050C9"/>
    <w:rsid w:val="00805866"/>
    <w:rsid w:val="00806829"/>
    <w:rsid w:val="00806EA9"/>
    <w:rsid w:val="00807B63"/>
    <w:rsid w:val="00811366"/>
    <w:rsid w:val="00811E55"/>
    <w:rsid w:val="00812458"/>
    <w:rsid w:val="008126A3"/>
    <w:rsid w:val="00812D9D"/>
    <w:rsid w:val="008136BC"/>
    <w:rsid w:val="00813B19"/>
    <w:rsid w:val="0081420A"/>
    <w:rsid w:val="0081425F"/>
    <w:rsid w:val="0081427B"/>
    <w:rsid w:val="0081453A"/>
    <w:rsid w:val="00814A62"/>
    <w:rsid w:val="00815196"/>
    <w:rsid w:val="00815404"/>
    <w:rsid w:val="00815694"/>
    <w:rsid w:val="008156FD"/>
    <w:rsid w:val="00815729"/>
    <w:rsid w:val="00815DAD"/>
    <w:rsid w:val="00816FC9"/>
    <w:rsid w:val="00820ACF"/>
    <w:rsid w:val="00821CE7"/>
    <w:rsid w:val="00821E7E"/>
    <w:rsid w:val="00822567"/>
    <w:rsid w:val="00825214"/>
    <w:rsid w:val="00826079"/>
    <w:rsid w:val="008268F1"/>
    <w:rsid w:val="008275F2"/>
    <w:rsid w:val="00831402"/>
    <w:rsid w:val="008317EA"/>
    <w:rsid w:val="00832335"/>
    <w:rsid w:val="0083233E"/>
    <w:rsid w:val="008325F1"/>
    <w:rsid w:val="00834A9E"/>
    <w:rsid w:val="00834FDE"/>
    <w:rsid w:val="0083507D"/>
    <w:rsid w:val="008353AD"/>
    <w:rsid w:val="00835724"/>
    <w:rsid w:val="00836283"/>
    <w:rsid w:val="00836A1D"/>
    <w:rsid w:val="00836F50"/>
    <w:rsid w:val="00837015"/>
    <w:rsid w:val="008371C7"/>
    <w:rsid w:val="00840860"/>
    <w:rsid w:val="00840D19"/>
    <w:rsid w:val="00840D27"/>
    <w:rsid w:val="00840EB0"/>
    <w:rsid w:val="00841A61"/>
    <w:rsid w:val="008438BF"/>
    <w:rsid w:val="00844DED"/>
    <w:rsid w:val="0084527F"/>
    <w:rsid w:val="00845D07"/>
    <w:rsid w:val="00846AB5"/>
    <w:rsid w:val="00850427"/>
    <w:rsid w:val="008504D2"/>
    <w:rsid w:val="0085055F"/>
    <w:rsid w:val="008506EC"/>
    <w:rsid w:val="00850D1C"/>
    <w:rsid w:val="0085154A"/>
    <w:rsid w:val="00851B81"/>
    <w:rsid w:val="008524F2"/>
    <w:rsid w:val="0085290E"/>
    <w:rsid w:val="00852CCC"/>
    <w:rsid w:val="00852F72"/>
    <w:rsid w:val="00853C22"/>
    <w:rsid w:val="00853CF0"/>
    <w:rsid w:val="00854BF6"/>
    <w:rsid w:val="008552DF"/>
    <w:rsid w:val="00855F70"/>
    <w:rsid w:val="008560D6"/>
    <w:rsid w:val="00856B3A"/>
    <w:rsid w:val="00857C16"/>
    <w:rsid w:val="00860DDF"/>
    <w:rsid w:val="008610E0"/>
    <w:rsid w:val="00861A1B"/>
    <w:rsid w:val="00861D12"/>
    <w:rsid w:val="00863159"/>
    <w:rsid w:val="00863376"/>
    <w:rsid w:val="008640D0"/>
    <w:rsid w:val="00867AA4"/>
    <w:rsid w:val="008706D5"/>
    <w:rsid w:val="00871002"/>
    <w:rsid w:val="008714F5"/>
    <w:rsid w:val="00872249"/>
    <w:rsid w:val="00874266"/>
    <w:rsid w:val="008748B9"/>
    <w:rsid w:val="008760D7"/>
    <w:rsid w:val="00876353"/>
    <w:rsid w:val="00876982"/>
    <w:rsid w:val="008775BC"/>
    <w:rsid w:val="00880540"/>
    <w:rsid w:val="0088070A"/>
    <w:rsid w:val="00880D02"/>
    <w:rsid w:val="0088243D"/>
    <w:rsid w:val="00882D41"/>
    <w:rsid w:val="00883C79"/>
    <w:rsid w:val="00883F1C"/>
    <w:rsid w:val="008843C8"/>
    <w:rsid w:val="008849CA"/>
    <w:rsid w:val="00884EC8"/>
    <w:rsid w:val="00885129"/>
    <w:rsid w:val="00885E3C"/>
    <w:rsid w:val="008870E5"/>
    <w:rsid w:val="008873C2"/>
    <w:rsid w:val="00887E4B"/>
    <w:rsid w:val="00890042"/>
    <w:rsid w:val="008902B5"/>
    <w:rsid w:val="0089103B"/>
    <w:rsid w:val="008916E8"/>
    <w:rsid w:val="00891CDA"/>
    <w:rsid w:val="00892534"/>
    <w:rsid w:val="00892616"/>
    <w:rsid w:val="00894B2E"/>
    <w:rsid w:val="008955CB"/>
    <w:rsid w:val="00897431"/>
    <w:rsid w:val="008A0264"/>
    <w:rsid w:val="008A1BEF"/>
    <w:rsid w:val="008A21D3"/>
    <w:rsid w:val="008A28F2"/>
    <w:rsid w:val="008A2C3F"/>
    <w:rsid w:val="008A3579"/>
    <w:rsid w:val="008A3BDB"/>
    <w:rsid w:val="008A45D1"/>
    <w:rsid w:val="008A4F4E"/>
    <w:rsid w:val="008A573C"/>
    <w:rsid w:val="008A5F7A"/>
    <w:rsid w:val="008A6135"/>
    <w:rsid w:val="008A6172"/>
    <w:rsid w:val="008A6192"/>
    <w:rsid w:val="008A672A"/>
    <w:rsid w:val="008A72E8"/>
    <w:rsid w:val="008A787B"/>
    <w:rsid w:val="008B09DA"/>
    <w:rsid w:val="008B0FB7"/>
    <w:rsid w:val="008B19F4"/>
    <w:rsid w:val="008B1A2B"/>
    <w:rsid w:val="008B2182"/>
    <w:rsid w:val="008B2285"/>
    <w:rsid w:val="008B38EC"/>
    <w:rsid w:val="008B5673"/>
    <w:rsid w:val="008B5885"/>
    <w:rsid w:val="008B5C9E"/>
    <w:rsid w:val="008B6104"/>
    <w:rsid w:val="008B706E"/>
    <w:rsid w:val="008B7998"/>
    <w:rsid w:val="008B799D"/>
    <w:rsid w:val="008C04A2"/>
    <w:rsid w:val="008C0E6C"/>
    <w:rsid w:val="008C1304"/>
    <w:rsid w:val="008C1448"/>
    <w:rsid w:val="008C1499"/>
    <w:rsid w:val="008C151A"/>
    <w:rsid w:val="008C160A"/>
    <w:rsid w:val="008C1F31"/>
    <w:rsid w:val="008C21E0"/>
    <w:rsid w:val="008C2E2A"/>
    <w:rsid w:val="008C2FFE"/>
    <w:rsid w:val="008C51CE"/>
    <w:rsid w:val="008C60C4"/>
    <w:rsid w:val="008C6194"/>
    <w:rsid w:val="008C64F8"/>
    <w:rsid w:val="008C6BDD"/>
    <w:rsid w:val="008C74DE"/>
    <w:rsid w:val="008C7ACC"/>
    <w:rsid w:val="008C7CFE"/>
    <w:rsid w:val="008D025C"/>
    <w:rsid w:val="008D040C"/>
    <w:rsid w:val="008D17C6"/>
    <w:rsid w:val="008D3CAC"/>
    <w:rsid w:val="008D4089"/>
    <w:rsid w:val="008D41F2"/>
    <w:rsid w:val="008D4C9C"/>
    <w:rsid w:val="008D4D33"/>
    <w:rsid w:val="008D5279"/>
    <w:rsid w:val="008D5E99"/>
    <w:rsid w:val="008D66A2"/>
    <w:rsid w:val="008D6EB6"/>
    <w:rsid w:val="008D75F2"/>
    <w:rsid w:val="008D7655"/>
    <w:rsid w:val="008D7BC1"/>
    <w:rsid w:val="008D7D3F"/>
    <w:rsid w:val="008E01DA"/>
    <w:rsid w:val="008E022A"/>
    <w:rsid w:val="008E12DC"/>
    <w:rsid w:val="008E2067"/>
    <w:rsid w:val="008E2105"/>
    <w:rsid w:val="008E225A"/>
    <w:rsid w:val="008E26F3"/>
    <w:rsid w:val="008E2940"/>
    <w:rsid w:val="008E3D9D"/>
    <w:rsid w:val="008E4672"/>
    <w:rsid w:val="008E551D"/>
    <w:rsid w:val="008E58DB"/>
    <w:rsid w:val="008E5BD7"/>
    <w:rsid w:val="008E6AAF"/>
    <w:rsid w:val="008E715C"/>
    <w:rsid w:val="008E7506"/>
    <w:rsid w:val="008F0547"/>
    <w:rsid w:val="008F07E7"/>
    <w:rsid w:val="008F1669"/>
    <w:rsid w:val="008F3126"/>
    <w:rsid w:val="008F32B7"/>
    <w:rsid w:val="008F3C4C"/>
    <w:rsid w:val="008F426A"/>
    <w:rsid w:val="008F5101"/>
    <w:rsid w:val="008F5191"/>
    <w:rsid w:val="008F53DA"/>
    <w:rsid w:val="008F5AA2"/>
    <w:rsid w:val="008F5C18"/>
    <w:rsid w:val="008F6799"/>
    <w:rsid w:val="008F6C80"/>
    <w:rsid w:val="008F76DF"/>
    <w:rsid w:val="008F786F"/>
    <w:rsid w:val="008F7891"/>
    <w:rsid w:val="00900276"/>
    <w:rsid w:val="009005CC"/>
    <w:rsid w:val="00901ADC"/>
    <w:rsid w:val="00901DDF"/>
    <w:rsid w:val="00902272"/>
    <w:rsid w:val="00904316"/>
    <w:rsid w:val="009044ED"/>
    <w:rsid w:val="009045AC"/>
    <w:rsid w:val="00904798"/>
    <w:rsid w:val="00905003"/>
    <w:rsid w:val="00906DEF"/>
    <w:rsid w:val="00907027"/>
    <w:rsid w:val="00907898"/>
    <w:rsid w:val="009102A5"/>
    <w:rsid w:val="009120D9"/>
    <w:rsid w:val="009129A7"/>
    <w:rsid w:val="009134BA"/>
    <w:rsid w:val="009135EB"/>
    <w:rsid w:val="00913AA1"/>
    <w:rsid w:val="00913D2A"/>
    <w:rsid w:val="00913EB2"/>
    <w:rsid w:val="00914D57"/>
    <w:rsid w:val="00914D61"/>
    <w:rsid w:val="00914F80"/>
    <w:rsid w:val="00915B80"/>
    <w:rsid w:val="009166A1"/>
    <w:rsid w:val="00916718"/>
    <w:rsid w:val="009172D1"/>
    <w:rsid w:val="0091796D"/>
    <w:rsid w:val="00917BEB"/>
    <w:rsid w:val="00920DAC"/>
    <w:rsid w:val="00922B07"/>
    <w:rsid w:val="009249EF"/>
    <w:rsid w:val="00924B78"/>
    <w:rsid w:val="00924BCA"/>
    <w:rsid w:val="00925572"/>
    <w:rsid w:val="0092789B"/>
    <w:rsid w:val="00927C69"/>
    <w:rsid w:val="0093221E"/>
    <w:rsid w:val="00932EA4"/>
    <w:rsid w:val="00933B10"/>
    <w:rsid w:val="00934218"/>
    <w:rsid w:val="009347E2"/>
    <w:rsid w:val="00934926"/>
    <w:rsid w:val="0093583F"/>
    <w:rsid w:val="00935C61"/>
    <w:rsid w:val="009364AB"/>
    <w:rsid w:val="00937C19"/>
    <w:rsid w:val="009403B4"/>
    <w:rsid w:val="00940914"/>
    <w:rsid w:val="009427FE"/>
    <w:rsid w:val="00942B64"/>
    <w:rsid w:val="00942D67"/>
    <w:rsid w:val="00942DEA"/>
    <w:rsid w:val="0094313A"/>
    <w:rsid w:val="00944210"/>
    <w:rsid w:val="00944625"/>
    <w:rsid w:val="00945363"/>
    <w:rsid w:val="00946390"/>
    <w:rsid w:val="0094700D"/>
    <w:rsid w:val="00951301"/>
    <w:rsid w:val="009521CE"/>
    <w:rsid w:val="00952843"/>
    <w:rsid w:val="00952FCB"/>
    <w:rsid w:val="00953936"/>
    <w:rsid w:val="00953C61"/>
    <w:rsid w:val="00953CF2"/>
    <w:rsid w:val="00954AAD"/>
    <w:rsid w:val="009561E0"/>
    <w:rsid w:val="0095630A"/>
    <w:rsid w:val="009571BE"/>
    <w:rsid w:val="00957471"/>
    <w:rsid w:val="00957821"/>
    <w:rsid w:val="00957FA4"/>
    <w:rsid w:val="009602E1"/>
    <w:rsid w:val="00960D6E"/>
    <w:rsid w:val="00961AD6"/>
    <w:rsid w:val="00961C59"/>
    <w:rsid w:val="00961D9E"/>
    <w:rsid w:val="009621C6"/>
    <w:rsid w:val="009623BD"/>
    <w:rsid w:val="00962A20"/>
    <w:rsid w:val="00962C41"/>
    <w:rsid w:val="00962EA7"/>
    <w:rsid w:val="0096332C"/>
    <w:rsid w:val="009643AA"/>
    <w:rsid w:val="00964423"/>
    <w:rsid w:val="0096489A"/>
    <w:rsid w:val="00965CF0"/>
    <w:rsid w:val="00965F9A"/>
    <w:rsid w:val="0096617D"/>
    <w:rsid w:val="009663B0"/>
    <w:rsid w:val="009667EE"/>
    <w:rsid w:val="009671DB"/>
    <w:rsid w:val="009671DE"/>
    <w:rsid w:val="0097066C"/>
    <w:rsid w:val="0097140A"/>
    <w:rsid w:val="00971A45"/>
    <w:rsid w:val="00971CEB"/>
    <w:rsid w:val="00972BDD"/>
    <w:rsid w:val="00973E22"/>
    <w:rsid w:val="00975029"/>
    <w:rsid w:val="00976DF6"/>
    <w:rsid w:val="009774F0"/>
    <w:rsid w:val="00980447"/>
    <w:rsid w:val="00981377"/>
    <w:rsid w:val="00981715"/>
    <w:rsid w:val="00982627"/>
    <w:rsid w:val="009828A9"/>
    <w:rsid w:val="00983299"/>
    <w:rsid w:val="0098448A"/>
    <w:rsid w:val="00984D6B"/>
    <w:rsid w:val="00984E69"/>
    <w:rsid w:val="009853BE"/>
    <w:rsid w:val="009856A2"/>
    <w:rsid w:val="0098572D"/>
    <w:rsid w:val="00985E7E"/>
    <w:rsid w:val="009863E0"/>
    <w:rsid w:val="00987695"/>
    <w:rsid w:val="009877D7"/>
    <w:rsid w:val="00987D47"/>
    <w:rsid w:val="009913C0"/>
    <w:rsid w:val="0099191B"/>
    <w:rsid w:val="00991C9A"/>
    <w:rsid w:val="009924AC"/>
    <w:rsid w:val="00992E1E"/>
    <w:rsid w:val="00993943"/>
    <w:rsid w:val="00993987"/>
    <w:rsid w:val="00993E67"/>
    <w:rsid w:val="00994938"/>
    <w:rsid w:val="00994C04"/>
    <w:rsid w:val="00994E9F"/>
    <w:rsid w:val="00995845"/>
    <w:rsid w:val="009958A3"/>
    <w:rsid w:val="00995B0B"/>
    <w:rsid w:val="009968B0"/>
    <w:rsid w:val="00996CD1"/>
    <w:rsid w:val="00997731"/>
    <w:rsid w:val="0099784D"/>
    <w:rsid w:val="00997C9D"/>
    <w:rsid w:val="009A0E0E"/>
    <w:rsid w:val="009A243C"/>
    <w:rsid w:val="009A2D1A"/>
    <w:rsid w:val="009A36E2"/>
    <w:rsid w:val="009A3AAD"/>
    <w:rsid w:val="009A3DAC"/>
    <w:rsid w:val="009A4BC4"/>
    <w:rsid w:val="009A4FB8"/>
    <w:rsid w:val="009A521F"/>
    <w:rsid w:val="009A6849"/>
    <w:rsid w:val="009A6A32"/>
    <w:rsid w:val="009B00BE"/>
    <w:rsid w:val="009B0490"/>
    <w:rsid w:val="009B0764"/>
    <w:rsid w:val="009B0DA1"/>
    <w:rsid w:val="009B2414"/>
    <w:rsid w:val="009B3563"/>
    <w:rsid w:val="009B3660"/>
    <w:rsid w:val="009B443C"/>
    <w:rsid w:val="009B4589"/>
    <w:rsid w:val="009B4B17"/>
    <w:rsid w:val="009B539F"/>
    <w:rsid w:val="009B55BB"/>
    <w:rsid w:val="009B6046"/>
    <w:rsid w:val="009B62C4"/>
    <w:rsid w:val="009B6E84"/>
    <w:rsid w:val="009B702F"/>
    <w:rsid w:val="009C01FB"/>
    <w:rsid w:val="009C1836"/>
    <w:rsid w:val="009C1AB9"/>
    <w:rsid w:val="009C2034"/>
    <w:rsid w:val="009C20E0"/>
    <w:rsid w:val="009C24F2"/>
    <w:rsid w:val="009C382F"/>
    <w:rsid w:val="009C4274"/>
    <w:rsid w:val="009C59F0"/>
    <w:rsid w:val="009C66CD"/>
    <w:rsid w:val="009C697F"/>
    <w:rsid w:val="009C757E"/>
    <w:rsid w:val="009C7C21"/>
    <w:rsid w:val="009D0318"/>
    <w:rsid w:val="009D0BB5"/>
    <w:rsid w:val="009D1DE2"/>
    <w:rsid w:val="009D2701"/>
    <w:rsid w:val="009D29C4"/>
    <w:rsid w:val="009D3BB8"/>
    <w:rsid w:val="009D3E69"/>
    <w:rsid w:val="009D445B"/>
    <w:rsid w:val="009D5435"/>
    <w:rsid w:val="009D5454"/>
    <w:rsid w:val="009D5590"/>
    <w:rsid w:val="009D5A12"/>
    <w:rsid w:val="009D5FB0"/>
    <w:rsid w:val="009D5FE9"/>
    <w:rsid w:val="009D7039"/>
    <w:rsid w:val="009D719A"/>
    <w:rsid w:val="009D71D6"/>
    <w:rsid w:val="009D7805"/>
    <w:rsid w:val="009E03CB"/>
    <w:rsid w:val="009E0FE3"/>
    <w:rsid w:val="009E0FF7"/>
    <w:rsid w:val="009E1D9E"/>
    <w:rsid w:val="009E2480"/>
    <w:rsid w:val="009E24F6"/>
    <w:rsid w:val="009E266C"/>
    <w:rsid w:val="009E2C12"/>
    <w:rsid w:val="009E34B1"/>
    <w:rsid w:val="009E4123"/>
    <w:rsid w:val="009E5B7B"/>
    <w:rsid w:val="009E6AEC"/>
    <w:rsid w:val="009F0109"/>
    <w:rsid w:val="009F22D7"/>
    <w:rsid w:val="009F2B91"/>
    <w:rsid w:val="009F2CB2"/>
    <w:rsid w:val="009F3693"/>
    <w:rsid w:val="009F3834"/>
    <w:rsid w:val="009F3A15"/>
    <w:rsid w:val="009F3BA8"/>
    <w:rsid w:val="009F4CA4"/>
    <w:rsid w:val="009F4F3B"/>
    <w:rsid w:val="009F500D"/>
    <w:rsid w:val="009F5596"/>
    <w:rsid w:val="009F6F08"/>
    <w:rsid w:val="009F6FD4"/>
    <w:rsid w:val="00A006DA"/>
    <w:rsid w:val="00A01C29"/>
    <w:rsid w:val="00A046EE"/>
    <w:rsid w:val="00A04B2E"/>
    <w:rsid w:val="00A0573F"/>
    <w:rsid w:val="00A06918"/>
    <w:rsid w:val="00A06A77"/>
    <w:rsid w:val="00A075B1"/>
    <w:rsid w:val="00A076E5"/>
    <w:rsid w:val="00A07DB8"/>
    <w:rsid w:val="00A10098"/>
    <w:rsid w:val="00A10332"/>
    <w:rsid w:val="00A10509"/>
    <w:rsid w:val="00A11155"/>
    <w:rsid w:val="00A12912"/>
    <w:rsid w:val="00A129B3"/>
    <w:rsid w:val="00A13505"/>
    <w:rsid w:val="00A13B45"/>
    <w:rsid w:val="00A13BE5"/>
    <w:rsid w:val="00A14077"/>
    <w:rsid w:val="00A149C1"/>
    <w:rsid w:val="00A14D68"/>
    <w:rsid w:val="00A162D3"/>
    <w:rsid w:val="00A20E9D"/>
    <w:rsid w:val="00A217A0"/>
    <w:rsid w:val="00A21823"/>
    <w:rsid w:val="00A22BD6"/>
    <w:rsid w:val="00A23004"/>
    <w:rsid w:val="00A232A8"/>
    <w:rsid w:val="00A239BF"/>
    <w:rsid w:val="00A244FE"/>
    <w:rsid w:val="00A24D82"/>
    <w:rsid w:val="00A2553F"/>
    <w:rsid w:val="00A25AFB"/>
    <w:rsid w:val="00A275E3"/>
    <w:rsid w:val="00A278CD"/>
    <w:rsid w:val="00A27DEE"/>
    <w:rsid w:val="00A27F45"/>
    <w:rsid w:val="00A30FE2"/>
    <w:rsid w:val="00A317F7"/>
    <w:rsid w:val="00A3249B"/>
    <w:rsid w:val="00A325C0"/>
    <w:rsid w:val="00A32932"/>
    <w:rsid w:val="00A32990"/>
    <w:rsid w:val="00A3397A"/>
    <w:rsid w:val="00A33B28"/>
    <w:rsid w:val="00A33C3B"/>
    <w:rsid w:val="00A33C90"/>
    <w:rsid w:val="00A34508"/>
    <w:rsid w:val="00A35276"/>
    <w:rsid w:val="00A35D23"/>
    <w:rsid w:val="00A35DDD"/>
    <w:rsid w:val="00A3619C"/>
    <w:rsid w:val="00A3638A"/>
    <w:rsid w:val="00A36C89"/>
    <w:rsid w:val="00A40556"/>
    <w:rsid w:val="00A41881"/>
    <w:rsid w:val="00A4203A"/>
    <w:rsid w:val="00A4273E"/>
    <w:rsid w:val="00A42A46"/>
    <w:rsid w:val="00A44432"/>
    <w:rsid w:val="00A448DE"/>
    <w:rsid w:val="00A44A71"/>
    <w:rsid w:val="00A44DB5"/>
    <w:rsid w:val="00A4579E"/>
    <w:rsid w:val="00A47EF9"/>
    <w:rsid w:val="00A50C5D"/>
    <w:rsid w:val="00A5111C"/>
    <w:rsid w:val="00A5271F"/>
    <w:rsid w:val="00A552AF"/>
    <w:rsid w:val="00A552B4"/>
    <w:rsid w:val="00A55C04"/>
    <w:rsid w:val="00A561F2"/>
    <w:rsid w:val="00A5668B"/>
    <w:rsid w:val="00A56D18"/>
    <w:rsid w:val="00A5742C"/>
    <w:rsid w:val="00A6143E"/>
    <w:rsid w:val="00A61B27"/>
    <w:rsid w:val="00A61FCC"/>
    <w:rsid w:val="00A62800"/>
    <w:rsid w:val="00A63871"/>
    <w:rsid w:val="00A63ACF"/>
    <w:rsid w:val="00A643DF"/>
    <w:rsid w:val="00A64C80"/>
    <w:rsid w:val="00A64CF9"/>
    <w:rsid w:val="00A64FCB"/>
    <w:rsid w:val="00A6519B"/>
    <w:rsid w:val="00A65ABE"/>
    <w:rsid w:val="00A6610E"/>
    <w:rsid w:val="00A67597"/>
    <w:rsid w:val="00A67B10"/>
    <w:rsid w:val="00A7020D"/>
    <w:rsid w:val="00A70B41"/>
    <w:rsid w:val="00A71827"/>
    <w:rsid w:val="00A71AA7"/>
    <w:rsid w:val="00A721B7"/>
    <w:rsid w:val="00A72517"/>
    <w:rsid w:val="00A72929"/>
    <w:rsid w:val="00A72DC2"/>
    <w:rsid w:val="00A73D65"/>
    <w:rsid w:val="00A73FAA"/>
    <w:rsid w:val="00A743E7"/>
    <w:rsid w:val="00A74CEF"/>
    <w:rsid w:val="00A751BA"/>
    <w:rsid w:val="00A75732"/>
    <w:rsid w:val="00A765B2"/>
    <w:rsid w:val="00A76814"/>
    <w:rsid w:val="00A76846"/>
    <w:rsid w:val="00A76DB4"/>
    <w:rsid w:val="00A801BC"/>
    <w:rsid w:val="00A8057A"/>
    <w:rsid w:val="00A80A7F"/>
    <w:rsid w:val="00A80BC4"/>
    <w:rsid w:val="00A810C3"/>
    <w:rsid w:val="00A81B2F"/>
    <w:rsid w:val="00A82627"/>
    <w:rsid w:val="00A82EB9"/>
    <w:rsid w:val="00A8324E"/>
    <w:rsid w:val="00A85783"/>
    <w:rsid w:val="00A86C10"/>
    <w:rsid w:val="00A9182B"/>
    <w:rsid w:val="00A91855"/>
    <w:rsid w:val="00A93C9C"/>
    <w:rsid w:val="00A93C9D"/>
    <w:rsid w:val="00A93F04"/>
    <w:rsid w:val="00A943E0"/>
    <w:rsid w:val="00A94795"/>
    <w:rsid w:val="00A94B8C"/>
    <w:rsid w:val="00A955BC"/>
    <w:rsid w:val="00A95861"/>
    <w:rsid w:val="00A9594B"/>
    <w:rsid w:val="00A96402"/>
    <w:rsid w:val="00AA0A68"/>
    <w:rsid w:val="00AA1651"/>
    <w:rsid w:val="00AA2671"/>
    <w:rsid w:val="00AA2E44"/>
    <w:rsid w:val="00AA2F62"/>
    <w:rsid w:val="00AA397A"/>
    <w:rsid w:val="00AA439B"/>
    <w:rsid w:val="00AA48EE"/>
    <w:rsid w:val="00AA5012"/>
    <w:rsid w:val="00AA61CD"/>
    <w:rsid w:val="00AA650E"/>
    <w:rsid w:val="00AA69F9"/>
    <w:rsid w:val="00AA6CD0"/>
    <w:rsid w:val="00AA71FB"/>
    <w:rsid w:val="00AA72EB"/>
    <w:rsid w:val="00AA7579"/>
    <w:rsid w:val="00AA7B76"/>
    <w:rsid w:val="00AB1C86"/>
    <w:rsid w:val="00AB1E53"/>
    <w:rsid w:val="00AB25F0"/>
    <w:rsid w:val="00AB2665"/>
    <w:rsid w:val="00AB2680"/>
    <w:rsid w:val="00AB41E3"/>
    <w:rsid w:val="00AB5A81"/>
    <w:rsid w:val="00AB60CD"/>
    <w:rsid w:val="00AB6496"/>
    <w:rsid w:val="00AC0655"/>
    <w:rsid w:val="00AC0E29"/>
    <w:rsid w:val="00AC2949"/>
    <w:rsid w:val="00AC42E9"/>
    <w:rsid w:val="00AC43F7"/>
    <w:rsid w:val="00AC72E6"/>
    <w:rsid w:val="00AC7D75"/>
    <w:rsid w:val="00AD0369"/>
    <w:rsid w:val="00AD1D5E"/>
    <w:rsid w:val="00AD403E"/>
    <w:rsid w:val="00AD4122"/>
    <w:rsid w:val="00AD460F"/>
    <w:rsid w:val="00AD516F"/>
    <w:rsid w:val="00AD596B"/>
    <w:rsid w:val="00AD6704"/>
    <w:rsid w:val="00AD6A49"/>
    <w:rsid w:val="00AD72D1"/>
    <w:rsid w:val="00AE04D4"/>
    <w:rsid w:val="00AE1F26"/>
    <w:rsid w:val="00AE341C"/>
    <w:rsid w:val="00AE3446"/>
    <w:rsid w:val="00AE530E"/>
    <w:rsid w:val="00AE5572"/>
    <w:rsid w:val="00AE575E"/>
    <w:rsid w:val="00AE5F69"/>
    <w:rsid w:val="00AE6545"/>
    <w:rsid w:val="00AE6C19"/>
    <w:rsid w:val="00AE6D68"/>
    <w:rsid w:val="00AE6E1F"/>
    <w:rsid w:val="00AE6E9B"/>
    <w:rsid w:val="00AE770B"/>
    <w:rsid w:val="00AE7AE2"/>
    <w:rsid w:val="00AE7D58"/>
    <w:rsid w:val="00AF0402"/>
    <w:rsid w:val="00AF04F1"/>
    <w:rsid w:val="00AF0D45"/>
    <w:rsid w:val="00AF164F"/>
    <w:rsid w:val="00AF1891"/>
    <w:rsid w:val="00AF18FF"/>
    <w:rsid w:val="00AF22AA"/>
    <w:rsid w:val="00AF38D4"/>
    <w:rsid w:val="00AF3A35"/>
    <w:rsid w:val="00AF5E43"/>
    <w:rsid w:val="00AF6099"/>
    <w:rsid w:val="00AF717E"/>
    <w:rsid w:val="00AF7D8E"/>
    <w:rsid w:val="00AF7E16"/>
    <w:rsid w:val="00B00713"/>
    <w:rsid w:val="00B0087D"/>
    <w:rsid w:val="00B00A46"/>
    <w:rsid w:val="00B014A9"/>
    <w:rsid w:val="00B015C0"/>
    <w:rsid w:val="00B01C17"/>
    <w:rsid w:val="00B04001"/>
    <w:rsid w:val="00B040EF"/>
    <w:rsid w:val="00B04354"/>
    <w:rsid w:val="00B04E44"/>
    <w:rsid w:val="00B050C9"/>
    <w:rsid w:val="00B06E76"/>
    <w:rsid w:val="00B06F83"/>
    <w:rsid w:val="00B07143"/>
    <w:rsid w:val="00B07543"/>
    <w:rsid w:val="00B10064"/>
    <w:rsid w:val="00B11975"/>
    <w:rsid w:val="00B1219A"/>
    <w:rsid w:val="00B13836"/>
    <w:rsid w:val="00B1389E"/>
    <w:rsid w:val="00B13AB2"/>
    <w:rsid w:val="00B13BA1"/>
    <w:rsid w:val="00B14061"/>
    <w:rsid w:val="00B142DF"/>
    <w:rsid w:val="00B148D3"/>
    <w:rsid w:val="00B15D49"/>
    <w:rsid w:val="00B1615B"/>
    <w:rsid w:val="00B2169C"/>
    <w:rsid w:val="00B21B1B"/>
    <w:rsid w:val="00B227E6"/>
    <w:rsid w:val="00B22E37"/>
    <w:rsid w:val="00B23C12"/>
    <w:rsid w:val="00B23E9E"/>
    <w:rsid w:val="00B2400B"/>
    <w:rsid w:val="00B240C9"/>
    <w:rsid w:val="00B24BBC"/>
    <w:rsid w:val="00B25038"/>
    <w:rsid w:val="00B2547F"/>
    <w:rsid w:val="00B25C0B"/>
    <w:rsid w:val="00B25C64"/>
    <w:rsid w:val="00B270E7"/>
    <w:rsid w:val="00B307DE"/>
    <w:rsid w:val="00B30863"/>
    <w:rsid w:val="00B311A8"/>
    <w:rsid w:val="00B31686"/>
    <w:rsid w:val="00B33344"/>
    <w:rsid w:val="00B34510"/>
    <w:rsid w:val="00B345E2"/>
    <w:rsid w:val="00B35313"/>
    <w:rsid w:val="00B365C4"/>
    <w:rsid w:val="00B36813"/>
    <w:rsid w:val="00B40581"/>
    <w:rsid w:val="00B41411"/>
    <w:rsid w:val="00B419ED"/>
    <w:rsid w:val="00B41CCF"/>
    <w:rsid w:val="00B4272F"/>
    <w:rsid w:val="00B435D2"/>
    <w:rsid w:val="00B43F4A"/>
    <w:rsid w:val="00B44545"/>
    <w:rsid w:val="00B45908"/>
    <w:rsid w:val="00B45E7C"/>
    <w:rsid w:val="00B46558"/>
    <w:rsid w:val="00B46680"/>
    <w:rsid w:val="00B468E8"/>
    <w:rsid w:val="00B46B1B"/>
    <w:rsid w:val="00B46C11"/>
    <w:rsid w:val="00B46D76"/>
    <w:rsid w:val="00B46E29"/>
    <w:rsid w:val="00B47FB6"/>
    <w:rsid w:val="00B5090C"/>
    <w:rsid w:val="00B52ADE"/>
    <w:rsid w:val="00B52F3A"/>
    <w:rsid w:val="00B53378"/>
    <w:rsid w:val="00B53C3E"/>
    <w:rsid w:val="00B53D0D"/>
    <w:rsid w:val="00B53EF3"/>
    <w:rsid w:val="00B54168"/>
    <w:rsid w:val="00B546A4"/>
    <w:rsid w:val="00B570B2"/>
    <w:rsid w:val="00B571C4"/>
    <w:rsid w:val="00B57925"/>
    <w:rsid w:val="00B6072D"/>
    <w:rsid w:val="00B607C4"/>
    <w:rsid w:val="00B607E4"/>
    <w:rsid w:val="00B60E41"/>
    <w:rsid w:val="00B6113C"/>
    <w:rsid w:val="00B62105"/>
    <w:rsid w:val="00B62195"/>
    <w:rsid w:val="00B6325F"/>
    <w:rsid w:val="00B634EC"/>
    <w:rsid w:val="00B635FF"/>
    <w:rsid w:val="00B64391"/>
    <w:rsid w:val="00B64C63"/>
    <w:rsid w:val="00B652C6"/>
    <w:rsid w:val="00B6559E"/>
    <w:rsid w:val="00B67263"/>
    <w:rsid w:val="00B67BD7"/>
    <w:rsid w:val="00B707EB"/>
    <w:rsid w:val="00B70B73"/>
    <w:rsid w:val="00B71244"/>
    <w:rsid w:val="00B72A95"/>
    <w:rsid w:val="00B731CC"/>
    <w:rsid w:val="00B734D3"/>
    <w:rsid w:val="00B7350B"/>
    <w:rsid w:val="00B74547"/>
    <w:rsid w:val="00B7477D"/>
    <w:rsid w:val="00B74A47"/>
    <w:rsid w:val="00B753CE"/>
    <w:rsid w:val="00B75600"/>
    <w:rsid w:val="00B7762C"/>
    <w:rsid w:val="00B77D72"/>
    <w:rsid w:val="00B80916"/>
    <w:rsid w:val="00B80E43"/>
    <w:rsid w:val="00B8198F"/>
    <w:rsid w:val="00B822E6"/>
    <w:rsid w:val="00B82556"/>
    <w:rsid w:val="00B842C7"/>
    <w:rsid w:val="00B843C6"/>
    <w:rsid w:val="00B84C0D"/>
    <w:rsid w:val="00B856FA"/>
    <w:rsid w:val="00B85FEA"/>
    <w:rsid w:val="00B8650D"/>
    <w:rsid w:val="00B86BC2"/>
    <w:rsid w:val="00B873AA"/>
    <w:rsid w:val="00B90F56"/>
    <w:rsid w:val="00B91531"/>
    <w:rsid w:val="00B925C5"/>
    <w:rsid w:val="00B925CA"/>
    <w:rsid w:val="00B929BB"/>
    <w:rsid w:val="00B92B8F"/>
    <w:rsid w:val="00B92FA4"/>
    <w:rsid w:val="00B956B0"/>
    <w:rsid w:val="00B9629B"/>
    <w:rsid w:val="00B962C8"/>
    <w:rsid w:val="00B9650D"/>
    <w:rsid w:val="00B967EB"/>
    <w:rsid w:val="00B9704F"/>
    <w:rsid w:val="00B97394"/>
    <w:rsid w:val="00B977AA"/>
    <w:rsid w:val="00BA01A7"/>
    <w:rsid w:val="00BA0207"/>
    <w:rsid w:val="00BA0D94"/>
    <w:rsid w:val="00BA0DA4"/>
    <w:rsid w:val="00BA14BD"/>
    <w:rsid w:val="00BA1BC3"/>
    <w:rsid w:val="00BA1C08"/>
    <w:rsid w:val="00BA3160"/>
    <w:rsid w:val="00BA3422"/>
    <w:rsid w:val="00BA3880"/>
    <w:rsid w:val="00BA3C52"/>
    <w:rsid w:val="00BA4A8E"/>
    <w:rsid w:val="00BA4E30"/>
    <w:rsid w:val="00BA5448"/>
    <w:rsid w:val="00BA598E"/>
    <w:rsid w:val="00BA5DBF"/>
    <w:rsid w:val="00BA6383"/>
    <w:rsid w:val="00BA6EAE"/>
    <w:rsid w:val="00BA6F5C"/>
    <w:rsid w:val="00BA704A"/>
    <w:rsid w:val="00BA721E"/>
    <w:rsid w:val="00BA770A"/>
    <w:rsid w:val="00BA77B5"/>
    <w:rsid w:val="00BA7B6A"/>
    <w:rsid w:val="00BB1DA3"/>
    <w:rsid w:val="00BB210F"/>
    <w:rsid w:val="00BB2330"/>
    <w:rsid w:val="00BB3912"/>
    <w:rsid w:val="00BB4232"/>
    <w:rsid w:val="00BB4CD6"/>
    <w:rsid w:val="00BB5106"/>
    <w:rsid w:val="00BB61A0"/>
    <w:rsid w:val="00BB7B9F"/>
    <w:rsid w:val="00BC2050"/>
    <w:rsid w:val="00BC34A2"/>
    <w:rsid w:val="00BC4CEC"/>
    <w:rsid w:val="00BC4FB9"/>
    <w:rsid w:val="00BC5F23"/>
    <w:rsid w:val="00BC5F6E"/>
    <w:rsid w:val="00BC718A"/>
    <w:rsid w:val="00BD08EA"/>
    <w:rsid w:val="00BD0A4E"/>
    <w:rsid w:val="00BD4083"/>
    <w:rsid w:val="00BD5034"/>
    <w:rsid w:val="00BD50F2"/>
    <w:rsid w:val="00BD6790"/>
    <w:rsid w:val="00BD68F9"/>
    <w:rsid w:val="00BD69FC"/>
    <w:rsid w:val="00BD73F3"/>
    <w:rsid w:val="00BD74D3"/>
    <w:rsid w:val="00BD7826"/>
    <w:rsid w:val="00BD7F55"/>
    <w:rsid w:val="00BE0244"/>
    <w:rsid w:val="00BE056E"/>
    <w:rsid w:val="00BE0ABB"/>
    <w:rsid w:val="00BE0DBD"/>
    <w:rsid w:val="00BE1213"/>
    <w:rsid w:val="00BE18BB"/>
    <w:rsid w:val="00BE218B"/>
    <w:rsid w:val="00BE2F97"/>
    <w:rsid w:val="00BE3136"/>
    <w:rsid w:val="00BE37A1"/>
    <w:rsid w:val="00BE3A54"/>
    <w:rsid w:val="00BE3D6B"/>
    <w:rsid w:val="00BE4437"/>
    <w:rsid w:val="00BE4A4E"/>
    <w:rsid w:val="00BE4BF6"/>
    <w:rsid w:val="00BE4D8E"/>
    <w:rsid w:val="00BE4F96"/>
    <w:rsid w:val="00BE68B7"/>
    <w:rsid w:val="00BE7292"/>
    <w:rsid w:val="00BE732B"/>
    <w:rsid w:val="00BF06B0"/>
    <w:rsid w:val="00BF0870"/>
    <w:rsid w:val="00BF1BA0"/>
    <w:rsid w:val="00BF24EE"/>
    <w:rsid w:val="00BF3546"/>
    <w:rsid w:val="00BF45AE"/>
    <w:rsid w:val="00BF4B77"/>
    <w:rsid w:val="00BF558E"/>
    <w:rsid w:val="00BF5D49"/>
    <w:rsid w:val="00BF6957"/>
    <w:rsid w:val="00BF7FC6"/>
    <w:rsid w:val="00C01019"/>
    <w:rsid w:val="00C02F66"/>
    <w:rsid w:val="00C030B6"/>
    <w:rsid w:val="00C03588"/>
    <w:rsid w:val="00C03AD1"/>
    <w:rsid w:val="00C0406E"/>
    <w:rsid w:val="00C048E0"/>
    <w:rsid w:val="00C04FFF"/>
    <w:rsid w:val="00C06116"/>
    <w:rsid w:val="00C065B6"/>
    <w:rsid w:val="00C07418"/>
    <w:rsid w:val="00C10099"/>
    <w:rsid w:val="00C10483"/>
    <w:rsid w:val="00C11154"/>
    <w:rsid w:val="00C11EC4"/>
    <w:rsid w:val="00C1215D"/>
    <w:rsid w:val="00C121BA"/>
    <w:rsid w:val="00C1346D"/>
    <w:rsid w:val="00C13C56"/>
    <w:rsid w:val="00C14137"/>
    <w:rsid w:val="00C150EB"/>
    <w:rsid w:val="00C15879"/>
    <w:rsid w:val="00C15A8C"/>
    <w:rsid w:val="00C1612B"/>
    <w:rsid w:val="00C16710"/>
    <w:rsid w:val="00C168FC"/>
    <w:rsid w:val="00C16B19"/>
    <w:rsid w:val="00C16DD7"/>
    <w:rsid w:val="00C21AF3"/>
    <w:rsid w:val="00C221BC"/>
    <w:rsid w:val="00C22FC8"/>
    <w:rsid w:val="00C2457B"/>
    <w:rsid w:val="00C24D73"/>
    <w:rsid w:val="00C25468"/>
    <w:rsid w:val="00C25E57"/>
    <w:rsid w:val="00C26465"/>
    <w:rsid w:val="00C2709F"/>
    <w:rsid w:val="00C277A4"/>
    <w:rsid w:val="00C279AF"/>
    <w:rsid w:val="00C27F90"/>
    <w:rsid w:val="00C3000B"/>
    <w:rsid w:val="00C30E31"/>
    <w:rsid w:val="00C31B9F"/>
    <w:rsid w:val="00C32A85"/>
    <w:rsid w:val="00C32D34"/>
    <w:rsid w:val="00C33B34"/>
    <w:rsid w:val="00C33BF3"/>
    <w:rsid w:val="00C3416C"/>
    <w:rsid w:val="00C350B8"/>
    <w:rsid w:val="00C36AAA"/>
    <w:rsid w:val="00C37735"/>
    <w:rsid w:val="00C4012D"/>
    <w:rsid w:val="00C4027A"/>
    <w:rsid w:val="00C4177D"/>
    <w:rsid w:val="00C4334F"/>
    <w:rsid w:val="00C438F5"/>
    <w:rsid w:val="00C43A82"/>
    <w:rsid w:val="00C442C0"/>
    <w:rsid w:val="00C44365"/>
    <w:rsid w:val="00C4650B"/>
    <w:rsid w:val="00C46805"/>
    <w:rsid w:val="00C47F7E"/>
    <w:rsid w:val="00C50F9D"/>
    <w:rsid w:val="00C5120F"/>
    <w:rsid w:val="00C5121D"/>
    <w:rsid w:val="00C5122A"/>
    <w:rsid w:val="00C51246"/>
    <w:rsid w:val="00C51FBE"/>
    <w:rsid w:val="00C5200D"/>
    <w:rsid w:val="00C521C8"/>
    <w:rsid w:val="00C528C1"/>
    <w:rsid w:val="00C5294F"/>
    <w:rsid w:val="00C53368"/>
    <w:rsid w:val="00C548C4"/>
    <w:rsid w:val="00C54BC7"/>
    <w:rsid w:val="00C552E4"/>
    <w:rsid w:val="00C553AB"/>
    <w:rsid w:val="00C557A8"/>
    <w:rsid w:val="00C55A85"/>
    <w:rsid w:val="00C55DA3"/>
    <w:rsid w:val="00C55E72"/>
    <w:rsid w:val="00C56B3D"/>
    <w:rsid w:val="00C56C4E"/>
    <w:rsid w:val="00C56EDF"/>
    <w:rsid w:val="00C576CD"/>
    <w:rsid w:val="00C57A02"/>
    <w:rsid w:val="00C57F3C"/>
    <w:rsid w:val="00C57F87"/>
    <w:rsid w:val="00C62AF2"/>
    <w:rsid w:val="00C6354C"/>
    <w:rsid w:val="00C64CD6"/>
    <w:rsid w:val="00C6617F"/>
    <w:rsid w:val="00C67959"/>
    <w:rsid w:val="00C7013E"/>
    <w:rsid w:val="00C70915"/>
    <w:rsid w:val="00C71B12"/>
    <w:rsid w:val="00C71CDD"/>
    <w:rsid w:val="00C736AB"/>
    <w:rsid w:val="00C74F10"/>
    <w:rsid w:val="00C74FD5"/>
    <w:rsid w:val="00C759DE"/>
    <w:rsid w:val="00C76361"/>
    <w:rsid w:val="00C7678B"/>
    <w:rsid w:val="00C7774C"/>
    <w:rsid w:val="00C77B02"/>
    <w:rsid w:val="00C77EF4"/>
    <w:rsid w:val="00C805C1"/>
    <w:rsid w:val="00C80B2E"/>
    <w:rsid w:val="00C80C5E"/>
    <w:rsid w:val="00C80CBF"/>
    <w:rsid w:val="00C81EC3"/>
    <w:rsid w:val="00C82B36"/>
    <w:rsid w:val="00C82EDF"/>
    <w:rsid w:val="00C83F61"/>
    <w:rsid w:val="00C84394"/>
    <w:rsid w:val="00C84422"/>
    <w:rsid w:val="00C8564E"/>
    <w:rsid w:val="00C85AF7"/>
    <w:rsid w:val="00C8687E"/>
    <w:rsid w:val="00C877C7"/>
    <w:rsid w:val="00C87E23"/>
    <w:rsid w:val="00C90BF7"/>
    <w:rsid w:val="00C91005"/>
    <w:rsid w:val="00C91028"/>
    <w:rsid w:val="00C921B2"/>
    <w:rsid w:val="00C922B7"/>
    <w:rsid w:val="00C9302B"/>
    <w:rsid w:val="00C93057"/>
    <w:rsid w:val="00C931E9"/>
    <w:rsid w:val="00C93AB7"/>
    <w:rsid w:val="00C93EDC"/>
    <w:rsid w:val="00C94507"/>
    <w:rsid w:val="00C95335"/>
    <w:rsid w:val="00C95A01"/>
    <w:rsid w:val="00C95DB0"/>
    <w:rsid w:val="00C9756B"/>
    <w:rsid w:val="00CA0186"/>
    <w:rsid w:val="00CA0341"/>
    <w:rsid w:val="00CA0507"/>
    <w:rsid w:val="00CA0820"/>
    <w:rsid w:val="00CA15C8"/>
    <w:rsid w:val="00CA2729"/>
    <w:rsid w:val="00CA3227"/>
    <w:rsid w:val="00CA5430"/>
    <w:rsid w:val="00CA57FD"/>
    <w:rsid w:val="00CA631B"/>
    <w:rsid w:val="00CA71C7"/>
    <w:rsid w:val="00CA71F5"/>
    <w:rsid w:val="00CB0856"/>
    <w:rsid w:val="00CB14B3"/>
    <w:rsid w:val="00CB19E8"/>
    <w:rsid w:val="00CB2215"/>
    <w:rsid w:val="00CB234B"/>
    <w:rsid w:val="00CB2723"/>
    <w:rsid w:val="00CB3E34"/>
    <w:rsid w:val="00CB4657"/>
    <w:rsid w:val="00CB5130"/>
    <w:rsid w:val="00CB5311"/>
    <w:rsid w:val="00CB5ADE"/>
    <w:rsid w:val="00CB623B"/>
    <w:rsid w:val="00CB7046"/>
    <w:rsid w:val="00CC0832"/>
    <w:rsid w:val="00CC0A4C"/>
    <w:rsid w:val="00CC1B10"/>
    <w:rsid w:val="00CC2197"/>
    <w:rsid w:val="00CC2F04"/>
    <w:rsid w:val="00CC39D6"/>
    <w:rsid w:val="00CC454F"/>
    <w:rsid w:val="00CC4C02"/>
    <w:rsid w:val="00CC5707"/>
    <w:rsid w:val="00CC682D"/>
    <w:rsid w:val="00CC6D76"/>
    <w:rsid w:val="00CC6FFC"/>
    <w:rsid w:val="00CD0114"/>
    <w:rsid w:val="00CD0D7C"/>
    <w:rsid w:val="00CD1745"/>
    <w:rsid w:val="00CD1E46"/>
    <w:rsid w:val="00CD30EE"/>
    <w:rsid w:val="00CD37E9"/>
    <w:rsid w:val="00CD4DEB"/>
    <w:rsid w:val="00CD508B"/>
    <w:rsid w:val="00CD7A30"/>
    <w:rsid w:val="00CE0FAB"/>
    <w:rsid w:val="00CE1341"/>
    <w:rsid w:val="00CE1426"/>
    <w:rsid w:val="00CE1511"/>
    <w:rsid w:val="00CE1533"/>
    <w:rsid w:val="00CE15F5"/>
    <w:rsid w:val="00CE1C89"/>
    <w:rsid w:val="00CE3554"/>
    <w:rsid w:val="00CE3C63"/>
    <w:rsid w:val="00CE5B87"/>
    <w:rsid w:val="00CE6119"/>
    <w:rsid w:val="00CE6833"/>
    <w:rsid w:val="00CE6849"/>
    <w:rsid w:val="00CE7345"/>
    <w:rsid w:val="00CE769C"/>
    <w:rsid w:val="00CE7D7B"/>
    <w:rsid w:val="00CE7EB6"/>
    <w:rsid w:val="00CF00CE"/>
    <w:rsid w:val="00CF0D15"/>
    <w:rsid w:val="00CF0EA0"/>
    <w:rsid w:val="00CF0F64"/>
    <w:rsid w:val="00CF12A6"/>
    <w:rsid w:val="00CF146E"/>
    <w:rsid w:val="00CF2067"/>
    <w:rsid w:val="00CF264B"/>
    <w:rsid w:val="00CF27F6"/>
    <w:rsid w:val="00CF3DAD"/>
    <w:rsid w:val="00CF4072"/>
    <w:rsid w:val="00CF4785"/>
    <w:rsid w:val="00CF491F"/>
    <w:rsid w:val="00CF4C93"/>
    <w:rsid w:val="00CF6CB6"/>
    <w:rsid w:val="00CF6F10"/>
    <w:rsid w:val="00CF704D"/>
    <w:rsid w:val="00CF79B8"/>
    <w:rsid w:val="00D00679"/>
    <w:rsid w:val="00D0108D"/>
    <w:rsid w:val="00D0193E"/>
    <w:rsid w:val="00D01DDA"/>
    <w:rsid w:val="00D02D20"/>
    <w:rsid w:val="00D034F5"/>
    <w:rsid w:val="00D04302"/>
    <w:rsid w:val="00D051B4"/>
    <w:rsid w:val="00D06530"/>
    <w:rsid w:val="00D07A4D"/>
    <w:rsid w:val="00D1051A"/>
    <w:rsid w:val="00D11553"/>
    <w:rsid w:val="00D116BE"/>
    <w:rsid w:val="00D11C83"/>
    <w:rsid w:val="00D11C95"/>
    <w:rsid w:val="00D129EE"/>
    <w:rsid w:val="00D1350B"/>
    <w:rsid w:val="00D14E9E"/>
    <w:rsid w:val="00D14F7F"/>
    <w:rsid w:val="00D1582B"/>
    <w:rsid w:val="00D16473"/>
    <w:rsid w:val="00D16E77"/>
    <w:rsid w:val="00D1732F"/>
    <w:rsid w:val="00D174CE"/>
    <w:rsid w:val="00D228CE"/>
    <w:rsid w:val="00D236FA"/>
    <w:rsid w:val="00D239AB"/>
    <w:rsid w:val="00D23CCD"/>
    <w:rsid w:val="00D2476B"/>
    <w:rsid w:val="00D2488D"/>
    <w:rsid w:val="00D2497B"/>
    <w:rsid w:val="00D257E8"/>
    <w:rsid w:val="00D25A94"/>
    <w:rsid w:val="00D2786E"/>
    <w:rsid w:val="00D279C6"/>
    <w:rsid w:val="00D3023D"/>
    <w:rsid w:val="00D32469"/>
    <w:rsid w:val="00D32700"/>
    <w:rsid w:val="00D329EF"/>
    <w:rsid w:val="00D33359"/>
    <w:rsid w:val="00D339AA"/>
    <w:rsid w:val="00D348A9"/>
    <w:rsid w:val="00D34A95"/>
    <w:rsid w:val="00D3573D"/>
    <w:rsid w:val="00D35C71"/>
    <w:rsid w:val="00D36BE6"/>
    <w:rsid w:val="00D36F38"/>
    <w:rsid w:val="00D3739B"/>
    <w:rsid w:val="00D40182"/>
    <w:rsid w:val="00D411A4"/>
    <w:rsid w:val="00D41560"/>
    <w:rsid w:val="00D41589"/>
    <w:rsid w:val="00D42BA9"/>
    <w:rsid w:val="00D42D94"/>
    <w:rsid w:val="00D42E97"/>
    <w:rsid w:val="00D43F24"/>
    <w:rsid w:val="00D442DD"/>
    <w:rsid w:val="00D4504D"/>
    <w:rsid w:val="00D450A7"/>
    <w:rsid w:val="00D46C2A"/>
    <w:rsid w:val="00D47DA9"/>
    <w:rsid w:val="00D47F59"/>
    <w:rsid w:val="00D47FEB"/>
    <w:rsid w:val="00D50277"/>
    <w:rsid w:val="00D508B6"/>
    <w:rsid w:val="00D51DE1"/>
    <w:rsid w:val="00D536E4"/>
    <w:rsid w:val="00D53E3B"/>
    <w:rsid w:val="00D548BA"/>
    <w:rsid w:val="00D55234"/>
    <w:rsid w:val="00D552B6"/>
    <w:rsid w:val="00D5556F"/>
    <w:rsid w:val="00D5644E"/>
    <w:rsid w:val="00D572C8"/>
    <w:rsid w:val="00D604D7"/>
    <w:rsid w:val="00D60AF1"/>
    <w:rsid w:val="00D60F0C"/>
    <w:rsid w:val="00D61011"/>
    <w:rsid w:val="00D6261A"/>
    <w:rsid w:val="00D6263A"/>
    <w:rsid w:val="00D62B1B"/>
    <w:rsid w:val="00D63CF7"/>
    <w:rsid w:val="00D63E63"/>
    <w:rsid w:val="00D64BA6"/>
    <w:rsid w:val="00D64DDA"/>
    <w:rsid w:val="00D65C07"/>
    <w:rsid w:val="00D668BA"/>
    <w:rsid w:val="00D6714B"/>
    <w:rsid w:val="00D67633"/>
    <w:rsid w:val="00D705F7"/>
    <w:rsid w:val="00D70A26"/>
    <w:rsid w:val="00D70AB9"/>
    <w:rsid w:val="00D72309"/>
    <w:rsid w:val="00D72C58"/>
    <w:rsid w:val="00D7309D"/>
    <w:rsid w:val="00D730EB"/>
    <w:rsid w:val="00D73EEC"/>
    <w:rsid w:val="00D74154"/>
    <w:rsid w:val="00D74712"/>
    <w:rsid w:val="00D7490E"/>
    <w:rsid w:val="00D75C3A"/>
    <w:rsid w:val="00D75ED3"/>
    <w:rsid w:val="00D75F53"/>
    <w:rsid w:val="00D760D2"/>
    <w:rsid w:val="00D769E2"/>
    <w:rsid w:val="00D7723C"/>
    <w:rsid w:val="00D77B7E"/>
    <w:rsid w:val="00D80BAD"/>
    <w:rsid w:val="00D82AB2"/>
    <w:rsid w:val="00D832D0"/>
    <w:rsid w:val="00D834BC"/>
    <w:rsid w:val="00D839B7"/>
    <w:rsid w:val="00D84D1E"/>
    <w:rsid w:val="00D8649C"/>
    <w:rsid w:val="00D86538"/>
    <w:rsid w:val="00D86870"/>
    <w:rsid w:val="00D86B49"/>
    <w:rsid w:val="00D86C3C"/>
    <w:rsid w:val="00D86CE5"/>
    <w:rsid w:val="00D8739E"/>
    <w:rsid w:val="00D877A7"/>
    <w:rsid w:val="00D87FA9"/>
    <w:rsid w:val="00D90101"/>
    <w:rsid w:val="00D90AD4"/>
    <w:rsid w:val="00D9114E"/>
    <w:rsid w:val="00D913F3"/>
    <w:rsid w:val="00D9172D"/>
    <w:rsid w:val="00D921C1"/>
    <w:rsid w:val="00D92696"/>
    <w:rsid w:val="00D92F7D"/>
    <w:rsid w:val="00D9302D"/>
    <w:rsid w:val="00D93086"/>
    <w:rsid w:val="00D9350E"/>
    <w:rsid w:val="00D93BAD"/>
    <w:rsid w:val="00D93F7A"/>
    <w:rsid w:val="00D95289"/>
    <w:rsid w:val="00D95999"/>
    <w:rsid w:val="00D95B0F"/>
    <w:rsid w:val="00D95F94"/>
    <w:rsid w:val="00D961FD"/>
    <w:rsid w:val="00D96981"/>
    <w:rsid w:val="00D96D70"/>
    <w:rsid w:val="00D97670"/>
    <w:rsid w:val="00D97B7D"/>
    <w:rsid w:val="00DA02C7"/>
    <w:rsid w:val="00DA0317"/>
    <w:rsid w:val="00DA135F"/>
    <w:rsid w:val="00DA1AD0"/>
    <w:rsid w:val="00DA1B9B"/>
    <w:rsid w:val="00DA1CFB"/>
    <w:rsid w:val="00DA1CFE"/>
    <w:rsid w:val="00DA1DAF"/>
    <w:rsid w:val="00DA270D"/>
    <w:rsid w:val="00DA339F"/>
    <w:rsid w:val="00DA36C5"/>
    <w:rsid w:val="00DA6347"/>
    <w:rsid w:val="00DA6772"/>
    <w:rsid w:val="00DA6E7A"/>
    <w:rsid w:val="00DB1408"/>
    <w:rsid w:val="00DB15B5"/>
    <w:rsid w:val="00DB1CB1"/>
    <w:rsid w:val="00DB1DE0"/>
    <w:rsid w:val="00DB22D7"/>
    <w:rsid w:val="00DB2E02"/>
    <w:rsid w:val="00DB3640"/>
    <w:rsid w:val="00DB384F"/>
    <w:rsid w:val="00DB407A"/>
    <w:rsid w:val="00DB6B2E"/>
    <w:rsid w:val="00DB6CE6"/>
    <w:rsid w:val="00DB7381"/>
    <w:rsid w:val="00DB7499"/>
    <w:rsid w:val="00DB7A74"/>
    <w:rsid w:val="00DC0299"/>
    <w:rsid w:val="00DC076E"/>
    <w:rsid w:val="00DC1085"/>
    <w:rsid w:val="00DC1AD1"/>
    <w:rsid w:val="00DC2017"/>
    <w:rsid w:val="00DC2076"/>
    <w:rsid w:val="00DC2B0C"/>
    <w:rsid w:val="00DC30EE"/>
    <w:rsid w:val="00DC3890"/>
    <w:rsid w:val="00DC3D96"/>
    <w:rsid w:val="00DC49F4"/>
    <w:rsid w:val="00DC5096"/>
    <w:rsid w:val="00DC5329"/>
    <w:rsid w:val="00DC5537"/>
    <w:rsid w:val="00DC5BCE"/>
    <w:rsid w:val="00DC644B"/>
    <w:rsid w:val="00DC6604"/>
    <w:rsid w:val="00DC6717"/>
    <w:rsid w:val="00DC6FC3"/>
    <w:rsid w:val="00DC6FF8"/>
    <w:rsid w:val="00DD07C1"/>
    <w:rsid w:val="00DD0ABD"/>
    <w:rsid w:val="00DD0E69"/>
    <w:rsid w:val="00DD3087"/>
    <w:rsid w:val="00DD32F5"/>
    <w:rsid w:val="00DD33D5"/>
    <w:rsid w:val="00DD450A"/>
    <w:rsid w:val="00DD4B67"/>
    <w:rsid w:val="00DD4BEA"/>
    <w:rsid w:val="00DD5DFB"/>
    <w:rsid w:val="00DD64F5"/>
    <w:rsid w:val="00DD7068"/>
    <w:rsid w:val="00DD782B"/>
    <w:rsid w:val="00DD7B6E"/>
    <w:rsid w:val="00DD7DFF"/>
    <w:rsid w:val="00DE00AE"/>
    <w:rsid w:val="00DE0204"/>
    <w:rsid w:val="00DE02DD"/>
    <w:rsid w:val="00DE0959"/>
    <w:rsid w:val="00DE09FF"/>
    <w:rsid w:val="00DE0DB1"/>
    <w:rsid w:val="00DE0E8F"/>
    <w:rsid w:val="00DE11C6"/>
    <w:rsid w:val="00DE1297"/>
    <w:rsid w:val="00DE1F53"/>
    <w:rsid w:val="00DE1FB0"/>
    <w:rsid w:val="00DE25D0"/>
    <w:rsid w:val="00DE2621"/>
    <w:rsid w:val="00DE2D64"/>
    <w:rsid w:val="00DE3914"/>
    <w:rsid w:val="00DE6030"/>
    <w:rsid w:val="00DE607C"/>
    <w:rsid w:val="00DE61E6"/>
    <w:rsid w:val="00DE6B7F"/>
    <w:rsid w:val="00DE6C62"/>
    <w:rsid w:val="00DE6E75"/>
    <w:rsid w:val="00DE7423"/>
    <w:rsid w:val="00DE74E3"/>
    <w:rsid w:val="00DE75CB"/>
    <w:rsid w:val="00DF001A"/>
    <w:rsid w:val="00DF0224"/>
    <w:rsid w:val="00DF1644"/>
    <w:rsid w:val="00DF17D7"/>
    <w:rsid w:val="00DF297A"/>
    <w:rsid w:val="00DF2CA8"/>
    <w:rsid w:val="00DF3190"/>
    <w:rsid w:val="00DF3481"/>
    <w:rsid w:val="00DF3D6D"/>
    <w:rsid w:val="00DF43B3"/>
    <w:rsid w:val="00DF4694"/>
    <w:rsid w:val="00DF4B9C"/>
    <w:rsid w:val="00DF505D"/>
    <w:rsid w:val="00DF52DB"/>
    <w:rsid w:val="00DF634E"/>
    <w:rsid w:val="00DF6E7B"/>
    <w:rsid w:val="00DF76DD"/>
    <w:rsid w:val="00E001CA"/>
    <w:rsid w:val="00E00774"/>
    <w:rsid w:val="00E00B9F"/>
    <w:rsid w:val="00E01204"/>
    <w:rsid w:val="00E01285"/>
    <w:rsid w:val="00E01686"/>
    <w:rsid w:val="00E01A91"/>
    <w:rsid w:val="00E01AEA"/>
    <w:rsid w:val="00E02838"/>
    <w:rsid w:val="00E02B66"/>
    <w:rsid w:val="00E04EC5"/>
    <w:rsid w:val="00E05613"/>
    <w:rsid w:val="00E06B24"/>
    <w:rsid w:val="00E07B25"/>
    <w:rsid w:val="00E1002D"/>
    <w:rsid w:val="00E10118"/>
    <w:rsid w:val="00E1060C"/>
    <w:rsid w:val="00E126CE"/>
    <w:rsid w:val="00E127DC"/>
    <w:rsid w:val="00E12D82"/>
    <w:rsid w:val="00E13E9D"/>
    <w:rsid w:val="00E13F68"/>
    <w:rsid w:val="00E14325"/>
    <w:rsid w:val="00E1441B"/>
    <w:rsid w:val="00E151C7"/>
    <w:rsid w:val="00E1547D"/>
    <w:rsid w:val="00E15562"/>
    <w:rsid w:val="00E1589F"/>
    <w:rsid w:val="00E16E61"/>
    <w:rsid w:val="00E171A5"/>
    <w:rsid w:val="00E20574"/>
    <w:rsid w:val="00E20DD9"/>
    <w:rsid w:val="00E2127F"/>
    <w:rsid w:val="00E2249C"/>
    <w:rsid w:val="00E224F3"/>
    <w:rsid w:val="00E227CF"/>
    <w:rsid w:val="00E23A33"/>
    <w:rsid w:val="00E23F90"/>
    <w:rsid w:val="00E24076"/>
    <w:rsid w:val="00E24E15"/>
    <w:rsid w:val="00E252E2"/>
    <w:rsid w:val="00E25F9C"/>
    <w:rsid w:val="00E26F84"/>
    <w:rsid w:val="00E27143"/>
    <w:rsid w:val="00E30084"/>
    <w:rsid w:val="00E31787"/>
    <w:rsid w:val="00E321A8"/>
    <w:rsid w:val="00E33750"/>
    <w:rsid w:val="00E33D2C"/>
    <w:rsid w:val="00E34DDC"/>
    <w:rsid w:val="00E35A8E"/>
    <w:rsid w:val="00E369BB"/>
    <w:rsid w:val="00E36DFF"/>
    <w:rsid w:val="00E36FE7"/>
    <w:rsid w:val="00E378DD"/>
    <w:rsid w:val="00E40404"/>
    <w:rsid w:val="00E41144"/>
    <w:rsid w:val="00E414B4"/>
    <w:rsid w:val="00E42C70"/>
    <w:rsid w:val="00E43036"/>
    <w:rsid w:val="00E4356A"/>
    <w:rsid w:val="00E43D6D"/>
    <w:rsid w:val="00E43E26"/>
    <w:rsid w:val="00E43EA3"/>
    <w:rsid w:val="00E43F89"/>
    <w:rsid w:val="00E44C0C"/>
    <w:rsid w:val="00E4519D"/>
    <w:rsid w:val="00E45803"/>
    <w:rsid w:val="00E45B1B"/>
    <w:rsid w:val="00E45D21"/>
    <w:rsid w:val="00E4619F"/>
    <w:rsid w:val="00E462C0"/>
    <w:rsid w:val="00E46B68"/>
    <w:rsid w:val="00E46E61"/>
    <w:rsid w:val="00E470B2"/>
    <w:rsid w:val="00E47957"/>
    <w:rsid w:val="00E50782"/>
    <w:rsid w:val="00E51313"/>
    <w:rsid w:val="00E519AF"/>
    <w:rsid w:val="00E53D5C"/>
    <w:rsid w:val="00E53F3D"/>
    <w:rsid w:val="00E554C4"/>
    <w:rsid w:val="00E56358"/>
    <w:rsid w:val="00E56BA4"/>
    <w:rsid w:val="00E56F7B"/>
    <w:rsid w:val="00E57357"/>
    <w:rsid w:val="00E574BE"/>
    <w:rsid w:val="00E57BF2"/>
    <w:rsid w:val="00E57DC0"/>
    <w:rsid w:val="00E57F50"/>
    <w:rsid w:val="00E6091E"/>
    <w:rsid w:val="00E6268C"/>
    <w:rsid w:val="00E62B0C"/>
    <w:rsid w:val="00E62B5B"/>
    <w:rsid w:val="00E64517"/>
    <w:rsid w:val="00E64A1D"/>
    <w:rsid w:val="00E64B4E"/>
    <w:rsid w:val="00E65E7B"/>
    <w:rsid w:val="00E662D6"/>
    <w:rsid w:val="00E664E4"/>
    <w:rsid w:val="00E66E8C"/>
    <w:rsid w:val="00E67815"/>
    <w:rsid w:val="00E67CFF"/>
    <w:rsid w:val="00E701BA"/>
    <w:rsid w:val="00E709B1"/>
    <w:rsid w:val="00E70AFE"/>
    <w:rsid w:val="00E711A5"/>
    <w:rsid w:val="00E71DD2"/>
    <w:rsid w:val="00E739E7"/>
    <w:rsid w:val="00E73AC3"/>
    <w:rsid w:val="00E73BDA"/>
    <w:rsid w:val="00E74358"/>
    <w:rsid w:val="00E75D63"/>
    <w:rsid w:val="00E765BD"/>
    <w:rsid w:val="00E76B15"/>
    <w:rsid w:val="00E76C6B"/>
    <w:rsid w:val="00E772B8"/>
    <w:rsid w:val="00E77935"/>
    <w:rsid w:val="00E80CE3"/>
    <w:rsid w:val="00E8250F"/>
    <w:rsid w:val="00E82A36"/>
    <w:rsid w:val="00E84040"/>
    <w:rsid w:val="00E85A15"/>
    <w:rsid w:val="00E85B91"/>
    <w:rsid w:val="00E85F78"/>
    <w:rsid w:val="00E864FE"/>
    <w:rsid w:val="00E86530"/>
    <w:rsid w:val="00E86E9D"/>
    <w:rsid w:val="00E87358"/>
    <w:rsid w:val="00E907B1"/>
    <w:rsid w:val="00E90E68"/>
    <w:rsid w:val="00E9140A"/>
    <w:rsid w:val="00E92E7F"/>
    <w:rsid w:val="00E9339D"/>
    <w:rsid w:val="00E93E2F"/>
    <w:rsid w:val="00E949CF"/>
    <w:rsid w:val="00E95D1B"/>
    <w:rsid w:val="00E96229"/>
    <w:rsid w:val="00E96A3C"/>
    <w:rsid w:val="00E96D77"/>
    <w:rsid w:val="00E978EA"/>
    <w:rsid w:val="00EA0A7C"/>
    <w:rsid w:val="00EA0D5D"/>
    <w:rsid w:val="00EA20B2"/>
    <w:rsid w:val="00EA3FEE"/>
    <w:rsid w:val="00EA4244"/>
    <w:rsid w:val="00EA470E"/>
    <w:rsid w:val="00EA47BC"/>
    <w:rsid w:val="00EA4A5F"/>
    <w:rsid w:val="00EA4D92"/>
    <w:rsid w:val="00EA5113"/>
    <w:rsid w:val="00EA53F3"/>
    <w:rsid w:val="00EA54C4"/>
    <w:rsid w:val="00EA551A"/>
    <w:rsid w:val="00EA5832"/>
    <w:rsid w:val="00EA5AD4"/>
    <w:rsid w:val="00EA5ADA"/>
    <w:rsid w:val="00EA6143"/>
    <w:rsid w:val="00EA7379"/>
    <w:rsid w:val="00EA7AAF"/>
    <w:rsid w:val="00EB0B67"/>
    <w:rsid w:val="00EB1449"/>
    <w:rsid w:val="00EB2C2D"/>
    <w:rsid w:val="00EB2D6B"/>
    <w:rsid w:val="00EB2D8C"/>
    <w:rsid w:val="00EB304E"/>
    <w:rsid w:val="00EB3528"/>
    <w:rsid w:val="00EB3784"/>
    <w:rsid w:val="00EB4055"/>
    <w:rsid w:val="00EB4106"/>
    <w:rsid w:val="00EB5038"/>
    <w:rsid w:val="00EB52AA"/>
    <w:rsid w:val="00EB640F"/>
    <w:rsid w:val="00EB6A2D"/>
    <w:rsid w:val="00EB750E"/>
    <w:rsid w:val="00EB772D"/>
    <w:rsid w:val="00EB7E75"/>
    <w:rsid w:val="00EC01C1"/>
    <w:rsid w:val="00EC1BB5"/>
    <w:rsid w:val="00EC24CF"/>
    <w:rsid w:val="00EC2BD9"/>
    <w:rsid w:val="00EC4432"/>
    <w:rsid w:val="00EC4970"/>
    <w:rsid w:val="00EC523A"/>
    <w:rsid w:val="00EC68A8"/>
    <w:rsid w:val="00EC7F66"/>
    <w:rsid w:val="00ED021F"/>
    <w:rsid w:val="00ED18D3"/>
    <w:rsid w:val="00ED2385"/>
    <w:rsid w:val="00ED2676"/>
    <w:rsid w:val="00ED5701"/>
    <w:rsid w:val="00ED6716"/>
    <w:rsid w:val="00ED6B40"/>
    <w:rsid w:val="00EE0106"/>
    <w:rsid w:val="00EE0C8F"/>
    <w:rsid w:val="00EE116F"/>
    <w:rsid w:val="00EE2BFC"/>
    <w:rsid w:val="00EE2C4A"/>
    <w:rsid w:val="00EE49A5"/>
    <w:rsid w:val="00EE4AE4"/>
    <w:rsid w:val="00EE4F8F"/>
    <w:rsid w:val="00EE515C"/>
    <w:rsid w:val="00EE52F1"/>
    <w:rsid w:val="00EE67B0"/>
    <w:rsid w:val="00EE6C4C"/>
    <w:rsid w:val="00EE7993"/>
    <w:rsid w:val="00EF0859"/>
    <w:rsid w:val="00EF0901"/>
    <w:rsid w:val="00EF0FEF"/>
    <w:rsid w:val="00EF1F7F"/>
    <w:rsid w:val="00EF2007"/>
    <w:rsid w:val="00EF2B6D"/>
    <w:rsid w:val="00EF2CC7"/>
    <w:rsid w:val="00EF3D5A"/>
    <w:rsid w:val="00EF4009"/>
    <w:rsid w:val="00EF40F8"/>
    <w:rsid w:val="00EF54A1"/>
    <w:rsid w:val="00EF602E"/>
    <w:rsid w:val="00EF66C1"/>
    <w:rsid w:val="00EF6E15"/>
    <w:rsid w:val="00F00819"/>
    <w:rsid w:val="00F00B3A"/>
    <w:rsid w:val="00F01C3A"/>
    <w:rsid w:val="00F033CA"/>
    <w:rsid w:val="00F04155"/>
    <w:rsid w:val="00F05185"/>
    <w:rsid w:val="00F063C0"/>
    <w:rsid w:val="00F07FC4"/>
    <w:rsid w:val="00F101DD"/>
    <w:rsid w:val="00F1034F"/>
    <w:rsid w:val="00F10CB2"/>
    <w:rsid w:val="00F11038"/>
    <w:rsid w:val="00F110EA"/>
    <w:rsid w:val="00F13B1A"/>
    <w:rsid w:val="00F1528A"/>
    <w:rsid w:val="00F162FA"/>
    <w:rsid w:val="00F168DB"/>
    <w:rsid w:val="00F175EE"/>
    <w:rsid w:val="00F17977"/>
    <w:rsid w:val="00F2127B"/>
    <w:rsid w:val="00F21522"/>
    <w:rsid w:val="00F219FE"/>
    <w:rsid w:val="00F21F6F"/>
    <w:rsid w:val="00F22B76"/>
    <w:rsid w:val="00F23236"/>
    <w:rsid w:val="00F237DB"/>
    <w:rsid w:val="00F23DBC"/>
    <w:rsid w:val="00F2478B"/>
    <w:rsid w:val="00F248A2"/>
    <w:rsid w:val="00F24C90"/>
    <w:rsid w:val="00F25042"/>
    <w:rsid w:val="00F25BF7"/>
    <w:rsid w:val="00F25FD9"/>
    <w:rsid w:val="00F264B9"/>
    <w:rsid w:val="00F27055"/>
    <w:rsid w:val="00F27884"/>
    <w:rsid w:val="00F309F3"/>
    <w:rsid w:val="00F31548"/>
    <w:rsid w:val="00F31B2F"/>
    <w:rsid w:val="00F31D95"/>
    <w:rsid w:val="00F32DB3"/>
    <w:rsid w:val="00F32F97"/>
    <w:rsid w:val="00F3385D"/>
    <w:rsid w:val="00F35784"/>
    <w:rsid w:val="00F35DD9"/>
    <w:rsid w:val="00F35E05"/>
    <w:rsid w:val="00F3603D"/>
    <w:rsid w:val="00F360CC"/>
    <w:rsid w:val="00F368CF"/>
    <w:rsid w:val="00F36F6A"/>
    <w:rsid w:val="00F402F6"/>
    <w:rsid w:val="00F417B1"/>
    <w:rsid w:val="00F4190F"/>
    <w:rsid w:val="00F4275C"/>
    <w:rsid w:val="00F42B49"/>
    <w:rsid w:val="00F4303F"/>
    <w:rsid w:val="00F43276"/>
    <w:rsid w:val="00F435FE"/>
    <w:rsid w:val="00F44040"/>
    <w:rsid w:val="00F444F3"/>
    <w:rsid w:val="00F456A9"/>
    <w:rsid w:val="00F457B5"/>
    <w:rsid w:val="00F46414"/>
    <w:rsid w:val="00F46FC2"/>
    <w:rsid w:val="00F47B8B"/>
    <w:rsid w:val="00F5003D"/>
    <w:rsid w:val="00F5004B"/>
    <w:rsid w:val="00F5077B"/>
    <w:rsid w:val="00F5158D"/>
    <w:rsid w:val="00F5199F"/>
    <w:rsid w:val="00F5214A"/>
    <w:rsid w:val="00F52266"/>
    <w:rsid w:val="00F5528E"/>
    <w:rsid w:val="00F558AD"/>
    <w:rsid w:val="00F56490"/>
    <w:rsid w:val="00F564EA"/>
    <w:rsid w:val="00F56AF7"/>
    <w:rsid w:val="00F56C2C"/>
    <w:rsid w:val="00F5700C"/>
    <w:rsid w:val="00F5762C"/>
    <w:rsid w:val="00F57658"/>
    <w:rsid w:val="00F60BE7"/>
    <w:rsid w:val="00F622C4"/>
    <w:rsid w:val="00F625A8"/>
    <w:rsid w:val="00F62DE7"/>
    <w:rsid w:val="00F631A4"/>
    <w:rsid w:val="00F6503F"/>
    <w:rsid w:val="00F66D33"/>
    <w:rsid w:val="00F677EA"/>
    <w:rsid w:val="00F67C38"/>
    <w:rsid w:val="00F70BD8"/>
    <w:rsid w:val="00F7221C"/>
    <w:rsid w:val="00F724EC"/>
    <w:rsid w:val="00F731EC"/>
    <w:rsid w:val="00F73BD4"/>
    <w:rsid w:val="00F73D49"/>
    <w:rsid w:val="00F7427F"/>
    <w:rsid w:val="00F7428A"/>
    <w:rsid w:val="00F7608D"/>
    <w:rsid w:val="00F77929"/>
    <w:rsid w:val="00F77EC8"/>
    <w:rsid w:val="00F81E25"/>
    <w:rsid w:val="00F82006"/>
    <w:rsid w:val="00F82B41"/>
    <w:rsid w:val="00F8331A"/>
    <w:rsid w:val="00F8363F"/>
    <w:rsid w:val="00F8366B"/>
    <w:rsid w:val="00F83918"/>
    <w:rsid w:val="00F8487D"/>
    <w:rsid w:val="00F84A17"/>
    <w:rsid w:val="00F84CD0"/>
    <w:rsid w:val="00F85372"/>
    <w:rsid w:val="00F901E5"/>
    <w:rsid w:val="00F90D7D"/>
    <w:rsid w:val="00F91753"/>
    <w:rsid w:val="00F917B1"/>
    <w:rsid w:val="00F925C2"/>
    <w:rsid w:val="00F92E18"/>
    <w:rsid w:val="00F93408"/>
    <w:rsid w:val="00F94FFD"/>
    <w:rsid w:val="00F95428"/>
    <w:rsid w:val="00F956D6"/>
    <w:rsid w:val="00F95A65"/>
    <w:rsid w:val="00F95CDA"/>
    <w:rsid w:val="00FA030F"/>
    <w:rsid w:val="00FA0DA4"/>
    <w:rsid w:val="00FA0F9C"/>
    <w:rsid w:val="00FA1119"/>
    <w:rsid w:val="00FA1877"/>
    <w:rsid w:val="00FA1AC6"/>
    <w:rsid w:val="00FA4603"/>
    <w:rsid w:val="00FA46BA"/>
    <w:rsid w:val="00FA4EB7"/>
    <w:rsid w:val="00FB017E"/>
    <w:rsid w:val="00FB14B2"/>
    <w:rsid w:val="00FB17E5"/>
    <w:rsid w:val="00FB184F"/>
    <w:rsid w:val="00FB29D0"/>
    <w:rsid w:val="00FB2A93"/>
    <w:rsid w:val="00FB33F5"/>
    <w:rsid w:val="00FB3740"/>
    <w:rsid w:val="00FB66C3"/>
    <w:rsid w:val="00FB6849"/>
    <w:rsid w:val="00FB68C3"/>
    <w:rsid w:val="00FB6B1F"/>
    <w:rsid w:val="00FB7869"/>
    <w:rsid w:val="00FB792D"/>
    <w:rsid w:val="00FC0B44"/>
    <w:rsid w:val="00FC12B8"/>
    <w:rsid w:val="00FC12EA"/>
    <w:rsid w:val="00FC17A9"/>
    <w:rsid w:val="00FC1D2B"/>
    <w:rsid w:val="00FC3584"/>
    <w:rsid w:val="00FC4911"/>
    <w:rsid w:val="00FC5A5A"/>
    <w:rsid w:val="00FC6A6E"/>
    <w:rsid w:val="00FD07C2"/>
    <w:rsid w:val="00FD16E3"/>
    <w:rsid w:val="00FD1776"/>
    <w:rsid w:val="00FD1A0D"/>
    <w:rsid w:val="00FD1B7A"/>
    <w:rsid w:val="00FD285F"/>
    <w:rsid w:val="00FD2DB7"/>
    <w:rsid w:val="00FD2F8D"/>
    <w:rsid w:val="00FD3D06"/>
    <w:rsid w:val="00FD4F1C"/>
    <w:rsid w:val="00FD50EF"/>
    <w:rsid w:val="00FD65FE"/>
    <w:rsid w:val="00FD66F7"/>
    <w:rsid w:val="00FD6AF3"/>
    <w:rsid w:val="00FD6EB0"/>
    <w:rsid w:val="00FD7670"/>
    <w:rsid w:val="00FD7A5B"/>
    <w:rsid w:val="00FE1C37"/>
    <w:rsid w:val="00FE25BD"/>
    <w:rsid w:val="00FE2BC1"/>
    <w:rsid w:val="00FE32EA"/>
    <w:rsid w:val="00FE3D8E"/>
    <w:rsid w:val="00FE3EF8"/>
    <w:rsid w:val="00FE46F2"/>
    <w:rsid w:val="00FE55BA"/>
    <w:rsid w:val="00FE5ACC"/>
    <w:rsid w:val="00FF035E"/>
    <w:rsid w:val="00FF0472"/>
    <w:rsid w:val="00FF0727"/>
    <w:rsid w:val="00FF16A9"/>
    <w:rsid w:val="00FF2169"/>
    <w:rsid w:val="00FF3006"/>
    <w:rsid w:val="00FF33E3"/>
    <w:rsid w:val="00FF54E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44CFA-AA95-47FD-AB66-AB02C18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D2CC8"/>
    <w:pPr>
      <w:spacing w:before="6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10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A7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1C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C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1C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C9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3481"/>
    <w:pPr>
      <w:ind w:left="720"/>
      <w:contextualSpacing/>
    </w:pPr>
  </w:style>
  <w:style w:type="paragraph" w:styleId="ab">
    <w:name w:val="Body Text"/>
    <w:basedOn w:val="a"/>
    <w:link w:val="ac"/>
    <w:rsid w:val="0017251A"/>
    <w:pPr>
      <w:spacing w:before="120" w:after="120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725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A71827"/>
    <w:pPr>
      <w:ind w:left="788" w:hanging="431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11155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link w:val="af0"/>
    <w:uiPriority w:val="35"/>
    <w:unhideWhenUsed/>
    <w:qFormat/>
    <w:rsid w:val="008C144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sid w:val="008C1448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4;&#1073;&#1097;&#1077;&#1089;&#1090;&#1074;&#1077;&#1085;&#1085;&#1072;&#1103;%20&#1073;&#1077;&#1079;&#1086;&#1087;&#1072;&#1089;&#1085;&#1086;&#1089;&#1090;&#1100;\2017\&#1050;&#1086;&#1087;&#1080;&#1103;%20&#1054;&#1073;&#1097;&#1077;&#1089;&#1090;&#1074;&#1077;&#1085;&#1085;&#1072;&#1103;%20&#1073;&#1077;&#1079;&#1086;&#1087;&#1072;&#1089;&#1085;&#1086;&#1089;&#1090;&#1100;2017%20(002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56;&#1077;&#1077;&#1089;&#1090;&#1088;\&#1041;&#1072;&#1079;&#107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Farida420\&#1057;&#1086;&#1094;&#1080;&#1086;&#1083;&#1086;&#1075;&#1080;&#1095;&#1077;&#1089;&#1082;&#1080;&#1077;%20&#1080;&#1089;&#1089;&#1083;&#1077;&#1076;&#1086;&#1074;&#1072;&#1085;&#1080;&#1103;\&#1055;&#1088;&#1080;&#1086;&#1088;&#1080;&#1090;&#1077;&#1090;&#1099;\2018\&#1041;&#1072;&#1079;&#107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89435013045363"/>
          <c:y val="4.594399535495354E-2"/>
          <c:w val="0.47848104425282645"/>
          <c:h val="0.891473141503068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Лист2!$B$1508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Лист2!$A$1509:$A$1526</c:f>
              <c:strCache>
                <c:ptCount val="18"/>
                <c:pt idx="0">
                  <c:v>Другое </c:v>
                </c:pt>
                <c:pt idx="1">
                  <c:v>Демографические проблемы (рождаемость, смертность, продолжительность жизни и т.д.)</c:v>
                </c:pt>
                <c:pt idx="2">
                  <c:v>Низкий уровень развития транспортной и дорожной инфраструктуры </c:v>
                </c:pt>
                <c:pt idx="3">
                  <c:v>Неудовлетворительное состояние жилищно-коммунального хозяйства</c:v>
                </c:pt>
                <c:pt idx="4">
                  <c:v>Задержка выплаты заработной платы</c:v>
                </c:pt>
                <c:pt idx="5">
                  <c:v>Кризис морали, личной культуры, нравственности населения</c:v>
                </c:pt>
                <c:pt idx="6">
                  <c:v>Низкое качество услуг в социальной сфере (образование, здравоохранение, культура, соц. защита, физкультура и спорт)</c:v>
                </c:pt>
                <c:pt idx="7">
                  <c:v>Неразвитое производство</c:v>
                </c:pt>
                <c:pt idx="8">
                  <c:v>Низкий уровень социальной поддержки населения</c:v>
                </c:pt>
                <c:pt idx="9">
                  <c:v>Высокий уровень преступности</c:v>
                </c:pt>
                <c:pt idx="10">
                  <c:v> Значительное расслоение общества на богатых и бедных</c:v>
                </c:pt>
                <c:pt idx="11">
                  <c:v>Недоступность жилья</c:v>
                </c:pt>
                <c:pt idx="12">
                  <c:v>Ухудшение состояния окружающей среды</c:v>
                </c:pt>
                <c:pt idx="13">
                  <c:v>Высокий уровень безработицы</c:v>
                </c:pt>
                <c:pt idx="14">
                  <c:v>Наркомания и алкоголизм</c:v>
                </c:pt>
                <c:pt idx="15">
                  <c:v>Взяточничество и коррупция</c:v>
                </c:pt>
                <c:pt idx="16">
                  <c:v>Низкий размер доходов (зарплат, пенсий, пособий)</c:v>
                </c:pt>
                <c:pt idx="17">
                  <c:v>Высокие цены и тарифы </c:v>
                </c:pt>
              </c:strCache>
            </c:strRef>
          </c:cat>
          <c:val>
            <c:numRef>
              <c:f>Лист2!$B$1509:$B$1526</c:f>
              <c:numCache>
                <c:formatCode>0.0</c:formatCode>
                <c:ptCount val="18"/>
                <c:pt idx="0">
                  <c:v>0.28490028490028491</c:v>
                </c:pt>
                <c:pt idx="1">
                  <c:v>2.5641025641025639</c:v>
                </c:pt>
                <c:pt idx="2">
                  <c:v>5.4131054131054128</c:v>
                </c:pt>
                <c:pt idx="3">
                  <c:v>6.5527065527065522</c:v>
                </c:pt>
                <c:pt idx="4">
                  <c:v>9.6866096866096854</c:v>
                </c:pt>
                <c:pt idx="5">
                  <c:v>16.524216524216524</c:v>
                </c:pt>
                <c:pt idx="6">
                  <c:v>11.680911680911681</c:v>
                </c:pt>
                <c:pt idx="7">
                  <c:v>11.965811965811966</c:v>
                </c:pt>
                <c:pt idx="8">
                  <c:v>15.954415954415953</c:v>
                </c:pt>
                <c:pt idx="9">
                  <c:v>17.663817663817664</c:v>
                </c:pt>
                <c:pt idx="10">
                  <c:v>21.367521367521366</c:v>
                </c:pt>
                <c:pt idx="11">
                  <c:v>23.076923076923077</c:v>
                </c:pt>
                <c:pt idx="12">
                  <c:v>30.76923076923077</c:v>
                </c:pt>
                <c:pt idx="13">
                  <c:v>41.025641025641022</c:v>
                </c:pt>
                <c:pt idx="14">
                  <c:v>36.752136752136757</c:v>
                </c:pt>
                <c:pt idx="15">
                  <c:v>40.74074074074074</c:v>
                </c:pt>
                <c:pt idx="16">
                  <c:v>53.561253561253565</c:v>
                </c:pt>
                <c:pt idx="17">
                  <c:v>60.96866096866097</c:v>
                </c:pt>
              </c:numCache>
            </c:numRef>
          </c:val>
        </c:ser>
        <c:ser>
          <c:idx val="1"/>
          <c:order val="1"/>
          <c:tx>
            <c:strRef>
              <c:f>Лист2!$C$1508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Лист2!$A$1509:$A$1526</c:f>
              <c:strCache>
                <c:ptCount val="18"/>
                <c:pt idx="0">
                  <c:v>Другое </c:v>
                </c:pt>
                <c:pt idx="1">
                  <c:v>Демографические проблемы (рождаемость, смертность, продолжительность жизни и т.д.)</c:v>
                </c:pt>
                <c:pt idx="2">
                  <c:v>Низкий уровень развития транспортной и дорожной инфраструктуры </c:v>
                </c:pt>
                <c:pt idx="3">
                  <c:v>Неудовлетворительное состояние жилищно-коммунального хозяйства</c:v>
                </c:pt>
                <c:pt idx="4">
                  <c:v>Задержка выплаты заработной платы</c:v>
                </c:pt>
                <c:pt idx="5">
                  <c:v>Кризис морали, личной культуры, нравственности населения</c:v>
                </c:pt>
                <c:pt idx="6">
                  <c:v>Низкое качество услуг в социальной сфере (образование, здравоохранение, культура, соц. защита, физкультура и спорт)</c:v>
                </c:pt>
                <c:pt idx="7">
                  <c:v>Неразвитое производство</c:v>
                </c:pt>
                <c:pt idx="8">
                  <c:v>Низкий уровень социальной поддержки населения</c:v>
                </c:pt>
                <c:pt idx="9">
                  <c:v>Высокий уровень преступности</c:v>
                </c:pt>
                <c:pt idx="10">
                  <c:v> Значительное расслоение общества на богатых и бедных</c:v>
                </c:pt>
                <c:pt idx="11">
                  <c:v>Недоступность жилья</c:v>
                </c:pt>
                <c:pt idx="12">
                  <c:v>Ухудшение состояния окружающей среды</c:v>
                </c:pt>
                <c:pt idx="13">
                  <c:v>Высокий уровень безработицы</c:v>
                </c:pt>
                <c:pt idx="14">
                  <c:v>Наркомания и алкоголизм</c:v>
                </c:pt>
                <c:pt idx="15">
                  <c:v>Взяточничество и коррупция</c:v>
                </c:pt>
                <c:pt idx="16">
                  <c:v>Низкий размер доходов (зарплат, пенсий, пособий)</c:v>
                </c:pt>
                <c:pt idx="17">
                  <c:v>Высокие цены и тарифы </c:v>
                </c:pt>
              </c:strCache>
            </c:strRef>
          </c:cat>
          <c:val>
            <c:numRef>
              <c:f>Лист2!$C$1509:$C$1526</c:f>
              <c:numCache>
                <c:formatCode>0.0</c:formatCode>
                <c:ptCount val="18"/>
                <c:pt idx="0">
                  <c:v>0.43782837127845886</c:v>
                </c:pt>
                <c:pt idx="1">
                  <c:v>2.4518388791593697</c:v>
                </c:pt>
                <c:pt idx="2">
                  <c:v>2.276707530647986</c:v>
                </c:pt>
                <c:pt idx="3">
                  <c:v>6.917688266199649</c:v>
                </c:pt>
                <c:pt idx="4">
                  <c:v>9.8073555166374788</c:v>
                </c:pt>
                <c:pt idx="5">
                  <c:v>13.222416812609458</c:v>
                </c:pt>
                <c:pt idx="6">
                  <c:v>14.886164623467602</c:v>
                </c:pt>
                <c:pt idx="7">
                  <c:v>16.024518388791595</c:v>
                </c:pt>
                <c:pt idx="8">
                  <c:v>16.374781085814362</c:v>
                </c:pt>
                <c:pt idx="9">
                  <c:v>16.374781085814362</c:v>
                </c:pt>
                <c:pt idx="10">
                  <c:v>19.78984238178634</c:v>
                </c:pt>
                <c:pt idx="11">
                  <c:v>21.453590192644484</c:v>
                </c:pt>
                <c:pt idx="12">
                  <c:v>31.17338003502627</c:v>
                </c:pt>
                <c:pt idx="13">
                  <c:v>29.071803852889666</c:v>
                </c:pt>
                <c:pt idx="14">
                  <c:v>34.588441330998251</c:v>
                </c:pt>
                <c:pt idx="15">
                  <c:v>42.469352014010511</c:v>
                </c:pt>
                <c:pt idx="16">
                  <c:v>53.415061295971981</c:v>
                </c:pt>
                <c:pt idx="17">
                  <c:v>60.332749562171628</c:v>
                </c:pt>
              </c:numCache>
            </c:numRef>
          </c:val>
        </c:ser>
        <c:ser>
          <c:idx val="2"/>
          <c:order val="2"/>
          <c:tx>
            <c:strRef>
              <c:f>Лист2!$D$1508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Лист2!$A$1509:$A$1526</c:f>
              <c:strCache>
                <c:ptCount val="18"/>
                <c:pt idx="0">
                  <c:v>Другое </c:v>
                </c:pt>
                <c:pt idx="1">
                  <c:v>Демографические проблемы (рождаемость, смертность, продолжительность жизни и т.д.)</c:v>
                </c:pt>
                <c:pt idx="2">
                  <c:v>Низкий уровень развития транспортной и дорожной инфраструктуры </c:v>
                </c:pt>
                <c:pt idx="3">
                  <c:v>Неудовлетворительное состояние жилищно-коммунального хозяйства</c:v>
                </c:pt>
                <c:pt idx="4">
                  <c:v>Задержка выплаты заработной платы</c:v>
                </c:pt>
                <c:pt idx="5">
                  <c:v>Кризис морали, личной культуры, нравственности населения</c:v>
                </c:pt>
                <c:pt idx="6">
                  <c:v>Низкое качество услуг в социальной сфере (образование, здравоохранение, культура, соц. защита, физкультура и спорт)</c:v>
                </c:pt>
                <c:pt idx="7">
                  <c:v>Неразвитое производство</c:v>
                </c:pt>
                <c:pt idx="8">
                  <c:v>Низкий уровень социальной поддержки населения</c:v>
                </c:pt>
                <c:pt idx="9">
                  <c:v>Высокий уровень преступности</c:v>
                </c:pt>
                <c:pt idx="10">
                  <c:v> Значительное расслоение общества на богатых и бедных</c:v>
                </c:pt>
                <c:pt idx="11">
                  <c:v>Недоступность жилья</c:v>
                </c:pt>
                <c:pt idx="12">
                  <c:v>Ухудшение состояния окружающей среды</c:v>
                </c:pt>
                <c:pt idx="13">
                  <c:v>Высокий уровень безработицы</c:v>
                </c:pt>
                <c:pt idx="14">
                  <c:v>Наркомания и алкоголизм</c:v>
                </c:pt>
                <c:pt idx="15">
                  <c:v>Взяточничество и коррупция</c:v>
                </c:pt>
                <c:pt idx="16">
                  <c:v>Низкий размер доходов (зарплат, пенсий, пособий)</c:v>
                </c:pt>
                <c:pt idx="17">
                  <c:v>Высокие цены и тарифы </c:v>
                </c:pt>
              </c:strCache>
            </c:strRef>
          </c:cat>
          <c:val>
            <c:numRef>
              <c:f>Лист2!$D$1509:$D$1526</c:f>
              <c:numCache>
                <c:formatCode>0.0</c:formatCode>
                <c:ptCount val="18"/>
                <c:pt idx="0">
                  <c:v>0.4</c:v>
                </c:pt>
                <c:pt idx="1">
                  <c:v>2.4666666666666668</c:v>
                </c:pt>
                <c:pt idx="2">
                  <c:v>3</c:v>
                </c:pt>
                <c:pt idx="3">
                  <c:v>6.8666666666666671</c:v>
                </c:pt>
                <c:pt idx="4">
                  <c:v>9.8000000000000007</c:v>
                </c:pt>
                <c:pt idx="5">
                  <c:v>14.066666666666666</c:v>
                </c:pt>
                <c:pt idx="6">
                  <c:v>14.133333333333335</c:v>
                </c:pt>
                <c:pt idx="7">
                  <c:v>15</c:v>
                </c:pt>
                <c:pt idx="8">
                  <c:v>16.2</c:v>
                </c:pt>
                <c:pt idx="9">
                  <c:v>16.733333333333334</c:v>
                </c:pt>
                <c:pt idx="10">
                  <c:v>20.200000000000003</c:v>
                </c:pt>
                <c:pt idx="11">
                  <c:v>21.8</c:v>
                </c:pt>
                <c:pt idx="12">
                  <c:v>31.133333333333336</c:v>
                </c:pt>
                <c:pt idx="13">
                  <c:v>32</c:v>
                </c:pt>
                <c:pt idx="14">
                  <c:v>35.06666666666667</c:v>
                </c:pt>
                <c:pt idx="15">
                  <c:v>42</c:v>
                </c:pt>
                <c:pt idx="16">
                  <c:v>53.533333333333331</c:v>
                </c:pt>
                <c:pt idx="17">
                  <c:v>60.533333333333331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91576"/>
        <c:axId val="607493144"/>
      </c:barChart>
      <c:catAx>
        <c:axId val="607491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3144"/>
        <c:crosses val="autoZero"/>
        <c:auto val="1"/>
        <c:lblAlgn val="ctr"/>
        <c:lblOffset val="100"/>
        <c:noMultiLvlLbl val="0"/>
      </c:catAx>
      <c:valAx>
        <c:axId val="607493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9812451006774241"/>
              <c:y val="1.013631860774018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1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760442932235527"/>
          <c:y val="0.9648198520639466"/>
          <c:w val="0.56479114135528952"/>
          <c:h val="2.9585742341647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в.37!$B$2495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в.37!$A$2496:$A$2499</c:f>
              <c:strCache>
                <c:ptCount val="4"/>
                <c:pt idx="0">
                  <c:v>Да, приходилось довольно часто</c:v>
                </c:pt>
                <c:pt idx="1">
                  <c:v>Да, приходилось редко</c:v>
                </c:pt>
                <c:pt idx="2">
                  <c:v>Нет, не приходилось</c:v>
                </c:pt>
                <c:pt idx="3">
                  <c:v>Отказываюсь отвечать</c:v>
                </c:pt>
              </c:strCache>
            </c:strRef>
          </c:cat>
          <c:val>
            <c:numRef>
              <c:f>в.37!$B$2496:$B$2499</c:f>
              <c:numCache>
                <c:formatCode>0.0</c:formatCode>
                <c:ptCount val="4"/>
                <c:pt idx="0">
                  <c:v>10.655408122235626</c:v>
                </c:pt>
                <c:pt idx="1">
                  <c:v>20.144752714113391</c:v>
                </c:pt>
                <c:pt idx="2">
                  <c:v>58.061921994370721</c:v>
                </c:pt>
                <c:pt idx="3">
                  <c:v>9.1274628065942895</c:v>
                </c:pt>
              </c:numCache>
            </c:numRef>
          </c:val>
        </c:ser>
        <c:ser>
          <c:idx val="1"/>
          <c:order val="1"/>
          <c:tx>
            <c:strRef>
              <c:f>в.37!$C$2495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в.37!$A$2496:$A$2499</c:f>
              <c:strCache>
                <c:ptCount val="4"/>
                <c:pt idx="0">
                  <c:v>Да, приходилось довольно часто</c:v>
                </c:pt>
                <c:pt idx="1">
                  <c:v>Да, приходилось редко</c:v>
                </c:pt>
                <c:pt idx="2">
                  <c:v>Нет, не приходилось</c:v>
                </c:pt>
                <c:pt idx="3">
                  <c:v>Отказываюсь отвечать</c:v>
                </c:pt>
              </c:strCache>
            </c:strRef>
          </c:cat>
          <c:val>
            <c:numRef>
              <c:f>в.37!$C$2496:$C$2499</c:f>
              <c:numCache>
                <c:formatCode>0.0</c:formatCode>
                <c:ptCount val="4"/>
                <c:pt idx="0">
                  <c:v>10.761154855643044</c:v>
                </c:pt>
                <c:pt idx="1">
                  <c:v>20.73490813648294</c:v>
                </c:pt>
                <c:pt idx="2">
                  <c:v>56.115485564304457</c:v>
                </c:pt>
                <c:pt idx="3">
                  <c:v>10.708661417322835</c:v>
                </c:pt>
              </c:numCache>
            </c:numRef>
          </c:val>
        </c:ser>
        <c:ser>
          <c:idx val="2"/>
          <c:order val="2"/>
          <c:tx>
            <c:strRef>
              <c:f>в.37!$D$2495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в.37!$A$2496:$A$2499</c:f>
              <c:strCache>
                <c:ptCount val="4"/>
                <c:pt idx="0">
                  <c:v>Да, приходилось довольно часто</c:v>
                </c:pt>
                <c:pt idx="1">
                  <c:v>Да, приходилось редко</c:v>
                </c:pt>
                <c:pt idx="2">
                  <c:v>Нет, не приходилось</c:v>
                </c:pt>
                <c:pt idx="3">
                  <c:v>Отказываюсь отвечать</c:v>
                </c:pt>
              </c:strCache>
            </c:strRef>
          </c:cat>
          <c:val>
            <c:numRef>
              <c:f>в.37!$D$2496:$D$2499</c:f>
              <c:numCache>
                <c:formatCode>0.0</c:formatCode>
                <c:ptCount val="4"/>
                <c:pt idx="0">
                  <c:v>10.309278350515463</c:v>
                </c:pt>
                <c:pt idx="1">
                  <c:v>18.213058419243985</c:v>
                </c:pt>
                <c:pt idx="2">
                  <c:v>64.261168384879724</c:v>
                </c:pt>
                <c:pt idx="3">
                  <c:v>3.9518900343642609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7495888"/>
        <c:axId val="607498632"/>
      </c:barChart>
      <c:catAx>
        <c:axId val="60749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8632"/>
        <c:crosses val="autoZero"/>
        <c:auto val="1"/>
        <c:lblAlgn val="ctr"/>
        <c:lblOffset val="100"/>
        <c:noMultiLvlLbl val="0"/>
      </c:catAx>
      <c:valAx>
        <c:axId val="607498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в.38!$B$2495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в.38!$A$2496:$A$2497</c:f>
              <c:strCache>
                <c:ptCount val="2"/>
                <c:pt idx="0">
                  <c:v>Да, приходилось попадать</c:v>
                </c:pt>
                <c:pt idx="1">
                  <c:v>Нет, не приходилось попадать</c:v>
                </c:pt>
              </c:strCache>
            </c:strRef>
          </c:cat>
          <c:val>
            <c:numRef>
              <c:f>в.38!$B$2496:$B$2497</c:f>
              <c:numCache>
                <c:formatCode>0.0</c:formatCode>
                <c:ptCount val="2"/>
                <c:pt idx="0">
                  <c:v>7.5995174909529544</c:v>
                </c:pt>
                <c:pt idx="1">
                  <c:v>90.269400884599918</c:v>
                </c:pt>
              </c:numCache>
            </c:numRef>
          </c:val>
        </c:ser>
        <c:ser>
          <c:idx val="1"/>
          <c:order val="1"/>
          <c:tx>
            <c:strRef>
              <c:f>в.38!$C$2495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в.38!$A$2496:$A$2497</c:f>
              <c:strCache>
                <c:ptCount val="2"/>
                <c:pt idx="0">
                  <c:v>Да, приходилось попадать</c:v>
                </c:pt>
                <c:pt idx="1">
                  <c:v>Нет, не приходилось попадать</c:v>
                </c:pt>
              </c:strCache>
            </c:strRef>
          </c:cat>
          <c:val>
            <c:numRef>
              <c:f>в.38!$C$2496:$C$2497</c:f>
              <c:numCache>
                <c:formatCode>0.0</c:formatCode>
                <c:ptCount val="2"/>
                <c:pt idx="0">
                  <c:v>6.5616797900262469</c:v>
                </c:pt>
                <c:pt idx="1">
                  <c:v>91.076115485564301</c:v>
                </c:pt>
              </c:numCache>
            </c:numRef>
          </c:val>
        </c:ser>
        <c:ser>
          <c:idx val="2"/>
          <c:order val="2"/>
          <c:tx>
            <c:strRef>
              <c:f>в.38!$D$2495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в.38!$A$2496:$A$2497</c:f>
              <c:strCache>
                <c:ptCount val="2"/>
                <c:pt idx="0">
                  <c:v>Да, приходилось попадать</c:v>
                </c:pt>
                <c:pt idx="1">
                  <c:v>Нет, не приходилось попадать</c:v>
                </c:pt>
              </c:strCache>
            </c:strRef>
          </c:cat>
          <c:val>
            <c:numRef>
              <c:f>в.38!$D$2496:$D$2497</c:f>
              <c:numCache>
                <c:formatCode>0.0</c:formatCode>
                <c:ptCount val="2"/>
                <c:pt idx="0">
                  <c:v>10.996563573883162</c:v>
                </c:pt>
                <c:pt idx="1">
                  <c:v>87.457044673539514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7496280"/>
        <c:axId val="607496672"/>
      </c:barChart>
      <c:catAx>
        <c:axId val="607496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6672"/>
        <c:crosses val="autoZero"/>
        <c:auto val="1"/>
        <c:lblAlgn val="ctr"/>
        <c:lblOffset val="100"/>
        <c:noMultiLvlLbl val="0"/>
      </c:catAx>
      <c:valAx>
        <c:axId val="60749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6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83390194018172"/>
          <c:y val="7.8703703703703706E-2"/>
          <c:w val="0.4795131168735704"/>
          <c:h val="0.8036883931175269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в.39!$A$201:$A$207</c:f>
              <c:strCache>
                <c:ptCount val="7"/>
                <c:pt idx="0">
                  <c:v>Нет</c:v>
                </c:pt>
                <c:pt idx="1">
                  <c:v>Да, обратился в местную администрацию</c:v>
                </c:pt>
                <c:pt idx="2">
                  <c:v>Да, обратился в правоохранительные органы, прокуратуру</c:v>
                </c:pt>
                <c:pt idx="3">
                  <c:v>Да, обратился к руководству организации, в которой произошла коррупционная ситуация</c:v>
                </c:pt>
                <c:pt idx="4">
                  <c:v>Да, направил анонимное письмо</c:v>
                </c:pt>
                <c:pt idx="5">
                  <c:v>Да, по "Интернету" в вышестоящие органы власти Республики Татарстан и Российской Федерации</c:v>
                </c:pt>
                <c:pt idx="6">
                  <c:v>Да, по телефону доверия</c:v>
                </c:pt>
              </c:strCache>
            </c:strRef>
          </c:cat>
          <c:val>
            <c:numRef>
              <c:f>в.39!$B$201:$B$207</c:f>
              <c:numCache>
                <c:formatCode>0.0</c:formatCode>
                <c:ptCount val="7"/>
                <c:pt idx="0">
                  <c:v>55.6</c:v>
                </c:pt>
                <c:pt idx="1">
                  <c:v>2.6</c:v>
                </c:pt>
                <c:pt idx="2">
                  <c:v>4.8</c:v>
                </c:pt>
                <c:pt idx="3">
                  <c:v>5.3</c:v>
                </c:pt>
                <c:pt idx="4">
                  <c:v>7.9</c:v>
                </c:pt>
                <c:pt idx="5">
                  <c:v>9</c:v>
                </c:pt>
                <c:pt idx="6">
                  <c:v>12.7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99024"/>
        <c:axId val="607497456"/>
      </c:barChart>
      <c:catAx>
        <c:axId val="60749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7456"/>
        <c:crosses val="autoZero"/>
        <c:auto val="1"/>
        <c:lblAlgn val="ctr"/>
        <c:lblOffset val="100"/>
        <c:noMultiLvlLbl val="0"/>
      </c:catAx>
      <c:valAx>
        <c:axId val="607497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7080906484712461"/>
              <c:y val="1.756926217556140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65705512730356"/>
          <c:y val="7.407407407407407E-2"/>
          <c:w val="0.46741003259005937"/>
          <c:h val="0.8268365412656750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Лист3!$A$2254:$A$2259</c:f>
              <c:strCache>
                <c:ptCount val="6"/>
                <c:pt idx="0">
                  <c:v>Нет ответа</c:v>
                </c:pt>
                <c:pt idx="1">
                  <c:v>Другое </c:v>
                </c:pt>
                <c:pt idx="2">
                  <c:v>Затрудняюсь ответить</c:v>
                </c:pt>
                <c:pt idx="3">
                  <c:v>Не счел (не сочла) необходимым</c:v>
                </c:pt>
                <c:pt idx="4">
                  <c:v>Опасно для меня и для моих близких</c:v>
                </c:pt>
                <c:pt idx="5">
                  <c:v>Считаю это бесполезным, меры не будут приняты</c:v>
                </c:pt>
              </c:strCache>
            </c:strRef>
          </c:cat>
          <c:val>
            <c:numRef>
              <c:f>Лист3!$D$2254:$D$2259</c:f>
              <c:numCache>
                <c:formatCode>0.0</c:formatCode>
                <c:ptCount val="6"/>
                <c:pt idx="0">
                  <c:v>89.705882352941174</c:v>
                </c:pt>
                <c:pt idx="1">
                  <c:v>0.57932263814616758</c:v>
                </c:pt>
                <c:pt idx="2">
                  <c:v>6.0606060606060606</c:v>
                </c:pt>
                <c:pt idx="3">
                  <c:v>1.4705882352941175</c:v>
                </c:pt>
                <c:pt idx="4">
                  <c:v>0.66844919786096257</c:v>
                </c:pt>
                <c:pt idx="5">
                  <c:v>1.5151515151515151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97064"/>
        <c:axId val="607498240"/>
      </c:barChart>
      <c:catAx>
        <c:axId val="607497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8240"/>
        <c:crosses val="autoZero"/>
        <c:auto val="1"/>
        <c:lblAlgn val="ctr"/>
        <c:lblOffset val="100"/>
        <c:noMultiLvlLbl val="0"/>
      </c:catAx>
      <c:valAx>
        <c:axId val="607498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6216179194763531"/>
              <c:y val="1.293963254593177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7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в.41!$A$196:$A$198</c:f>
              <c:strCache>
                <c:ptCount val="3"/>
                <c:pt idx="0">
                  <c:v>Да, пришлось давать взятку</c:v>
                </c:pt>
                <c:pt idx="1">
                  <c:v>Не стали давать взятку</c:v>
                </c:pt>
                <c:pt idx="2">
                  <c:v>Нет ответа</c:v>
                </c:pt>
              </c:strCache>
            </c:strRef>
          </c:cat>
          <c:val>
            <c:numRef>
              <c:f>в.41!$B$196:$B$198</c:f>
              <c:numCache>
                <c:formatCode>General</c:formatCode>
                <c:ptCount val="3"/>
                <c:pt idx="0">
                  <c:v>38.6</c:v>
                </c:pt>
                <c:pt idx="1">
                  <c:v>44.4</c:v>
                </c:pt>
                <c:pt idx="2">
                  <c:v>16.899999999999999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7500592"/>
        <c:axId val="607500984"/>
      </c:barChart>
      <c:catAx>
        <c:axId val="60750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500984"/>
        <c:crosses val="autoZero"/>
        <c:auto val="1"/>
        <c:lblAlgn val="ctr"/>
        <c:lblOffset val="100"/>
        <c:noMultiLvlLbl val="0"/>
      </c:catAx>
      <c:valAx>
        <c:axId val="607500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50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609470691163607"/>
          <c:y val="9.2592592592592587E-2"/>
          <c:w val="0.48123162729658792"/>
          <c:h val="0.775910615339749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в.43!$A$78:$A$83</c:f>
              <c:strCache>
                <c:ptCount val="6"/>
                <c:pt idx="0">
                  <c:v>Нет ответа</c:v>
                </c:pt>
                <c:pt idx="1">
                  <c:v>Другое</c:v>
                </c:pt>
                <c:pt idx="2">
                  <c:v>Потому что все дают взятку, так принято</c:v>
                </c:pt>
                <c:pt idx="3">
                  <c:v>Желание добиться благосклонности или более качественной работы со стороны должностного лица</c:v>
                </c:pt>
                <c:pt idx="4">
                  <c:v>Отсутствие времени или возможностей для решения проблемы законным путем</c:v>
                </c:pt>
                <c:pt idx="5">
                  <c:v>Устал от проволочек со стороны должностного лица (он сам вымогал взятку)</c:v>
                </c:pt>
              </c:strCache>
            </c:strRef>
          </c:cat>
          <c:val>
            <c:numRef>
              <c:f>в.43!$B$78:$B$83</c:f>
              <c:numCache>
                <c:formatCode>0.0</c:formatCode>
                <c:ptCount val="6"/>
                <c:pt idx="0">
                  <c:v>41.1</c:v>
                </c:pt>
                <c:pt idx="1">
                  <c:v>0</c:v>
                </c:pt>
                <c:pt idx="2">
                  <c:v>8.2191780821917799</c:v>
                </c:pt>
                <c:pt idx="3">
                  <c:v>9.5890410958904102</c:v>
                </c:pt>
                <c:pt idx="4">
                  <c:v>15.068493150684931</c:v>
                </c:pt>
                <c:pt idx="5">
                  <c:v>26.027397260273972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94712"/>
        <c:axId val="607495104"/>
      </c:barChart>
      <c:catAx>
        <c:axId val="607494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5104"/>
        <c:crosses val="autoZero"/>
        <c:auto val="1"/>
        <c:lblAlgn val="ctr"/>
        <c:lblOffset val="100"/>
        <c:noMultiLvlLbl val="0"/>
      </c:catAx>
      <c:valAx>
        <c:axId val="607495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1264807524059479"/>
              <c:y val="4.071741032370955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4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609470691163607"/>
          <c:y val="9.2592592592592587E-2"/>
          <c:w val="0.48123162729658792"/>
          <c:h val="0.775910615339749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в.42!$A$89:$A$95</c:f>
              <c:strCache>
                <c:ptCount val="7"/>
                <c:pt idx="0">
                  <c:v>Нет ответа</c:v>
                </c:pt>
                <c:pt idx="1">
                  <c:v>Другое</c:v>
                </c:pt>
                <c:pt idx="2">
                  <c:v>Испугался уголовной ответственности</c:v>
                </c:pt>
                <c:pt idx="3">
                  <c:v>Взятка была мне «не по карману»</c:v>
                </c:pt>
                <c:pt idx="4">
                  <c:v>Я не смог подобрать удобного случая</c:v>
                </c:pt>
                <c:pt idx="5">
                  <c:v>Я принципиально не даю взятки</c:v>
                </c:pt>
                <c:pt idx="6">
                  <c:v>Мою проблему можно решить другими путями, без взятки</c:v>
                </c:pt>
              </c:strCache>
            </c:strRef>
          </c:cat>
          <c:val>
            <c:numRef>
              <c:f>в.42!$B$89:$B$95</c:f>
              <c:numCache>
                <c:formatCode>0.0</c:formatCode>
                <c:ptCount val="7"/>
                <c:pt idx="0">
                  <c:v>16.7</c:v>
                </c:pt>
                <c:pt idx="1">
                  <c:v>1.1904761904761905</c:v>
                </c:pt>
                <c:pt idx="2">
                  <c:v>7.1428571428571423</c:v>
                </c:pt>
                <c:pt idx="3">
                  <c:v>11.904761904761903</c:v>
                </c:pt>
                <c:pt idx="4">
                  <c:v>11.904761904761903</c:v>
                </c:pt>
                <c:pt idx="5">
                  <c:v>23.809523809523807</c:v>
                </c:pt>
                <c:pt idx="6">
                  <c:v>29.761904761904763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14248"/>
        <c:axId val="756016208"/>
      </c:barChart>
      <c:catAx>
        <c:axId val="756014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6208"/>
        <c:crosses val="autoZero"/>
        <c:auto val="1"/>
        <c:lblAlgn val="ctr"/>
        <c:lblOffset val="100"/>
        <c:noMultiLvlLbl val="0"/>
      </c:catAx>
      <c:valAx>
        <c:axId val="756016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1264807524059479"/>
              <c:y val="4.071741032370955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4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16426071741032"/>
          <c:y val="5.3386714442871804E-2"/>
          <c:w val="0.45816207349081367"/>
          <c:h val="0.843514546936979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Лист4!$B$2496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Лист4!$A$2497:$A$2508</c:f>
              <c:strCache>
                <c:ptCount val="12"/>
                <c:pt idx="0">
                  <c:v>Затрудняюсь ответить</c:v>
                </c:pt>
                <c:pt idx="1">
                  <c:v> Другое </c:v>
                </c:pt>
                <c:pt idx="2">
                  <c:v> Воспитание гражданского общества в духе противодействия коррупции</c:v>
                </c:pt>
                <c:pt idx="3">
                  <c:v> Освещение в средствах массовой информации фактов взяточничества и коррупции</c:v>
                </c:pt>
                <c:pt idx="4">
                  <c:v> Усовершенствование законодательства о противодействии коррупции в части разработки механизмов принуждения к исполнению закона</c:v>
                </c:pt>
                <c:pt idx="5">
                  <c:v> Повышение правовой культуры и законопослушности граждан</c:v>
                </c:pt>
                <c:pt idx="6">
                  <c:v>Обязательное декларирование чиновниками и членами их семей расходов</c:v>
                </c:pt>
                <c:pt idx="7">
                  <c:v> Автоматизация процесса предоставления государственных услуг</c:v>
                </c:pt>
                <c:pt idx="8">
                  <c:v> Обязательное декларирование чиновниками и членами их семей доходов</c:v>
                </c:pt>
                <c:pt idx="9">
                  <c:v>Ужесточение наказания для тех, кто предлагает взятку</c:v>
                </c:pt>
                <c:pt idx="10">
                  <c:v> Усиление контроля за работой чиновников</c:v>
                </c:pt>
                <c:pt idx="11">
                  <c:v> Ужесточение наказания для тех, кто берет взятку</c:v>
                </c:pt>
              </c:strCache>
            </c:strRef>
          </c:cat>
          <c:val>
            <c:numRef>
              <c:f>Лист4!$B$2497:$B$2508</c:f>
              <c:numCache>
                <c:formatCode>0.0</c:formatCode>
                <c:ptCount val="12"/>
                <c:pt idx="0">
                  <c:v>11.663807890222985</c:v>
                </c:pt>
                <c:pt idx="1">
                  <c:v>0.34305317324185247</c:v>
                </c:pt>
                <c:pt idx="2">
                  <c:v>15.265866209262436</c:v>
                </c:pt>
                <c:pt idx="3">
                  <c:v>16.466552315608922</c:v>
                </c:pt>
                <c:pt idx="4">
                  <c:v>19.382504288164665</c:v>
                </c:pt>
                <c:pt idx="5">
                  <c:v>22.984562607204118</c:v>
                </c:pt>
                <c:pt idx="6">
                  <c:v>19.210977701543737</c:v>
                </c:pt>
                <c:pt idx="7">
                  <c:v>24.356775300171527</c:v>
                </c:pt>
                <c:pt idx="8">
                  <c:v>21</c:v>
                </c:pt>
                <c:pt idx="9">
                  <c:v>34.9</c:v>
                </c:pt>
                <c:pt idx="10">
                  <c:v>33.700000000000003</c:v>
                </c:pt>
                <c:pt idx="11">
                  <c:v>44.768439108061749</c:v>
                </c:pt>
              </c:numCache>
            </c:numRef>
          </c:val>
        </c:ser>
        <c:ser>
          <c:idx val="1"/>
          <c:order val="1"/>
          <c:tx>
            <c:strRef>
              <c:f>Лист4!$C$2496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Лист4!$A$2497:$A$2508</c:f>
              <c:strCache>
                <c:ptCount val="12"/>
                <c:pt idx="0">
                  <c:v>Затрудняюсь ответить</c:v>
                </c:pt>
                <c:pt idx="1">
                  <c:v> Другое </c:v>
                </c:pt>
                <c:pt idx="2">
                  <c:v> Воспитание гражданского общества в духе противодействия коррупции</c:v>
                </c:pt>
                <c:pt idx="3">
                  <c:v> Освещение в средствах массовой информации фактов взяточничества и коррупции</c:v>
                </c:pt>
                <c:pt idx="4">
                  <c:v> Усовершенствование законодательства о противодействии коррупции в части разработки механизмов принуждения к исполнению закона</c:v>
                </c:pt>
                <c:pt idx="5">
                  <c:v> Повышение правовой культуры и законопослушности граждан</c:v>
                </c:pt>
                <c:pt idx="6">
                  <c:v>Обязательное декларирование чиновниками и членами их семей расходов</c:v>
                </c:pt>
                <c:pt idx="7">
                  <c:v> Автоматизация процесса предоставления государственных услуг</c:v>
                </c:pt>
                <c:pt idx="8">
                  <c:v> Обязательное декларирование чиновниками и членами их семей доходов</c:v>
                </c:pt>
                <c:pt idx="9">
                  <c:v>Ужесточение наказания для тех, кто предлагает взятку</c:v>
                </c:pt>
                <c:pt idx="10">
                  <c:v> Усиление контроля за работой чиновников</c:v>
                </c:pt>
                <c:pt idx="11">
                  <c:v> Ужесточение наказания для тех, кто берет взятку</c:v>
                </c:pt>
              </c:strCache>
            </c:strRef>
          </c:cat>
          <c:val>
            <c:numRef>
              <c:f>Лист4!$C$2497:$C$2508</c:f>
              <c:numCache>
                <c:formatCode>0.0</c:formatCode>
                <c:ptCount val="12"/>
                <c:pt idx="0">
                  <c:v>9.5538057742782154</c:v>
                </c:pt>
                <c:pt idx="1">
                  <c:v>1.2073490813648293</c:v>
                </c:pt>
                <c:pt idx="2">
                  <c:v>14.068241469816273</c:v>
                </c:pt>
                <c:pt idx="3">
                  <c:v>22.72965879265092</c:v>
                </c:pt>
                <c:pt idx="4">
                  <c:v>22.57217847769029</c:v>
                </c:pt>
                <c:pt idx="5">
                  <c:v>22.362204724409448</c:v>
                </c:pt>
                <c:pt idx="6">
                  <c:v>27.401574803149607</c:v>
                </c:pt>
                <c:pt idx="7">
                  <c:v>28.083989501312335</c:v>
                </c:pt>
                <c:pt idx="8">
                  <c:v>29.606299212598426</c:v>
                </c:pt>
                <c:pt idx="9">
                  <c:v>41.574803149606296</c:v>
                </c:pt>
                <c:pt idx="10">
                  <c:v>42.414698162729657</c:v>
                </c:pt>
                <c:pt idx="11">
                  <c:v>59.632545931758528</c:v>
                </c:pt>
              </c:numCache>
            </c:numRef>
          </c:val>
        </c:ser>
        <c:ser>
          <c:idx val="2"/>
          <c:order val="2"/>
          <c:tx>
            <c:strRef>
              <c:f>Лист4!$D$2496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Лист4!$A$2497:$A$2508</c:f>
              <c:strCache>
                <c:ptCount val="12"/>
                <c:pt idx="0">
                  <c:v>Затрудняюсь ответить</c:v>
                </c:pt>
                <c:pt idx="1">
                  <c:v> Другое </c:v>
                </c:pt>
                <c:pt idx="2">
                  <c:v> Воспитание гражданского общества в духе противодействия коррупции</c:v>
                </c:pt>
                <c:pt idx="3">
                  <c:v> Освещение в средствах массовой информации фактов взяточничества и коррупции</c:v>
                </c:pt>
                <c:pt idx="4">
                  <c:v> Усовершенствование законодательства о противодействии коррупции в части разработки механизмов принуждения к исполнению закона</c:v>
                </c:pt>
                <c:pt idx="5">
                  <c:v> Повышение правовой культуры и законопослушности граждан</c:v>
                </c:pt>
                <c:pt idx="6">
                  <c:v>Обязательное декларирование чиновниками и членами их семей расходов</c:v>
                </c:pt>
                <c:pt idx="7">
                  <c:v> Автоматизация процесса предоставления государственных услуг</c:v>
                </c:pt>
                <c:pt idx="8">
                  <c:v> Обязательное декларирование чиновниками и членами их семей доходов</c:v>
                </c:pt>
                <c:pt idx="9">
                  <c:v>Ужесточение наказания для тех, кто предлагает взятку</c:v>
                </c:pt>
                <c:pt idx="10">
                  <c:v> Усиление контроля за работой чиновников</c:v>
                </c:pt>
                <c:pt idx="11">
                  <c:v> Ужесточение наказания для тех, кто берет взятку</c:v>
                </c:pt>
              </c:strCache>
            </c:strRef>
          </c:cat>
          <c:val>
            <c:numRef>
              <c:f>Лист4!$D$2497:$D$2508</c:f>
              <c:numCache>
                <c:formatCode>0.0</c:formatCode>
                <c:ptCount val="12"/>
                <c:pt idx="0">
                  <c:v>10.048231511254018</c:v>
                </c:pt>
                <c:pt idx="1">
                  <c:v>1.004823151125402</c:v>
                </c:pt>
                <c:pt idx="2">
                  <c:v>14.34887459807074</c:v>
                </c:pt>
                <c:pt idx="3">
                  <c:v>21.262057877813508</c:v>
                </c:pt>
                <c:pt idx="4">
                  <c:v>21.824758842443732</c:v>
                </c:pt>
                <c:pt idx="5">
                  <c:v>22.508038585209004</c:v>
                </c:pt>
                <c:pt idx="6">
                  <c:v>25.482315112540192</c:v>
                </c:pt>
                <c:pt idx="7">
                  <c:v>27.21061093247588</c:v>
                </c:pt>
                <c:pt idx="8">
                  <c:v>27.572347266881032</c:v>
                </c:pt>
                <c:pt idx="9">
                  <c:v>39.991961414790993</c:v>
                </c:pt>
                <c:pt idx="10">
                  <c:v>40.353697749196144</c:v>
                </c:pt>
                <c:pt idx="11">
                  <c:v>56.149517684887464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19736"/>
        <c:axId val="756010328"/>
      </c:barChart>
      <c:catAx>
        <c:axId val="756019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0328"/>
        <c:crosses val="autoZero"/>
        <c:auto val="1"/>
        <c:lblAlgn val="ctr"/>
        <c:lblOffset val="100"/>
        <c:noMultiLvlLbl val="0"/>
      </c:catAx>
      <c:valAx>
        <c:axId val="756010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4684951881014869"/>
              <c:y val="1.213181558126986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9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в.20!$B$2504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в.20!$A$2505:$A$2509</c:f>
              <c:strCache>
                <c:ptCount val="5"/>
                <c:pt idx="0">
                  <c:v>Да, следует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Нет, в этом нет необходимости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в.20!$B$2505:$B$2509</c:f>
              <c:numCache>
                <c:formatCode>0.0</c:formatCode>
                <c:ptCount val="5"/>
                <c:pt idx="0">
                  <c:v>47.025723472668815</c:v>
                </c:pt>
                <c:pt idx="1">
                  <c:v>32.435691318327976</c:v>
                </c:pt>
                <c:pt idx="2">
                  <c:v>7.07395498392283</c:v>
                </c:pt>
                <c:pt idx="3">
                  <c:v>4.139871382636656</c:v>
                </c:pt>
                <c:pt idx="4">
                  <c:v>8.6012861736334401</c:v>
                </c:pt>
              </c:numCache>
            </c:numRef>
          </c:val>
        </c:ser>
        <c:ser>
          <c:idx val="1"/>
          <c:order val="1"/>
          <c:tx>
            <c:strRef>
              <c:f>в.20!$C$2504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в.20!$A$2505:$A$2509</c:f>
              <c:strCache>
                <c:ptCount val="5"/>
                <c:pt idx="0">
                  <c:v>Да, следует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Нет, в этом нет необходимости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в.20!$C$2505:$C$2509</c:f>
              <c:numCache>
                <c:formatCode>0.0</c:formatCode>
                <c:ptCount val="5"/>
                <c:pt idx="0">
                  <c:v>47.349081364829395</c:v>
                </c:pt>
                <c:pt idx="1">
                  <c:v>34.173228346456689</c:v>
                </c:pt>
                <c:pt idx="2">
                  <c:v>5.879265091863517</c:v>
                </c:pt>
                <c:pt idx="3">
                  <c:v>3.4120734908136483</c:v>
                </c:pt>
                <c:pt idx="4">
                  <c:v>8.6614173228346463</c:v>
                </c:pt>
              </c:numCache>
            </c:numRef>
          </c:val>
        </c:ser>
        <c:ser>
          <c:idx val="2"/>
          <c:order val="2"/>
          <c:tx>
            <c:strRef>
              <c:f>в.20!$D$2504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в.20!$A$2505:$A$2509</c:f>
              <c:strCache>
                <c:ptCount val="5"/>
                <c:pt idx="0">
                  <c:v>Да, следует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Нет, в этом нет необходимости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в.20!$D$2505:$D$2509</c:f>
              <c:numCache>
                <c:formatCode>0.0</c:formatCode>
                <c:ptCount val="5"/>
                <c:pt idx="0">
                  <c:v>45.969125214408237</c:v>
                </c:pt>
                <c:pt idx="1">
                  <c:v>26.758147512864493</c:v>
                </c:pt>
                <c:pt idx="2">
                  <c:v>10.977701543739279</c:v>
                </c:pt>
                <c:pt idx="3">
                  <c:v>6.5180102915951972</c:v>
                </c:pt>
                <c:pt idx="4">
                  <c:v>8.4048027444253854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15032"/>
        <c:axId val="756020912"/>
      </c:barChart>
      <c:catAx>
        <c:axId val="756015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0912"/>
        <c:crosses val="autoZero"/>
        <c:auto val="1"/>
        <c:lblAlgn val="ctr"/>
        <c:lblOffset val="100"/>
        <c:noMultiLvlLbl val="0"/>
      </c:catAx>
      <c:valAx>
        <c:axId val="75602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1.612740651144038E-2"/>
              <c:y val="0.151918343540390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5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935870516185479"/>
          <c:y val="8.992649013259664E-2"/>
          <c:w val="0.5018565179352581"/>
          <c:h val="0.767303360015338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в.21!$B$2497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в.21!$A$2498:$A$2504</c:f>
              <c:strCache>
                <c:ptCount val="7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Повышение эффективности регулирования алкогольного рынка</c:v>
                </c:pt>
                <c:pt idx="3">
                  <c:v>Информирование населения о негативных последствиях злоупотребления алкоголя</c:v>
                </c:pt>
                <c:pt idx="4">
                  <c:v>Усиление борьбы с нелегальной продажей алкоголя</c:v>
                </c:pt>
                <c:pt idx="5">
                  <c:v>Снижение доступности алкоголя для населения путем применения ценовых и других ограничительных мер</c:v>
                </c:pt>
                <c:pt idx="6">
                  <c:v>Ориентирование населения на ведение трезвого и здорового образа жизни, занятия физической культурой и спортом</c:v>
                </c:pt>
              </c:strCache>
            </c:strRef>
          </c:cat>
          <c:val>
            <c:numRef>
              <c:f>в.21!$B$2498:$B$2504</c:f>
              <c:numCache>
                <c:formatCode>0.0</c:formatCode>
                <c:ptCount val="7"/>
                <c:pt idx="0">
                  <c:v>0.85763293310463129</c:v>
                </c:pt>
                <c:pt idx="1">
                  <c:v>15.5</c:v>
                </c:pt>
                <c:pt idx="2">
                  <c:v>23.156089193825043</c:v>
                </c:pt>
                <c:pt idx="3">
                  <c:v>26.072041166380789</c:v>
                </c:pt>
                <c:pt idx="4">
                  <c:v>21.955403087478558</c:v>
                </c:pt>
                <c:pt idx="5">
                  <c:v>31.8</c:v>
                </c:pt>
                <c:pt idx="6">
                  <c:v>35.677530017152662</c:v>
                </c:pt>
              </c:numCache>
            </c:numRef>
          </c:val>
        </c:ser>
        <c:ser>
          <c:idx val="1"/>
          <c:order val="1"/>
          <c:tx>
            <c:strRef>
              <c:f>в.21!$C$2497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в.21!$A$2498:$A$2504</c:f>
              <c:strCache>
                <c:ptCount val="7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Повышение эффективности регулирования алкогольного рынка</c:v>
                </c:pt>
                <c:pt idx="3">
                  <c:v>Информирование населения о негативных последствиях злоупотребления алкоголя</c:v>
                </c:pt>
                <c:pt idx="4">
                  <c:v>Усиление борьбы с нелегальной продажей алкоголя</c:v>
                </c:pt>
                <c:pt idx="5">
                  <c:v>Снижение доступности алкоголя для населения путем применения ценовых и других ограничительных мер</c:v>
                </c:pt>
                <c:pt idx="6">
                  <c:v>Ориентирование населения на ведение трезвого и здорового образа жизни, занятия физической культурой и спортом</c:v>
                </c:pt>
              </c:strCache>
            </c:strRef>
          </c:cat>
          <c:val>
            <c:numRef>
              <c:f>в.21!$C$2498:$C$2504</c:f>
              <c:numCache>
                <c:formatCode>0.0</c:formatCode>
                <c:ptCount val="7"/>
                <c:pt idx="0">
                  <c:v>1.7322834645669292</c:v>
                </c:pt>
                <c:pt idx="1">
                  <c:v>13.175853018372704</c:v>
                </c:pt>
                <c:pt idx="2">
                  <c:v>30.971128608923888</c:v>
                </c:pt>
                <c:pt idx="3">
                  <c:v>30.971128608923888</c:v>
                </c:pt>
                <c:pt idx="4">
                  <c:v>36.745406824146983</c:v>
                </c:pt>
                <c:pt idx="5">
                  <c:v>34.750656167979002</c:v>
                </c:pt>
                <c:pt idx="6">
                  <c:v>47.559055118110237</c:v>
                </c:pt>
              </c:numCache>
            </c:numRef>
          </c:val>
        </c:ser>
        <c:ser>
          <c:idx val="2"/>
          <c:order val="2"/>
          <c:tx>
            <c:strRef>
              <c:f>в.21!$D$2497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в.21!$A$2498:$A$2504</c:f>
              <c:strCache>
                <c:ptCount val="7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Повышение эффективности регулирования алкогольного рынка</c:v>
                </c:pt>
                <c:pt idx="3">
                  <c:v>Информирование населения о негативных последствиях злоупотребления алкоголя</c:v>
                </c:pt>
                <c:pt idx="4">
                  <c:v>Усиление борьбы с нелегальной продажей алкоголя</c:v>
                </c:pt>
                <c:pt idx="5">
                  <c:v>Снижение доступности алкоголя для населения путем применения ценовых и других ограничительных мер</c:v>
                </c:pt>
                <c:pt idx="6">
                  <c:v>Ориентирование населения на ведение трезвого и здорового образа жизни, занятия физической культурой и спортом</c:v>
                </c:pt>
              </c:strCache>
            </c:strRef>
          </c:cat>
          <c:val>
            <c:numRef>
              <c:f>в.21!$D$2498:$D$2504</c:f>
              <c:numCache>
                <c:formatCode>0.0</c:formatCode>
                <c:ptCount val="7"/>
                <c:pt idx="0">
                  <c:v>1.527331189710611</c:v>
                </c:pt>
                <c:pt idx="1">
                  <c:v>13.705787781350482</c:v>
                </c:pt>
                <c:pt idx="2">
                  <c:v>29.139871382636656</c:v>
                </c:pt>
                <c:pt idx="3">
                  <c:v>29.823151125401932</c:v>
                </c:pt>
                <c:pt idx="4">
                  <c:v>33.279742765273312</c:v>
                </c:pt>
                <c:pt idx="5">
                  <c:v>34.043408360128616</c:v>
                </c:pt>
                <c:pt idx="6">
                  <c:v>44.774919614147912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15424"/>
        <c:axId val="756012680"/>
      </c:barChart>
      <c:catAx>
        <c:axId val="756015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2680"/>
        <c:crosses val="autoZero"/>
        <c:auto val="1"/>
        <c:lblAlgn val="ctr"/>
        <c:lblOffset val="100"/>
        <c:noMultiLvlLbl val="0"/>
      </c:catAx>
      <c:valAx>
        <c:axId val="756012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6759628688586454"/>
              <c:y val="1.340530064850356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916907261592299"/>
          <c:y val="7.2796121780026368E-2"/>
          <c:w val="0.48840048118985124"/>
          <c:h val="0.814070572202230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Лист5!$B$1508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Лист5!$A$1509:$A$1518</c:f>
              <c:strCache>
                <c:ptCount val="10"/>
                <c:pt idx="0">
                  <c:v>Затрудняюсь ответить</c:v>
                </c:pt>
                <c:pt idx="1">
                  <c:v>Другое</c:v>
                </c:pt>
                <c:pt idx="2">
                  <c:v>Не согласен, что цены и тарифы растут регулярно</c:v>
                </c:pt>
                <c:pt idx="3">
                  <c:v>Несовершенство антимонопольного законодательства</c:v>
                </c:pt>
                <c:pt idx="4">
                  <c:v>Спекуляция недобросовестных продавцов</c:v>
                </c:pt>
                <c:pt idx="5">
                  <c:v>Отсутствие регулирующего законодательства в области ценообразования</c:v>
                </c:pt>
                <c:pt idx="6">
                  <c:v>Коррупция, взяточничество</c:v>
                </c:pt>
                <c:pt idx="7">
                  <c:v>Неэффективная система государственного регулирования в области тарифообразования</c:v>
                </c:pt>
                <c:pt idx="8">
                  <c:v>Высокие темпы инфляции</c:v>
                </c:pt>
                <c:pt idx="9">
                  <c:v>Рост цен на ресурсы (электроэнергию, нефть и пр.)</c:v>
                </c:pt>
              </c:strCache>
            </c:strRef>
          </c:cat>
          <c:val>
            <c:numRef>
              <c:f>Лист5!$B$1509:$B$1518</c:f>
              <c:numCache>
                <c:formatCode>0.0</c:formatCode>
                <c:ptCount val="10"/>
                <c:pt idx="0">
                  <c:v>10.826210826210826</c:v>
                </c:pt>
                <c:pt idx="1">
                  <c:v>0.28490028490028491</c:v>
                </c:pt>
                <c:pt idx="2">
                  <c:v>5.4131054131054128</c:v>
                </c:pt>
                <c:pt idx="3">
                  <c:v>14.529914529914532</c:v>
                </c:pt>
                <c:pt idx="4">
                  <c:v>25.925925925925924</c:v>
                </c:pt>
                <c:pt idx="5">
                  <c:v>28.205128205128204</c:v>
                </c:pt>
                <c:pt idx="6">
                  <c:v>21.937321937321936</c:v>
                </c:pt>
                <c:pt idx="7">
                  <c:v>31.908831908831907</c:v>
                </c:pt>
                <c:pt idx="8">
                  <c:v>41.595441595441599</c:v>
                </c:pt>
                <c:pt idx="9">
                  <c:v>45.299145299145302</c:v>
                </c:pt>
              </c:numCache>
            </c:numRef>
          </c:val>
        </c:ser>
        <c:ser>
          <c:idx val="1"/>
          <c:order val="1"/>
          <c:tx>
            <c:strRef>
              <c:f>Лист5!$C$1508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Лист5!$A$1509:$A$1518</c:f>
              <c:strCache>
                <c:ptCount val="10"/>
                <c:pt idx="0">
                  <c:v>Затрудняюсь ответить</c:v>
                </c:pt>
                <c:pt idx="1">
                  <c:v>Другое</c:v>
                </c:pt>
                <c:pt idx="2">
                  <c:v>Не согласен, что цены и тарифы растут регулярно</c:v>
                </c:pt>
                <c:pt idx="3">
                  <c:v>Несовершенство антимонопольного законодательства</c:v>
                </c:pt>
                <c:pt idx="4">
                  <c:v>Спекуляция недобросовестных продавцов</c:v>
                </c:pt>
                <c:pt idx="5">
                  <c:v>Отсутствие регулирующего законодательства в области ценообразования</c:v>
                </c:pt>
                <c:pt idx="6">
                  <c:v>Коррупция, взяточничество</c:v>
                </c:pt>
                <c:pt idx="7">
                  <c:v>Неэффективная система государственного регулирования в области тарифообразования</c:v>
                </c:pt>
                <c:pt idx="8">
                  <c:v>Высокие темпы инфляции</c:v>
                </c:pt>
                <c:pt idx="9">
                  <c:v>Рост цен на ресурсы (электроэнергию, нефть и пр.)</c:v>
                </c:pt>
              </c:strCache>
            </c:strRef>
          </c:cat>
          <c:val>
            <c:numRef>
              <c:f>Лист5!$C$1509:$C$1518</c:f>
              <c:numCache>
                <c:formatCode>0.0</c:formatCode>
                <c:ptCount val="10"/>
                <c:pt idx="0">
                  <c:v>8.0560420315236421</c:v>
                </c:pt>
                <c:pt idx="1">
                  <c:v>0.87565674255691772</c:v>
                </c:pt>
                <c:pt idx="2">
                  <c:v>6.8301225919439572</c:v>
                </c:pt>
                <c:pt idx="3">
                  <c:v>16.637478108581437</c:v>
                </c:pt>
                <c:pt idx="4">
                  <c:v>24.781085814360772</c:v>
                </c:pt>
                <c:pt idx="5">
                  <c:v>27.145359019264447</c:v>
                </c:pt>
                <c:pt idx="6">
                  <c:v>30.385288966725042</c:v>
                </c:pt>
                <c:pt idx="7">
                  <c:v>38.003502626970224</c:v>
                </c:pt>
                <c:pt idx="8">
                  <c:v>36.339754816112084</c:v>
                </c:pt>
                <c:pt idx="9">
                  <c:v>43.87040280210158</c:v>
                </c:pt>
              </c:numCache>
            </c:numRef>
          </c:val>
        </c:ser>
        <c:ser>
          <c:idx val="2"/>
          <c:order val="2"/>
          <c:tx>
            <c:strRef>
              <c:f>Лист5!$D$1508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Лист5!$A$1509:$A$1518</c:f>
              <c:strCache>
                <c:ptCount val="10"/>
                <c:pt idx="0">
                  <c:v>Затрудняюсь ответить</c:v>
                </c:pt>
                <c:pt idx="1">
                  <c:v>Другое</c:v>
                </c:pt>
                <c:pt idx="2">
                  <c:v>Не согласен, что цены и тарифы растут регулярно</c:v>
                </c:pt>
                <c:pt idx="3">
                  <c:v>Несовершенство антимонопольного законодательства</c:v>
                </c:pt>
                <c:pt idx="4">
                  <c:v>Спекуляция недобросовестных продавцов</c:v>
                </c:pt>
                <c:pt idx="5">
                  <c:v>Отсутствие регулирующего законодательства в области ценообразования</c:v>
                </c:pt>
                <c:pt idx="6">
                  <c:v>Коррупция, взяточничество</c:v>
                </c:pt>
                <c:pt idx="7">
                  <c:v>Неэффективная система государственного регулирования в области тарифообразования</c:v>
                </c:pt>
                <c:pt idx="8">
                  <c:v>Высокие темпы инфляции</c:v>
                </c:pt>
                <c:pt idx="9">
                  <c:v>Рост цен на ресурсы (электроэнергию, нефть и пр.)</c:v>
                </c:pt>
              </c:strCache>
            </c:strRef>
          </c:cat>
          <c:val>
            <c:numRef>
              <c:f>Лист5!$D$1509:$D$1518</c:f>
              <c:numCache>
                <c:formatCode>0.0</c:formatCode>
                <c:ptCount val="10"/>
                <c:pt idx="0">
                  <c:v>8.6666666666666679</c:v>
                </c:pt>
                <c:pt idx="1">
                  <c:v>0.73333333333333328</c:v>
                </c:pt>
                <c:pt idx="2">
                  <c:v>6.5333333333333323</c:v>
                </c:pt>
                <c:pt idx="3">
                  <c:v>16.133333333333333</c:v>
                </c:pt>
                <c:pt idx="4">
                  <c:v>25.133333333333336</c:v>
                </c:pt>
                <c:pt idx="5">
                  <c:v>27.400000000000002</c:v>
                </c:pt>
                <c:pt idx="6">
                  <c:v>28.466666666666669</c:v>
                </c:pt>
                <c:pt idx="7">
                  <c:v>36.6</c:v>
                </c:pt>
                <c:pt idx="8">
                  <c:v>37.666666666666664</c:v>
                </c:pt>
                <c:pt idx="9">
                  <c:v>44.2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94320"/>
        <c:axId val="607486088"/>
      </c:barChart>
      <c:catAx>
        <c:axId val="60749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6088"/>
        <c:crosses val="autoZero"/>
        <c:auto val="1"/>
        <c:lblAlgn val="ctr"/>
        <c:lblOffset val="100"/>
        <c:noMultiLvlLbl val="0"/>
      </c:catAx>
      <c:valAx>
        <c:axId val="607486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5811920384951867"/>
              <c:y val="2.145669291338579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174759405074368"/>
          <c:y val="7.5666680478269688E-2"/>
          <c:w val="0.47557874015748031"/>
          <c:h val="0.792693186079012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в.18!$B$2497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в.18!$A$2498:$A$2505</c:f>
              <c:strCache>
                <c:ptCount val="8"/>
                <c:pt idx="0">
                  <c:v>Затрудняюсь ответить</c:v>
                </c:pt>
                <c:pt idx="1">
                  <c:v>Другие меры</c:v>
                </c:pt>
                <c:pt idx="2">
                  <c:v>Совершенствование реабилитационных мероприятий для прошедших курс лечения от наркомании</c:v>
                </c:pt>
                <c:pt idx="3">
                  <c:v>Осуществление антинаркотической пропаганды в СМИ, с использованием наружной рекламы, а также путем выпуска книг, брошюр, буклетов</c:v>
                </c:pt>
                <c:pt idx="4">
                  <c:v>Оказание социально-психологической и педагогической помощи детям и подросткам, имеющим отклонения в развитии и поведении</c:v>
                </c:pt>
                <c:pt idx="5">
                  <c:v>Организация работы по раннему выявлению лиц, допускающих немедицинское употребление наркотических средств</c:v>
                </c:pt>
                <c:pt idx="6">
                  <c:v>Проведение тестирования детей и молодежи на предмет употребления наркотических средств</c:v>
                </c:pt>
                <c:pt idx="7">
                  <c:v>Формирование навыков здорового образа жизни среди детей и молодежи</c:v>
                </c:pt>
              </c:strCache>
            </c:strRef>
          </c:cat>
          <c:val>
            <c:numRef>
              <c:f>в.18!$B$2498:$B$2505</c:f>
              <c:numCache>
                <c:formatCode>0.0</c:formatCode>
                <c:ptCount val="8"/>
                <c:pt idx="0">
                  <c:v>12.69296740994854</c:v>
                </c:pt>
                <c:pt idx="1">
                  <c:v>1.8867924528301887</c:v>
                </c:pt>
                <c:pt idx="2">
                  <c:v>20.411663807890225</c:v>
                </c:pt>
                <c:pt idx="3">
                  <c:v>30.188679245283019</c:v>
                </c:pt>
                <c:pt idx="4">
                  <c:v>28.473413379073758</c:v>
                </c:pt>
                <c:pt idx="5">
                  <c:v>29.4</c:v>
                </c:pt>
                <c:pt idx="6">
                  <c:v>33.200000000000003</c:v>
                </c:pt>
                <c:pt idx="7">
                  <c:v>44.7</c:v>
                </c:pt>
              </c:numCache>
            </c:numRef>
          </c:val>
        </c:ser>
        <c:ser>
          <c:idx val="1"/>
          <c:order val="1"/>
          <c:tx>
            <c:strRef>
              <c:f>в.18!$C$2497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в.18!$A$2498:$A$2505</c:f>
              <c:strCache>
                <c:ptCount val="8"/>
                <c:pt idx="0">
                  <c:v>Затрудняюсь ответить</c:v>
                </c:pt>
                <c:pt idx="1">
                  <c:v>Другие меры</c:v>
                </c:pt>
                <c:pt idx="2">
                  <c:v>Совершенствование реабилитационных мероприятий для прошедших курс лечения от наркомании</c:v>
                </c:pt>
                <c:pt idx="3">
                  <c:v>Осуществление антинаркотической пропаганды в СМИ, с использованием наружной рекламы, а также путем выпуска книг, брошюр, буклетов</c:v>
                </c:pt>
                <c:pt idx="4">
                  <c:v>Оказание социально-психологической и педагогической помощи детям и подросткам, имеющим отклонения в развитии и поведении</c:v>
                </c:pt>
                <c:pt idx="5">
                  <c:v>Организация работы по раннему выявлению лиц, допускающих немедицинское употребление наркотических средств</c:v>
                </c:pt>
                <c:pt idx="6">
                  <c:v>Проведение тестирования детей и молодежи на предмет употребления наркотических средств</c:v>
                </c:pt>
                <c:pt idx="7">
                  <c:v>Формирование навыков здорового образа жизни среди детей и молодежи</c:v>
                </c:pt>
              </c:strCache>
            </c:strRef>
          </c:cat>
          <c:val>
            <c:numRef>
              <c:f>в.18!$C$2498:$C$2505</c:f>
              <c:numCache>
                <c:formatCode>0.0</c:formatCode>
                <c:ptCount val="8"/>
                <c:pt idx="0">
                  <c:v>11.916010498687664</c:v>
                </c:pt>
                <c:pt idx="1">
                  <c:v>0.83989501312335957</c:v>
                </c:pt>
                <c:pt idx="2">
                  <c:v>26.981627296587931</c:v>
                </c:pt>
                <c:pt idx="3">
                  <c:v>34.645669291338585</c:v>
                </c:pt>
                <c:pt idx="4">
                  <c:v>35.748031496062993</c:v>
                </c:pt>
                <c:pt idx="5">
                  <c:v>37.637795275590555</c:v>
                </c:pt>
                <c:pt idx="6">
                  <c:v>39.370078740157481</c:v>
                </c:pt>
                <c:pt idx="7">
                  <c:v>49.658792650918635</c:v>
                </c:pt>
              </c:numCache>
            </c:numRef>
          </c:val>
        </c:ser>
        <c:ser>
          <c:idx val="2"/>
          <c:order val="2"/>
          <c:tx>
            <c:strRef>
              <c:f>в.18!$D$2497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в.18!$A$2498:$A$2505</c:f>
              <c:strCache>
                <c:ptCount val="8"/>
                <c:pt idx="0">
                  <c:v>Затрудняюсь ответить</c:v>
                </c:pt>
                <c:pt idx="1">
                  <c:v>Другие меры</c:v>
                </c:pt>
                <c:pt idx="2">
                  <c:v>Совершенствование реабилитационных мероприятий для прошедших курс лечения от наркомании</c:v>
                </c:pt>
                <c:pt idx="3">
                  <c:v>Осуществление антинаркотической пропаганды в СМИ, с использованием наружной рекламы, а также путем выпуска книг, брошюр, буклетов</c:v>
                </c:pt>
                <c:pt idx="4">
                  <c:v>Оказание социально-психологической и педагогической помощи детям и подросткам, имеющим отклонения в развитии и поведении</c:v>
                </c:pt>
                <c:pt idx="5">
                  <c:v>Организация работы по раннему выявлению лиц, допускающих немедицинское употребление наркотических средств</c:v>
                </c:pt>
                <c:pt idx="6">
                  <c:v>Проведение тестирования детей и молодежи на предмет употребления наркотических средств</c:v>
                </c:pt>
                <c:pt idx="7">
                  <c:v>Формирование навыков здорового образа жизни среди детей и молодежи</c:v>
                </c:pt>
              </c:strCache>
            </c:strRef>
          </c:cat>
          <c:val>
            <c:numRef>
              <c:f>в.18!$D$2498:$D$2505</c:f>
              <c:numCache>
                <c:formatCode>0.0</c:formatCode>
                <c:ptCount val="8"/>
                <c:pt idx="0">
                  <c:v>12.09807073954984</c:v>
                </c:pt>
                <c:pt idx="1">
                  <c:v>1.0852090032154342</c:v>
                </c:pt>
                <c:pt idx="2">
                  <c:v>25.442122186495176</c:v>
                </c:pt>
                <c:pt idx="3">
                  <c:v>33.60128617363344</c:v>
                </c:pt>
                <c:pt idx="4">
                  <c:v>34.043408360128616</c:v>
                </c:pt>
                <c:pt idx="5">
                  <c:v>35.691318327974273</c:v>
                </c:pt>
                <c:pt idx="6">
                  <c:v>37.90192926045016</c:v>
                </c:pt>
                <c:pt idx="7">
                  <c:v>48.472668810289385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10720"/>
        <c:axId val="756011112"/>
      </c:barChart>
      <c:catAx>
        <c:axId val="756010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1112"/>
        <c:crosses val="autoZero"/>
        <c:auto val="1"/>
        <c:lblAlgn val="ctr"/>
        <c:lblOffset val="100"/>
        <c:noMultiLvlLbl val="0"/>
      </c:catAx>
      <c:valAx>
        <c:axId val="756011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4091885389326348"/>
              <c:y val="2.740667833187515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351159230096236"/>
          <c:y val="4.6525860222279079E-2"/>
          <c:w val="0.46381474190726157"/>
          <c:h val="0.808317312151116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в.17!$B$2497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в.17!$A$2498:$A$2506</c:f>
              <c:strCache>
                <c:ptCount val="9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Организация "горячей линии" для населения с целью выявления наркопритонов и точек распространения наркотиков</c:v>
                </c:pt>
                <c:pt idx="3">
                  <c:v>Введение системы принудительного лечения наркомании</c:v>
                </c:pt>
                <c:pt idx="4">
                  <c:v>Быстрое реагирование на появление новых видов наркотических средств</c:v>
                </c:pt>
                <c:pt idx="5">
                  <c:v>Мероприятия по выявлению и уничтожению незаконных посевов наркосодержащих растений</c:v>
                </c:pt>
                <c:pt idx="6">
                  <c:v>Ужесточение наказания за употребление наркотических средств</c:v>
                </c:pt>
                <c:pt idx="7">
                  <c:v>Ужесточение наказания за распространение наркотических средств</c:v>
                </c:pt>
                <c:pt idx="8">
                  <c:v>Мероприятия по выявлению и перекрытию каналов поставки наркотиков</c:v>
                </c:pt>
              </c:strCache>
            </c:strRef>
          </c:cat>
          <c:val>
            <c:numRef>
              <c:f>в.17!$B$2498:$B$2506</c:f>
              <c:numCache>
                <c:formatCode>0.0</c:formatCode>
                <c:ptCount val="9"/>
                <c:pt idx="0">
                  <c:v>10.463121783876501</c:v>
                </c:pt>
                <c:pt idx="1">
                  <c:v>0.34305317324185247</c:v>
                </c:pt>
                <c:pt idx="2">
                  <c:v>16.466552315608922</c:v>
                </c:pt>
                <c:pt idx="3">
                  <c:v>22.29845626072041</c:v>
                </c:pt>
                <c:pt idx="4">
                  <c:v>27.5</c:v>
                </c:pt>
                <c:pt idx="5">
                  <c:v>28.9</c:v>
                </c:pt>
                <c:pt idx="6">
                  <c:v>39.279588336192113</c:v>
                </c:pt>
                <c:pt idx="7">
                  <c:v>39.9</c:v>
                </c:pt>
                <c:pt idx="8">
                  <c:v>42.3</c:v>
                </c:pt>
              </c:numCache>
            </c:numRef>
          </c:val>
        </c:ser>
        <c:ser>
          <c:idx val="1"/>
          <c:order val="1"/>
          <c:tx>
            <c:strRef>
              <c:f>в.17!$C$2497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в.17!$A$2498:$A$2506</c:f>
              <c:strCache>
                <c:ptCount val="9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Организация "горячей линии" для населения с целью выявления наркопритонов и точек распространения наркотиков</c:v>
                </c:pt>
                <c:pt idx="3">
                  <c:v>Введение системы принудительного лечения наркомании</c:v>
                </c:pt>
                <c:pt idx="4">
                  <c:v>Быстрое реагирование на появление новых видов наркотических средств</c:v>
                </c:pt>
                <c:pt idx="5">
                  <c:v>Мероприятия по выявлению и уничтожению незаконных посевов наркосодержащих растений</c:v>
                </c:pt>
                <c:pt idx="6">
                  <c:v>Ужесточение наказания за употребление наркотических средств</c:v>
                </c:pt>
                <c:pt idx="7">
                  <c:v>Ужесточение наказания за распространение наркотических средств</c:v>
                </c:pt>
                <c:pt idx="8">
                  <c:v>Мероприятия по выявлению и перекрытию каналов поставки наркотиков</c:v>
                </c:pt>
              </c:strCache>
            </c:strRef>
          </c:cat>
          <c:val>
            <c:numRef>
              <c:f>в.17!$C$2498:$C$2506</c:f>
              <c:numCache>
                <c:formatCode>0.0</c:formatCode>
                <c:ptCount val="9"/>
                <c:pt idx="0">
                  <c:v>11.863517060367453</c:v>
                </c:pt>
                <c:pt idx="1">
                  <c:v>0.99737532808398943</c:v>
                </c:pt>
                <c:pt idx="2">
                  <c:v>22.204724409448819</c:v>
                </c:pt>
                <c:pt idx="3">
                  <c:v>29.238845144356958</c:v>
                </c:pt>
                <c:pt idx="4">
                  <c:v>31.916010498687662</c:v>
                </c:pt>
                <c:pt idx="5">
                  <c:v>34.278215223097114</c:v>
                </c:pt>
                <c:pt idx="6">
                  <c:v>46.089238845144358</c:v>
                </c:pt>
                <c:pt idx="7">
                  <c:v>51.496062992125978</c:v>
                </c:pt>
                <c:pt idx="8">
                  <c:v>50.971128608923891</c:v>
                </c:pt>
              </c:numCache>
            </c:numRef>
          </c:val>
        </c:ser>
        <c:ser>
          <c:idx val="2"/>
          <c:order val="2"/>
          <c:tx>
            <c:strRef>
              <c:f>в.17!$D$2497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в.17!$A$2498:$A$2506</c:f>
              <c:strCache>
                <c:ptCount val="9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Организация "горячей линии" для населения с целью выявления наркопритонов и точек распространения наркотиков</c:v>
                </c:pt>
                <c:pt idx="3">
                  <c:v>Введение системы принудительного лечения наркомании</c:v>
                </c:pt>
                <c:pt idx="4">
                  <c:v>Быстрое реагирование на появление новых видов наркотических средств</c:v>
                </c:pt>
                <c:pt idx="5">
                  <c:v>Мероприятия по выявлению и уничтожению незаконных посевов наркосодержащих растений</c:v>
                </c:pt>
                <c:pt idx="6">
                  <c:v>Ужесточение наказания за употребление наркотических средств</c:v>
                </c:pt>
                <c:pt idx="7">
                  <c:v>Ужесточение наказания за распространение наркотических средств</c:v>
                </c:pt>
                <c:pt idx="8">
                  <c:v>Мероприятия по выявлению и перекрытию каналов поставки наркотиков</c:v>
                </c:pt>
              </c:strCache>
            </c:strRef>
          </c:cat>
          <c:val>
            <c:numRef>
              <c:f>в.17!$D$2498:$D$2506</c:f>
              <c:numCache>
                <c:formatCode>0.0</c:formatCode>
                <c:ptCount val="9"/>
                <c:pt idx="0">
                  <c:v>11.535369774919614</c:v>
                </c:pt>
                <c:pt idx="1">
                  <c:v>0.84405144694533774</c:v>
                </c:pt>
                <c:pt idx="2">
                  <c:v>20.860128617363344</c:v>
                </c:pt>
                <c:pt idx="3">
                  <c:v>27.612540192926044</c:v>
                </c:pt>
                <c:pt idx="4">
                  <c:v>30.868167202572351</c:v>
                </c:pt>
                <c:pt idx="5">
                  <c:v>32.9983922829582</c:v>
                </c:pt>
                <c:pt idx="6">
                  <c:v>44.4935691318328</c:v>
                </c:pt>
                <c:pt idx="7">
                  <c:v>48.754019292604497</c:v>
                </c:pt>
                <c:pt idx="8">
                  <c:v>48.914790996784568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16992"/>
        <c:axId val="756011504"/>
      </c:barChart>
      <c:catAx>
        <c:axId val="75601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1504"/>
        <c:crosses val="autoZero"/>
        <c:auto val="1"/>
        <c:lblAlgn val="ctr"/>
        <c:lblOffset val="100"/>
        <c:noMultiLvlLbl val="0"/>
      </c:catAx>
      <c:valAx>
        <c:axId val="756011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551342957130359"/>
              <c:y val="1.786319237585177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Лист2!$A$1549</c:f>
              <c:strCache>
                <c:ptCount val="1"/>
                <c:pt idx="0">
                  <c:v>Да, обязательно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Лист2!$B$1548:$D$1548</c:f>
              <c:strCache>
                <c:ptCount val="3"/>
                <c:pt idx="0">
                  <c:v>Алкоголизм</c:v>
                </c:pt>
                <c:pt idx="1">
                  <c:v>Наркомания</c:v>
                </c:pt>
                <c:pt idx="2">
                  <c:v>Туберкулез</c:v>
                </c:pt>
              </c:strCache>
            </c:strRef>
          </c:cat>
          <c:val>
            <c:numRef>
              <c:f>Лист2!$B$1549:$D$1549</c:f>
              <c:numCache>
                <c:formatCode>0.0</c:formatCode>
                <c:ptCount val="3"/>
                <c:pt idx="0">
                  <c:v>66.933333333333337</c:v>
                </c:pt>
                <c:pt idx="1">
                  <c:v>84.066666666666663</c:v>
                </c:pt>
                <c:pt idx="2">
                  <c:v>86.066666666666663</c:v>
                </c:pt>
              </c:numCache>
            </c:numRef>
          </c:val>
        </c:ser>
        <c:ser>
          <c:idx val="1"/>
          <c:order val="1"/>
          <c:tx>
            <c:strRef>
              <c:f>Лист2!$A$1550</c:f>
              <c:strCache>
                <c:ptCount val="1"/>
                <c:pt idx="0">
                  <c:v>Нет, не обязательно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Лист2!$B$1548:$D$1548</c:f>
              <c:strCache>
                <c:ptCount val="3"/>
                <c:pt idx="0">
                  <c:v>Алкоголизм</c:v>
                </c:pt>
                <c:pt idx="1">
                  <c:v>Наркомания</c:v>
                </c:pt>
                <c:pt idx="2">
                  <c:v>Туберкулез</c:v>
                </c:pt>
              </c:strCache>
            </c:strRef>
          </c:cat>
          <c:val>
            <c:numRef>
              <c:f>Лист2!$B$1550:$D$1550</c:f>
              <c:numCache>
                <c:formatCode>0.0</c:formatCode>
                <c:ptCount val="3"/>
                <c:pt idx="0">
                  <c:v>19.600000000000001</c:v>
                </c:pt>
                <c:pt idx="1">
                  <c:v>7.1999999999999993</c:v>
                </c:pt>
                <c:pt idx="2">
                  <c:v>3.4000000000000004</c:v>
                </c:pt>
              </c:numCache>
            </c:numRef>
          </c:val>
        </c:ser>
        <c:ser>
          <c:idx val="2"/>
          <c:order val="2"/>
          <c:tx>
            <c:strRef>
              <c:f>Лист2!$A$1551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Лист2!$B$1548:$D$1548</c:f>
              <c:strCache>
                <c:ptCount val="3"/>
                <c:pt idx="0">
                  <c:v>Алкоголизм</c:v>
                </c:pt>
                <c:pt idx="1">
                  <c:v>Наркомания</c:v>
                </c:pt>
                <c:pt idx="2">
                  <c:v>Туберкулез</c:v>
                </c:pt>
              </c:strCache>
            </c:strRef>
          </c:cat>
          <c:val>
            <c:numRef>
              <c:f>Лист2!$B$1551:$D$1551</c:f>
              <c:numCache>
                <c:formatCode>0.0</c:formatCode>
                <c:ptCount val="3"/>
                <c:pt idx="0">
                  <c:v>13.4</c:v>
                </c:pt>
                <c:pt idx="1">
                  <c:v>8.6666666666666679</c:v>
                </c:pt>
                <c:pt idx="2">
                  <c:v>10.466666666666667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21304"/>
        <c:axId val="756013464"/>
      </c:barChart>
      <c:catAx>
        <c:axId val="756021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3464"/>
        <c:crosses val="autoZero"/>
        <c:auto val="1"/>
        <c:lblAlgn val="ctr"/>
        <c:lblOffset val="100"/>
        <c:noMultiLvlLbl val="0"/>
      </c:catAx>
      <c:valAx>
        <c:axId val="756013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1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205314960629929"/>
          <c:y val="6.0203621530867391E-2"/>
          <c:w val="0.47805096237970252"/>
          <c:h val="0.79729760048602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Лист3!$B$1508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Лист3!$A$1509:$A$1516</c:f>
              <c:strCache>
                <c:ptCount val="8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Система гигиенического воспитания и образования </c:v>
                </c:pt>
                <c:pt idx="3">
                  <c:v>Пропаганда здорового образа жизни на телевидении, радио, в газетах</c:v>
                </c:pt>
                <c:pt idx="4">
                  <c:v>Увеличение дворовых спортивных площадок </c:v>
                </c:pt>
                <c:pt idx="5">
                  <c:v>Обеспечение достойного состояния парков, скверов, водоемов и прочих мест, пригодных для оздоровления и активного отдыха на природе</c:v>
                </c:pt>
                <c:pt idx="6">
                  <c:v>Проведение регулярных, тщательных медицинских осмотров населения</c:v>
                </c:pt>
                <c:pt idx="7">
                  <c:v>Обеспечение доступности спортивных учреждений и объектов для населения</c:v>
                </c:pt>
              </c:strCache>
            </c:strRef>
          </c:cat>
          <c:val>
            <c:numRef>
              <c:f>Лист3!$B$1509:$B$1516</c:f>
              <c:numCache>
                <c:formatCode>0.0</c:formatCode>
                <c:ptCount val="8"/>
                <c:pt idx="0">
                  <c:v>1.7094017094017095</c:v>
                </c:pt>
                <c:pt idx="1">
                  <c:v>1.4245014245014245</c:v>
                </c:pt>
                <c:pt idx="2">
                  <c:v>34.757834757834758</c:v>
                </c:pt>
                <c:pt idx="3">
                  <c:v>32.478632478632477</c:v>
                </c:pt>
                <c:pt idx="4">
                  <c:v>32.478632478632477</c:v>
                </c:pt>
                <c:pt idx="5">
                  <c:v>41.880341880341881</c:v>
                </c:pt>
                <c:pt idx="6">
                  <c:v>45.299145299145302</c:v>
                </c:pt>
                <c:pt idx="7">
                  <c:v>44.159544159544161</c:v>
                </c:pt>
              </c:numCache>
            </c:numRef>
          </c:val>
        </c:ser>
        <c:ser>
          <c:idx val="1"/>
          <c:order val="1"/>
          <c:tx>
            <c:strRef>
              <c:f>Лист3!$C$1508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Лист3!$A$1509:$A$1516</c:f>
              <c:strCache>
                <c:ptCount val="8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Система гигиенического воспитания и образования </c:v>
                </c:pt>
                <c:pt idx="3">
                  <c:v>Пропаганда здорового образа жизни на телевидении, радио, в газетах</c:v>
                </c:pt>
                <c:pt idx="4">
                  <c:v>Увеличение дворовых спортивных площадок </c:v>
                </c:pt>
                <c:pt idx="5">
                  <c:v>Обеспечение достойного состояния парков, скверов, водоемов и прочих мест, пригодных для оздоровления и активного отдыха на природе</c:v>
                </c:pt>
                <c:pt idx="6">
                  <c:v>Проведение регулярных, тщательных медицинских осмотров населения</c:v>
                </c:pt>
                <c:pt idx="7">
                  <c:v>Обеспечение доступности спортивных учреждений и объектов для населения</c:v>
                </c:pt>
              </c:strCache>
            </c:strRef>
          </c:cat>
          <c:val>
            <c:numRef>
              <c:f>Лист3!$C$1509:$C$1516</c:f>
              <c:numCache>
                <c:formatCode>0.0</c:formatCode>
                <c:ptCount val="8"/>
                <c:pt idx="0">
                  <c:v>2.0140105078809105</c:v>
                </c:pt>
                <c:pt idx="1">
                  <c:v>2.1891418563922942</c:v>
                </c:pt>
                <c:pt idx="2">
                  <c:v>25.919439579684759</c:v>
                </c:pt>
                <c:pt idx="3">
                  <c:v>35.026269702276707</c:v>
                </c:pt>
                <c:pt idx="4">
                  <c:v>36.164623467600698</c:v>
                </c:pt>
                <c:pt idx="5">
                  <c:v>37.215411558669004</c:v>
                </c:pt>
                <c:pt idx="6">
                  <c:v>43.432574430823117</c:v>
                </c:pt>
                <c:pt idx="7">
                  <c:v>46.322241681260948</c:v>
                </c:pt>
              </c:numCache>
            </c:numRef>
          </c:val>
        </c:ser>
        <c:ser>
          <c:idx val="2"/>
          <c:order val="2"/>
          <c:tx>
            <c:strRef>
              <c:f>Лист3!$D$1508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Лист3!$A$1509:$A$1516</c:f>
              <c:strCache>
                <c:ptCount val="8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Система гигиенического воспитания и образования </c:v>
                </c:pt>
                <c:pt idx="3">
                  <c:v>Пропаганда здорового образа жизни на телевидении, радио, в газетах</c:v>
                </c:pt>
                <c:pt idx="4">
                  <c:v>Увеличение дворовых спортивных площадок </c:v>
                </c:pt>
                <c:pt idx="5">
                  <c:v>Обеспечение достойного состояния парков, скверов, водоемов и прочих мест, пригодных для оздоровления и активного отдыха на природе</c:v>
                </c:pt>
                <c:pt idx="6">
                  <c:v>Проведение регулярных, тщательных медицинских осмотров населения</c:v>
                </c:pt>
                <c:pt idx="7">
                  <c:v>Обеспечение доступности спортивных учреждений и объектов для населения</c:v>
                </c:pt>
              </c:strCache>
            </c:strRef>
          </c:cat>
          <c:val>
            <c:numRef>
              <c:f>Лист3!$D$1509:$D$1516</c:f>
              <c:numCache>
                <c:formatCode>0.0</c:formatCode>
                <c:ptCount val="8"/>
                <c:pt idx="0">
                  <c:v>1.9333333333333333</c:v>
                </c:pt>
                <c:pt idx="1">
                  <c:v>2</c:v>
                </c:pt>
                <c:pt idx="2">
                  <c:v>28.000000000000004</c:v>
                </c:pt>
                <c:pt idx="3">
                  <c:v>34.466666666666669</c:v>
                </c:pt>
                <c:pt idx="4">
                  <c:v>35.333333333333336</c:v>
                </c:pt>
                <c:pt idx="5">
                  <c:v>38.266666666666666</c:v>
                </c:pt>
                <c:pt idx="6">
                  <c:v>43.8</c:v>
                </c:pt>
                <c:pt idx="7">
                  <c:v>45.733333333333334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14640"/>
        <c:axId val="756013072"/>
      </c:barChart>
      <c:catAx>
        <c:axId val="75601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3072"/>
        <c:crosses val="autoZero"/>
        <c:auto val="1"/>
        <c:lblAlgn val="ctr"/>
        <c:lblOffset val="100"/>
        <c:noMultiLvlLbl val="0"/>
      </c:catAx>
      <c:valAx>
        <c:axId val="756013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3690507436570427"/>
              <c:y val="2.229262863957942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в.20!$B$1507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в.20!$A$1508:$A$1511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в.20!$B$1508:$B$1511</c:f>
              <c:numCache>
                <c:formatCode>0.0</c:formatCode>
                <c:ptCount val="4"/>
                <c:pt idx="0">
                  <c:v>10.533333333333333</c:v>
                </c:pt>
                <c:pt idx="1">
                  <c:v>45.4</c:v>
                </c:pt>
                <c:pt idx="2">
                  <c:v>14.066666666666666</c:v>
                </c:pt>
                <c:pt idx="3">
                  <c:v>29.933333333333334</c:v>
                </c:pt>
              </c:numCache>
            </c:numRef>
          </c:val>
        </c:ser>
        <c:ser>
          <c:idx val="1"/>
          <c:order val="1"/>
          <c:tx>
            <c:strRef>
              <c:f>в.20!$C$1507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в.20!$A$1508:$A$1511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в.20!$C$1508:$C$1511</c:f>
              <c:numCache>
                <c:formatCode>0.0</c:formatCode>
                <c:ptCount val="4"/>
                <c:pt idx="0">
                  <c:v>10.332749562171628</c:v>
                </c:pt>
                <c:pt idx="1">
                  <c:v>44.746059544658493</c:v>
                </c:pt>
                <c:pt idx="2">
                  <c:v>14.010507880910684</c:v>
                </c:pt>
                <c:pt idx="3">
                  <c:v>30.910683012259195</c:v>
                </c:pt>
              </c:numCache>
            </c:numRef>
          </c:val>
        </c:ser>
        <c:ser>
          <c:idx val="2"/>
          <c:order val="2"/>
          <c:tx>
            <c:strRef>
              <c:f>в.20!$D$1507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в.20!$A$1508:$A$1511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в.20!$D$1508:$D$1511</c:f>
              <c:numCache>
                <c:formatCode>0.0</c:formatCode>
                <c:ptCount val="4"/>
                <c:pt idx="0">
                  <c:v>11.396011396011396</c:v>
                </c:pt>
                <c:pt idx="1">
                  <c:v>47.863247863247864</c:v>
                </c:pt>
                <c:pt idx="2">
                  <c:v>14.245014245014245</c:v>
                </c:pt>
                <c:pt idx="3">
                  <c:v>26.495726495726498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13856"/>
        <c:axId val="756009544"/>
      </c:barChart>
      <c:catAx>
        <c:axId val="75601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09544"/>
        <c:crosses val="autoZero"/>
        <c:auto val="1"/>
        <c:lblAlgn val="ctr"/>
        <c:lblOffset val="100"/>
        <c:noMultiLvlLbl val="0"/>
      </c:catAx>
      <c:valAx>
        <c:axId val="756009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991047351957709"/>
          <c:y val="5.8567041418054293E-2"/>
          <c:w val="0.48994225721784779"/>
          <c:h val="0.847099781906383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в.21!$B$1509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в.21!$A$1510:$A$1520</c:f>
              <c:strCache>
                <c:ptCount val="11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Все мероприятия по снижению безработицы бесполезны</c:v>
                </c:pt>
                <c:pt idx="3">
                  <c:v>Значительное увеличение штрафов для работодателей, привлекающих нелегальных мигрантов к труду</c:v>
                </c:pt>
                <c:pt idx="4">
                  <c:v>Организация общественных работ и временного трудоустройства</c:v>
                </c:pt>
                <c:pt idx="5">
                  <c:v>Опережающее профессиональное обучение работников (смена профессии работниками, подвергающимися сокращению или увольнению)</c:v>
                </c:pt>
                <c:pt idx="6">
                  <c:v>Повышение заработной платы востребованным специалистам (по невостребованным вакансиям)</c:v>
                </c:pt>
                <c:pt idx="7">
                  <c:v>Развитие малого и среднего предпринимательства</c:v>
                </c:pt>
                <c:pt idx="8">
                  <c:v>Организация стажировок для всех выпускников учебных заведений с целью получения опыта</c:v>
                </c:pt>
                <c:pt idx="9">
                  <c:v>Развитие производства</c:v>
                </c:pt>
                <c:pt idx="10">
                  <c:v>Создание новых рабочих мест</c:v>
                </c:pt>
              </c:strCache>
            </c:strRef>
          </c:cat>
          <c:val>
            <c:numRef>
              <c:f>в.21!$B$1510:$B$1520</c:f>
              <c:numCache>
                <c:formatCode>0.0</c:formatCode>
                <c:ptCount val="11"/>
                <c:pt idx="0">
                  <c:v>9.116809116809117</c:v>
                </c:pt>
                <c:pt idx="1">
                  <c:v>0</c:v>
                </c:pt>
                <c:pt idx="2">
                  <c:v>1.7094017094017095</c:v>
                </c:pt>
                <c:pt idx="3">
                  <c:v>15.384615384615385</c:v>
                </c:pt>
                <c:pt idx="4">
                  <c:v>9.4017094017094021</c:v>
                </c:pt>
                <c:pt idx="5">
                  <c:v>16.809116809116809</c:v>
                </c:pt>
                <c:pt idx="6">
                  <c:v>21.082621082621085</c:v>
                </c:pt>
                <c:pt idx="7">
                  <c:v>24.216524216524217</c:v>
                </c:pt>
                <c:pt idx="8">
                  <c:v>27.635327635327634</c:v>
                </c:pt>
                <c:pt idx="9">
                  <c:v>41.025641025641022</c:v>
                </c:pt>
                <c:pt idx="10">
                  <c:v>54.700854700854705</c:v>
                </c:pt>
              </c:numCache>
            </c:numRef>
          </c:val>
        </c:ser>
        <c:ser>
          <c:idx val="1"/>
          <c:order val="1"/>
          <c:tx>
            <c:strRef>
              <c:f>в.21!$C$1509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в.21!$A$1510:$A$1520</c:f>
              <c:strCache>
                <c:ptCount val="11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Все мероприятия по снижению безработицы бесполезны</c:v>
                </c:pt>
                <c:pt idx="3">
                  <c:v>Значительное увеличение штрафов для работодателей, привлекающих нелегальных мигрантов к труду</c:v>
                </c:pt>
                <c:pt idx="4">
                  <c:v>Организация общественных работ и временного трудоустройства</c:v>
                </c:pt>
                <c:pt idx="5">
                  <c:v>Опережающее профессиональное обучение работников (смена профессии работниками, подвергающимися сокращению или увольнению)</c:v>
                </c:pt>
                <c:pt idx="6">
                  <c:v>Повышение заработной платы востребованным специалистам (по невостребованным вакансиям)</c:v>
                </c:pt>
                <c:pt idx="7">
                  <c:v>Развитие малого и среднего предпринимательства</c:v>
                </c:pt>
                <c:pt idx="8">
                  <c:v>Организация стажировок для всех выпускников учебных заведений с целью получения опыта</c:v>
                </c:pt>
                <c:pt idx="9">
                  <c:v>Развитие производства</c:v>
                </c:pt>
                <c:pt idx="10">
                  <c:v>Создание новых рабочих мест</c:v>
                </c:pt>
              </c:strCache>
            </c:strRef>
          </c:cat>
          <c:val>
            <c:numRef>
              <c:f>в.21!$C$1510:$C$1520</c:f>
              <c:numCache>
                <c:formatCode>0.0</c:formatCode>
                <c:ptCount val="11"/>
                <c:pt idx="0">
                  <c:v>9.5446584938704024</c:v>
                </c:pt>
                <c:pt idx="1">
                  <c:v>0.61295971978984243</c:v>
                </c:pt>
                <c:pt idx="2">
                  <c:v>1.4886164623467601</c:v>
                </c:pt>
                <c:pt idx="3">
                  <c:v>10.683012259194395</c:v>
                </c:pt>
                <c:pt idx="4">
                  <c:v>12.95971978984238</c:v>
                </c:pt>
                <c:pt idx="5">
                  <c:v>18.388791593695274</c:v>
                </c:pt>
                <c:pt idx="6">
                  <c:v>19.001751313485112</c:v>
                </c:pt>
                <c:pt idx="7">
                  <c:v>23.467600700525391</c:v>
                </c:pt>
                <c:pt idx="8">
                  <c:v>31.961471103327494</c:v>
                </c:pt>
                <c:pt idx="9">
                  <c:v>39.05429071803853</c:v>
                </c:pt>
                <c:pt idx="10">
                  <c:v>44.833625218914186</c:v>
                </c:pt>
              </c:numCache>
            </c:numRef>
          </c:val>
        </c:ser>
        <c:ser>
          <c:idx val="2"/>
          <c:order val="2"/>
          <c:tx>
            <c:strRef>
              <c:f>в.21!$D$1509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в.21!$A$1510:$A$1520</c:f>
              <c:strCache>
                <c:ptCount val="11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Все мероприятия по снижению безработицы бесполезны</c:v>
                </c:pt>
                <c:pt idx="3">
                  <c:v>Значительное увеличение штрафов для работодателей, привлекающих нелегальных мигрантов к труду</c:v>
                </c:pt>
                <c:pt idx="4">
                  <c:v>Организация общественных работ и временного трудоустройства</c:v>
                </c:pt>
                <c:pt idx="5">
                  <c:v>Опережающее профессиональное обучение работников (смена профессии работниками, подвергающимися сокращению или увольнению)</c:v>
                </c:pt>
                <c:pt idx="6">
                  <c:v>Повышение заработной платы востребованным специалистам (по невостребованным вакансиям)</c:v>
                </c:pt>
                <c:pt idx="7">
                  <c:v>Развитие малого и среднего предпринимательства</c:v>
                </c:pt>
                <c:pt idx="8">
                  <c:v>Организация стажировок для всех выпускников учебных заведений с целью получения опыта</c:v>
                </c:pt>
                <c:pt idx="9">
                  <c:v>Развитие производства</c:v>
                </c:pt>
                <c:pt idx="10">
                  <c:v>Создание новых рабочих мест</c:v>
                </c:pt>
              </c:strCache>
            </c:strRef>
          </c:cat>
          <c:val>
            <c:numRef>
              <c:f>в.21!$D$1510:$D$1520</c:f>
              <c:numCache>
                <c:formatCode>0.0</c:formatCode>
                <c:ptCount val="11"/>
                <c:pt idx="0">
                  <c:v>9.4</c:v>
                </c:pt>
                <c:pt idx="1">
                  <c:v>0.46666666666666673</c:v>
                </c:pt>
                <c:pt idx="2">
                  <c:v>1.5333333333333332</c:v>
                </c:pt>
                <c:pt idx="3">
                  <c:v>11.733333333333333</c:v>
                </c:pt>
                <c:pt idx="4">
                  <c:v>12.133333333333333</c:v>
                </c:pt>
                <c:pt idx="5">
                  <c:v>18.066666666666666</c:v>
                </c:pt>
                <c:pt idx="6">
                  <c:v>19.466666666666665</c:v>
                </c:pt>
                <c:pt idx="7">
                  <c:v>23.666666666666668</c:v>
                </c:pt>
                <c:pt idx="8">
                  <c:v>30.8</c:v>
                </c:pt>
                <c:pt idx="9">
                  <c:v>39.533333333333331</c:v>
                </c:pt>
                <c:pt idx="10">
                  <c:v>47.06666666666667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17384"/>
        <c:axId val="756017776"/>
      </c:barChart>
      <c:catAx>
        <c:axId val="756017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7776"/>
        <c:crosses val="autoZero"/>
        <c:auto val="1"/>
        <c:lblAlgn val="ctr"/>
        <c:lblOffset val="100"/>
        <c:noMultiLvlLbl val="0"/>
      </c:catAx>
      <c:valAx>
        <c:axId val="756017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5734836227663325"/>
              <c:y val="4.8259981453453085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7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в.22!$B$1538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в.22!$A$1539:$A$1541</c:f>
              <c:strCache>
                <c:ptCount val="3"/>
                <c:pt idx="0">
                  <c:v>Крупное предпринимательство</c:v>
                </c:pt>
                <c:pt idx="1">
                  <c:v>Среднее предпринимательство</c:v>
                </c:pt>
                <c:pt idx="2">
                  <c:v>Малое предпринимательство</c:v>
                </c:pt>
              </c:strCache>
            </c:strRef>
          </c:cat>
          <c:val>
            <c:numRef>
              <c:f>в.22!$B$1539:$B$1541</c:f>
              <c:numCache>
                <c:formatCode>0.00</c:formatCode>
                <c:ptCount val="3"/>
                <c:pt idx="0">
                  <c:v>2.9519015659955259</c:v>
                </c:pt>
                <c:pt idx="1">
                  <c:v>2.9558067831449129</c:v>
                </c:pt>
                <c:pt idx="2">
                  <c:v>3.0466269841269842</c:v>
                </c:pt>
              </c:numCache>
            </c:numRef>
          </c:val>
        </c:ser>
        <c:ser>
          <c:idx val="1"/>
          <c:order val="1"/>
          <c:tx>
            <c:strRef>
              <c:f>в.22!$C$1538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в.22!$A$1539:$A$1541</c:f>
              <c:strCache>
                <c:ptCount val="3"/>
                <c:pt idx="0">
                  <c:v>Крупное предпринимательство</c:v>
                </c:pt>
                <c:pt idx="1">
                  <c:v>Среднее предпринимательство</c:v>
                </c:pt>
                <c:pt idx="2">
                  <c:v>Малое предпринимательство</c:v>
                </c:pt>
              </c:strCache>
            </c:strRef>
          </c:cat>
          <c:val>
            <c:numRef>
              <c:f>в.22!$C$1539:$C$1541</c:f>
              <c:numCache>
                <c:formatCode>0.00</c:formatCode>
                <c:ptCount val="3"/>
                <c:pt idx="0">
                  <c:v>2.9728958630527815</c:v>
                </c:pt>
                <c:pt idx="1">
                  <c:v>2.960474308300395</c:v>
                </c:pt>
                <c:pt idx="2">
                  <c:v>2.9885641677255399</c:v>
                </c:pt>
              </c:numCache>
            </c:numRef>
          </c:val>
        </c:ser>
        <c:ser>
          <c:idx val="2"/>
          <c:order val="2"/>
          <c:tx>
            <c:strRef>
              <c:f>в.22!$D$1538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в.22!$A$1539:$A$1541</c:f>
              <c:strCache>
                <c:ptCount val="3"/>
                <c:pt idx="0">
                  <c:v>Крупное предпринимательство</c:v>
                </c:pt>
                <c:pt idx="1">
                  <c:v>Среднее предпринимательство</c:v>
                </c:pt>
                <c:pt idx="2">
                  <c:v>Малое предпринимательство</c:v>
                </c:pt>
              </c:strCache>
            </c:strRef>
          </c:cat>
          <c:val>
            <c:numRef>
              <c:f>в.22!$D$1539:$D$1541</c:f>
              <c:numCache>
                <c:formatCode>0.00</c:formatCode>
                <c:ptCount val="3"/>
                <c:pt idx="0">
                  <c:v>2.8736842105263158</c:v>
                </c:pt>
                <c:pt idx="1">
                  <c:v>2.9431279620853079</c:v>
                </c:pt>
                <c:pt idx="2">
                  <c:v>3.261467889908257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18560"/>
        <c:axId val="756019344"/>
      </c:barChart>
      <c:catAx>
        <c:axId val="75601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9344"/>
        <c:crosses val="autoZero"/>
        <c:auto val="1"/>
        <c:lblAlgn val="ctr"/>
        <c:lblOffset val="100"/>
        <c:noMultiLvlLbl val="0"/>
      </c:catAx>
      <c:valAx>
        <c:axId val="75601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1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'в.22 (50)'!$B$1398</c:f>
              <c:strCache>
                <c:ptCount val="1"/>
                <c:pt idx="0">
                  <c:v>Бюджетная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'в.22 (50)'!$A$1399:$A$1401</c:f>
              <c:strCache>
                <c:ptCount val="3"/>
                <c:pt idx="0">
                  <c:v>Крупное предпринимательство</c:v>
                </c:pt>
                <c:pt idx="1">
                  <c:v>Среднее предпринимательство</c:v>
                </c:pt>
                <c:pt idx="2">
                  <c:v>Малое предпринимательство</c:v>
                </c:pt>
              </c:strCache>
            </c:strRef>
          </c:cat>
          <c:val>
            <c:numRef>
              <c:f>'в.22 (50)'!$B$1399:$B$1401</c:f>
              <c:numCache>
                <c:formatCode>0.00</c:formatCode>
                <c:ptCount val="3"/>
                <c:pt idx="0">
                  <c:v>2.975609756097561</c:v>
                </c:pt>
                <c:pt idx="1">
                  <c:v>3.2534562211981566</c:v>
                </c:pt>
                <c:pt idx="2">
                  <c:v>3.331818181818182</c:v>
                </c:pt>
              </c:numCache>
            </c:numRef>
          </c:val>
        </c:ser>
        <c:ser>
          <c:idx val="1"/>
          <c:order val="1"/>
          <c:tx>
            <c:strRef>
              <c:f>'в.22 (50)'!$C$1398</c:f>
              <c:strCache>
                <c:ptCount val="1"/>
                <c:pt idx="0">
                  <c:v>Коммерческая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3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'в.22 (50)'!$A$1399:$A$1401</c:f>
              <c:strCache>
                <c:ptCount val="3"/>
                <c:pt idx="0">
                  <c:v>Крупное предпринимательство</c:v>
                </c:pt>
                <c:pt idx="1">
                  <c:v>Среднее предпринимательство</c:v>
                </c:pt>
                <c:pt idx="2">
                  <c:v>Малое предпринимательство</c:v>
                </c:pt>
              </c:strCache>
            </c:strRef>
          </c:cat>
          <c:val>
            <c:numRef>
              <c:f>'в.22 (50)'!$C$1399:$C$1401</c:f>
              <c:numCache>
                <c:formatCode>0.00</c:formatCode>
                <c:ptCount val="3"/>
                <c:pt idx="0">
                  <c:v>3.0332103321033212</c:v>
                </c:pt>
                <c:pt idx="1">
                  <c:v>2.9292929292929295</c:v>
                </c:pt>
                <c:pt idx="2">
                  <c:v>2.8622950819672131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23656"/>
        <c:axId val="756022088"/>
      </c:barChart>
      <c:catAx>
        <c:axId val="75602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2088"/>
        <c:crosses val="autoZero"/>
        <c:auto val="1"/>
        <c:lblAlgn val="ctr"/>
        <c:lblOffset val="100"/>
        <c:noMultiLvlLbl val="0"/>
      </c:catAx>
      <c:valAx>
        <c:axId val="756022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3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564871205258635"/>
          <c:y val="0.89409667541557303"/>
          <c:w val="0.63702115996562381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в.30!$B$1509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в.30!$A$1510:$A$1514</c:f>
              <c:strCache>
                <c:ptCount val="5"/>
                <c:pt idx="0">
                  <c:v>Да </c:v>
                </c:pt>
                <c:pt idx="1">
                  <c:v>Скорее да, чем нет</c:v>
                </c:pt>
                <c:pt idx="2">
                  <c:v>Скорее нет, чем да </c:v>
                </c:pt>
                <c:pt idx="3">
                  <c:v>Нет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в.30!$B$1510:$B$1514</c:f>
              <c:numCache>
                <c:formatCode>0.0</c:formatCode>
                <c:ptCount val="5"/>
                <c:pt idx="0">
                  <c:v>39.733333333333334</c:v>
                </c:pt>
                <c:pt idx="1">
                  <c:v>27.866666666666667</c:v>
                </c:pt>
                <c:pt idx="2">
                  <c:v>15.4</c:v>
                </c:pt>
                <c:pt idx="3">
                  <c:v>7.3999999999999995</c:v>
                </c:pt>
                <c:pt idx="4">
                  <c:v>9.5333333333333332</c:v>
                </c:pt>
              </c:numCache>
            </c:numRef>
          </c:val>
        </c:ser>
        <c:ser>
          <c:idx val="1"/>
          <c:order val="1"/>
          <c:tx>
            <c:strRef>
              <c:f>в.30!$C$1509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в.30!$A$1510:$A$1514</c:f>
              <c:strCache>
                <c:ptCount val="5"/>
                <c:pt idx="0">
                  <c:v>Да </c:v>
                </c:pt>
                <c:pt idx="1">
                  <c:v>Скорее да, чем нет</c:v>
                </c:pt>
                <c:pt idx="2">
                  <c:v>Скорее нет, чем да </c:v>
                </c:pt>
                <c:pt idx="3">
                  <c:v>Нет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в.30!$C$1510:$C$1514</c:f>
              <c:numCache>
                <c:formatCode>0.0</c:formatCode>
                <c:ptCount val="5"/>
                <c:pt idx="0">
                  <c:v>36.952714535901926</c:v>
                </c:pt>
                <c:pt idx="1">
                  <c:v>28.458844133099824</c:v>
                </c:pt>
                <c:pt idx="2">
                  <c:v>16.199649737302977</c:v>
                </c:pt>
                <c:pt idx="3">
                  <c:v>7.443082311733801</c:v>
                </c:pt>
                <c:pt idx="4">
                  <c:v>10.945709281961472</c:v>
                </c:pt>
              </c:numCache>
            </c:numRef>
          </c:val>
        </c:ser>
        <c:ser>
          <c:idx val="2"/>
          <c:order val="2"/>
          <c:tx>
            <c:strRef>
              <c:f>в.30!$D$1509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в.30!$A$1510:$A$1514</c:f>
              <c:strCache>
                <c:ptCount val="5"/>
                <c:pt idx="0">
                  <c:v>Да </c:v>
                </c:pt>
                <c:pt idx="1">
                  <c:v>Скорее да, чем нет</c:v>
                </c:pt>
                <c:pt idx="2">
                  <c:v>Скорее нет, чем да </c:v>
                </c:pt>
                <c:pt idx="3">
                  <c:v>Нет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в.30!$D$1510:$D$1514</c:f>
              <c:numCache>
                <c:formatCode>0.0</c:formatCode>
                <c:ptCount val="5"/>
                <c:pt idx="0">
                  <c:v>48.717948717948715</c:v>
                </c:pt>
                <c:pt idx="1">
                  <c:v>25.925925925925924</c:v>
                </c:pt>
                <c:pt idx="2">
                  <c:v>13.105413105413104</c:v>
                </c:pt>
                <c:pt idx="3">
                  <c:v>7.1225071225071224</c:v>
                </c:pt>
                <c:pt idx="4">
                  <c:v>5.1282051282051277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27184"/>
        <c:axId val="756033456"/>
      </c:barChart>
      <c:catAx>
        <c:axId val="75602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33456"/>
        <c:crosses val="autoZero"/>
        <c:auto val="1"/>
        <c:lblAlgn val="ctr"/>
        <c:lblOffset val="100"/>
        <c:noMultiLvlLbl val="0"/>
      </c:catAx>
      <c:valAx>
        <c:axId val="75603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006712009296058"/>
          <c:y val="5.227742215676278E-2"/>
          <c:w val="0.48725918635170606"/>
          <c:h val="0.831779300968673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Лист9!$B$1509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Лист9!$A$1510:$A$1519</c:f>
              <c:strCache>
                <c:ptCount val="10"/>
                <c:pt idx="0">
                  <c:v>Нет таких проблем</c:v>
                </c:pt>
                <c:pt idx="1">
                  <c:v>Другое</c:v>
                </c:pt>
                <c:pt idx="2">
                  <c:v>Использование химикатов при сельскохозяйственных работах</c:v>
                </c:pt>
                <c:pt idx="3">
                  <c:v>Исчезновение лесов, отдельных видов птиц, рыб, животных и растений</c:v>
                </c:pt>
                <c:pt idx="4">
                  <c:v>Вырубка деревьев, уничтожение парковых зон в черте города</c:v>
                </c:pt>
                <c:pt idx="5">
                  <c:v>Близость к дому производственных объектов</c:v>
                </c:pt>
                <c:pt idx="6">
                  <c:v>Антисанитарное состояние территории города (села, деревни) – мусор, свалки</c:v>
                </c:pt>
                <c:pt idx="7">
                  <c:v>Загрязнение рек, озер, прудов</c:v>
                </c:pt>
                <c:pt idx="8">
                  <c:v>Качество питьевой воды</c:v>
                </c:pt>
                <c:pt idx="9">
                  <c:v>Загрязнение воздуха</c:v>
                </c:pt>
              </c:strCache>
            </c:strRef>
          </c:cat>
          <c:val>
            <c:numRef>
              <c:f>Лист9!$B$1510:$B$1519</c:f>
              <c:numCache>
                <c:formatCode>0.0</c:formatCode>
                <c:ptCount val="10"/>
                <c:pt idx="0">
                  <c:v>1.9943019943019942</c:v>
                </c:pt>
                <c:pt idx="1">
                  <c:v>0.56980056980056981</c:v>
                </c:pt>
                <c:pt idx="2">
                  <c:v>19.658119658119659</c:v>
                </c:pt>
                <c:pt idx="3">
                  <c:v>15.0997150997151</c:v>
                </c:pt>
                <c:pt idx="4">
                  <c:v>18.803418803418804</c:v>
                </c:pt>
                <c:pt idx="5">
                  <c:v>13.390313390313391</c:v>
                </c:pt>
                <c:pt idx="6">
                  <c:v>21.652421652421651</c:v>
                </c:pt>
                <c:pt idx="7">
                  <c:v>40.17094017094017</c:v>
                </c:pt>
                <c:pt idx="8">
                  <c:v>40.74074074074074</c:v>
                </c:pt>
                <c:pt idx="9">
                  <c:v>54.415954415954417</c:v>
                </c:pt>
              </c:numCache>
            </c:numRef>
          </c:val>
        </c:ser>
        <c:ser>
          <c:idx val="1"/>
          <c:order val="1"/>
          <c:tx>
            <c:strRef>
              <c:f>Лист9!$C$1509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Лист9!$A$1510:$A$1519</c:f>
              <c:strCache>
                <c:ptCount val="10"/>
                <c:pt idx="0">
                  <c:v>Нет таких проблем</c:v>
                </c:pt>
                <c:pt idx="1">
                  <c:v>Другое</c:v>
                </c:pt>
                <c:pt idx="2">
                  <c:v>Использование химикатов при сельскохозяйственных работах</c:v>
                </c:pt>
                <c:pt idx="3">
                  <c:v>Исчезновение лесов, отдельных видов птиц, рыб, животных и растений</c:v>
                </c:pt>
                <c:pt idx="4">
                  <c:v>Вырубка деревьев, уничтожение парковых зон в черте города</c:v>
                </c:pt>
                <c:pt idx="5">
                  <c:v>Близость к дому производственных объектов</c:v>
                </c:pt>
                <c:pt idx="6">
                  <c:v>Антисанитарное состояние территории города (села, деревни) – мусор, свалки</c:v>
                </c:pt>
                <c:pt idx="7">
                  <c:v>Загрязнение рек, озер, прудов</c:v>
                </c:pt>
                <c:pt idx="8">
                  <c:v>Качество питьевой воды</c:v>
                </c:pt>
                <c:pt idx="9">
                  <c:v>Загрязнение воздуха</c:v>
                </c:pt>
              </c:strCache>
            </c:strRef>
          </c:cat>
          <c:val>
            <c:numRef>
              <c:f>Лист9!$C$1510:$C$1519</c:f>
              <c:numCache>
                <c:formatCode>0.0</c:formatCode>
                <c:ptCount val="10"/>
                <c:pt idx="0">
                  <c:v>2.4518388791593697</c:v>
                </c:pt>
                <c:pt idx="1">
                  <c:v>0.87565674255691772</c:v>
                </c:pt>
                <c:pt idx="2">
                  <c:v>11.996497373029772</c:v>
                </c:pt>
                <c:pt idx="3">
                  <c:v>13.922942206654993</c:v>
                </c:pt>
                <c:pt idx="4">
                  <c:v>14.973730297723293</c:v>
                </c:pt>
                <c:pt idx="5">
                  <c:v>15.586690017513135</c:v>
                </c:pt>
                <c:pt idx="6">
                  <c:v>17.425569176882664</c:v>
                </c:pt>
                <c:pt idx="7">
                  <c:v>27.758318739054289</c:v>
                </c:pt>
                <c:pt idx="8">
                  <c:v>41.330998248686512</c:v>
                </c:pt>
                <c:pt idx="9">
                  <c:v>49.824868651488622</c:v>
                </c:pt>
              </c:numCache>
            </c:numRef>
          </c:val>
        </c:ser>
        <c:ser>
          <c:idx val="2"/>
          <c:order val="2"/>
          <c:tx>
            <c:strRef>
              <c:f>Лист9!$D$1509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Лист9!$A$1510:$A$1519</c:f>
              <c:strCache>
                <c:ptCount val="10"/>
                <c:pt idx="0">
                  <c:v>Нет таких проблем</c:v>
                </c:pt>
                <c:pt idx="1">
                  <c:v>Другое</c:v>
                </c:pt>
                <c:pt idx="2">
                  <c:v>Использование химикатов при сельскохозяйственных работах</c:v>
                </c:pt>
                <c:pt idx="3">
                  <c:v>Исчезновение лесов, отдельных видов птиц, рыб, животных и растений</c:v>
                </c:pt>
                <c:pt idx="4">
                  <c:v>Вырубка деревьев, уничтожение парковых зон в черте города</c:v>
                </c:pt>
                <c:pt idx="5">
                  <c:v>Близость к дому производственных объектов</c:v>
                </c:pt>
                <c:pt idx="6">
                  <c:v>Антисанитарное состояние территории города (села, деревни) – мусор, свалки</c:v>
                </c:pt>
                <c:pt idx="7">
                  <c:v>Загрязнение рек, озер, прудов</c:v>
                </c:pt>
                <c:pt idx="8">
                  <c:v>Качество питьевой воды</c:v>
                </c:pt>
                <c:pt idx="9">
                  <c:v>Загрязнение воздуха</c:v>
                </c:pt>
              </c:strCache>
            </c:strRef>
          </c:cat>
          <c:val>
            <c:numRef>
              <c:f>Лист9!$D$1510:$D$1519</c:f>
              <c:numCache>
                <c:formatCode>0.0</c:formatCode>
                <c:ptCount val="10"/>
                <c:pt idx="0">
                  <c:v>2.3333333333333335</c:v>
                </c:pt>
                <c:pt idx="1">
                  <c:v>0.8</c:v>
                </c:pt>
                <c:pt idx="2">
                  <c:v>13.733333333333334</c:v>
                </c:pt>
                <c:pt idx="3">
                  <c:v>14.133333333333335</c:v>
                </c:pt>
                <c:pt idx="4">
                  <c:v>15.866666666666667</c:v>
                </c:pt>
                <c:pt idx="5">
                  <c:v>15</c:v>
                </c:pt>
                <c:pt idx="6">
                  <c:v>18.466666666666669</c:v>
                </c:pt>
                <c:pt idx="7">
                  <c:v>30.666666666666664</c:v>
                </c:pt>
                <c:pt idx="8">
                  <c:v>41.199999999999996</c:v>
                </c:pt>
                <c:pt idx="9">
                  <c:v>50.733333333333327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32280"/>
        <c:axId val="756027968"/>
      </c:barChart>
      <c:catAx>
        <c:axId val="756032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7968"/>
        <c:crosses val="autoZero"/>
        <c:auto val="1"/>
        <c:lblAlgn val="ctr"/>
        <c:lblOffset val="100"/>
        <c:noMultiLvlLbl val="0"/>
      </c:catAx>
      <c:valAx>
        <c:axId val="756027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5691393838928032"/>
              <c:y val="1.276685738023754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32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46981627296587"/>
          <c:y val="8.0079002100785321E-2"/>
          <c:w val="0.47374540682414701"/>
          <c:h val="0.814765848879668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в.13!$B$1508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в.13!$A$1509:$A$1517</c:f>
              <c:strCache>
                <c:ptCount val="9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Меня устраивают существующие цены и тарифы</c:v>
                </c:pt>
                <c:pt idx="3">
                  <c:v>Не хватает средств, чтобы купить самое необходимое</c:v>
                </c:pt>
                <c:pt idx="4">
                  <c:v>Несоответствие установленных цен качеству (наличие или отсутствие брака) товаров</c:v>
                </c:pt>
                <c:pt idx="5">
                  <c:v>Нет возможности также регулярно увеличивать свои доходы, чтобы угнаться за ростом цен</c:v>
                </c:pt>
                <c:pt idx="6">
                  <c:v>Несоответствие установленных тарифов качеству оказываемых услуг</c:v>
                </c:pt>
                <c:pt idx="7">
                  <c:v>Несоответствие установленных тарифов виду услуг (считаю, что данная услуга столько не стоит)</c:v>
                </c:pt>
                <c:pt idx="8">
                  <c:v>Несоответствие установленных цен качеству (свойства товара, материалы, из которых изготовлен товар, функциональность и пр.) товаров </c:v>
                </c:pt>
              </c:strCache>
            </c:strRef>
          </c:cat>
          <c:val>
            <c:numRef>
              <c:f>в.13!$B$1509:$B$1517</c:f>
              <c:numCache>
                <c:formatCode>0.0</c:formatCode>
                <c:ptCount val="9"/>
                <c:pt idx="0">
                  <c:v>9.6866096866096854</c:v>
                </c:pt>
                <c:pt idx="1">
                  <c:v>0</c:v>
                </c:pt>
                <c:pt idx="2">
                  <c:v>1.7094017094017095</c:v>
                </c:pt>
                <c:pt idx="3">
                  <c:v>15.954415954415953</c:v>
                </c:pt>
                <c:pt idx="4">
                  <c:v>24.786324786324787</c:v>
                </c:pt>
                <c:pt idx="5">
                  <c:v>35.612535612535609</c:v>
                </c:pt>
                <c:pt idx="6">
                  <c:v>31.908831908831907</c:v>
                </c:pt>
                <c:pt idx="7">
                  <c:v>42.450142450142451</c:v>
                </c:pt>
                <c:pt idx="8">
                  <c:v>56.69515669515669</c:v>
                </c:pt>
              </c:numCache>
            </c:numRef>
          </c:val>
        </c:ser>
        <c:ser>
          <c:idx val="1"/>
          <c:order val="1"/>
          <c:tx>
            <c:strRef>
              <c:f>в.13!$C$1508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в.13!$A$1509:$A$1517</c:f>
              <c:strCache>
                <c:ptCount val="9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Меня устраивают существующие цены и тарифы</c:v>
                </c:pt>
                <c:pt idx="3">
                  <c:v>Не хватает средств, чтобы купить самое необходимое</c:v>
                </c:pt>
                <c:pt idx="4">
                  <c:v>Несоответствие установленных цен качеству (наличие или отсутствие брака) товаров</c:v>
                </c:pt>
                <c:pt idx="5">
                  <c:v>Нет возможности также регулярно увеличивать свои доходы, чтобы угнаться за ростом цен</c:v>
                </c:pt>
                <c:pt idx="6">
                  <c:v>Несоответствие установленных тарифов качеству оказываемых услуг</c:v>
                </c:pt>
                <c:pt idx="7">
                  <c:v>Несоответствие установленных тарифов виду услуг (считаю, что данная услуга столько не стоит)</c:v>
                </c:pt>
                <c:pt idx="8">
                  <c:v>Несоответствие установленных цен качеству (свойства товара, материалы, из которых изготовлен товар, функциональность и пр.) товаров </c:v>
                </c:pt>
              </c:strCache>
            </c:strRef>
          </c:cat>
          <c:val>
            <c:numRef>
              <c:f>в.13!$C$1509:$C$1517</c:f>
              <c:numCache>
                <c:formatCode>0.0</c:formatCode>
                <c:ptCount val="9"/>
                <c:pt idx="0">
                  <c:v>8.3187390542907185</c:v>
                </c:pt>
                <c:pt idx="1">
                  <c:v>0</c:v>
                </c:pt>
                <c:pt idx="2">
                  <c:v>2.7145359019264448</c:v>
                </c:pt>
                <c:pt idx="3">
                  <c:v>12.609457092819614</c:v>
                </c:pt>
                <c:pt idx="4">
                  <c:v>24.693520140105079</c:v>
                </c:pt>
                <c:pt idx="5">
                  <c:v>34.150612959719787</c:v>
                </c:pt>
                <c:pt idx="6">
                  <c:v>36.602451838879155</c:v>
                </c:pt>
                <c:pt idx="7">
                  <c:v>39.492119089316994</c:v>
                </c:pt>
                <c:pt idx="8">
                  <c:v>49.211908931698773</c:v>
                </c:pt>
              </c:numCache>
            </c:numRef>
          </c:val>
        </c:ser>
        <c:ser>
          <c:idx val="2"/>
          <c:order val="2"/>
          <c:tx>
            <c:strRef>
              <c:f>в.13!$D$1508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в.13!$A$1509:$A$1517</c:f>
              <c:strCache>
                <c:ptCount val="9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Меня устраивают существующие цены и тарифы</c:v>
                </c:pt>
                <c:pt idx="3">
                  <c:v>Не хватает средств, чтобы купить самое необходимое</c:v>
                </c:pt>
                <c:pt idx="4">
                  <c:v>Несоответствие установленных цен качеству (наличие или отсутствие брака) товаров</c:v>
                </c:pt>
                <c:pt idx="5">
                  <c:v>Нет возможности также регулярно увеличивать свои доходы, чтобы угнаться за ростом цен</c:v>
                </c:pt>
                <c:pt idx="6">
                  <c:v>Несоответствие установленных тарифов качеству оказываемых услуг</c:v>
                </c:pt>
                <c:pt idx="7">
                  <c:v>Несоответствие установленных тарифов виду услуг (считаю, что данная услуга столько не стоит)</c:v>
                </c:pt>
                <c:pt idx="8">
                  <c:v>Несоответствие установленных цен качеству (свойства товара, материалы, из которых изготовлен товар, функциональность и пр.) товаров </c:v>
                </c:pt>
              </c:strCache>
            </c:strRef>
          </c:cat>
          <c:val>
            <c:numRef>
              <c:f>в.13!$D$1509:$D$1517</c:f>
              <c:numCache>
                <c:formatCode>0.0</c:formatCode>
                <c:ptCount val="9"/>
                <c:pt idx="0">
                  <c:v>8.6</c:v>
                </c:pt>
                <c:pt idx="1">
                  <c:v>0</c:v>
                </c:pt>
                <c:pt idx="2">
                  <c:v>2.4666666666666668</c:v>
                </c:pt>
                <c:pt idx="3">
                  <c:v>13.333333333333334</c:v>
                </c:pt>
                <c:pt idx="4">
                  <c:v>24.866666666666667</c:v>
                </c:pt>
                <c:pt idx="5">
                  <c:v>34.466666666666669</c:v>
                </c:pt>
                <c:pt idx="6">
                  <c:v>35.333333333333336</c:v>
                </c:pt>
                <c:pt idx="7">
                  <c:v>40.06666666666667</c:v>
                </c:pt>
                <c:pt idx="8">
                  <c:v>51.133333333333333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87264"/>
        <c:axId val="607482168"/>
      </c:barChart>
      <c:catAx>
        <c:axId val="607487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2168"/>
        <c:crosses val="autoZero"/>
        <c:auto val="1"/>
        <c:lblAlgn val="ctr"/>
        <c:lblOffset val="100"/>
        <c:noMultiLvlLbl val="0"/>
      </c:catAx>
      <c:valAx>
        <c:axId val="607482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3350218722659652"/>
              <c:y val="3.203630796150478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522018081073199"/>
          <c:y val="4.6579326151192459E-2"/>
          <c:w val="0.46289705453484981"/>
          <c:h val="0.8572846123362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Лист10!$B$1509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Лист10!$A$1510:$A$1522</c:f>
              <c:strCache>
                <c:ptCount val="13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Массовая вырубка деревьев под строительство</c:v>
                </c:pt>
                <c:pt idx="3">
                  <c:v>Скопление автомобилей во дворах жилых домов и устроительство несанкционированных стоянок на прилегающей к ним территории</c:v>
                </c:pt>
                <c:pt idx="4">
                  <c:v>Некачественная работа коммунальных предприятий по уборке территорий</c:v>
                </c:pt>
                <c:pt idx="5">
                  <c:v>Отсутствие ответственности (безнаказанность) за нанесение вреда окружающей среде</c:v>
                </c:pt>
                <c:pt idx="6">
                  <c:v>Проблемы в утилизации и переработке твердых бытовых отходов</c:v>
                </c:pt>
                <c:pt idx="7">
                  <c:v>Отсутствие мусороперерабатывающих предприятий</c:v>
                </c:pt>
                <c:pt idx="8">
                  <c:v>Некачественная очистка сточных вод</c:v>
                </c:pt>
                <c:pt idx="9">
                  <c:v>Осуществление предприятиями вредных выбросов в воду и атмосферу</c:v>
                </c:pt>
                <c:pt idx="10">
                  <c:v>Наличие экологически вредных производств на территории города</c:v>
                </c:pt>
                <c:pt idx="11">
                  <c:v>Увеличение количества автомобилей на дорогах</c:v>
                </c:pt>
                <c:pt idx="12">
                  <c:v>Низкая экологическая культура граждан</c:v>
                </c:pt>
              </c:strCache>
            </c:strRef>
          </c:cat>
          <c:val>
            <c:numRef>
              <c:f>Лист10!$B$1510:$B$1522</c:f>
              <c:numCache>
                <c:formatCode>0.0</c:formatCode>
                <c:ptCount val="13"/>
                <c:pt idx="0">
                  <c:v>0.56980056980056981</c:v>
                </c:pt>
                <c:pt idx="1">
                  <c:v>0</c:v>
                </c:pt>
                <c:pt idx="2">
                  <c:v>17.663817663817664</c:v>
                </c:pt>
                <c:pt idx="3">
                  <c:v>16.239316239316238</c:v>
                </c:pt>
                <c:pt idx="4">
                  <c:v>17.094017094017094</c:v>
                </c:pt>
                <c:pt idx="5">
                  <c:v>20.7977207977208</c:v>
                </c:pt>
                <c:pt idx="6">
                  <c:v>23.646723646723647</c:v>
                </c:pt>
                <c:pt idx="7">
                  <c:v>21.937321937321936</c:v>
                </c:pt>
                <c:pt idx="8">
                  <c:v>22.792022792022792</c:v>
                </c:pt>
                <c:pt idx="9">
                  <c:v>23.646723646723647</c:v>
                </c:pt>
                <c:pt idx="10">
                  <c:v>29.344729344729341</c:v>
                </c:pt>
                <c:pt idx="11">
                  <c:v>46.438746438746435</c:v>
                </c:pt>
                <c:pt idx="12">
                  <c:v>50.997150997150996</c:v>
                </c:pt>
              </c:numCache>
            </c:numRef>
          </c:val>
        </c:ser>
        <c:ser>
          <c:idx val="1"/>
          <c:order val="1"/>
          <c:tx>
            <c:strRef>
              <c:f>Лист10!$C$1509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Лист10!$A$1510:$A$1522</c:f>
              <c:strCache>
                <c:ptCount val="13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Массовая вырубка деревьев под строительство</c:v>
                </c:pt>
                <c:pt idx="3">
                  <c:v>Скопление автомобилей во дворах жилых домов и устроительство несанкционированных стоянок на прилегающей к ним территории</c:v>
                </c:pt>
                <c:pt idx="4">
                  <c:v>Некачественная работа коммунальных предприятий по уборке территорий</c:v>
                </c:pt>
                <c:pt idx="5">
                  <c:v>Отсутствие ответственности (безнаказанность) за нанесение вреда окружающей среде</c:v>
                </c:pt>
                <c:pt idx="6">
                  <c:v>Проблемы в утилизации и переработке твердых бытовых отходов</c:v>
                </c:pt>
                <c:pt idx="7">
                  <c:v>Отсутствие мусороперерабатывающих предприятий</c:v>
                </c:pt>
                <c:pt idx="8">
                  <c:v>Некачественная очистка сточных вод</c:v>
                </c:pt>
                <c:pt idx="9">
                  <c:v>Осуществление предприятиями вредных выбросов в воду и атмосферу</c:v>
                </c:pt>
                <c:pt idx="10">
                  <c:v>Наличие экологически вредных производств на территории города</c:v>
                </c:pt>
                <c:pt idx="11">
                  <c:v>Увеличение количества автомобилей на дорогах</c:v>
                </c:pt>
                <c:pt idx="12">
                  <c:v>Низкая экологическая культура граждан</c:v>
                </c:pt>
              </c:strCache>
            </c:strRef>
          </c:cat>
          <c:val>
            <c:numRef>
              <c:f>Лист10!$C$1510:$C$1522</c:f>
              <c:numCache>
                <c:formatCode>0.0</c:formatCode>
                <c:ptCount val="13"/>
                <c:pt idx="0">
                  <c:v>1.3134851138353765</c:v>
                </c:pt>
                <c:pt idx="1">
                  <c:v>0.17513134851138354</c:v>
                </c:pt>
                <c:pt idx="2">
                  <c:v>12.43432574430823</c:v>
                </c:pt>
                <c:pt idx="3">
                  <c:v>15.849387040280211</c:v>
                </c:pt>
                <c:pt idx="4">
                  <c:v>15.674255691768826</c:v>
                </c:pt>
                <c:pt idx="5">
                  <c:v>19.964973730297721</c:v>
                </c:pt>
                <c:pt idx="6">
                  <c:v>20.052539404553414</c:v>
                </c:pt>
                <c:pt idx="7">
                  <c:v>22.76707530647986</c:v>
                </c:pt>
                <c:pt idx="8">
                  <c:v>24.080560420315237</c:v>
                </c:pt>
                <c:pt idx="9">
                  <c:v>27.23292469352014</c:v>
                </c:pt>
                <c:pt idx="10">
                  <c:v>27.408056042031525</c:v>
                </c:pt>
                <c:pt idx="11">
                  <c:v>32.224168126094568</c:v>
                </c:pt>
                <c:pt idx="12">
                  <c:v>39.579684763572679</c:v>
                </c:pt>
              </c:numCache>
            </c:numRef>
          </c:val>
        </c:ser>
        <c:ser>
          <c:idx val="2"/>
          <c:order val="2"/>
          <c:tx>
            <c:strRef>
              <c:f>Лист10!$D$1509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Лист10!$A$1510:$A$1522</c:f>
              <c:strCache>
                <c:ptCount val="13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Массовая вырубка деревьев под строительство</c:v>
                </c:pt>
                <c:pt idx="3">
                  <c:v>Скопление автомобилей во дворах жилых домов и устроительство несанкционированных стоянок на прилегающей к ним территории</c:v>
                </c:pt>
                <c:pt idx="4">
                  <c:v>Некачественная работа коммунальных предприятий по уборке территорий</c:v>
                </c:pt>
                <c:pt idx="5">
                  <c:v>Отсутствие ответственности (безнаказанность) за нанесение вреда окружающей среде</c:v>
                </c:pt>
                <c:pt idx="6">
                  <c:v>Проблемы в утилизации и переработке твердых бытовых отходов</c:v>
                </c:pt>
                <c:pt idx="7">
                  <c:v>Отсутствие мусороперерабатывающих предприятий</c:v>
                </c:pt>
                <c:pt idx="8">
                  <c:v>Некачественная очистка сточных вод</c:v>
                </c:pt>
                <c:pt idx="9">
                  <c:v>Осуществление предприятиями вредных выбросов в воду и атмосферу</c:v>
                </c:pt>
                <c:pt idx="10">
                  <c:v>Наличие экологически вредных производств на территории города</c:v>
                </c:pt>
                <c:pt idx="11">
                  <c:v>Увеличение количества автомобилей на дорогах</c:v>
                </c:pt>
                <c:pt idx="12">
                  <c:v>Низкая экологическая культура граждан</c:v>
                </c:pt>
              </c:strCache>
            </c:strRef>
          </c:cat>
          <c:val>
            <c:numRef>
              <c:f>Лист10!$D$1510:$D$1522</c:f>
              <c:numCache>
                <c:formatCode>0.0</c:formatCode>
                <c:ptCount val="13"/>
                <c:pt idx="0">
                  <c:v>1.1333333333333333</c:v>
                </c:pt>
                <c:pt idx="1">
                  <c:v>0.13333333333333333</c:v>
                </c:pt>
                <c:pt idx="2">
                  <c:v>13.600000000000001</c:v>
                </c:pt>
                <c:pt idx="3">
                  <c:v>15.933333333333334</c:v>
                </c:pt>
                <c:pt idx="4">
                  <c:v>16</c:v>
                </c:pt>
                <c:pt idx="5">
                  <c:v>20.200000000000003</c:v>
                </c:pt>
                <c:pt idx="6">
                  <c:v>20.866666666666667</c:v>
                </c:pt>
                <c:pt idx="7">
                  <c:v>22.466666666666665</c:v>
                </c:pt>
                <c:pt idx="8">
                  <c:v>23.799999999999997</c:v>
                </c:pt>
                <c:pt idx="9">
                  <c:v>26.400000000000002</c:v>
                </c:pt>
                <c:pt idx="10">
                  <c:v>27.933333333333334</c:v>
                </c:pt>
                <c:pt idx="11">
                  <c:v>35.6</c:v>
                </c:pt>
                <c:pt idx="12">
                  <c:v>42.199999999999996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32672"/>
        <c:axId val="756027576"/>
      </c:barChart>
      <c:catAx>
        <c:axId val="756032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7576"/>
        <c:crosses val="autoZero"/>
        <c:auto val="1"/>
        <c:lblAlgn val="ctr"/>
        <c:lblOffset val="100"/>
        <c:noMultiLvlLbl val="0"/>
      </c:catAx>
      <c:valAx>
        <c:axId val="756027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5332925051035291"/>
              <c:y val="1.233160152376746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3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25846237305442"/>
          <c:y val="4.9505118774149856E-2"/>
          <c:w val="0.47312051618547679"/>
          <c:h val="0.857346912580278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Лист11!$B$1509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Лист11!$A$1510:$A$1522</c:f>
              <c:strCache>
                <c:ptCount val="13"/>
                <c:pt idx="0">
                  <c:v>Проблемы отсутствуют</c:v>
                </c:pt>
                <c:pt idx="1">
                  <c:v>Затрудняюсь ответить</c:v>
                </c:pt>
                <c:pt idx="2">
                  <c:v>Другое </c:v>
                </c:pt>
                <c:pt idx="3">
                  <c:v>Невозможность осуществления заказа на дополнительный вывоз мусора</c:v>
                </c:pt>
                <c:pt idx="4">
                  <c:v>Плохая организация работы по вывозу и утилизации промышленного мусора</c:v>
                </c:pt>
                <c:pt idx="5">
                  <c:v>Постоянное сжигание мусорных свалок</c:v>
                </c:pt>
                <c:pt idx="6">
                  <c:v>Отсутствие оборудованных площадок для складирования мусора</c:v>
                </c:pt>
                <c:pt idx="7">
                  <c:v>Отсутствие предприятия по переработке мусора</c:v>
                </c:pt>
                <c:pt idx="8">
                  <c:v>Недостаточное количество контейнеров для мусора во дворах</c:v>
                </c:pt>
                <c:pt idx="9">
                  <c:v>Несвоевременный вывоз мусора с придомовой территории</c:v>
                </c:pt>
                <c:pt idx="10">
                  <c:v>Постоянное возникновение несанкционированных мусорных свалок</c:v>
                </c:pt>
                <c:pt idx="11">
                  <c:v>Некачественная уборка мусора на улицах</c:v>
                </c:pt>
                <c:pt idx="12">
                  <c:v>Недостаточное количество мусорных урн на улицах</c:v>
                </c:pt>
              </c:strCache>
            </c:strRef>
          </c:cat>
          <c:val>
            <c:numRef>
              <c:f>Лист11!$B$1510:$B$1522</c:f>
              <c:numCache>
                <c:formatCode>0.0</c:formatCode>
                <c:ptCount val="13"/>
                <c:pt idx="0">
                  <c:v>8.8319088319088319</c:v>
                </c:pt>
                <c:pt idx="1">
                  <c:v>17.948717948717949</c:v>
                </c:pt>
                <c:pt idx="2">
                  <c:v>0.56980056980056981</c:v>
                </c:pt>
                <c:pt idx="3">
                  <c:v>10.541310541310542</c:v>
                </c:pt>
                <c:pt idx="4">
                  <c:v>11.965811965811966</c:v>
                </c:pt>
                <c:pt idx="5">
                  <c:v>10.826210826210826</c:v>
                </c:pt>
                <c:pt idx="6">
                  <c:v>19.943019943019944</c:v>
                </c:pt>
                <c:pt idx="7">
                  <c:v>24.216524216524217</c:v>
                </c:pt>
                <c:pt idx="8">
                  <c:v>21.652421652421651</c:v>
                </c:pt>
                <c:pt idx="9">
                  <c:v>22.222222222222221</c:v>
                </c:pt>
                <c:pt idx="10">
                  <c:v>23.931623931623932</c:v>
                </c:pt>
                <c:pt idx="11">
                  <c:v>28.774928774928775</c:v>
                </c:pt>
                <c:pt idx="12">
                  <c:v>33.048433048433047</c:v>
                </c:pt>
              </c:numCache>
            </c:numRef>
          </c:val>
        </c:ser>
        <c:ser>
          <c:idx val="1"/>
          <c:order val="1"/>
          <c:tx>
            <c:strRef>
              <c:f>Лист11!$C$1509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Лист11!$A$1510:$A$1522</c:f>
              <c:strCache>
                <c:ptCount val="13"/>
                <c:pt idx="0">
                  <c:v>Проблемы отсутствуют</c:v>
                </c:pt>
                <c:pt idx="1">
                  <c:v>Затрудняюсь ответить</c:v>
                </c:pt>
                <c:pt idx="2">
                  <c:v>Другое </c:v>
                </c:pt>
                <c:pt idx="3">
                  <c:v>Невозможность осуществления заказа на дополнительный вывоз мусора</c:v>
                </c:pt>
                <c:pt idx="4">
                  <c:v>Плохая организация работы по вывозу и утилизации промышленного мусора</c:v>
                </c:pt>
                <c:pt idx="5">
                  <c:v>Постоянное сжигание мусорных свалок</c:v>
                </c:pt>
                <c:pt idx="6">
                  <c:v>Отсутствие оборудованных площадок для складирования мусора</c:v>
                </c:pt>
                <c:pt idx="7">
                  <c:v>Отсутствие предприятия по переработке мусора</c:v>
                </c:pt>
                <c:pt idx="8">
                  <c:v>Недостаточное количество контейнеров для мусора во дворах</c:v>
                </c:pt>
                <c:pt idx="9">
                  <c:v>Несвоевременный вывоз мусора с придомовой территории</c:v>
                </c:pt>
                <c:pt idx="10">
                  <c:v>Постоянное возникновение несанкционированных мусорных свалок</c:v>
                </c:pt>
                <c:pt idx="11">
                  <c:v>Некачественная уборка мусора на улицах</c:v>
                </c:pt>
                <c:pt idx="12">
                  <c:v>Недостаточное количество мусорных урн на улицах</c:v>
                </c:pt>
              </c:strCache>
            </c:strRef>
          </c:cat>
          <c:val>
            <c:numRef>
              <c:f>Лист11!$C$1510:$C$1522</c:f>
              <c:numCache>
                <c:formatCode>0.0</c:formatCode>
                <c:ptCount val="13"/>
                <c:pt idx="0">
                  <c:v>10.420315236427321</c:v>
                </c:pt>
                <c:pt idx="1">
                  <c:v>17.863397548161121</c:v>
                </c:pt>
                <c:pt idx="2">
                  <c:v>0.35026269702276708</c:v>
                </c:pt>
                <c:pt idx="3">
                  <c:v>9.8073555166374788</c:v>
                </c:pt>
                <c:pt idx="4">
                  <c:v>11.558669001751314</c:v>
                </c:pt>
                <c:pt idx="5">
                  <c:v>13.222416812609458</c:v>
                </c:pt>
                <c:pt idx="6">
                  <c:v>17.075306479859893</c:v>
                </c:pt>
                <c:pt idx="7">
                  <c:v>21.803852889667251</c:v>
                </c:pt>
                <c:pt idx="8">
                  <c:v>23.73029772329247</c:v>
                </c:pt>
                <c:pt idx="9">
                  <c:v>24.080560420315237</c:v>
                </c:pt>
                <c:pt idx="10">
                  <c:v>25.131348511383539</c:v>
                </c:pt>
                <c:pt idx="11">
                  <c:v>28.546409807355516</c:v>
                </c:pt>
                <c:pt idx="12">
                  <c:v>28.546409807355516</c:v>
                </c:pt>
              </c:numCache>
            </c:numRef>
          </c:val>
        </c:ser>
        <c:ser>
          <c:idx val="2"/>
          <c:order val="2"/>
          <c:tx>
            <c:strRef>
              <c:f>Лист11!$D$1509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Лист11!$A$1510:$A$1522</c:f>
              <c:strCache>
                <c:ptCount val="13"/>
                <c:pt idx="0">
                  <c:v>Проблемы отсутствуют</c:v>
                </c:pt>
                <c:pt idx="1">
                  <c:v>Затрудняюсь ответить</c:v>
                </c:pt>
                <c:pt idx="2">
                  <c:v>Другое </c:v>
                </c:pt>
                <c:pt idx="3">
                  <c:v>Невозможность осуществления заказа на дополнительный вывоз мусора</c:v>
                </c:pt>
                <c:pt idx="4">
                  <c:v>Плохая организация работы по вывозу и утилизации промышленного мусора</c:v>
                </c:pt>
                <c:pt idx="5">
                  <c:v>Постоянное сжигание мусорных свалок</c:v>
                </c:pt>
                <c:pt idx="6">
                  <c:v>Отсутствие оборудованных площадок для складирования мусора</c:v>
                </c:pt>
                <c:pt idx="7">
                  <c:v>Отсутствие предприятия по переработке мусора</c:v>
                </c:pt>
                <c:pt idx="8">
                  <c:v>Недостаточное количество контейнеров для мусора во дворах</c:v>
                </c:pt>
                <c:pt idx="9">
                  <c:v>Несвоевременный вывоз мусора с придомовой территории</c:v>
                </c:pt>
                <c:pt idx="10">
                  <c:v>Постоянное возникновение несанкционированных мусорных свалок</c:v>
                </c:pt>
                <c:pt idx="11">
                  <c:v>Некачественная уборка мусора на улицах</c:v>
                </c:pt>
                <c:pt idx="12">
                  <c:v>Недостаточное количество мусорных урн на улицах</c:v>
                </c:pt>
              </c:strCache>
            </c:strRef>
          </c:cat>
          <c:val>
            <c:numRef>
              <c:f>Лист11!$D$1510:$D$1522</c:f>
              <c:numCache>
                <c:formatCode>0.0</c:formatCode>
                <c:ptCount val="13"/>
                <c:pt idx="0">
                  <c:v>10</c:v>
                </c:pt>
                <c:pt idx="1">
                  <c:v>17.866666666666667</c:v>
                </c:pt>
                <c:pt idx="2">
                  <c:v>0.4</c:v>
                </c:pt>
                <c:pt idx="3">
                  <c:v>9.9333333333333336</c:v>
                </c:pt>
                <c:pt idx="4">
                  <c:v>11.666666666666666</c:v>
                </c:pt>
                <c:pt idx="5">
                  <c:v>12.8</c:v>
                </c:pt>
                <c:pt idx="6">
                  <c:v>17.666666666666668</c:v>
                </c:pt>
                <c:pt idx="7">
                  <c:v>22.333333333333332</c:v>
                </c:pt>
                <c:pt idx="8">
                  <c:v>23.200000000000003</c:v>
                </c:pt>
                <c:pt idx="9">
                  <c:v>23.666666666666668</c:v>
                </c:pt>
                <c:pt idx="10">
                  <c:v>24.866666666666667</c:v>
                </c:pt>
                <c:pt idx="11">
                  <c:v>28.599999999999998</c:v>
                </c:pt>
                <c:pt idx="12">
                  <c:v>29.533333333333335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24048"/>
        <c:axId val="756031496"/>
      </c:barChart>
      <c:catAx>
        <c:axId val="756024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31496"/>
        <c:crosses val="autoZero"/>
        <c:auto val="1"/>
        <c:lblAlgn val="ctr"/>
        <c:lblOffset val="100"/>
        <c:noMultiLvlLbl val="0"/>
      </c:catAx>
      <c:valAx>
        <c:axId val="756031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4882421592235302"/>
              <c:y val="1.556788571836067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0150423653523"/>
          <c:y val="6.2875626535669471E-2"/>
          <c:w val="0.53794767917066455"/>
          <c:h val="0.755239951039136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в.53!$B$1510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в.53!$A$1511:$A$1515</c:f>
              <c:strCache>
                <c:ptCount val="5"/>
                <c:pt idx="0">
                  <c:v>Другое </c:v>
                </c:pt>
                <c:pt idx="1">
                  <c:v>В общежитии</c:v>
                </c:pt>
                <c:pt idx="2">
                  <c:v>Арендую квартиру (дом)</c:v>
                </c:pt>
                <c:pt idx="3">
                  <c:v>С родителями в их квартире (доме)</c:v>
                </c:pt>
                <c:pt idx="4">
                  <c:v>В своей собственной квартире (доме)</c:v>
                </c:pt>
              </c:strCache>
            </c:strRef>
          </c:cat>
          <c:val>
            <c:numRef>
              <c:f>в.53!$B$1511:$B$1515</c:f>
              <c:numCache>
                <c:formatCode>0.0</c:formatCode>
                <c:ptCount val="5"/>
                <c:pt idx="0">
                  <c:v>1.7094017094017095</c:v>
                </c:pt>
                <c:pt idx="1">
                  <c:v>1.7094017094017095</c:v>
                </c:pt>
                <c:pt idx="2">
                  <c:v>10.541310541310542</c:v>
                </c:pt>
                <c:pt idx="3">
                  <c:v>11.680911680911681</c:v>
                </c:pt>
                <c:pt idx="4">
                  <c:v>72.649572649572647</c:v>
                </c:pt>
              </c:numCache>
            </c:numRef>
          </c:val>
        </c:ser>
        <c:ser>
          <c:idx val="1"/>
          <c:order val="1"/>
          <c:tx>
            <c:strRef>
              <c:f>в.53!$C$1510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в.53!$A$1511:$A$1515</c:f>
              <c:strCache>
                <c:ptCount val="5"/>
                <c:pt idx="0">
                  <c:v>Другое </c:v>
                </c:pt>
                <c:pt idx="1">
                  <c:v>В общежитии</c:v>
                </c:pt>
                <c:pt idx="2">
                  <c:v>Арендую квартиру (дом)</c:v>
                </c:pt>
                <c:pt idx="3">
                  <c:v>С родителями в их квартире (доме)</c:v>
                </c:pt>
                <c:pt idx="4">
                  <c:v>В своей собственной квартире (доме)</c:v>
                </c:pt>
              </c:strCache>
            </c:strRef>
          </c:cat>
          <c:val>
            <c:numRef>
              <c:f>в.53!$C$1511:$C$1515</c:f>
              <c:numCache>
                <c:formatCode>0.0</c:formatCode>
                <c:ptCount val="5"/>
                <c:pt idx="0">
                  <c:v>1.0507880910683012</c:v>
                </c:pt>
                <c:pt idx="1">
                  <c:v>5.9544658493870406</c:v>
                </c:pt>
                <c:pt idx="2">
                  <c:v>11.295971978984239</c:v>
                </c:pt>
                <c:pt idx="3">
                  <c:v>11.558669001751314</c:v>
                </c:pt>
                <c:pt idx="4">
                  <c:v>68.914185639229416</c:v>
                </c:pt>
              </c:numCache>
            </c:numRef>
          </c:val>
        </c:ser>
        <c:ser>
          <c:idx val="2"/>
          <c:order val="2"/>
          <c:tx>
            <c:strRef>
              <c:f>в.53!$D$1510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в.53!$A$1511:$A$1515</c:f>
              <c:strCache>
                <c:ptCount val="5"/>
                <c:pt idx="0">
                  <c:v>Другое </c:v>
                </c:pt>
                <c:pt idx="1">
                  <c:v>В общежитии</c:v>
                </c:pt>
                <c:pt idx="2">
                  <c:v>Арендую квартиру (дом)</c:v>
                </c:pt>
                <c:pt idx="3">
                  <c:v>С родителями в их квартире (доме)</c:v>
                </c:pt>
                <c:pt idx="4">
                  <c:v>В своей собственной квартире (доме)</c:v>
                </c:pt>
              </c:strCache>
            </c:strRef>
          </c:cat>
          <c:val>
            <c:numRef>
              <c:f>в.53!$D$1511:$D$1515</c:f>
              <c:numCache>
                <c:formatCode>0.0</c:formatCode>
                <c:ptCount val="5"/>
                <c:pt idx="0">
                  <c:v>1.2</c:v>
                </c:pt>
                <c:pt idx="1">
                  <c:v>4.9333333333333336</c:v>
                </c:pt>
                <c:pt idx="2">
                  <c:v>11.066666666666666</c:v>
                </c:pt>
                <c:pt idx="3">
                  <c:v>11.533333333333333</c:v>
                </c:pt>
                <c:pt idx="4">
                  <c:v>69.466666666666669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28752"/>
        <c:axId val="756026400"/>
      </c:barChart>
      <c:catAx>
        <c:axId val="756028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6400"/>
        <c:crosses val="autoZero"/>
        <c:auto val="1"/>
        <c:lblAlgn val="ctr"/>
        <c:lblOffset val="100"/>
        <c:noMultiLvlLbl val="0"/>
      </c:catAx>
      <c:valAx>
        <c:axId val="756026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4343106047914218"/>
              <c:y val="7.4329532935150325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835788383594908"/>
          <c:y val="8.7962962962962965E-2"/>
          <c:w val="0.59373971110754009"/>
          <c:h val="0.702884222805482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'в.53(46)'!$B$1511</c:f>
              <c:strCache>
                <c:ptCount val="1"/>
                <c:pt idx="0">
                  <c:v>50 лет и старше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'в.53(46)'!$A$1512:$A$1516</c:f>
              <c:strCache>
                <c:ptCount val="5"/>
                <c:pt idx="0">
                  <c:v>Другое </c:v>
                </c:pt>
                <c:pt idx="1">
                  <c:v>В общежитии</c:v>
                </c:pt>
                <c:pt idx="2">
                  <c:v>С родителями в их квартире (доме)</c:v>
                </c:pt>
                <c:pt idx="3">
                  <c:v>Арендую квартиру (дом)</c:v>
                </c:pt>
                <c:pt idx="4">
                  <c:v>В своей собственной квартире (доме)</c:v>
                </c:pt>
              </c:strCache>
            </c:strRef>
          </c:cat>
          <c:val>
            <c:numRef>
              <c:f>'в.53(46)'!$B$1512:$B$1516</c:f>
              <c:numCache>
                <c:formatCode>0.0</c:formatCode>
                <c:ptCount val="5"/>
                <c:pt idx="0">
                  <c:v>0.55865921787709494</c:v>
                </c:pt>
                <c:pt idx="1">
                  <c:v>2.6070763500931098</c:v>
                </c:pt>
                <c:pt idx="2">
                  <c:v>4.8417132216014895</c:v>
                </c:pt>
                <c:pt idx="3">
                  <c:v>3.1657355679702048</c:v>
                </c:pt>
                <c:pt idx="4">
                  <c:v>87.150837988826808</c:v>
                </c:pt>
              </c:numCache>
            </c:numRef>
          </c:val>
        </c:ser>
        <c:ser>
          <c:idx val="1"/>
          <c:order val="1"/>
          <c:tx>
            <c:strRef>
              <c:f>'в.53(46)'!$C$1511</c:f>
              <c:strCache>
                <c:ptCount val="1"/>
                <c:pt idx="0">
                  <c:v>30-49 лет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accent4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'в.53(46)'!$A$1512:$A$1516</c:f>
              <c:strCache>
                <c:ptCount val="5"/>
                <c:pt idx="0">
                  <c:v>Другое </c:v>
                </c:pt>
                <c:pt idx="1">
                  <c:v>В общежитии</c:v>
                </c:pt>
                <c:pt idx="2">
                  <c:v>С родителями в их квартире (доме)</c:v>
                </c:pt>
                <c:pt idx="3">
                  <c:v>Арендую квартиру (дом)</c:v>
                </c:pt>
                <c:pt idx="4">
                  <c:v>В своей собственной квартире (доме)</c:v>
                </c:pt>
              </c:strCache>
            </c:strRef>
          </c:cat>
          <c:val>
            <c:numRef>
              <c:f>'в.53(46)'!$C$1512:$C$1516</c:f>
              <c:numCache>
                <c:formatCode>0.0</c:formatCode>
                <c:ptCount val="5"/>
                <c:pt idx="0">
                  <c:v>1.8242122719734661</c:v>
                </c:pt>
                <c:pt idx="1">
                  <c:v>1.8242122719734661</c:v>
                </c:pt>
                <c:pt idx="2">
                  <c:v>10.613598673300165</c:v>
                </c:pt>
                <c:pt idx="3">
                  <c:v>10.44776119402985</c:v>
                </c:pt>
                <c:pt idx="4">
                  <c:v>72.636815920398007</c:v>
                </c:pt>
              </c:numCache>
            </c:numRef>
          </c:val>
        </c:ser>
        <c:ser>
          <c:idx val="2"/>
          <c:order val="2"/>
          <c:tx>
            <c:strRef>
              <c:f>'в.53(46)'!$D$1511</c:f>
              <c:strCache>
                <c:ptCount val="1"/>
                <c:pt idx="0">
                  <c:v>18-29 лет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'в.53(46)'!$A$1512:$A$1516</c:f>
              <c:strCache>
                <c:ptCount val="5"/>
                <c:pt idx="0">
                  <c:v>Другое </c:v>
                </c:pt>
                <c:pt idx="1">
                  <c:v>В общежитии</c:v>
                </c:pt>
                <c:pt idx="2">
                  <c:v>С родителями в их квартире (доме)</c:v>
                </c:pt>
                <c:pt idx="3">
                  <c:v>Арендую квартиру (дом)</c:v>
                </c:pt>
                <c:pt idx="4">
                  <c:v>В своей собственной квартире (доме)</c:v>
                </c:pt>
              </c:strCache>
            </c:strRef>
          </c:cat>
          <c:val>
            <c:numRef>
              <c:f>'в.53(46)'!$D$1512:$D$1516</c:f>
              <c:numCache>
                <c:formatCode>0.0</c:formatCode>
                <c:ptCount val="5"/>
                <c:pt idx="0">
                  <c:v>1.1111111111111112</c:v>
                </c:pt>
                <c:pt idx="1">
                  <c:v>13.611111111111111</c:v>
                </c:pt>
                <c:pt idx="2">
                  <c:v>23.055555555555557</c:v>
                </c:pt>
                <c:pt idx="3">
                  <c:v>23.888888888888889</c:v>
                </c:pt>
                <c:pt idx="4">
                  <c:v>37.777777777777779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29144"/>
        <c:axId val="756030320"/>
      </c:barChart>
      <c:catAx>
        <c:axId val="756029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30320"/>
        <c:crosses val="autoZero"/>
        <c:auto val="1"/>
        <c:lblAlgn val="ctr"/>
        <c:lblOffset val="100"/>
        <c:noMultiLvlLbl val="0"/>
      </c:catAx>
      <c:valAx>
        <c:axId val="756030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6772207045547878"/>
              <c:y val="3.534558180227467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9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Лист5!$B$1509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Лист5!$A$1510:$A$1514</c:f>
              <c:strCache>
                <c:ptCount val="5"/>
                <c:pt idx="0">
                  <c:v>Высокая оценка</c:v>
                </c:pt>
                <c:pt idx="1">
                  <c:v>Средняя оценка</c:v>
                </c:pt>
                <c:pt idx="2">
                  <c:v>Низкая оценка</c:v>
                </c:pt>
                <c:pt idx="3">
                  <c:v>Затрудняюсь ответить</c:v>
                </c:pt>
                <c:pt idx="4">
                  <c:v>Я еще не работаю, и в ближайшее время не планирую приобретать жилье</c:v>
                </c:pt>
              </c:strCache>
            </c:strRef>
          </c:cat>
          <c:val>
            <c:numRef>
              <c:f>Лист5!$B$1510:$B$1514</c:f>
              <c:numCache>
                <c:formatCode>0.0</c:formatCode>
                <c:ptCount val="5"/>
                <c:pt idx="0">
                  <c:v>4</c:v>
                </c:pt>
                <c:pt idx="1">
                  <c:v>19.333333333333332</c:v>
                </c:pt>
                <c:pt idx="2">
                  <c:v>25.2</c:v>
                </c:pt>
                <c:pt idx="3">
                  <c:v>17.733333333333334</c:v>
                </c:pt>
                <c:pt idx="4">
                  <c:v>4.3999999999999995</c:v>
                </c:pt>
              </c:numCache>
            </c:numRef>
          </c:val>
        </c:ser>
        <c:ser>
          <c:idx val="1"/>
          <c:order val="1"/>
          <c:tx>
            <c:strRef>
              <c:f>Лист5!$C$1509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Лист5!$A$1510:$A$1514</c:f>
              <c:strCache>
                <c:ptCount val="5"/>
                <c:pt idx="0">
                  <c:v>Высокая оценка</c:v>
                </c:pt>
                <c:pt idx="1">
                  <c:v>Средняя оценка</c:v>
                </c:pt>
                <c:pt idx="2">
                  <c:v>Низкая оценка</c:v>
                </c:pt>
                <c:pt idx="3">
                  <c:v>Затрудняюсь ответить</c:v>
                </c:pt>
                <c:pt idx="4">
                  <c:v>Я еще не работаю, и в ближайшее время не планирую приобретать жилье</c:v>
                </c:pt>
              </c:strCache>
            </c:strRef>
          </c:cat>
          <c:val>
            <c:numRef>
              <c:f>Лист5!$C$1510:$C$1514</c:f>
              <c:numCache>
                <c:formatCode>0.0</c:formatCode>
                <c:ptCount val="5"/>
                <c:pt idx="0">
                  <c:v>4.2031523642732047</c:v>
                </c:pt>
                <c:pt idx="1">
                  <c:v>19.439579684763572</c:v>
                </c:pt>
                <c:pt idx="2">
                  <c:v>26.007005253940456</c:v>
                </c:pt>
                <c:pt idx="3">
                  <c:v>16.637478108581437</c:v>
                </c:pt>
                <c:pt idx="4">
                  <c:v>4.4658493870402802</c:v>
                </c:pt>
              </c:numCache>
            </c:numRef>
          </c:val>
        </c:ser>
        <c:ser>
          <c:idx val="2"/>
          <c:order val="2"/>
          <c:tx>
            <c:strRef>
              <c:f>Лист5!$D$1509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Лист5!$A$1510:$A$1514</c:f>
              <c:strCache>
                <c:ptCount val="5"/>
                <c:pt idx="0">
                  <c:v>Высокая оценка</c:v>
                </c:pt>
                <c:pt idx="1">
                  <c:v>Средняя оценка</c:v>
                </c:pt>
                <c:pt idx="2">
                  <c:v>Низкая оценка</c:v>
                </c:pt>
                <c:pt idx="3">
                  <c:v>Затрудняюсь ответить</c:v>
                </c:pt>
                <c:pt idx="4">
                  <c:v>Я еще не работаю, и в ближайшее время не планирую приобретать жилье</c:v>
                </c:pt>
              </c:strCache>
            </c:strRef>
          </c:cat>
          <c:val>
            <c:numRef>
              <c:f>Лист5!$D$1510:$D$1514</c:f>
              <c:numCache>
                <c:formatCode>0.0</c:formatCode>
                <c:ptCount val="5"/>
                <c:pt idx="0">
                  <c:v>3.4188034188034191</c:v>
                </c:pt>
                <c:pt idx="1">
                  <c:v>19.373219373219371</c:v>
                </c:pt>
                <c:pt idx="2">
                  <c:v>23.076923076923077</c:v>
                </c:pt>
                <c:pt idx="3">
                  <c:v>21.652421652421651</c:v>
                </c:pt>
                <c:pt idx="4">
                  <c:v>4.2735042735042734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29536"/>
        <c:axId val="756030712"/>
      </c:barChart>
      <c:catAx>
        <c:axId val="75602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30712"/>
        <c:crosses val="autoZero"/>
        <c:auto val="1"/>
        <c:lblAlgn val="ctr"/>
        <c:lblOffset val="100"/>
        <c:noMultiLvlLbl val="0"/>
      </c:catAx>
      <c:valAx>
        <c:axId val="756030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в.15!$B$1509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в.15!$A$1510:$A$1513</c:f>
              <c:strCache>
                <c:ptCount val="4"/>
                <c:pt idx="0">
                  <c:v>Лучше</c:v>
                </c:pt>
                <c:pt idx="1">
                  <c:v>Хуже</c:v>
                </c:pt>
                <c:pt idx="2">
                  <c:v>Без изменений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в.15!$B$1510:$B$1513</c:f>
              <c:numCache>
                <c:formatCode>0.0</c:formatCode>
                <c:ptCount val="4"/>
                <c:pt idx="0">
                  <c:v>15.466666666666667</c:v>
                </c:pt>
                <c:pt idx="1">
                  <c:v>9.7333333333333325</c:v>
                </c:pt>
                <c:pt idx="2">
                  <c:v>67.933333333333337</c:v>
                </c:pt>
                <c:pt idx="3">
                  <c:v>6.7333333333333325</c:v>
                </c:pt>
              </c:numCache>
            </c:numRef>
          </c:val>
        </c:ser>
        <c:ser>
          <c:idx val="1"/>
          <c:order val="1"/>
          <c:tx>
            <c:strRef>
              <c:f>в.15!$C$1509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в.15!$A$1510:$A$1513</c:f>
              <c:strCache>
                <c:ptCount val="4"/>
                <c:pt idx="0">
                  <c:v>Лучше</c:v>
                </c:pt>
                <c:pt idx="1">
                  <c:v>Хуже</c:v>
                </c:pt>
                <c:pt idx="2">
                  <c:v>Без изменений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в.15!$C$1510:$C$1513</c:f>
              <c:numCache>
                <c:formatCode>0.0</c:formatCode>
                <c:ptCount val="4"/>
                <c:pt idx="0">
                  <c:v>15.586690017513135</c:v>
                </c:pt>
                <c:pt idx="1">
                  <c:v>9.281961471103326</c:v>
                </c:pt>
                <c:pt idx="2">
                  <c:v>68.563922942206659</c:v>
                </c:pt>
                <c:pt idx="3">
                  <c:v>6.4798598949211899</c:v>
                </c:pt>
              </c:numCache>
            </c:numRef>
          </c:val>
        </c:ser>
        <c:ser>
          <c:idx val="2"/>
          <c:order val="2"/>
          <c:tx>
            <c:strRef>
              <c:f>в.15!$D$1509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в.15!$A$1510:$A$1513</c:f>
              <c:strCache>
                <c:ptCount val="4"/>
                <c:pt idx="0">
                  <c:v>Лучше</c:v>
                </c:pt>
                <c:pt idx="1">
                  <c:v>Хуже</c:v>
                </c:pt>
                <c:pt idx="2">
                  <c:v>Без изменений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в.15!$D$1510:$D$1513</c:f>
              <c:numCache>
                <c:formatCode>0.0</c:formatCode>
                <c:ptCount val="4"/>
                <c:pt idx="0">
                  <c:v>15.0997150997151</c:v>
                </c:pt>
                <c:pt idx="1">
                  <c:v>11.396011396011396</c:v>
                </c:pt>
                <c:pt idx="2">
                  <c:v>65.811965811965806</c:v>
                </c:pt>
                <c:pt idx="3">
                  <c:v>7.6923076923076925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6029928"/>
        <c:axId val="756025224"/>
      </c:barChart>
      <c:catAx>
        <c:axId val="75602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5224"/>
        <c:crosses val="autoZero"/>
        <c:auto val="1"/>
        <c:lblAlgn val="ctr"/>
        <c:lblOffset val="100"/>
        <c:noMultiLvlLbl val="0"/>
      </c:catAx>
      <c:valAx>
        <c:axId val="75602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9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335870516185474"/>
          <c:y val="5.589806099231874E-2"/>
          <c:w val="0.47396762904636919"/>
          <c:h val="0.827261043807649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Лист5!$B$1509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Лист5!$A$1510:$A$1521</c:f>
              <c:strCache>
                <c:ptCount val="12"/>
                <c:pt idx="0">
                  <c:v>Затрудняюсь ответить</c:v>
                </c:pt>
                <c:pt idx="1">
                  <c:v>Другое</c:v>
                </c:pt>
                <c:pt idx="2">
                  <c:v>Установление четких градостроительных норм</c:v>
                </c:pt>
                <c:pt idx="3">
                  <c:v>Регулирование деятельности риелторских агентств </c:v>
                </c:pt>
                <c:pt idx="4">
                  <c:v>Снижение административных барьеров для застройщиков, борьба с бюрократией</c:v>
                </c:pt>
                <c:pt idx="5">
                  <c:v>Совершенствование жилищного законодательства</c:v>
                </c:pt>
                <c:pt idx="6">
                  <c:v>Обеспечение правовой защиты граждан – участников долевого строительства</c:v>
                </c:pt>
                <c:pt idx="7">
                  <c:v>Борьба с коррупцией </c:v>
                </c:pt>
                <c:pt idx="8">
                  <c:v>Установление Центробанком России «потолка» процентной ставки по ипотечному кредиту</c:v>
                </c:pt>
                <c:pt idx="9">
                  <c:v>Развитие государственного жилищного строительства, бюджетное финансирование отрасли</c:v>
                </c:pt>
                <c:pt idx="10">
                  <c:v>Государственное регулирование цен на жилье</c:v>
                </c:pt>
                <c:pt idx="11">
                  <c:v>Разработка программ, предусматривающих приобретение жилья для семей со средними и низкими доходами</c:v>
                </c:pt>
              </c:strCache>
            </c:strRef>
          </c:cat>
          <c:val>
            <c:numRef>
              <c:f>Лист5!$B$1510:$B$1521</c:f>
              <c:numCache>
                <c:formatCode>0.0</c:formatCode>
                <c:ptCount val="12"/>
                <c:pt idx="0">
                  <c:v>10.256410256410255</c:v>
                </c:pt>
                <c:pt idx="1">
                  <c:v>0.56980056980056981</c:v>
                </c:pt>
                <c:pt idx="2">
                  <c:v>4.5584045584045585</c:v>
                </c:pt>
                <c:pt idx="3">
                  <c:v>11.965811965811966</c:v>
                </c:pt>
                <c:pt idx="4">
                  <c:v>12.250712250712251</c:v>
                </c:pt>
                <c:pt idx="5">
                  <c:v>16.239316239316238</c:v>
                </c:pt>
                <c:pt idx="6">
                  <c:v>19.088319088319089</c:v>
                </c:pt>
                <c:pt idx="7">
                  <c:v>27.350427350427353</c:v>
                </c:pt>
                <c:pt idx="8">
                  <c:v>27.350427350427353</c:v>
                </c:pt>
                <c:pt idx="9">
                  <c:v>31.054131054131055</c:v>
                </c:pt>
                <c:pt idx="10">
                  <c:v>35.327635327635328</c:v>
                </c:pt>
                <c:pt idx="11">
                  <c:v>42.450142450142451</c:v>
                </c:pt>
              </c:numCache>
            </c:numRef>
          </c:val>
        </c:ser>
        <c:ser>
          <c:idx val="1"/>
          <c:order val="1"/>
          <c:tx>
            <c:strRef>
              <c:f>Лист5!$C$1509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Лист5!$A$1510:$A$1521</c:f>
              <c:strCache>
                <c:ptCount val="12"/>
                <c:pt idx="0">
                  <c:v>Затрудняюсь ответить</c:v>
                </c:pt>
                <c:pt idx="1">
                  <c:v>Другое</c:v>
                </c:pt>
                <c:pt idx="2">
                  <c:v>Установление четких градостроительных норм</c:v>
                </c:pt>
                <c:pt idx="3">
                  <c:v>Регулирование деятельности риелторских агентств </c:v>
                </c:pt>
                <c:pt idx="4">
                  <c:v>Снижение административных барьеров для застройщиков, борьба с бюрократией</c:v>
                </c:pt>
                <c:pt idx="5">
                  <c:v>Совершенствование жилищного законодательства</c:v>
                </c:pt>
                <c:pt idx="6">
                  <c:v>Обеспечение правовой защиты граждан – участников долевого строительства</c:v>
                </c:pt>
                <c:pt idx="7">
                  <c:v>Борьба с коррупцией </c:v>
                </c:pt>
                <c:pt idx="8">
                  <c:v>Установление Центробанком России «потолка» процентной ставки по ипотечному кредиту</c:v>
                </c:pt>
                <c:pt idx="9">
                  <c:v>Развитие государственного жилищного строительства, бюджетное финансирование отрасли</c:v>
                </c:pt>
                <c:pt idx="10">
                  <c:v>Государственное регулирование цен на жилье</c:v>
                </c:pt>
                <c:pt idx="11">
                  <c:v>Разработка программ, предусматривающих приобретение жилья для семей со средними и низкими доходами</c:v>
                </c:pt>
              </c:strCache>
            </c:strRef>
          </c:cat>
          <c:val>
            <c:numRef>
              <c:f>Лист5!$C$1510:$C$1521</c:f>
              <c:numCache>
                <c:formatCode>0.0</c:formatCode>
                <c:ptCount val="12"/>
                <c:pt idx="0">
                  <c:v>9.7197898423817861</c:v>
                </c:pt>
                <c:pt idx="1">
                  <c:v>0.43782837127845886</c:v>
                </c:pt>
                <c:pt idx="2">
                  <c:v>7.2679509632224164</c:v>
                </c:pt>
                <c:pt idx="3">
                  <c:v>13.134851138353765</c:v>
                </c:pt>
                <c:pt idx="4">
                  <c:v>15.32399299474606</c:v>
                </c:pt>
                <c:pt idx="5">
                  <c:v>15.674255691768826</c:v>
                </c:pt>
                <c:pt idx="6">
                  <c:v>22.854640980735553</c:v>
                </c:pt>
                <c:pt idx="7">
                  <c:v>27.583187390542907</c:v>
                </c:pt>
                <c:pt idx="8">
                  <c:v>29.334500875656744</c:v>
                </c:pt>
                <c:pt idx="9">
                  <c:v>28.546409807355516</c:v>
                </c:pt>
                <c:pt idx="10">
                  <c:v>33.975481611208409</c:v>
                </c:pt>
                <c:pt idx="11">
                  <c:v>41.768826619964969</c:v>
                </c:pt>
              </c:numCache>
            </c:numRef>
          </c:val>
        </c:ser>
        <c:ser>
          <c:idx val="2"/>
          <c:order val="2"/>
          <c:tx>
            <c:strRef>
              <c:f>Лист5!$D$1509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Лист5!$A$1510:$A$1521</c:f>
              <c:strCache>
                <c:ptCount val="12"/>
                <c:pt idx="0">
                  <c:v>Затрудняюсь ответить</c:v>
                </c:pt>
                <c:pt idx="1">
                  <c:v>Другое</c:v>
                </c:pt>
                <c:pt idx="2">
                  <c:v>Установление четких градостроительных норм</c:v>
                </c:pt>
                <c:pt idx="3">
                  <c:v>Регулирование деятельности риелторских агентств </c:v>
                </c:pt>
                <c:pt idx="4">
                  <c:v>Снижение административных барьеров для застройщиков, борьба с бюрократией</c:v>
                </c:pt>
                <c:pt idx="5">
                  <c:v>Совершенствование жилищного законодательства</c:v>
                </c:pt>
                <c:pt idx="6">
                  <c:v>Обеспечение правовой защиты граждан – участников долевого строительства</c:v>
                </c:pt>
                <c:pt idx="7">
                  <c:v>Борьба с коррупцией </c:v>
                </c:pt>
                <c:pt idx="8">
                  <c:v>Установление Центробанком России «потолка» процентной ставки по ипотечному кредиту</c:v>
                </c:pt>
                <c:pt idx="9">
                  <c:v>Развитие государственного жилищного строительства, бюджетное финансирование отрасли</c:v>
                </c:pt>
                <c:pt idx="10">
                  <c:v>Государственное регулирование цен на жилье</c:v>
                </c:pt>
                <c:pt idx="11">
                  <c:v>Разработка программ, предусматривающих приобретение жилья для семей со средними и низкими доходами</c:v>
                </c:pt>
              </c:strCache>
            </c:strRef>
          </c:cat>
          <c:val>
            <c:numRef>
              <c:f>Лист5!$D$1510:$D$1521</c:f>
              <c:numCache>
                <c:formatCode>0.0</c:formatCode>
                <c:ptCount val="12"/>
                <c:pt idx="0">
                  <c:v>9.8666666666666671</c:v>
                </c:pt>
                <c:pt idx="1">
                  <c:v>0.46666666666666673</c:v>
                </c:pt>
                <c:pt idx="2">
                  <c:v>6.6000000000000005</c:v>
                </c:pt>
                <c:pt idx="3">
                  <c:v>12.866666666666667</c:v>
                </c:pt>
                <c:pt idx="4">
                  <c:v>14.6</c:v>
                </c:pt>
                <c:pt idx="5">
                  <c:v>15.8</c:v>
                </c:pt>
                <c:pt idx="6">
                  <c:v>21.933333333333334</c:v>
                </c:pt>
                <c:pt idx="7">
                  <c:v>27.466666666666669</c:v>
                </c:pt>
                <c:pt idx="8">
                  <c:v>28.733333333333334</c:v>
                </c:pt>
                <c:pt idx="9">
                  <c:v>29.2</c:v>
                </c:pt>
                <c:pt idx="10">
                  <c:v>34.266666666666666</c:v>
                </c:pt>
                <c:pt idx="11">
                  <c:v>41.8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6031104"/>
        <c:axId val="756023264"/>
      </c:barChart>
      <c:catAx>
        <c:axId val="75603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23264"/>
        <c:crosses val="autoZero"/>
        <c:auto val="1"/>
        <c:lblAlgn val="ctr"/>
        <c:lblOffset val="100"/>
        <c:noMultiLvlLbl val="0"/>
      </c:catAx>
      <c:valAx>
        <c:axId val="756023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4172440944881899"/>
              <c:y val="1.987630450384583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03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88403290349962"/>
          <c:y val="0.93408733555998968"/>
          <c:w val="0.54934235767448536"/>
          <c:h val="3.40366918545055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46981627296587"/>
          <c:y val="7.0448823954809114E-2"/>
          <c:w val="0.47374540682414701"/>
          <c:h val="0.824238508647957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в.37!$B$1509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в.37!$A$1510:$A$1519</c:f>
              <c:strCache>
                <c:ptCount val="10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Проблемы отсутствуют</c:v>
                </c:pt>
                <c:pt idx="3">
                  <c:v>Несовершенство законодательства в области регулирования деятельности организаций ЖКХ</c:v>
                </c:pt>
                <c:pt idx="4">
                  <c:v>Отсутствие у организаций ЖКХ стимулов к эффективной работе </c:v>
                </c:pt>
                <c:pt idx="5">
                  <c:v>Нехватка (отсутствие) квалифицированных технических специалистов в организациях ЖКХ </c:v>
                </c:pt>
                <c:pt idx="6">
                  <c:v>Организации ЖКХ берут в обслуживание большое количество домов, не заботясь о качестве обслуживания</c:v>
                </c:pt>
                <c:pt idx="7">
                  <c:v>Отсутствие контроля со стороны государства за деятельностью организаций ЖКХ</c:v>
                </c:pt>
                <c:pt idx="8">
                  <c:v>Непрозрачность деятельности организаций, предоставляющих жилищно-коммунальные услуги, в том числе процесса формирования платежей за услуги</c:v>
                </c:pt>
                <c:pt idx="9">
                  <c:v>Высокие начисления за жилищно-коммунальные услуги на ОДН</c:v>
                </c:pt>
              </c:strCache>
            </c:strRef>
          </c:cat>
          <c:val>
            <c:numRef>
              <c:f>в.37!$B$1510:$B$1519</c:f>
              <c:numCache>
                <c:formatCode>0.0</c:formatCode>
                <c:ptCount val="10"/>
                <c:pt idx="0">
                  <c:v>18.803418803418804</c:v>
                </c:pt>
                <c:pt idx="1">
                  <c:v>0.56980056980056981</c:v>
                </c:pt>
                <c:pt idx="2">
                  <c:v>2.5641025641025639</c:v>
                </c:pt>
                <c:pt idx="3">
                  <c:v>17.378917378917379</c:v>
                </c:pt>
                <c:pt idx="4">
                  <c:v>16.239316239316238</c:v>
                </c:pt>
                <c:pt idx="5">
                  <c:v>18.233618233618234</c:v>
                </c:pt>
                <c:pt idx="6">
                  <c:v>17.663817663817664</c:v>
                </c:pt>
                <c:pt idx="7">
                  <c:v>29.059829059829063</c:v>
                </c:pt>
                <c:pt idx="8">
                  <c:v>30.1994301994302</c:v>
                </c:pt>
                <c:pt idx="9">
                  <c:v>40.17094017094017</c:v>
                </c:pt>
              </c:numCache>
            </c:numRef>
          </c:val>
        </c:ser>
        <c:ser>
          <c:idx val="1"/>
          <c:order val="1"/>
          <c:tx>
            <c:strRef>
              <c:f>в.37!$C$1509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в.37!$A$1510:$A$1519</c:f>
              <c:strCache>
                <c:ptCount val="10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Проблемы отсутствуют</c:v>
                </c:pt>
                <c:pt idx="3">
                  <c:v>Несовершенство законодательства в области регулирования деятельности организаций ЖКХ</c:v>
                </c:pt>
                <c:pt idx="4">
                  <c:v>Отсутствие у организаций ЖКХ стимулов к эффективной работе </c:v>
                </c:pt>
                <c:pt idx="5">
                  <c:v>Нехватка (отсутствие) квалифицированных технических специалистов в организациях ЖКХ </c:v>
                </c:pt>
                <c:pt idx="6">
                  <c:v>Организации ЖКХ берут в обслуживание большое количество домов, не заботясь о качестве обслуживания</c:v>
                </c:pt>
                <c:pt idx="7">
                  <c:v>Отсутствие контроля со стороны государства за деятельностью организаций ЖКХ</c:v>
                </c:pt>
                <c:pt idx="8">
                  <c:v>Непрозрачность деятельности организаций, предоставляющих жилищно-коммунальные услуги, в том числе процесса формирования платежей за услуги</c:v>
                </c:pt>
                <c:pt idx="9">
                  <c:v>Высокие начисления за жилищно-коммунальные услуги на ОДН</c:v>
                </c:pt>
              </c:strCache>
            </c:strRef>
          </c:cat>
          <c:val>
            <c:numRef>
              <c:f>в.37!$C$1510:$C$1519</c:f>
              <c:numCache>
                <c:formatCode>0.0</c:formatCode>
                <c:ptCount val="10"/>
                <c:pt idx="0">
                  <c:v>19.702276707530647</c:v>
                </c:pt>
                <c:pt idx="1">
                  <c:v>8.7565674255691769E-2</c:v>
                </c:pt>
                <c:pt idx="2">
                  <c:v>5.0788091068301222</c:v>
                </c:pt>
                <c:pt idx="3">
                  <c:v>12.34676007005254</c:v>
                </c:pt>
                <c:pt idx="4">
                  <c:v>13.485113835376533</c:v>
                </c:pt>
                <c:pt idx="5">
                  <c:v>16.024518388791595</c:v>
                </c:pt>
                <c:pt idx="6">
                  <c:v>16.549912434325744</c:v>
                </c:pt>
                <c:pt idx="7">
                  <c:v>30.297723292469353</c:v>
                </c:pt>
                <c:pt idx="8">
                  <c:v>34.763572679509629</c:v>
                </c:pt>
                <c:pt idx="9">
                  <c:v>41.593695271453591</c:v>
                </c:pt>
              </c:numCache>
            </c:numRef>
          </c:val>
        </c:ser>
        <c:ser>
          <c:idx val="2"/>
          <c:order val="2"/>
          <c:tx>
            <c:strRef>
              <c:f>в.37!$D$1509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в.37!$A$1510:$A$1519</c:f>
              <c:strCache>
                <c:ptCount val="10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Проблемы отсутствуют</c:v>
                </c:pt>
                <c:pt idx="3">
                  <c:v>Несовершенство законодательства в области регулирования деятельности организаций ЖКХ</c:v>
                </c:pt>
                <c:pt idx="4">
                  <c:v>Отсутствие у организаций ЖКХ стимулов к эффективной работе </c:v>
                </c:pt>
                <c:pt idx="5">
                  <c:v>Нехватка (отсутствие) квалифицированных технических специалистов в организациях ЖКХ </c:v>
                </c:pt>
                <c:pt idx="6">
                  <c:v>Организации ЖКХ берут в обслуживание большое количество домов, не заботясь о качестве обслуживания</c:v>
                </c:pt>
                <c:pt idx="7">
                  <c:v>Отсутствие контроля со стороны государства за деятельностью организаций ЖКХ</c:v>
                </c:pt>
                <c:pt idx="8">
                  <c:v>Непрозрачность деятельности организаций, предоставляющих жилищно-коммунальные услуги, в том числе процесса формирования платежей за услуги</c:v>
                </c:pt>
                <c:pt idx="9">
                  <c:v>Высокие начисления за жилищно-коммунальные услуги на ОДН</c:v>
                </c:pt>
              </c:strCache>
            </c:strRef>
          </c:cat>
          <c:val>
            <c:numRef>
              <c:f>в.37!$D$1510:$D$1519</c:f>
              <c:numCache>
                <c:formatCode>0.0</c:formatCode>
                <c:ptCount val="10"/>
                <c:pt idx="0">
                  <c:v>19.466666666666665</c:v>
                </c:pt>
                <c:pt idx="1">
                  <c:v>0.2</c:v>
                </c:pt>
                <c:pt idx="2">
                  <c:v>4.4666666666666668</c:v>
                </c:pt>
                <c:pt idx="3">
                  <c:v>13.466666666666665</c:v>
                </c:pt>
                <c:pt idx="4">
                  <c:v>14.066666666666666</c:v>
                </c:pt>
                <c:pt idx="5">
                  <c:v>16.533333333333331</c:v>
                </c:pt>
                <c:pt idx="6">
                  <c:v>16.8</c:v>
                </c:pt>
                <c:pt idx="7">
                  <c:v>30.06666666666667</c:v>
                </c:pt>
                <c:pt idx="8">
                  <c:v>33.733333333333334</c:v>
                </c:pt>
                <c:pt idx="9">
                  <c:v>41.333333333333336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82560"/>
        <c:axId val="607488832"/>
      </c:barChart>
      <c:catAx>
        <c:axId val="607482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8832"/>
        <c:crosses val="autoZero"/>
        <c:auto val="1"/>
        <c:lblAlgn val="ctr"/>
        <c:lblOffset val="100"/>
        <c:noMultiLvlLbl val="0"/>
      </c:catAx>
      <c:valAx>
        <c:axId val="607488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4154645827642582"/>
              <c:y val="1.662211298732167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в.51!$B$1509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в.51!$A$1510:$A$1514</c:f>
              <c:strCache>
                <c:ptCount val="5"/>
                <c:pt idx="0">
                  <c:v>Денег сейчас не хватает даже на покупку продуктов питания </c:v>
                </c:pt>
                <c:pt idx="1">
                  <c:v>Денег хватает только на приобретение продуктов питания</c:v>
                </c:pt>
                <c:pt idx="2">
                  <c:v>Денег хватает только на приобретение необходимых продуктов и одежды, но покупка товаров длительного пользования вызывает затруднение</c:v>
                </c:pt>
                <c:pt idx="3">
                  <c:v>Покупка товаров длительного пользования (телевизор, холодильник) не вызывает затруднений, но на дачу, машину и пр. придется копить</c:v>
                </c:pt>
                <c:pt idx="4">
                  <c:v>Можем себе позволить купить товары длительного пользования, такие как машина, дача </c:v>
                </c:pt>
              </c:strCache>
            </c:strRef>
          </c:cat>
          <c:val>
            <c:numRef>
              <c:f>в.51!$B$1510:$B$1514</c:f>
              <c:numCache>
                <c:formatCode>0.0</c:formatCode>
                <c:ptCount val="5"/>
                <c:pt idx="0">
                  <c:v>2.4</c:v>
                </c:pt>
                <c:pt idx="1">
                  <c:v>8</c:v>
                </c:pt>
                <c:pt idx="2">
                  <c:v>42.533333333333331</c:v>
                </c:pt>
                <c:pt idx="3">
                  <c:v>35.933333333333337</c:v>
                </c:pt>
                <c:pt idx="4">
                  <c:v>6.8666666666666671</c:v>
                </c:pt>
              </c:numCache>
            </c:numRef>
          </c:val>
        </c:ser>
        <c:ser>
          <c:idx val="1"/>
          <c:order val="1"/>
          <c:tx>
            <c:strRef>
              <c:f>в.51!$C$1509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в.51!$A$1510:$A$1514</c:f>
              <c:strCache>
                <c:ptCount val="5"/>
                <c:pt idx="0">
                  <c:v>Денег сейчас не хватает даже на покупку продуктов питания </c:v>
                </c:pt>
                <c:pt idx="1">
                  <c:v>Денег хватает только на приобретение продуктов питания</c:v>
                </c:pt>
                <c:pt idx="2">
                  <c:v>Денег хватает только на приобретение необходимых продуктов и одежды, но покупка товаров длительного пользования вызывает затруднение</c:v>
                </c:pt>
                <c:pt idx="3">
                  <c:v>Покупка товаров длительного пользования (телевизор, холодильник) не вызывает затруднений, но на дачу, машину и пр. придется копить</c:v>
                </c:pt>
                <c:pt idx="4">
                  <c:v>Можем себе позволить купить товары длительного пользования, такие как машина, дача </c:v>
                </c:pt>
              </c:strCache>
            </c:strRef>
          </c:cat>
          <c:val>
            <c:numRef>
              <c:f>в.51!$C$1510:$C$1514</c:f>
              <c:numCache>
                <c:formatCode>0.0</c:formatCode>
                <c:ptCount val="5"/>
                <c:pt idx="0">
                  <c:v>2.6269702276707529</c:v>
                </c:pt>
                <c:pt idx="1">
                  <c:v>7.7057793345008756</c:v>
                </c:pt>
                <c:pt idx="2">
                  <c:v>41.506129597197898</c:v>
                </c:pt>
                <c:pt idx="3">
                  <c:v>37.915936952714532</c:v>
                </c:pt>
                <c:pt idx="4">
                  <c:v>6.4798598949211899</c:v>
                </c:pt>
              </c:numCache>
            </c:numRef>
          </c:val>
        </c:ser>
        <c:ser>
          <c:idx val="2"/>
          <c:order val="2"/>
          <c:tx>
            <c:strRef>
              <c:f>в.51!$D$1509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в.51!$A$1510:$A$1514</c:f>
              <c:strCache>
                <c:ptCount val="5"/>
                <c:pt idx="0">
                  <c:v>Денег сейчас не хватает даже на покупку продуктов питания </c:v>
                </c:pt>
                <c:pt idx="1">
                  <c:v>Денег хватает только на приобретение продуктов питания</c:v>
                </c:pt>
                <c:pt idx="2">
                  <c:v>Денег хватает только на приобретение необходимых продуктов и одежды, но покупка товаров длительного пользования вызывает затруднение</c:v>
                </c:pt>
                <c:pt idx="3">
                  <c:v>Покупка товаров длительного пользования (телевизор, холодильник) не вызывает затруднений, но на дачу, машину и пр. придется копить</c:v>
                </c:pt>
                <c:pt idx="4">
                  <c:v>Можем себе позволить купить товары длительного пользования, такие как машина, дача </c:v>
                </c:pt>
              </c:strCache>
            </c:strRef>
          </c:cat>
          <c:val>
            <c:numRef>
              <c:f>в.51!$D$1510:$D$1514</c:f>
              <c:numCache>
                <c:formatCode>0.0</c:formatCode>
                <c:ptCount val="5"/>
                <c:pt idx="0">
                  <c:v>1.7094017094017095</c:v>
                </c:pt>
                <c:pt idx="1">
                  <c:v>9.116809116809117</c:v>
                </c:pt>
                <c:pt idx="2">
                  <c:v>46.438746438746435</c:v>
                </c:pt>
                <c:pt idx="3">
                  <c:v>30.1994301994302</c:v>
                </c:pt>
                <c:pt idx="4">
                  <c:v>8.2621082621082618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7486872"/>
        <c:axId val="607483344"/>
      </c:barChart>
      <c:catAx>
        <c:axId val="607486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3344"/>
        <c:crosses val="autoZero"/>
        <c:auto val="1"/>
        <c:lblAlgn val="ctr"/>
        <c:lblOffset val="100"/>
        <c:noMultiLvlLbl val="0"/>
      </c:catAx>
      <c:valAx>
        <c:axId val="60748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6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в.14!$B$1510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в.14!$A$1511:$A$1515</c:f>
              <c:strCache>
                <c:ptCount val="5"/>
                <c:pt idx="0">
                  <c:v>Значительно увеличились</c:v>
                </c:pt>
                <c:pt idx="1">
                  <c:v>Незначительно увеличились</c:v>
                </c:pt>
                <c:pt idx="2">
                  <c:v>Не изменились</c:v>
                </c:pt>
                <c:pt idx="3">
                  <c:v>Уменьшились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в.14!$B$1511:$B$1515</c:f>
              <c:numCache>
                <c:formatCode>0.0</c:formatCode>
                <c:ptCount val="5"/>
                <c:pt idx="0">
                  <c:v>6.6000000000000005</c:v>
                </c:pt>
                <c:pt idx="1">
                  <c:v>26.6</c:v>
                </c:pt>
                <c:pt idx="2">
                  <c:v>49.6</c:v>
                </c:pt>
                <c:pt idx="3">
                  <c:v>8.1333333333333329</c:v>
                </c:pt>
                <c:pt idx="4">
                  <c:v>7.0000000000000009</c:v>
                </c:pt>
              </c:numCache>
            </c:numRef>
          </c:val>
        </c:ser>
        <c:ser>
          <c:idx val="1"/>
          <c:order val="1"/>
          <c:tx>
            <c:strRef>
              <c:f>в.14!$C$1510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в.14!$A$1511:$A$1515</c:f>
              <c:strCache>
                <c:ptCount val="5"/>
                <c:pt idx="0">
                  <c:v>Значительно увеличились</c:v>
                </c:pt>
                <c:pt idx="1">
                  <c:v>Незначительно увеличились</c:v>
                </c:pt>
                <c:pt idx="2">
                  <c:v>Не изменились</c:v>
                </c:pt>
                <c:pt idx="3">
                  <c:v>Уменьшились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в.14!$C$1511:$C$1515</c:f>
              <c:numCache>
                <c:formatCode>0.0</c:formatCode>
                <c:ptCount val="5"/>
                <c:pt idx="0">
                  <c:v>6.5674255691768826</c:v>
                </c:pt>
                <c:pt idx="1">
                  <c:v>27.23292469352014</c:v>
                </c:pt>
                <c:pt idx="2">
                  <c:v>47.373029772329247</c:v>
                </c:pt>
                <c:pt idx="3">
                  <c:v>9.4570928196147115</c:v>
                </c:pt>
                <c:pt idx="4">
                  <c:v>7.3555166374781082</c:v>
                </c:pt>
              </c:numCache>
            </c:numRef>
          </c:val>
        </c:ser>
        <c:ser>
          <c:idx val="2"/>
          <c:order val="2"/>
          <c:tx>
            <c:strRef>
              <c:f>в.14!$D$1510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в.14!$A$1511:$A$1515</c:f>
              <c:strCache>
                <c:ptCount val="5"/>
                <c:pt idx="0">
                  <c:v>Значительно увеличились</c:v>
                </c:pt>
                <c:pt idx="1">
                  <c:v>Незначительно увеличились</c:v>
                </c:pt>
                <c:pt idx="2">
                  <c:v>Не изменились</c:v>
                </c:pt>
                <c:pt idx="3">
                  <c:v>Уменьшились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в.14!$D$1511:$D$1515</c:f>
              <c:numCache>
                <c:formatCode>0.0</c:formatCode>
                <c:ptCount val="5"/>
                <c:pt idx="0">
                  <c:v>6.8376068376068382</c:v>
                </c:pt>
                <c:pt idx="1">
                  <c:v>24.501424501424502</c:v>
                </c:pt>
                <c:pt idx="2">
                  <c:v>56.980056980056979</c:v>
                </c:pt>
                <c:pt idx="3">
                  <c:v>3.9886039886039883</c:v>
                </c:pt>
                <c:pt idx="4">
                  <c:v>5.6980056980056979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7490400"/>
        <c:axId val="607484128"/>
      </c:barChart>
      <c:catAx>
        <c:axId val="6074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4128"/>
        <c:crosses val="autoZero"/>
        <c:auto val="1"/>
        <c:lblAlgn val="ctr"/>
        <c:lblOffset val="100"/>
        <c:noMultiLvlLbl val="0"/>
      </c:catAx>
      <c:valAx>
        <c:axId val="60748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в.16!$B$1508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в.16!$A$1509:$A$1512</c:f>
              <c:strCache>
                <c:ptCount val="4"/>
                <c:pt idx="0">
                  <c:v>Высокие </c:v>
                </c:pt>
                <c:pt idx="1">
                  <c:v>Средние</c:v>
                </c:pt>
                <c:pt idx="2">
                  <c:v>Низкие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в.16!$B$1509:$B$1512</c:f>
              <c:numCache>
                <c:formatCode>0.0</c:formatCode>
                <c:ptCount val="4"/>
                <c:pt idx="0">
                  <c:v>14.666666666666666</c:v>
                </c:pt>
                <c:pt idx="1">
                  <c:v>39.733333333333334</c:v>
                </c:pt>
                <c:pt idx="2">
                  <c:v>33.066666666666663</c:v>
                </c:pt>
                <c:pt idx="3">
                  <c:v>12.333333333333334</c:v>
                </c:pt>
              </c:numCache>
            </c:numRef>
          </c:val>
        </c:ser>
        <c:ser>
          <c:idx val="1"/>
          <c:order val="1"/>
          <c:tx>
            <c:strRef>
              <c:f>в.16!$C$1508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в.16!$A$1509:$A$1512</c:f>
              <c:strCache>
                <c:ptCount val="4"/>
                <c:pt idx="0">
                  <c:v>Высокие </c:v>
                </c:pt>
                <c:pt idx="1">
                  <c:v>Средние</c:v>
                </c:pt>
                <c:pt idx="2">
                  <c:v>Низкие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в.16!$C$1509:$C$1512</c:f>
              <c:numCache>
                <c:formatCode>0.0</c:formatCode>
                <c:ptCount val="4"/>
                <c:pt idx="0">
                  <c:v>15.236427320490368</c:v>
                </c:pt>
                <c:pt idx="1">
                  <c:v>40.542907180385292</c:v>
                </c:pt>
                <c:pt idx="2">
                  <c:v>32.749562171628725</c:v>
                </c:pt>
                <c:pt idx="3">
                  <c:v>11.295971978984239</c:v>
                </c:pt>
              </c:numCache>
            </c:numRef>
          </c:val>
        </c:ser>
        <c:ser>
          <c:idx val="2"/>
          <c:order val="2"/>
          <c:tx>
            <c:strRef>
              <c:f>в.16!$D$1508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в.16!$A$1509:$A$1512</c:f>
              <c:strCache>
                <c:ptCount val="4"/>
                <c:pt idx="0">
                  <c:v>Высокие </c:v>
                </c:pt>
                <c:pt idx="1">
                  <c:v>Средние</c:v>
                </c:pt>
                <c:pt idx="2">
                  <c:v>Низкие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в.16!$D$1509:$D$1512</c:f>
              <c:numCache>
                <c:formatCode>0.0</c:formatCode>
                <c:ptCount val="4"/>
                <c:pt idx="0">
                  <c:v>12.820512820512819</c:v>
                </c:pt>
                <c:pt idx="1">
                  <c:v>37.32193732193732</c:v>
                </c:pt>
                <c:pt idx="2">
                  <c:v>34.472934472934476</c:v>
                </c:pt>
                <c:pt idx="3">
                  <c:v>15.384615384615385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7490792"/>
        <c:axId val="607484520"/>
      </c:barChart>
      <c:catAx>
        <c:axId val="60749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4520"/>
        <c:crosses val="autoZero"/>
        <c:auto val="1"/>
        <c:lblAlgn val="ctr"/>
        <c:lblOffset val="100"/>
        <c:noMultiLvlLbl val="0"/>
      </c:catAx>
      <c:valAx>
        <c:axId val="60748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9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892950307817026"/>
          <c:y val="4.9421421923853147E-2"/>
          <c:w val="0.51674540682414694"/>
          <c:h val="0.836697305267120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в.17!$B$1508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в.17!$A$1509:$A$1518</c:f>
              <c:strCache>
                <c:ptCount val="10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В наплыве мигрантов</c:v>
                </c:pt>
                <c:pt idx="3">
                  <c:v>В несовершенстве налогового законодательства</c:v>
                </c:pt>
                <c:pt idx="4">
                  <c:v>В нежелании трудиться, честно зарабатывать на достойную жизнь большей части населения города/ поселка</c:v>
                </c:pt>
                <c:pt idx="5">
                  <c:v>В низкой производительности труда</c:v>
                </c:pt>
                <c:pt idx="6">
                  <c:v>В алчности работодателей</c:v>
                </c:pt>
                <c:pt idx="7">
                  <c:v>В недостатке на рынке труда высококвалифицированных кадров с востребованной специальностью</c:v>
                </c:pt>
                <c:pt idx="8">
                  <c:v>В неразвитом производстве</c:v>
                </c:pt>
                <c:pt idx="9">
                  <c:v>В несправедливом распределении доходов</c:v>
                </c:pt>
              </c:strCache>
            </c:strRef>
          </c:cat>
          <c:val>
            <c:numRef>
              <c:f>в.17!$B$1509:$B$1518</c:f>
              <c:numCache>
                <c:formatCode>0.0</c:formatCode>
                <c:ptCount val="10"/>
                <c:pt idx="0">
                  <c:v>8.8319088319088319</c:v>
                </c:pt>
                <c:pt idx="1">
                  <c:v>0.56980056980056981</c:v>
                </c:pt>
                <c:pt idx="2">
                  <c:v>8.2621082621082618</c:v>
                </c:pt>
                <c:pt idx="3">
                  <c:v>12.250712250712251</c:v>
                </c:pt>
                <c:pt idx="4">
                  <c:v>17.378917378917379</c:v>
                </c:pt>
                <c:pt idx="5">
                  <c:v>23.076923076923077</c:v>
                </c:pt>
                <c:pt idx="6">
                  <c:v>24.501424501424502</c:v>
                </c:pt>
                <c:pt idx="7">
                  <c:v>18.518518518518519</c:v>
                </c:pt>
                <c:pt idx="8">
                  <c:v>33.903133903133906</c:v>
                </c:pt>
                <c:pt idx="9">
                  <c:v>38.176638176638178</c:v>
                </c:pt>
              </c:numCache>
            </c:numRef>
          </c:val>
        </c:ser>
        <c:ser>
          <c:idx val="1"/>
          <c:order val="1"/>
          <c:tx>
            <c:strRef>
              <c:f>в.17!$C$1508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в.17!$A$1509:$A$1518</c:f>
              <c:strCache>
                <c:ptCount val="10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В наплыве мигрантов</c:v>
                </c:pt>
                <c:pt idx="3">
                  <c:v>В несовершенстве налогового законодательства</c:v>
                </c:pt>
                <c:pt idx="4">
                  <c:v>В нежелании трудиться, честно зарабатывать на достойную жизнь большей части населения города/ поселка</c:v>
                </c:pt>
                <c:pt idx="5">
                  <c:v>В низкой производительности труда</c:v>
                </c:pt>
                <c:pt idx="6">
                  <c:v>В алчности работодателей</c:v>
                </c:pt>
                <c:pt idx="7">
                  <c:v>В недостатке на рынке труда высококвалифицированных кадров с востребованной специальностью</c:v>
                </c:pt>
                <c:pt idx="8">
                  <c:v>В неразвитом производстве</c:v>
                </c:pt>
                <c:pt idx="9">
                  <c:v>В несправедливом распределении доходов</c:v>
                </c:pt>
              </c:strCache>
            </c:strRef>
          </c:cat>
          <c:val>
            <c:numRef>
              <c:f>в.17!$C$1509:$C$1518</c:f>
              <c:numCache>
                <c:formatCode>0.0</c:formatCode>
                <c:ptCount val="10"/>
                <c:pt idx="0">
                  <c:v>9.1068301225919441</c:v>
                </c:pt>
                <c:pt idx="1">
                  <c:v>0.35026269702276708</c:v>
                </c:pt>
                <c:pt idx="2">
                  <c:v>9.8073555166374788</c:v>
                </c:pt>
                <c:pt idx="3">
                  <c:v>13.922942206654993</c:v>
                </c:pt>
                <c:pt idx="4">
                  <c:v>13.309982486865149</c:v>
                </c:pt>
                <c:pt idx="5">
                  <c:v>17.688266199649739</c:v>
                </c:pt>
                <c:pt idx="6">
                  <c:v>21.716287215411558</c:v>
                </c:pt>
                <c:pt idx="7">
                  <c:v>24.518388791593697</c:v>
                </c:pt>
                <c:pt idx="8">
                  <c:v>28.021015761821367</c:v>
                </c:pt>
                <c:pt idx="9">
                  <c:v>40.105078809106828</c:v>
                </c:pt>
              </c:numCache>
            </c:numRef>
          </c:val>
        </c:ser>
        <c:ser>
          <c:idx val="2"/>
          <c:order val="2"/>
          <c:tx>
            <c:strRef>
              <c:f>в.17!$D$1508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в.17!$A$1509:$A$1518</c:f>
              <c:strCache>
                <c:ptCount val="10"/>
                <c:pt idx="0">
                  <c:v>Затрудняюсь ответить</c:v>
                </c:pt>
                <c:pt idx="1">
                  <c:v>Другое </c:v>
                </c:pt>
                <c:pt idx="2">
                  <c:v>В наплыве мигрантов</c:v>
                </c:pt>
                <c:pt idx="3">
                  <c:v>В несовершенстве налогового законодательства</c:v>
                </c:pt>
                <c:pt idx="4">
                  <c:v>В нежелании трудиться, честно зарабатывать на достойную жизнь большей части населения города/ поселка</c:v>
                </c:pt>
                <c:pt idx="5">
                  <c:v>В низкой производительности труда</c:v>
                </c:pt>
                <c:pt idx="6">
                  <c:v>В алчности работодателей</c:v>
                </c:pt>
                <c:pt idx="7">
                  <c:v>В недостатке на рынке труда высококвалифицированных кадров с востребованной специальностью</c:v>
                </c:pt>
                <c:pt idx="8">
                  <c:v>В неразвитом производстве</c:v>
                </c:pt>
                <c:pt idx="9">
                  <c:v>В несправедливом распределении доходов</c:v>
                </c:pt>
              </c:strCache>
            </c:strRef>
          </c:cat>
          <c:val>
            <c:numRef>
              <c:f>в.17!$D$1509:$D$1518</c:f>
              <c:numCache>
                <c:formatCode>0.0</c:formatCode>
                <c:ptCount val="10"/>
                <c:pt idx="0">
                  <c:v>9</c:v>
                </c:pt>
                <c:pt idx="1">
                  <c:v>0.4</c:v>
                </c:pt>
                <c:pt idx="2">
                  <c:v>9.4666666666666668</c:v>
                </c:pt>
                <c:pt idx="3">
                  <c:v>13.533333333333333</c:v>
                </c:pt>
                <c:pt idx="4">
                  <c:v>14.333333333333334</c:v>
                </c:pt>
                <c:pt idx="5">
                  <c:v>18.866666666666667</c:v>
                </c:pt>
                <c:pt idx="6">
                  <c:v>22.266666666666669</c:v>
                </c:pt>
                <c:pt idx="7">
                  <c:v>23.200000000000003</c:v>
                </c:pt>
                <c:pt idx="8">
                  <c:v>29.466666666666669</c:v>
                </c:pt>
                <c:pt idx="9">
                  <c:v>39.733333333333334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84912"/>
        <c:axId val="607485304"/>
      </c:barChart>
      <c:catAx>
        <c:axId val="607484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5304"/>
        <c:crosses val="autoZero"/>
        <c:auto val="1"/>
        <c:lblAlgn val="ctr"/>
        <c:lblOffset val="100"/>
        <c:noMultiLvlLbl val="0"/>
      </c:catAx>
      <c:valAx>
        <c:axId val="607485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8147206369845976"/>
              <c:y val="1.004757871401532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46981627296587"/>
          <c:y val="7.8155953049221433E-2"/>
          <c:w val="0.47374540682414701"/>
          <c:h val="0.803382033893162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в.52!$B$1508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в.52!$A$1509:$A$1521</c:f>
              <c:strCache>
                <c:ptCount val="13"/>
                <c:pt idx="0">
                  <c:v>Никаких мер не принимаю</c:v>
                </c:pt>
                <c:pt idx="1">
                  <c:v>Другое </c:v>
                </c:pt>
                <c:pt idx="2">
                  <c:v>Беру деньги взаймы у друзей, родственников, коллег и др.</c:v>
                </c:pt>
                <c:pt idx="3">
                  <c:v>Сокращаю расходы на питание</c:v>
                </c:pt>
                <c:pt idx="4">
                  <c:v>Беру кредиты в финансовых организациях</c:v>
                </c:pt>
                <c:pt idx="5">
                  <c:v>Содержим домашний скот и (или) птицу</c:v>
                </c:pt>
                <c:pt idx="6">
                  <c:v>Подрабатываю в основное время работы (по месту работы)</c:v>
                </c:pt>
                <c:pt idx="7">
                  <c:v>Стараемся экономить электроэнергию, воду и т.п.</c:v>
                </c:pt>
                <c:pt idx="8">
                  <c:v>Подрабатываю вне основного времени работы (после работы)</c:v>
                </c:pt>
                <c:pt idx="9">
                  <c:v>Моих доходов и доходов членов моей семьи достаточно для удовлетворения насущных потребностей своих и моей семьи</c:v>
                </c:pt>
                <c:pt idx="10">
                  <c:v>Сокращаю расходы на одежду, косметику и т.п.</c:v>
                </c:pt>
                <c:pt idx="11">
                  <c:v>Выращиваем на собственном огороде (в саду) овощи, фрукты, зелень, делаем заготовки на зиму</c:v>
                </c:pt>
                <c:pt idx="12">
                  <c:v>Сокращаю расходы на досуг</c:v>
                </c:pt>
              </c:strCache>
            </c:strRef>
          </c:cat>
          <c:val>
            <c:numRef>
              <c:f>в.52!$B$1509:$B$1521</c:f>
              <c:numCache>
                <c:formatCode>0.0</c:formatCode>
                <c:ptCount val="13"/>
                <c:pt idx="0">
                  <c:v>2.5641025641025639</c:v>
                </c:pt>
                <c:pt idx="1">
                  <c:v>0</c:v>
                </c:pt>
                <c:pt idx="2">
                  <c:v>4.8433048433048427</c:v>
                </c:pt>
                <c:pt idx="3">
                  <c:v>7.4074074074074066</c:v>
                </c:pt>
                <c:pt idx="4">
                  <c:v>9.116809116809117</c:v>
                </c:pt>
                <c:pt idx="5">
                  <c:v>15.669515669515668</c:v>
                </c:pt>
                <c:pt idx="6">
                  <c:v>9.116809116809117</c:v>
                </c:pt>
                <c:pt idx="7">
                  <c:v>15.0997150997151</c:v>
                </c:pt>
                <c:pt idx="8">
                  <c:v>12.250712250712251</c:v>
                </c:pt>
                <c:pt idx="9">
                  <c:v>17.948717948717949</c:v>
                </c:pt>
                <c:pt idx="10">
                  <c:v>15.954415954415953</c:v>
                </c:pt>
                <c:pt idx="11">
                  <c:v>25.356125356125357</c:v>
                </c:pt>
                <c:pt idx="12">
                  <c:v>23.076923076923077</c:v>
                </c:pt>
              </c:numCache>
            </c:numRef>
          </c:val>
        </c:ser>
        <c:ser>
          <c:idx val="1"/>
          <c:order val="1"/>
          <c:tx>
            <c:strRef>
              <c:f>в.52!$C$1508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в.52!$A$1509:$A$1521</c:f>
              <c:strCache>
                <c:ptCount val="13"/>
                <c:pt idx="0">
                  <c:v>Никаких мер не принимаю</c:v>
                </c:pt>
                <c:pt idx="1">
                  <c:v>Другое </c:v>
                </c:pt>
                <c:pt idx="2">
                  <c:v>Беру деньги взаймы у друзей, родственников, коллег и др.</c:v>
                </c:pt>
                <c:pt idx="3">
                  <c:v>Сокращаю расходы на питание</c:v>
                </c:pt>
                <c:pt idx="4">
                  <c:v>Беру кредиты в финансовых организациях</c:v>
                </c:pt>
                <c:pt idx="5">
                  <c:v>Содержим домашний скот и (или) птицу</c:v>
                </c:pt>
                <c:pt idx="6">
                  <c:v>Подрабатываю в основное время работы (по месту работы)</c:v>
                </c:pt>
                <c:pt idx="7">
                  <c:v>Стараемся экономить электроэнергию, воду и т.п.</c:v>
                </c:pt>
                <c:pt idx="8">
                  <c:v>Подрабатываю вне основного времени работы (после работы)</c:v>
                </c:pt>
                <c:pt idx="9">
                  <c:v>Моих доходов и доходов членов моей семьи достаточно для удовлетворения насущных потребностей своих и моей семьи</c:v>
                </c:pt>
                <c:pt idx="10">
                  <c:v>Сокращаю расходы на одежду, косметику и т.п.</c:v>
                </c:pt>
                <c:pt idx="11">
                  <c:v>Выращиваем на собственном огороде (в саду) овощи, фрукты, зелень, делаем заготовки на зиму</c:v>
                </c:pt>
                <c:pt idx="12">
                  <c:v>Сокращаю расходы на досуг</c:v>
                </c:pt>
              </c:strCache>
            </c:strRef>
          </c:cat>
          <c:val>
            <c:numRef>
              <c:f>в.52!$C$1509:$C$1521</c:f>
              <c:numCache>
                <c:formatCode>0.0</c:formatCode>
                <c:ptCount val="13"/>
                <c:pt idx="0">
                  <c:v>4.028021015761821</c:v>
                </c:pt>
                <c:pt idx="1">
                  <c:v>0.43782837127845886</c:v>
                </c:pt>
                <c:pt idx="2">
                  <c:v>4.8161120840630467</c:v>
                </c:pt>
                <c:pt idx="3">
                  <c:v>5.8669001751313479</c:v>
                </c:pt>
                <c:pt idx="4">
                  <c:v>6.5674255691768826</c:v>
                </c:pt>
                <c:pt idx="5">
                  <c:v>7.3555166374781082</c:v>
                </c:pt>
                <c:pt idx="6">
                  <c:v>12.43432574430823</c:v>
                </c:pt>
                <c:pt idx="7">
                  <c:v>13.747810858143609</c:v>
                </c:pt>
                <c:pt idx="8">
                  <c:v>15.32399299474606</c:v>
                </c:pt>
                <c:pt idx="9">
                  <c:v>15.849387040280211</c:v>
                </c:pt>
                <c:pt idx="10">
                  <c:v>16.987740805604204</c:v>
                </c:pt>
                <c:pt idx="11">
                  <c:v>19.176882661996498</c:v>
                </c:pt>
                <c:pt idx="12">
                  <c:v>22.854640980735553</c:v>
                </c:pt>
              </c:numCache>
            </c:numRef>
          </c:val>
        </c:ser>
        <c:ser>
          <c:idx val="2"/>
          <c:order val="2"/>
          <c:tx>
            <c:strRef>
              <c:f>в.52!$D$1508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в.52!$A$1509:$A$1521</c:f>
              <c:strCache>
                <c:ptCount val="13"/>
                <c:pt idx="0">
                  <c:v>Никаких мер не принимаю</c:v>
                </c:pt>
                <c:pt idx="1">
                  <c:v>Другое </c:v>
                </c:pt>
                <c:pt idx="2">
                  <c:v>Беру деньги взаймы у друзей, родственников, коллег и др.</c:v>
                </c:pt>
                <c:pt idx="3">
                  <c:v>Сокращаю расходы на питание</c:v>
                </c:pt>
                <c:pt idx="4">
                  <c:v>Беру кредиты в финансовых организациях</c:v>
                </c:pt>
                <c:pt idx="5">
                  <c:v>Содержим домашний скот и (или) птицу</c:v>
                </c:pt>
                <c:pt idx="6">
                  <c:v>Подрабатываю в основное время работы (по месту работы)</c:v>
                </c:pt>
                <c:pt idx="7">
                  <c:v>Стараемся экономить электроэнергию, воду и т.п.</c:v>
                </c:pt>
                <c:pt idx="8">
                  <c:v>Подрабатываю вне основного времени работы (после работы)</c:v>
                </c:pt>
                <c:pt idx="9">
                  <c:v>Моих доходов и доходов членов моей семьи достаточно для удовлетворения насущных потребностей своих и моей семьи</c:v>
                </c:pt>
                <c:pt idx="10">
                  <c:v>Сокращаю расходы на одежду, косметику и т.п.</c:v>
                </c:pt>
                <c:pt idx="11">
                  <c:v>Выращиваем на собственном огороде (в саду) овощи, фрукты, зелень, делаем заготовки на зиму</c:v>
                </c:pt>
                <c:pt idx="12">
                  <c:v>Сокращаю расходы на досуг</c:v>
                </c:pt>
              </c:strCache>
            </c:strRef>
          </c:cat>
          <c:val>
            <c:numRef>
              <c:f>в.52!$D$1509:$D$1521</c:f>
              <c:numCache>
                <c:formatCode>0.0</c:formatCode>
                <c:ptCount val="13"/>
                <c:pt idx="0">
                  <c:v>3.6666666666666665</c:v>
                </c:pt>
                <c:pt idx="1">
                  <c:v>0.33333333333333337</c:v>
                </c:pt>
                <c:pt idx="2">
                  <c:v>4.8</c:v>
                </c:pt>
                <c:pt idx="3">
                  <c:v>6.2</c:v>
                </c:pt>
                <c:pt idx="4">
                  <c:v>7.1333333333333329</c:v>
                </c:pt>
                <c:pt idx="5">
                  <c:v>9.2666666666666657</c:v>
                </c:pt>
                <c:pt idx="6">
                  <c:v>11.666666666666666</c:v>
                </c:pt>
                <c:pt idx="7">
                  <c:v>14.000000000000002</c:v>
                </c:pt>
                <c:pt idx="8">
                  <c:v>14.6</c:v>
                </c:pt>
                <c:pt idx="9">
                  <c:v>16.266666666666666</c:v>
                </c:pt>
                <c:pt idx="10">
                  <c:v>16.666666666666664</c:v>
                </c:pt>
                <c:pt idx="11">
                  <c:v>20.533333333333335</c:v>
                </c:pt>
                <c:pt idx="12">
                  <c:v>22.8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7488048"/>
        <c:axId val="607488440"/>
      </c:barChart>
      <c:catAx>
        <c:axId val="60748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8440"/>
        <c:crosses val="autoZero"/>
        <c:auto val="1"/>
        <c:lblAlgn val="ctr"/>
        <c:lblOffset val="100"/>
        <c:noMultiLvlLbl val="0"/>
      </c:catAx>
      <c:valAx>
        <c:axId val="607488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процентов</a:t>
                </a:r>
              </a:p>
            </c:rich>
          </c:tx>
          <c:layout>
            <c:manualLayout>
              <c:xMode val="edge"/>
              <c:yMode val="edge"/>
              <c:x val="0.83350218722659652"/>
              <c:y val="3.203630796150478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748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27AE-FEEB-49C3-BA29-3569548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Фарида Назиповна</dc:creator>
  <cp:lastModifiedBy>Степанова Фарида Назиповна</cp:lastModifiedBy>
  <cp:revision>11</cp:revision>
  <cp:lastPrinted>2018-05-28T09:12:00Z</cp:lastPrinted>
  <dcterms:created xsi:type="dcterms:W3CDTF">2018-05-28T06:43:00Z</dcterms:created>
  <dcterms:modified xsi:type="dcterms:W3CDTF">2018-06-05T08:58:00Z</dcterms:modified>
</cp:coreProperties>
</file>