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5B6" w:rsidRDefault="004815B6">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4815B6" w:rsidRDefault="004815B6">
      <w:pPr>
        <w:pStyle w:val="ConsPlusNormal"/>
        <w:jc w:val="both"/>
        <w:outlineLvl w:val="0"/>
      </w:pPr>
    </w:p>
    <w:p w:rsidR="004815B6" w:rsidRDefault="004815B6">
      <w:pPr>
        <w:pStyle w:val="ConsPlusTitle"/>
        <w:jc w:val="center"/>
        <w:outlineLvl w:val="0"/>
      </w:pPr>
      <w:r>
        <w:t>КАБИНЕТ МИНИСТРОВ РЕСПУБЛИКИ ТАТАРСТАН</w:t>
      </w:r>
    </w:p>
    <w:p w:rsidR="004815B6" w:rsidRDefault="004815B6">
      <w:pPr>
        <w:pStyle w:val="ConsPlusTitle"/>
        <w:jc w:val="center"/>
      </w:pPr>
    </w:p>
    <w:p w:rsidR="004815B6" w:rsidRDefault="004815B6">
      <w:pPr>
        <w:pStyle w:val="ConsPlusTitle"/>
        <w:jc w:val="center"/>
      </w:pPr>
      <w:r>
        <w:t>ПОСТАНОВЛЕНИЕ</w:t>
      </w:r>
    </w:p>
    <w:p w:rsidR="004815B6" w:rsidRDefault="004815B6">
      <w:pPr>
        <w:pStyle w:val="ConsPlusTitle"/>
        <w:jc w:val="center"/>
      </w:pPr>
      <w:r>
        <w:t>от 24 октября 2013 г. N 793</w:t>
      </w:r>
    </w:p>
    <w:p w:rsidR="004815B6" w:rsidRDefault="004815B6">
      <w:pPr>
        <w:pStyle w:val="ConsPlusTitle"/>
        <w:jc w:val="center"/>
      </w:pPr>
    </w:p>
    <w:p w:rsidR="004815B6" w:rsidRDefault="004815B6">
      <w:pPr>
        <w:pStyle w:val="ConsPlusTitle"/>
        <w:jc w:val="center"/>
      </w:pPr>
      <w:r>
        <w:t>О МЕРАХ ПО СОЗДАНИЮ УСЛОВИЙ ДЛЯ ОРГАНИЗАЦИИ ПРОВЕДЕНИЯ</w:t>
      </w:r>
    </w:p>
    <w:p w:rsidR="004815B6" w:rsidRDefault="004815B6">
      <w:pPr>
        <w:pStyle w:val="ConsPlusTitle"/>
        <w:jc w:val="center"/>
      </w:pPr>
      <w:r>
        <w:t>НЕЗАВИСИМОЙ ОЦЕНКИ КАЧЕСТВА УСЛОВИЙ ОКАЗАНИЯ УСЛУГ</w:t>
      </w:r>
    </w:p>
    <w:p w:rsidR="004815B6" w:rsidRDefault="004815B6">
      <w:pPr>
        <w:pStyle w:val="ConsPlusTitle"/>
        <w:jc w:val="center"/>
      </w:pPr>
      <w:r>
        <w:t>ОТДЕЛЬНЫМИ ОРГАНИЗАЦИЯМИ</w:t>
      </w:r>
    </w:p>
    <w:p w:rsidR="004815B6" w:rsidRDefault="004815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815B6">
        <w:trPr>
          <w:jc w:val="center"/>
        </w:trPr>
        <w:tc>
          <w:tcPr>
            <w:tcW w:w="9294" w:type="dxa"/>
            <w:tcBorders>
              <w:top w:val="nil"/>
              <w:left w:val="single" w:sz="24" w:space="0" w:color="CED3F1"/>
              <w:bottom w:val="nil"/>
              <w:right w:val="single" w:sz="24" w:space="0" w:color="F4F3F8"/>
            </w:tcBorders>
            <w:shd w:val="clear" w:color="auto" w:fill="F4F3F8"/>
          </w:tcPr>
          <w:p w:rsidR="004815B6" w:rsidRDefault="004815B6">
            <w:pPr>
              <w:pStyle w:val="ConsPlusNormal"/>
              <w:jc w:val="center"/>
            </w:pPr>
            <w:r>
              <w:rPr>
                <w:color w:val="392C69"/>
              </w:rPr>
              <w:t>Список изменяющих документов</w:t>
            </w:r>
          </w:p>
          <w:p w:rsidR="004815B6" w:rsidRDefault="004815B6">
            <w:pPr>
              <w:pStyle w:val="ConsPlusNormal"/>
              <w:jc w:val="center"/>
            </w:pPr>
            <w:r>
              <w:rPr>
                <w:color w:val="392C69"/>
              </w:rPr>
              <w:t xml:space="preserve">(в ред. Постановлений КМ РТ от 14.05.2015 </w:t>
            </w:r>
            <w:hyperlink r:id="rId5" w:history="1">
              <w:r>
                <w:rPr>
                  <w:color w:val="0000FF"/>
                </w:rPr>
                <w:t>N 341</w:t>
              </w:r>
            </w:hyperlink>
            <w:r>
              <w:rPr>
                <w:color w:val="392C69"/>
              </w:rPr>
              <w:t xml:space="preserve">, от 07.11.2018 </w:t>
            </w:r>
            <w:hyperlink r:id="rId6" w:history="1">
              <w:r>
                <w:rPr>
                  <w:color w:val="0000FF"/>
                </w:rPr>
                <w:t>N 983</w:t>
              </w:r>
            </w:hyperlink>
            <w:r>
              <w:rPr>
                <w:color w:val="392C69"/>
              </w:rPr>
              <w:t>)</w:t>
            </w:r>
          </w:p>
        </w:tc>
      </w:tr>
    </w:tbl>
    <w:p w:rsidR="004815B6" w:rsidRDefault="004815B6">
      <w:pPr>
        <w:pStyle w:val="ConsPlusNormal"/>
        <w:jc w:val="both"/>
      </w:pPr>
    </w:p>
    <w:p w:rsidR="004815B6" w:rsidRDefault="004815B6">
      <w:pPr>
        <w:pStyle w:val="ConsPlusNormal"/>
        <w:ind w:firstLine="540"/>
        <w:jc w:val="both"/>
      </w:pPr>
      <w:r>
        <w:t xml:space="preserve">В целях повышения качества условий оказания услуг организациями в сфере образования, культуры, охраны здоровья граждан, социального обслуживания, а также реализации Федерального </w:t>
      </w:r>
      <w:hyperlink r:id="rId7" w:history="1">
        <w:r>
          <w:rPr>
            <w:color w:val="0000FF"/>
          </w:rPr>
          <w:t>закона</w:t>
        </w:r>
      </w:hyperlink>
      <w:r>
        <w:t xml:space="preserve"> от 21 июля 2014 года N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Федерального </w:t>
      </w:r>
      <w:hyperlink r:id="rId8" w:history="1">
        <w:r>
          <w:rPr>
            <w:color w:val="0000FF"/>
          </w:rPr>
          <w:t>закона</w:t>
        </w:r>
      </w:hyperlink>
      <w:r>
        <w:t xml:space="preserve"> от 5 декабря 2017 года N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Кабинет Министров Республики Татарстан постановляет:</w:t>
      </w:r>
    </w:p>
    <w:p w:rsidR="004815B6" w:rsidRDefault="004815B6">
      <w:pPr>
        <w:pStyle w:val="ConsPlusNormal"/>
        <w:jc w:val="both"/>
      </w:pPr>
      <w:r>
        <w:t xml:space="preserve">(преамбула в ред. </w:t>
      </w:r>
      <w:hyperlink r:id="rId9" w:history="1">
        <w:r>
          <w:rPr>
            <w:color w:val="0000FF"/>
          </w:rPr>
          <w:t>Постановления</w:t>
        </w:r>
      </w:hyperlink>
      <w:r>
        <w:t xml:space="preserve"> КМ РТ от 07.11.2018 N 983)</w:t>
      </w:r>
    </w:p>
    <w:p w:rsidR="004815B6" w:rsidRDefault="004815B6">
      <w:pPr>
        <w:pStyle w:val="ConsPlusNormal"/>
        <w:spacing w:before="220"/>
        <w:ind w:firstLine="540"/>
        <w:jc w:val="both"/>
      </w:pPr>
      <w:r>
        <w:t xml:space="preserve">1. Внести в постановление Кабинета Министров Республики Татарстан от 18.11.2010 N 906 "Об общественном совете при министерстве (ведомстве) Республики Татарстан" (с учетом изменений, внесенных постановлением Кабинета Министров Республики Татарстан от 15.10.2011 N 856) изменение, изложив Типовое </w:t>
      </w:r>
      <w:hyperlink r:id="rId10" w:history="1">
        <w:r>
          <w:rPr>
            <w:color w:val="0000FF"/>
          </w:rPr>
          <w:t>положение</w:t>
        </w:r>
      </w:hyperlink>
      <w:r>
        <w:t xml:space="preserve"> об Общественном совете при министерстве (ведомстве) Республики Татарстан, утвержденное указанным постановлением, в новой прилагаемой </w:t>
      </w:r>
      <w:hyperlink w:anchor="P34" w:history="1">
        <w:r>
          <w:rPr>
            <w:color w:val="0000FF"/>
          </w:rPr>
          <w:t>редакции</w:t>
        </w:r>
      </w:hyperlink>
      <w:r>
        <w:t xml:space="preserve"> (далее - Типовое положение).</w:t>
      </w:r>
    </w:p>
    <w:p w:rsidR="004815B6" w:rsidRDefault="004815B6">
      <w:pPr>
        <w:pStyle w:val="ConsPlusNormal"/>
        <w:spacing w:before="220"/>
        <w:ind w:firstLine="540"/>
        <w:jc w:val="both"/>
      </w:pPr>
      <w:r>
        <w:t xml:space="preserve">2. Утратил силу с 14 мая 2015 года. - </w:t>
      </w:r>
      <w:hyperlink r:id="rId11" w:history="1">
        <w:r>
          <w:rPr>
            <w:color w:val="0000FF"/>
          </w:rPr>
          <w:t>Постановление</w:t>
        </w:r>
      </w:hyperlink>
      <w:r>
        <w:t xml:space="preserve"> КМ РТ от 14.05.2015 N 341.</w:t>
      </w:r>
    </w:p>
    <w:p w:rsidR="004815B6" w:rsidRDefault="004815B6">
      <w:pPr>
        <w:pStyle w:val="ConsPlusNormal"/>
        <w:spacing w:before="220"/>
        <w:ind w:firstLine="540"/>
        <w:jc w:val="both"/>
      </w:pPr>
      <w:r>
        <w:t xml:space="preserve">3 - 6. Утратили силу с 7 ноября 2018 года. - </w:t>
      </w:r>
      <w:hyperlink r:id="rId12" w:history="1">
        <w:r>
          <w:rPr>
            <w:color w:val="0000FF"/>
          </w:rPr>
          <w:t>Постановление</w:t>
        </w:r>
      </w:hyperlink>
      <w:r>
        <w:t xml:space="preserve"> КМ РТ от 07.11.2018 N 983.</w:t>
      </w:r>
    </w:p>
    <w:p w:rsidR="004815B6" w:rsidRDefault="004815B6">
      <w:pPr>
        <w:pStyle w:val="ConsPlusNormal"/>
        <w:spacing w:before="220"/>
        <w:ind w:firstLine="540"/>
        <w:jc w:val="both"/>
      </w:pPr>
      <w:r>
        <w:t>2. Контроль за исполнением настоящего постановления возложить на Управление социального развития Аппарата Кабинета Министров Республики Татарстан.</w:t>
      </w:r>
    </w:p>
    <w:p w:rsidR="004815B6" w:rsidRDefault="004815B6">
      <w:pPr>
        <w:pStyle w:val="ConsPlusNormal"/>
        <w:jc w:val="both"/>
      </w:pPr>
      <w:r>
        <w:t xml:space="preserve">(п. 2 в ред. </w:t>
      </w:r>
      <w:hyperlink r:id="rId13" w:history="1">
        <w:r>
          <w:rPr>
            <w:color w:val="0000FF"/>
          </w:rPr>
          <w:t>Постановления</w:t>
        </w:r>
      </w:hyperlink>
      <w:r>
        <w:t xml:space="preserve"> КМ РТ от 07.11.2018 N 983)</w:t>
      </w:r>
    </w:p>
    <w:p w:rsidR="004815B6" w:rsidRDefault="004815B6">
      <w:pPr>
        <w:pStyle w:val="ConsPlusNormal"/>
        <w:jc w:val="both"/>
      </w:pPr>
    </w:p>
    <w:p w:rsidR="004815B6" w:rsidRDefault="004815B6">
      <w:pPr>
        <w:pStyle w:val="ConsPlusNormal"/>
        <w:jc w:val="right"/>
      </w:pPr>
      <w:r>
        <w:t>Премьер-министр</w:t>
      </w:r>
    </w:p>
    <w:p w:rsidR="004815B6" w:rsidRDefault="004815B6">
      <w:pPr>
        <w:pStyle w:val="ConsPlusNormal"/>
        <w:jc w:val="right"/>
      </w:pPr>
      <w:r>
        <w:t>Республики Татарстан</w:t>
      </w:r>
    </w:p>
    <w:p w:rsidR="004815B6" w:rsidRDefault="004815B6">
      <w:pPr>
        <w:pStyle w:val="ConsPlusNormal"/>
        <w:jc w:val="right"/>
      </w:pPr>
      <w:r>
        <w:t>И.Ш.ХАЛИКОВ</w:t>
      </w:r>
    </w:p>
    <w:p w:rsidR="004815B6" w:rsidRDefault="004815B6">
      <w:pPr>
        <w:pStyle w:val="ConsPlusNormal"/>
        <w:jc w:val="both"/>
      </w:pPr>
    </w:p>
    <w:p w:rsidR="004815B6" w:rsidRDefault="004815B6">
      <w:pPr>
        <w:pStyle w:val="ConsPlusNormal"/>
        <w:jc w:val="both"/>
      </w:pPr>
    </w:p>
    <w:p w:rsidR="004815B6" w:rsidRDefault="004815B6">
      <w:pPr>
        <w:pStyle w:val="ConsPlusNormal"/>
        <w:jc w:val="both"/>
      </w:pPr>
    </w:p>
    <w:p w:rsidR="004815B6" w:rsidRDefault="004815B6">
      <w:pPr>
        <w:pStyle w:val="ConsPlusNormal"/>
        <w:jc w:val="both"/>
      </w:pPr>
    </w:p>
    <w:p w:rsidR="004815B6" w:rsidRDefault="004815B6">
      <w:pPr>
        <w:pStyle w:val="ConsPlusNormal"/>
        <w:jc w:val="both"/>
      </w:pPr>
    </w:p>
    <w:p w:rsidR="004815B6" w:rsidRDefault="004815B6">
      <w:pPr>
        <w:pStyle w:val="ConsPlusNormal"/>
        <w:jc w:val="right"/>
        <w:outlineLvl w:val="0"/>
      </w:pPr>
      <w:r>
        <w:t>Приложение</w:t>
      </w:r>
    </w:p>
    <w:p w:rsidR="004815B6" w:rsidRDefault="004815B6">
      <w:pPr>
        <w:pStyle w:val="ConsPlusNormal"/>
        <w:jc w:val="right"/>
      </w:pPr>
      <w:r>
        <w:t>к постановлению</w:t>
      </w:r>
    </w:p>
    <w:p w:rsidR="004815B6" w:rsidRDefault="004815B6">
      <w:pPr>
        <w:pStyle w:val="ConsPlusNormal"/>
        <w:jc w:val="right"/>
      </w:pPr>
      <w:r>
        <w:t>Кабинета Министров</w:t>
      </w:r>
    </w:p>
    <w:p w:rsidR="004815B6" w:rsidRDefault="004815B6">
      <w:pPr>
        <w:pStyle w:val="ConsPlusNormal"/>
        <w:jc w:val="right"/>
      </w:pPr>
      <w:r>
        <w:lastRenderedPageBreak/>
        <w:t>Республики Татарстан</w:t>
      </w:r>
    </w:p>
    <w:p w:rsidR="004815B6" w:rsidRDefault="004815B6">
      <w:pPr>
        <w:pStyle w:val="ConsPlusNormal"/>
        <w:jc w:val="right"/>
      </w:pPr>
      <w:r>
        <w:t>от 24 октября 2013 г. N 793</w:t>
      </w:r>
    </w:p>
    <w:p w:rsidR="004815B6" w:rsidRDefault="004815B6">
      <w:pPr>
        <w:pStyle w:val="ConsPlusNormal"/>
        <w:jc w:val="both"/>
      </w:pPr>
    </w:p>
    <w:p w:rsidR="004815B6" w:rsidRDefault="004815B6">
      <w:pPr>
        <w:pStyle w:val="ConsPlusTitle"/>
        <w:jc w:val="center"/>
      </w:pPr>
      <w:bookmarkStart w:id="0" w:name="P34"/>
      <w:bookmarkEnd w:id="0"/>
      <w:r>
        <w:t>ТИПОВОЕ ПОЛОЖЕНИЕ</w:t>
      </w:r>
    </w:p>
    <w:p w:rsidR="004815B6" w:rsidRDefault="004815B6">
      <w:pPr>
        <w:pStyle w:val="ConsPlusTitle"/>
        <w:jc w:val="center"/>
      </w:pPr>
      <w:r>
        <w:t>ОБ ОБЩЕСТВЕННОМ СОВЕТЕ ПРИ МИНИСТЕРСТВЕ (ВЕДОМСТВЕ)</w:t>
      </w:r>
    </w:p>
    <w:p w:rsidR="004815B6" w:rsidRDefault="004815B6">
      <w:pPr>
        <w:pStyle w:val="ConsPlusTitle"/>
        <w:jc w:val="center"/>
      </w:pPr>
      <w:r>
        <w:t>РЕСПУБЛИКИ ТАТАРСТАН</w:t>
      </w:r>
    </w:p>
    <w:p w:rsidR="004815B6" w:rsidRDefault="004815B6">
      <w:pPr>
        <w:pStyle w:val="ConsPlusNormal"/>
        <w:jc w:val="both"/>
      </w:pPr>
    </w:p>
    <w:p w:rsidR="004815B6" w:rsidRDefault="004815B6">
      <w:pPr>
        <w:pStyle w:val="ConsPlusTitle"/>
        <w:jc w:val="center"/>
        <w:outlineLvl w:val="1"/>
      </w:pPr>
      <w:r>
        <w:t>1. ОБЩИЕ ПОЛОЖЕНИЯ</w:t>
      </w:r>
    </w:p>
    <w:p w:rsidR="004815B6" w:rsidRDefault="004815B6">
      <w:pPr>
        <w:pStyle w:val="ConsPlusNormal"/>
        <w:jc w:val="both"/>
      </w:pPr>
    </w:p>
    <w:p w:rsidR="004815B6" w:rsidRDefault="004815B6">
      <w:pPr>
        <w:pStyle w:val="ConsPlusNormal"/>
        <w:ind w:firstLine="540"/>
        <w:jc w:val="both"/>
      </w:pPr>
      <w:r>
        <w:t>1.1. Общественный совет при министерстве (ведомстве) Республики Татарстан (далее - Общественный совет) является совещательным органом при исполнительном органе, осуществляющим рассмотрение вопросов, связанных с реализацией в Республике Татарстан прав и свобод граждан Российской Федерации и прав общественных объединений при формировании и реализации государственной политики в соответствующей сфере, прав граждан на предоставление качественных социальных услуг, их эффективности и безопасности, совершенствования государственной системы контроля и надзора в сфере оказания социальных услуг населению.</w:t>
      </w:r>
    </w:p>
    <w:p w:rsidR="004815B6" w:rsidRDefault="004815B6">
      <w:pPr>
        <w:pStyle w:val="ConsPlusNormal"/>
        <w:spacing w:before="220"/>
        <w:ind w:firstLine="540"/>
        <w:jc w:val="both"/>
      </w:pPr>
      <w:r>
        <w:t>1.2. Состав и численность Общественного совета утверждаются приказом исполнительного органа.</w:t>
      </w:r>
    </w:p>
    <w:p w:rsidR="004815B6" w:rsidRDefault="004815B6">
      <w:pPr>
        <w:pStyle w:val="ConsPlusNormal"/>
        <w:spacing w:before="220"/>
        <w:ind w:firstLine="540"/>
        <w:jc w:val="both"/>
      </w:pPr>
      <w:r>
        <w:t xml:space="preserve">1.3. В своей деятельности Общественный совет руководствуется </w:t>
      </w:r>
      <w:hyperlink r:id="rId14" w:history="1">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hyperlink r:id="rId15" w:history="1">
        <w:r>
          <w:rPr>
            <w:color w:val="0000FF"/>
          </w:rPr>
          <w:t>Конституцией</w:t>
        </w:r>
      </w:hyperlink>
      <w:r>
        <w:t xml:space="preserve"> Республики Татарстан, законами Республики Татарстан, указами и распоряжениями Президента Республики Татарстан, постановлениями и распоряжениями Правительства Республики Татарстан, а также настоящим Типовым положением.</w:t>
      </w:r>
    </w:p>
    <w:p w:rsidR="004815B6" w:rsidRDefault="004815B6">
      <w:pPr>
        <w:pStyle w:val="ConsPlusNormal"/>
        <w:spacing w:before="220"/>
        <w:ind w:firstLine="540"/>
        <w:jc w:val="both"/>
      </w:pPr>
      <w:r>
        <w:t>1.4. Решения Общественного совета носят рекомендательный характер.</w:t>
      </w:r>
    </w:p>
    <w:p w:rsidR="004815B6" w:rsidRDefault="004815B6">
      <w:pPr>
        <w:pStyle w:val="ConsPlusNormal"/>
        <w:spacing w:before="220"/>
        <w:ind w:firstLine="540"/>
        <w:jc w:val="both"/>
      </w:pPr>
      <w:r>
        <w:t>1.5. Общественный совет осуществляет свою деятельность на общественных началах.</w:t>
      </w:r>
    </w:p>
    <w:p w:rsidR="004815B6" w:rsidRDefault="004815B6">
      <w:pPr>
        <w:pStyle w:val="ConsPlusNormal"/>
        <w:spacing w:before="220"/>
        <w:ind w:firstLine="540"/>
        <w:jc w:val="both"/>
      </w:pPr>
      <w:r>
        <w:t>1.6. Работа Общественного совета строится на добровольной основе, принципах открытости и партнерства и строго в соответствии с действующими законодательствами Российской Федерации и Республики Татарстан.</w:t>
      </w:r>
    </w:p>
    <w:p w:rsidR="004815B6" w:rsidRDefault="004815B6">
      <w:pPr>
        <w:pStyle w:val="ConsPlusNormal"/>
        <w:spacing w:before="220"/>
        <w:ind w:firstLine="540"/>
        <w:jc w:val="both"/>
      </w:pPr>
      <w:r>
        <w:t>1.7. Общественный совет осуществляет свою работу на основе взаимной заинтересованности представителей институтов гражданского общества, органов государственной власти и местного самоуправления, средств массовой информации.</w:t>
      </w:r>
    </w:p>
    <w:p w:rsidR="004815B6" w:rsidRDefault="004815B6">
      <w:pPr>
        <w:pStyle w:val="ConsPlusNormal"/>
        <w:jc w:val="both"/>
      </w:pPr>
    </w:p>
    <w:p w:rsidR="004815B6" w:rsidRDefault="004815B6">
      <w:pPr>
        <w:pStyle w:val="ConsPlusTitle"/>
        <w:jc w:val="center"/>
        <w:outlineLvl w:val="1"/>
      </w:pPr>
      <w:r>
        <w:t>2. ЦЕЛИ, ЗАДАЧИ И ПОЛНОМОЧИЯ ОБЩЕСТВЕННОГО СОВЕТА</w:t>
      </w:r>
    </w:p>
    <w:p w:rsidR="004815B6" w:rsidRDefault="004815B6">
      <w:pPr>
        <w:pStyle w:val="ConsPlusNormal"/>
        <w:jc w:val="both"/>
      </w:pPr>
    </w:p>
    <w:p w:rsidR="004815B6" w:rsidRDefault="004815B6">
      <w:pPr>
        <w:pStyle w:val="ConsPlusNormal"/>
        <w:ind w:firstLine="540"/>
        <w:jc w:val="both"/>
      </w:pPr>
      <w:r>
        <w:t>2.1. Основными целями деятельности Общественного совета являются:</w:t>
      </w:r>
    </w:p>
    <w:p w:rsidR="004815B6" w:rsidRDefault="004815B6">
      <w:pPr>
        <w:pStyle w:val="ConsPlusNormal"/>
        <w:spacing w:before="220"/>
        <w:ind w:firstLine="540"/>
        <w:jc w:val="both"/>
      </w:pPr>
      <w:r>
        <w:t>учет потребностей и интересов граждан Российской Федерации, защита прав и свобод граждан Российской Федерации и прав общественных объединений при формировании и реализации государственной политики в соответствующей сфере;</w:t>
      </w:r>
    </w:p>
    <w:p w:rsidR="004815B6" w:rsidRDefault="004815B6">
      <w:pPr>
        <w:pStyle w:val="ConsPlusNormal"/>
        <w:spacing w:before="220"/>
        <w:ind w:firstLine="540"/>
        <w:jc w:val="both"/>
      </w:pPr>
      <w:r>
        <w:t>привлечение представителей общественных, профессиональных и творческих объединений к разработке основных направлений государственной политики по вопросам, относящимся к соответствующей сфере деятельности, претворение в жизнь принципа гласности и открытости деятельности министерства (ведомства) Республики Татарстан;</w:t>
      </w:r>
    </w:p>
    <w:p w:rsidR="004815B6" w:rsidRDefault="004815B6">
      <w:pPr>
        <w:pStyle w:val="ConsPlusNormal"/>
        <w:spacing w:before="220"/>
        <w:ind w:firstLine="540"/>
        <w:jc w:val="both"/>
      </w:pPr>
      <w:r>
        <w:t>усиление общественного контроля качества государственных (муниципальных) услуг, предоставляемых государственными (муниципальными) учреждениями в Республике Татарстан, развитие принципов открытости, законности и профессионализма в соответствующей сфере.</w:t>
      </w:r>
    </w:p>
    <w:p w:rsidR="004815B6" w:rsidRDefault="004815B6">
      <w:pPr>
        <w:pStyle w:val="ConsPlusNormal"/>
        <w:spacing w:before="220"/>
        <w:ind w:firstLine="540"/>
        <w:jc w:val="both"/>
      </w:pPr>
      <w:r>
        <w:lastRenderedPageBreak/>
        <w:t>2.2. Задачами Общественного совета являются:</w:t>
      </w:r>
    </w:p>
    <w:p w:rsidR="004815B6" w:rsidRDefault="004815B6">
      <w:pPr>
        <w:pStyle w:val="ConsPlusNormal"/>
        <w:spacing w:before="220"/>
        <w:ind w:firstLine="540"/>
        <w:jc w:val="both"/>
      </w:pPr>
      <w:r>
        <w:t>подготовка предложений по совершенствованию государственной политики в соответствующей сфере;</w:t>
      </w:r>
    </w:p>
    <w:p w:rsidR="004815B6" w:rsidRDefault="004815B6">
      <w:pPr>
        <w:pStyle w:val="ConsPlusNormal"/>
        <w:spacing w:before="220"/>
        <w:ind w:firstLine="540"/>
        <w:jc w:val="both"/>
      </w:pPr>
      <w:r>
        <w:t>проведение общественной экспертизы проектов нормативных правовых актов, касающихся вопросов соответствующей сферы деятельности, в том числе обсуждение проектов государственных программ, разрабатываемых исполнительными органами государственной власти Республики Татарстан;</w:t>
      </w:r>
    </w:p>
    <w:p w:rsidR="004815B6" w:rsidRDefault="004815B6">
      <w:pPr>
        <w:pStyle w:val="ConsPlusNormal"/>
        <w:spacing w:before="220"/>
        <w:ind w:firstLine="540"/>
        <w:jc w:val="both"/>
      </w:pPr>
      <w:r>
        <w:t>совершенствование механизма учета общественного мнения при принятии решений министерством (ведомством) Республики Татарстан;</w:t>
      </w:r>
    </w:p>
    <w:p w:rsidR="004815B6" w:rsidRDefault="004815B6">
      <w:pPr>
        <w:pStyle w:val="ConsPlusNormal"/>
        <w:spacing w:before="220"/>
        <w:ind w:firstLine="540"/>
        <w:jc w:val="both"/>
      </w:pPr>
      <w:r>
        <w:t>повышение информированности общественности по основным направлениям деятельности министерства (ведомства) Республики Татарстан;</w:t>
      </w:r>
    </w:p>
    <w:p w:rsidR="004815B6" w:rsidRDefault="004815B6">
      <w:pPr>
        <w:pStyle w:val="ConsPlusNormal"/>
        <w:spacing w:before="220"/>
        <w:ind w:firstLine="540"/>
        <w:jc w:val="both"/>
      </w:pPr>
      <w:r>
        <w:t>участие в проведении независимой оценки качества работы учреждений, оказывающих социальные услуги:</w:t>
      </w:r>
    </w:p>
    <w:p w:rsidR="004815B6" w:rsidRDefault="004815B6">
      <w:pPr>
        <w:pStyle w:val="ConsPlusNormal"/>
        <w:spacing w:before="220"/>
        <w:ind w:firstLine="540"/>
        <w:jc w:val="both"/>
      </w:pPr>
      <w:r>
        <w:t>выработка обоснованного общественного мнения о качестве государственных (муниципальных) услуг в сферах образования, культуры, здравоохранения, социального обслуживания, молодежной политики, физической культуры и спорта Республики Татарстан;</w:t>
      </w:r>
    </w:p>
    <w:p w:rsidR="004815B6" w:rsidRDefault="004815B6">
      <w:pPr>
        <w:pStyle w:val="ConsPlusNormal"/>
        <w:spacing w:before="220"/>
        <w:ind w:firstLine="540"/>
        <w:jc w:val="both"/>
      </w:pPr>
      <w:r>
        <w:t>рассмотрение и обсуждение инициатив граждан, социально ориентированных некоммерческих организаций по повышению качества государственных (муниципальных услуг) в сферах образования, культуры, здравоохранения, социального обслуживания, физической культуры и спорта Республики Татарстан;</w:t>
      </w:r>
    </w:p>
    <w:p w:rsidR="004815B6" w:rsidRDefault="004815B6">
      <w:pPr>
        <w:pStyle w:val="ConsPlusNormal"/>
        <w:spacing w:before="220"/>
        <w:ind w:firstLine="540"/>
        <w:jc w:val="both"/>
      </w:pPr>
      <w:r>
        <w:t>подготовка предложений по совершенствованию качества государственных (муниципальных услуг) в сферах образования, культуры, здравоохранения, социального обслуживания, молодежной политики, физической культуры и спорта Республики Татарстан.</w:t>
      </w:r>
    </w:p>
    <w:p w:rsidR="004815B6" w:rsidRDefault="004815B6">
      <w:pPr>
        <w:pStyle w:val="ConsPlusNormal"/>
        <w:spacing w:before="220"/>
        <w:ind w:firstLine="540"/>
        <w:jc w:val="both"/>
      </w:pPr>
      <w:r>
        <w:t>2.3. Цели и задачи Общественного совета могут изменяться и дополняться в зависимости от результатов его работы, а также с учетом экономической, социальной и политической ситуации в Российской Федерации.</w:t>
      </w:r>
    </w:p>
    <w:p w:rsidR="004815B6" w:rsidRDefault="004815B6">
      <w:pPr>
        <w:pStyle w:val="ConsPlusNormal"/>
        <w:spacing w:before="220"/>
        <w:ind w:firstLine="540"/>
        <w:jc w:val="both"/>
      </w:pPr>
      <w:r>
        <w:t xml:space="preserve">2.4. Общественный совет для осуществления независимой оценки качества работы учреждений </w:t>
      </w:r>
      <w:proofErr w:type="gramStart"/>
      <w:r>
        <w:t>в пределах</w:t>
      </w:r>
      <w:proofErr w:type="gramEnd"/>
      <w:r>
        <w:t xml:space="preserve"> возложенных на него задач вправе:</w:t>
      </w:r>
    </w:p>
    <w:p w:rsidR="004815B6" w:rsidRDefault="004815B6">
      <w:pPr>
        <w:pStyle w:val="ConsPlusNormal"/>
        <w:spacing w:before="220"/>
        <w:ind w:firstLine="540"/>
        <w:jc w:val="both"/>
      </w:pPr>
      <w:r>
        <w:t>формировать перечень учреждений для проведения оценки качества их работы на основе изучения результатов общественного мнения;</w:t>
      </w:r>
    </w:p>
    <w:p w:rsidR="004815B6" w:rsidRDefault="004815B6">
      <w:pPr>
        <w:pStyle w:val="ConsPlusNormal"/>
        <w:spacing w:before="220"/>
        <w:ind w:firstLine="540"/>
        <w:jc w:val="both"/>
      </w:pPr>
      <w:r>
        <w:t>определять критерии эффективности работы учреждений, которые характеризуют:</w:t>
      </w:r>
    </w:p>
    <w:p w:rsidR="004815B6" w:rsidRDefault="004815B6">
      <w:pPr>
        <w:pStyle w:val="ConsPlusNormal"/>
        <w:spacing w:before="220"/>
        <w:ind w:firstLine="540"/>
        <w:jc w:val="both"/>
      </w:pPr>
      <w:r>
        <w:t>открытость и доступность информации об организации;</w:t>
      </w:r>
    </w:p>
    <w:p w:rsidR="004815B6" w:rsidRDefault="004815B6">
      <w:pPr>
        <w:pStyle w:val="ConsPlusNormal"/>
        <w:spacing w:before="220"/>
        <w:ind w:firstLine="540"/>
        <w:jc w:val="both"/>
      </w:pPr>
      <w:r>
        <w:t>перечень, объем (в пределах показателей, отражаемых в государственном, муниципальном задании) и характеристику социальной услуги, технологию (кроме медицинской помощи) ее предоставления;</w:t>
      </w:r>
    </w:p>
    <w:p w:rsidR="004815B6" w:rsidRDefault="004815B6">
      <w:pPr>
        <w:pStyle w:val="ConsPlusNormal"/>
        <w:spacing w:before="220"/>
        <w:ind w:firstLine="540"/>
        <w:jc w:val="both"/>
      </w:pPr>
      <w:r>
        <w:t>материально-техническое и кадровое обеспечение социальной услуги;</w:t>
      </w:r>
    </w:p>
    <w:p w:rsidR="004815B6" w:rsidRDefault="004815B6">
      <w:pPr>
        <w:pStyle w:val="ConsPlusNormal"/>
        <w:spacing w:before="220"/>
        <w:ind w:firstLine="540"/>
        <w:jc w:val="both"/>
      </w:pPr>
      <w:r>
        <w:t>результат предоставления социальной услуги (кроме медицинской помощи, организуемой и оказываемой в соответствии с порядками оказания медицинской помощи, а также на основе стандартов медицинской помощи);</w:t>
      </w:r>
    </w:p>
    <w:p w:rsidR="004815B6" w:rsidRDefault="004815B6">
      <w:pPr>
        <w:pStyle w:val="ConsPlusNormal"/>
        <w:spacing w:before="220"/>
        <w:ind w:firstLine="540"/>
        <w:jc w:val="both"/>
      </w:pPr>
      <w:r>
        <w:t xml:space="preserve">комфортность условий и доступность получения услуги, в том числе для граждан с </w:t>
      </w:r>
      <w:r>
        <w:lastRenderedPageBreak/>
        <w:t>ограниченными возможностями здоровья;</w:t>
      </w:r>
    </w:p>
    <w:p w:rsidR="004815B6" w:rsidRDefault="004815B6">
      <w:pPr>
        <w:pStyle w:val="ConsPlusNormal"/>
        <w:spacing w:before="220"/>
        <w:ind w:firstLine="540"/>
        <w:jc w:val="both"/>
      </w:pPr>
      <w:r>
        <w:t>время ожидания в очереди при получении услуги;</w:t>
      </w:r>
    </w:p>
    <w:p w:rsidR="004815B6" w:rsidRDefault="004815B6">
      <w:pPr>
        <w:pStyle w:val="ConsPlusNormal"/>
        <w:spacing w:before="220"/>
        <w:ind w:firstLine="540"/>
        <w:jc w:val="both"/>
      </w:pPr>
      <w:r>
        <w:t>доброжелательность, вежливость и компетентность работников учреждения;</w:t>
      </w:r>
    </w:p>
    <w:p w:rsidR="004815B6" w:rsidRDefault="004815B6">
      <w:pPr>
        <w:pStyle w:val="ConsPlusNormal"/>
        <w:spacing w:before="220"/>
        <w:ind w:firstLine="540"/>
        <w:jc w:val="both"/>
      </w:pPr>
      <w:r>
        <w:t>долю получателей услуг, удовлетворенных качеством обслуживания в учреждении;</w:t>
      </w:r>
    </w:p>
    <w:p w:rsidR="004815B6" w:rsidRDefault="004815B6">
      <w:pPr>
        <w:pStyle w:val="ConsPlusNormal"/>
        <w:spacing w:before="220"/>
        <w:ind w:firstLine="540"/>
        <w:jc w:val="both"/>
      </w:pPr>
      <w:r>
        <w:t xml:space="preserve">организовывать работу по выявлению, обобщению и </w:t>
      </w:r>
      <w:proofErr w:type="gramStart"/>
      <w:r>
        <w:t>анализу общественного мнения</w:t>
      </w:r>
      <w:proofErr w:type="gramEnd"/>
      <w:r>
        <w:t xml:space="preserve"> и составлению рейтингов о качестве работы учреждений, в том числе сформированных социально ориентированными некоммерческими организациями, профессиональными сообществами и иными экспертами;</w:t>
      </w:r>
    </w:p>
    <w:p w:rsidR="004815B6" w:rsidRDefault="004815B6">
      <w:pPr>
        <w:pStyle w:val="ConsPlusNormal"/>
        <w:spacing w:before="220"/>
        <w:ind w:firstLine="540"/>
        <w:jc w:val="both"/>
      </w:pPr>
      <w:r>
        <w:t>направлять в орган, осуществляющий функции и полномочия учредителя:</w:t>
      </w:r>
    </w:p>
    <w:p w:rsidR="004815B6" w:rsidRDefault="004815B6">
      <w:pPr>
        <w:pStyle w:val="ConsPlusNormal"/>
        <w:spacing w:before="220"/>
        <w:ind w:firstLine="540"/>
        <w:jc w:val="both"/>
      </w:pPr>
      <w:r>
        <w:t>информацию о результатах оценки качества работы учреждений, полученную в рамках компетенции Общественного совета;</w:t>
      </w:r>
    </w:p>
    <w:p w:rsidR="004815B6" w:rsidRDefault="004815B6">
      <w:pPr>
        <w:pStyle w:val="ConsPlusNormal"/>
        <w:spacing w:before="220"/>
        <w:ind w:firstLine="540"/>
        <w:jc w:val="both"/>
      </w:pPr>
      <w:r>
        <w:t>предложения об улучшении качества работы, а также об организации доступа к информации, необходимой для лиц, обратившихся за предоставлением услуги.</w:t>
      </w:r>
    </w:p>
    <w:p w:rsidR="004815B6" w:rsidRDefault="004815B6">
      <w:pPr>
        <w:pStyle w:val="ConsPlusNormal"/>
        <w:jc w:val="both"/>
      </w:pPr>
    </w:p>
    <w:p w:rsidR="004815B6" w:rsidRDefault="004815B6">
      <w:pPr>
        <w:pStyle w:val="ConsPlusTitle"/>
        <w:jc w:val="center"/>
        <w:outlineLvl w:val="1"/>
      </w:pPr>
      <w:r>
        <w:t>3. СОСТАВ ОБЩЕСТВЕННОГО СОВЕТА</w:t>
      </w:r>
    </w:p>
    <w:p w:rsidR="004815B6" w:rsidRDefault="004815B6">
      <w:pPr>
        <w:pStyle w:val="ConsPlusNormal"/>
        <w:jc w:val="both"/>
      </w:pPr>
    </w:p>
    <w:p w:rsidR="004815B6" w:rsidRDefault="004815B6">
      <w:pPr>
        <w:pStyle w:val="ConsPlusNormal"/>
        <w:ind w:firstLine="540"/>
        <w:jc w:val="both"/>
      </w:pPr>
      <w:r>
        <w:t>3.1. Общественный совет формируется в составе председателя, заместителя председателя, секретаря и членов Общественного совета при исполнительном органе на основе предложений граждан, социально ориентированных некоммерческих организаций.</w:t>
      </w:r>
    </w:p>
    <w:p w:rsidR="004815B6" w:rsidRDefault="004815B6">
      <w:pPr>
        <w:pStyle w:val="ConsPlusNormal"/>
        <w:spacing w:before="220"/>
        <w:ind w:firstLine="540"/>
        <w:jc w:val="both"/>
      </w:pPr>
      <w:r>
        <w:t>3.2. Общественный совет формируется на основе добровольного участия в составе не менее 12 и не более 30 человек.</w:t>
      </w:r>
    </w:p>
    <w:p w:rsidR="004815B6" w:rsidRDefault="004815B6">
      <w:pPr>
        <w:pStyle w:val="ConsPlusNormal"/>
        <w:spacing w:before="220"/>
        <w:ind w:firstLine="540"/>
        <w:jc w:val="both"/>
      </w:pPr>
      <w:r>
        <w:t>3.3. В состав Общественного совета могут входить граждане, проживающие на территории Республики Татарстан, представители социально ориентированных некоммерческих организаций, достигшие возраста восемнадцати лет. При этом учитываются их профессиональные качества, в том числе соответствующее образование, опыт работы в данной сфере, необходимые для обсуждения вопросов, поставленных перед Общественным советом.</w:t>
      </w:r>
    </w:p>
    <w:p w:rsidR="004815B6" w:rsidRDefault="004815B6">
      <w:pPr>
        <w:pStyle w:val="ConsPlusNormal"/>
        <w:spacing w:before="220"/>
        <w:ind w:firstLine="540"/>
        <w:jc w:val="both"/>
      </w:pPr>
      <w:r>
        <w:t>3.4. Членами Общественного совета не могут быть лица, замещающие государственные должности Российской Федерации, лица, замещающие должности федеральной государственной гражданской службы, государственные должности субъектов Российской Федерации, должности государственной гражданской службы Республики Татарстан, должности муниципальной службы, а также лица, замещающие выборные должности в органах местного самоуправления, лица, признанные недееспособными на основании решения суда, лица, имеющие непогашенную или неснятую судимость.</w:t>
      </w:r>
    </w:p>
    <w:p w:rsidR="004815B6" w:rsidRDefault="004815B6">
      <w:pPr>
        <w:pStyle w:val="ConsPlusNormal"/>
        <w:spacing w:before="220"/>
        <w:ind w:firstLine="540"/>
        <w:jc w:val="both"/>
      </w:pPr>
      <w:r>
        <w:t>3.5. Председатель и заместитель председателя Общественного совета избираются из числа членов Общественного совета открытым голосованием на первом заседании Общественного совета, если за них проголосовало более половины от общего числа членов Общественного совета. Решение об избрании председателя и заместителя председателя Общественного совета оформляется протоколом заседания Общественного совета.</w:t>
      </w:r>
    </w:p>
    <w:p w:rsidR="004815B6" w:rsidRDefault="004815B6">
      <w:pPr>
        <w:pStyle w:val="ConsPlusNormal"/>
        <w:spacing w:before="220"/>
        <w:ind w:firstLine="540"/>
        <w:jc w:val="both"/>
      </w:pPr>
      <w:r>
        <w:t>Вопрос об освобождении председателя или заместителя председателя Общественного совета от должности осуществляется по обращению руководителя министерства (ведомства) Республики Татарстан, а также рассматривается Общественным советом по их личному заявлению или по предложению одной пятой от числа всех членов Общественного совета.</w:t>
      </w:r>
    </w:p>
    <w:p w:rsidR="004815B6" w:rsidRDefault="004815B6">
      <w:pPr>
        <w:pStyle w:val="ConsPlusNormal"/>
        <w:spacing w:before="220"/>
        <w:ind w:firstLine="540"/>
        <w:jc w:val="both"/>
      </w:pPr>
      <w:r>
        <w:t xml:space="preserve">Решение считается принятым, если за него проголосовало более половины от общего числа </w:t>
      </w:r>
      <w:r>
        <w:lastRenderedPageBreak/>
        <w:t>членов Общественного совета.</w:t>
      </w:r>
    </w:p>
    <w:p w:rsidR="004815B6" w:rsidRDefault="004815B6">
      <w:pPr>
        <w:pStyle w:val="ConsPlusNormal"/>
        <w:spacing w:before="220"/>
        <w:ind w:firstLine="540"/>
        <w:jc w:val="both"/>
      </w:pPr>
      <w:r>
        <w:t>3.6. Полномочия члена Общественного совета прекращаются в случае:</w:t>
      </w:r>
    </w:p>
    <w:p w:rsidR="004815B6" w:rsidRDefault="004815B6">
      <w:pPr>
        <w:pStyle w:val="ConsPlusNormal"/>
        <w:spacing w:before="220"/>
        <w:ind w:firstLine="540"/>
        <w:jc w:val="both"/>
      </w:pPr>
      <w:r>
        <w:t>подачи им заявления о выходе из состава Общественного совета;</w:t>
      </w:r>
    </w:p>
    <w:p w:rsidR="004815B6" w:rsidRDefault="004815B6">
      <w:pPr>
        <w:pStyle w:val="ConsPlusNormal"/>
        <w:spacing w:before="220"/>
        <w:ind w:firstLine="540"/>
        <w:jc w:val="both"/>
      </w:pPr>
      <w:r>
        <w:t>неспособности его по состоянию здоровья участвовать в работе Общественного совета, самоустранения от деятельности Общественного совета или в силу других причин;</w:t>
      </w:r>
    </w:p>
    <w:p w:rsidR="004815B6" w:rsidRDefault="004815B6">
      <w:pPr>
        <w:pStyle w:val="ConsPlusNormal"/>
        <w:spacing w:before="220"/>
        <w:ind w:firstLine="540"/>
        <w:jc w:val="both"/>
      </w:pPr>
      <w:r>
        <w:t>вступления в законную силу вынесенного в отношении его обвинительного приговора суда;</w:t>
      </w:r>
    </w:p>
    <w:p w:rsidR="004815B6" w:rsidRDefault="004815B6">
      <w:pPr>
        <w:pStyle w:val="ConsPlusNormal"/>
        <w:spacing w:before="220"/>
        <w:ind w:firstLine="540"/>
        <w:jc w:val="both"/>
      </w:pPr>
      <w:r>
        <w:t>признания его недееспособным или безвестно отсутствующим на основании решения суда, вступившего в законную силу;</w:t>
      </w:r>
    </w:p>
    <w:p w:rsidR="004815B6" w:rsidRDefault="004815B6">
      <w:pPr>
        <w:pStyle w:val="ConsPlusNormal"/>
        <w:spacing w:before="220"/>
        <w:ind w:firstLine="540"/>
        <w:jc w:val="both"/>
      </w:pPr>
      <w:r>
        <w:t>грубого нарушения им этических норм - по решению Общественного совета, принятому большинством голосов от общего числа членов Общественного совета, присутствующих на заседании;</w:t>
      </w:r>
    </w:p>
    <w:p w:rsidR="004815B6" w:rsidRDefault="004815B6">
      <w:pPr>
        <w:pStyle w:val="ConsPlusNormal"/>
        <w:spacing w:before="220"/>
        <w:ind w:firstLine="540"/>
        <w:jc w:val="both"/>
      </w:pPr>
      <w:r>
        <w:t>прекращения гражданства Российской Федерации;</w:t>
      </w:r>
    </w:p>
    <w:p w:rsidR="004815B6" w:rsidRDefault="004815B6">
      <w:pPr>
        <w:pStyle w:val="ConsPlusNormal"/>
        <w:spacing w:before="220"/>
        <w:ind w:firstLine="540"/>
        <w:jc w:val="both"/>
      </w:pPr>
      <w:r>
        <w:t>систематического (более трех раз) неучастия без уважительной причины в работе заседаний Общественного совета;</w:t>
      </w:r>
    </w:p>
    <w:p w:rsidR="004815B6" w:rsidRDefault="004815B6">
      <w:pPr>
        <w:pStyle w:val="ConsPlusNormal"/>
        <w:spacing w:before="220"/>
        <w:ind w:firstLine="540"/>
        <w:jc w:val="both"/>
      </w:pPr>
      <w:r>
        <w:t>систематического (более двух раз) неисполнения по уважительной причине поручений председателя или заместителя председателя Общественного совета.</w:t>
      </w:r>
    </w:p>
    <w:p w:rsidR="004815B6" w:rsidRDefault="004815B6">
      <w:pPr>
        <w:pStyle w:val="ConsPlusNormal"/>
        <w:spacing w:before="220"/>
        <w:ind w:firstLine="540"/>
        <w:jc w:val="both"/>
      </w:pPr>
      <w:r>
        <w:t>3.7. Прекращение членства в Общественном совете осуществляется в соответствии с решением руководителя министерства (ведомства) Республики Татарстан, принимаемым на основании письменного заявления члена Общественного совета либо представления председателя или заместителя председателя Общественного совета, а также в случае выявления обстоятельств, предусмотренных пунктом 3.6 настоящего Типового положения.</w:t>
      </w:r>
    </w:p>
    <w:p w:rsidR="004815B6" w:rsidRDefault="004815B6">
      <w:pPr>
        <w:pStyle w:val="ConsPlusNormal"/>
        <w:spacing w:before="220"/>
        <w:ind w:firstLine="540"/>
        <w:jc w:val="both"/>
      </w:pPr>
      <w:r>
        <w:t>В случаях неспособности члена Общественного совета осуществлять деятельность по состоянию здоровья, вступления в законную силу в отношении его обвинительного приговора суда, прекращения гражданства Российской Федерации член Общественного совета должен сообщить о данных фактах председателю или заместителю председателя Общественного совета.</w:t>
      </w:r>
    </w:p>
    <w:p w:rsidR="004815B6" w:rsidRDefault="004815B6">
      <w:pPr>
        <w:pStyle w:val="ConsPlusNormal"/>
        <w:spacing w:before="220"/>
        <w:ind w:firstLine="540"/>
        <w:jc w:val="both"/>
      </w:pPr>
      <w:r>
        <w:t>3.8. Полномочия члена Общественного совета приостанавливаются в соответствии с решением руководителя министерства (ведомства) Республики Татарстан по представлению председателя Общественного совета в случаях:</w:t>
      </w:r>
    </w:p>
    <w:p w:rsidR="004815B6" w:rsidRDefault="004815B6">
      <w:pPr>
        <w:pStyle w:val="ConsPlusNormal"/>
        <w:spacing w:before="220"/>
        <w:ind w:firstLine="540"/>
        <w:jc w:val="both"/>
      </w:pPr>
      <w:r>
        <w:t>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4815B6" w:rsidRDefault="004815B6">
      <w:pPr>
        <w:pStyle w:val="ConsPlusNormal"/>
        <w:spacing w:before="220"/>
        <w:ind w:firstLine="540"/>
        <w:jc w:val="both"/>
      </w:pPr>
      <w:r>
        <w:t>назначения ему административного наказания в виде административного ареста;</w:t>
      </w:r>
    </w:p>
    <w:p w:rsidR="004815B6" w:rsidRDefault="004815B6">
      <w:pPr>
        <w:pStyle w:val="ConsPlusNormal"/>
        <w:spacing w:before="220"/>
        <w:ind w:firstLine="540"/>
        <w:jc w:val="both"/>
      </w:pPr>
      <w:r>
        <w:t>регистрации его в качестве кандидата на должность кандидата в депутаты законодательного (представительного) органа государственной власти, кандидата на выборную должность в органе местного самоуправления, доверенного лица или уполномоченного представителя кандидата политической партии, а также в случае вхождения его в состав инициативной группы по проведению референдума в Российской Федерации.</w:t>
      </w:r>
    </w:p>
    <w:p w:rsidR="004815B6" w:rsidRDefault="004815B6">
      <w:pPr>
        <w:pStyle w:val="ConsPlusNormal"/>
        <w:jc w:val="both"/>
      </w:pPr>
    </w:p>
    <w:p w:rsidR="004815B6" w:rsidRDefault="004815B6">
      <w:pPr>
        <w:pStyle w:val="ConsPlusTitle"/>
        <w:jc w:val="center"/>
        <w:outlineLvl w:val="1"/>
      </w:pPr>
      <w:r>
        <w:t>4. ПРАВА И ОБЯЗАННОСТИ ЧЛЕНОВ ОБЩЕСТВЕННОГО СОВЕТА</w:t>
      </w:r>
    </w:p>
    <w:p w:rsidR="004815B6" w:rsidRDefault="004815B6">
      <w:pPr>
        <w:pStyle w:val="ConsPlusNormal"/>
        <w:jc w:val="both"/>
      </w:pPr>
    </w:p>
    <w:p w:rsidR="004815B6" w:rsidRDefault="004815B6">
      <w:pPr>
        <w:pStyle w:val="ConsPlusNormal"/>
        <w:ind w:firstLine="540"/>
        <w:jc w:val="both"/>
      </w:pPr>
      <w:r>
        <w:t>4.1. Член Общественного совета имеет право:</w:t>
      </w:r>
    </w:p>
    <w:p w:rsidR="004815B6" w:rsidRDefault="004815B6">
      <w:pPr>
        <w:pStyle w:val="ConsPlusNormal"/>
        <w:spacing w:before="220"/>
        <w:ind w:firstLine="540"/>
        <w:jc w:val="both"/>
      </w:pPr>
      <w:r>
        <w:t xml:space="preserve">участвовать во всех мероприятиях (заседаниях, совещаниях, "круглых столах" и др.), </w:t>
      </w:r>
      <w:r>
        <w:lastRenderedPageBreak/>
        <w:t>проводимых по инициативе исполнительного органа;</w:t>
      </w:r>
    </w:p>
    <w:p w:rsidR="004815B6" w:rsidRDefault="004815B6">
      <w:pPr>
        <w:pStyle w:val="ConsPlusNormal"/>
        <w:spacing w:before="220"/>
        <w:ind w:firstLine="540"/>
        <w:jc w:val="both"/>
      </w:pPr>
      <w:r>
        <w:t>в инициативном порядке готовить и направлять в Общественный совет аналитические записки, доклады и другие информационно-аналитические материалы;</w:t>
      </w:r>
    </w:p>
    <w:p w:rsidR="004815B6" w:rsidRDefault="004815B6">
      <w:pPr>
        <w:pStyle w:val="ConsPlusNormal"/>
        <w:spacing w:before="220"/>
        <w:ind w:firstLine="540"/>
        <w:jc w:val="both"/>
      </w:pPr>
      <w:r>
        <w:t>вносить через председателя Общественного совета предложения в план работы Общественного совета и порядок проведения его заседаний;</w:t>
      </w:r>
    </w:p>
    <w:p w:rsidR="004815B6" w:rsidRDefault="004815B6">
      <w:pPr>
        <w:pStyle w:val="ConsPlusNormal"/>
        <w:spacing w:before="220"/>
        <w:ind w:firstLine="540"/>
        <w:jc w:val="both"/>
      </w:pPr>
      <w:r>
        <w:t>вносить предложения по кандидатурам лиц, приглашаемых на заседания Общественного совета, для участия в рассмотрении вопросов повестки дня;</w:t>
      </w:r>
    </w:p>
    <w:p w:rsidR="004815B6" w:rsidRDefault="004815B6">
      <w:pPr>
        <w:pStyle w:val="ConsPlusNormal"/>
        <w:spacing w:before="220"/>
        <w:ind w:firstLine="540"/>
        <w:jc w:val="both"/>
      </w:pPr>
      <w:r>
        <w:t>выйти из членов Общественного совета.</w:t>
      </w:r>
    </w:p>
    <w:p w:rsidR="004815B6" w:rsidRDefault="004815B6">
      <w:pPr>
        <w:pStyle w:val="ConsPlusNormal"/>
        <w:spacing w:before="220"/>
        <w:ind w:firstLine="540"/>
        <w:jc w:val="both"/>
      </w:pPr>
      <w:r>
        <w:t>4.2. Член Общественного совета обязан:</w:t>
      </w:r>
    </w:p>
    <w:p w:rsidR="004815B6" w:rsidRDefault="004815B6">
      <w:pPr>
        <w:pStyle w:val="ConsPlusNormal"/>
        <w:spacing w:before="220"/>
        <w:ind w:firstLine="540"/>
        <w:jc w:val="both"/>
      </w:pPr>
      <w:r>
        <w:t>выполнять поручения, данные председателем Общественного совета;</w:t>
      </w:r>
    </w:p>
    <w:p w:rsidR="004815B6" w:rsidRDefault="004815B6">
      <w:pPr>
        <w:pStyle w:val="ConsPlusNormal"/>
        <w:spacing w:before="220"/>
        <w:ind w:firstLine="540"/>
        <w:jc w:val="both"/>
      </w:pPr>
      <w:r>
        <w:t>знать и соблюдать предусмотренный настоящим Типовым положением порядок работы Общественного совета;</w:t>
      </w:r>
    </w:p>
    <w:p w:rsidR="004815B6" w:rsidRDefault="004815B6">
      <w:pPr>
        <w:pStyle w:val="ConsPlusNormal"/>
        <w:spacing w:before="220"/>
        <w:ind w:firstLine="540"/>
        <w:jc w:val="both"/>
      </w:pPr>
      <w:r>
        <w:t>лично участвовать в заседаниях Общественного совета;</w:t>
      </w:r>
    </w:p>
    <w:p w:rsidR="004815B6" w:rsidRDefault="004815B6">
      <w:pPr>
        <w:pStyle w:val="ConsPlusNormal"/>
        <w:spacing w:before="220"/>
        <w:ind w:firstLine="540"/>
        <w:jc w:val="both"/>
      </w:pPr>
      <w:r>
        <w:t>участвовать в работе экспертных, рабочих групп, комиссий, иных рабочих органов, создаваемых Общественным советом для решения возложенных на него задач.</w:t>
      </w:r>
    </w:p>
    <w:p w:rsidR="004815B6" w:rsidRDefault="004815B6">
      <w:pPr>
        <w:pStyle w:val="ConsPlusNormal"/>
        <w:jc w:val="both"/>
      </w:pPr>
    </w:p>
    <w:p w:rsidR="004815B6" w:rsidRDefault="004815B6">
      <w:pPr>
        <w:pStyle w:val="ConsPlusTitle"/>
        <w:jc w:val="center"/>
        <w:outlineLvl w:val="1"/>
      </w:pPr>
      <w:r>
        <w:t>5. ПОРЯДОК РАБОТЫ ОБЩЕСТВЕННОГО СОВЕТА</w:t>
      </w:r>
    </w:p>
    <w:p w:rsidR="004815B6" w:rsidRDefault="004815B6">
      <w:pPr>
        <w:pStyle w:val="ConsPlusNormal"/>
        <w:jc w:val="both"/>
      </w:pPr>
    </w:p>
    <w:p w:rsidR="004815B6" w:rsidRDefault="004815B6">
      <w:pPr>
        <w:pStyle w:val="ConsPlusNormal"/>
        <w:ind w:firstLine="540"/>
        <w:jc w:val="both"/>
      </w:pPr>
      <w:r>
        <w:t>5.1. Общественный совет организует свою работу в соответствии с планами и программами, утверждаемыми на заседании Общественного совета по представлению председателя Общественного совета.</w:t>
      </w:r>
    </w:p>
    <w:p w:rsidR="004815B6" w:rsidRDefault="004815B6">
      <w:pPr>
        <w:pStyle w:val="ConsPlusNormal"/>
        <w:spacing w:before="220"/>
        <w:ind w:firstLine="540"/>
        <w:jc w:val="both"/>
      </w:pPr>
      <w:r>
        <w:t>5.2. Планирование работы Общественного совета осуществляется на основе предложений членов Общественного совета, председателя Общественного совета и исполнительного органа.</w:t>
      </w:r>
    </w:p>
    <w:p w:rsidR="004815B6" w:rsidRDefault="004815B6">
      <w:pPr>
        <w:pStyle w:val="ConsPlusNormal"/>
        <w:spacing w:before="220"/>
        <w:ind w:firstLine="540"/>
        <w:jc w:val="both"/>
      </w:pPr>
      <w:r>
        <w:t>5.3. Заседания Общественного совета проводятся не реже одного раза в квартал. Решения, принятые на заседаниях Общественного совета, оформляются протоколом.</w:t>
      </w:r>
    </w:p>
    <w:p w:rsidR="004815B6" w:rsidRDefault="004815B6">
      <w:pPr>
        <w:pStyle w:val="ConsPlusNormal"/>
        <w:spacing w:before="220"/>
        <w:ind w:firstLine="540"/>
        <w:jc w:val="both"/>
      </w:pPr>
      <w:r>
        <w:t>5.4. Заседания Общественного совета считаются правомочными, если на них присутствуют не менее двух третей членов Общественного совета. Член Общественного совета при отсутствии возможности личного участия в заседании вправе передать свой голос и свое мнение по вопросам, включенным в повестку дня, письменно, факсимильной или электронной почтой другому члену Общественного совета, заранее уведомив об этом председателя, или заместителя председателя Общественного совета, или ответственного секретаря Общественного совета. К числу присутствующих на заседании членов Общественного совета добавляются члены Общественного совета, передоверившие свои голоса другим членам Общественного совета.</w:t>
      </w:r>
    </w:p>
    <w:p w:rsidR="004815B6" w:rsidRDefault="004815B6">
      <w:pPr>
        <w:pStyle w:val="ConsPlusNormal"/>
        <w:spacing w:before="220"/>
        <w:ind w:firstLine="540"/>
        <w:jc w:val="both"/>
      </w:pPr>
      <w:r>
        <w:t>Решения Общественного совета принимаются простым большинством голосов.</w:t>
      </w:r>
    </w:p>
    <w:p w:rsidR="004815B6" w:rsidRDefault="004815B6">
      <w:pPr>
        <w:pStyle w:val="ConsPlusNormal"/>
        <w:spacing w:before="220"/>
        <w:ind w:firstLine="540"/>
        <w:jc w:val="both"/>
      </w:pPr>
      <w:r>
        <w:t>5.5. Заседания Общественного совета проводит председатель Общественного совета, а в случае его отсутствия - заместитель председателя Общественного совета.</w:t>
      </w:r>
    </w:p>
    <w:p w:rsidR="004815B6" w:rsidRDefault="004815B6">
      <w:pPr>
        <w:pStyle w:val="ConsPlusNormal"/>
        <w:spacing w:before="220"/>
        <w:ind w:firstLine="540"/>
        <w:jc w:val="both"/>
      </w:pPr>
      <w:r>
        <w:t>5.6. Решения Общественного совета, принимаемые в соответствии с возложенными на него целями, задачами, полномочиями, имеют рекомендательный характер и доводятся до сведения заинтересованных лиц в виде выписки из протокола заседания Общественного совета либо иным способом по решению Общественного совета.</w:t>
      </w:r>
    </w:p>
    <w:p w:rsidR="004815B6" w:rsidRDefault="004815B6">
      <w:pPr>
        <w:pStyle w:val="ConsPlusNormal"/>
        <w:spacing w:before="220"/>
        <w:ind w:firstLine="540"/>
        <w:jc w:val="both"/>
      </w:pPr>
      <w:r>
        <w:t>5.7. Материалы работы Общественного совета публикуются в информационно-</w:t>
      </w:r>
      <w:r>
        <w:lastRenderedPageBreak/>
        <w:t>телекоммуникационной сети Интернет на сайте Общественного совета или вкладке на сайте исполнительного органа.</w:t>
      </w:r>
    </w:p>
    <w:p w:rsidR="004815B6" w:rsidRDefault="004815B6">
      <w:pPr>
        <w:pStyle w:val="ConsPlusNormal"/>
        <w:spacing w:before="220"/>
        <w:ind w:firstLine="540"/>
        <w:jc w:val="both"/>
      </w:pPr>
      <w:r>
        <w:t>5.8. Председатель Общественного совета:</w:t>
      </w:r>
    </w:p>
    <w:p w:rsidR="004815B6" w:rsidRDefault="004815B6">
      <w:pPr>
        <w:pStyle w:val="ConsPlusNormal"/>
        <w:spacing w:before="220"/>
        <w:ind w:firstLine="540"/>
        <w:jc w:val="both"/>
      </w:pPr>
      <w:r>
        <w:t>осуществляет общее руководство деятельностью Общественного совета;</w:t>
      </w:r>
    </w:p>
    <w:p w:rsidR="004815B6" w:rsidRDefault="004815B6">
      <w:pPr>
        <w:pStyle w:val="ConsPlusNormal"/>
        <w:spacing w:before="220"/>
        <w:ind w:firstLine="540"/>
        <w:jc w:val="both"/>
      </w:pPr>
      <w:r>
        <w:t>ведет заседания Общественного совета;</w:t>
      </w:r>
    </w:p>
    <w:p w:rsidR="004815B6" w:rsidRDefault="004815B6">
      <w:pPr>
        <w:pStyle w:val="ConsPlusNormal"/>
        <w:spacing w:before="220"/>
        <w:ind w:firstLine="540"/>
        <w:jc w:val="both"/>
      </w:pPr>
      <w:r>
        <w:t>на основе предложений членов Общественного совета готовит планы работы Общественного совета, а также вносит изменения в них и представляет их на утверждение Общественного совета;</w:t>
      </w:r>
    </w:p>
    <w:p w:rsidR="004815B6" w:rsidRDefault="004815B6">
      <w:pPr>
        <w:pStyle w:val="ConsPlusNormal"/>
        <w:spacing w:before="220"/>
        <w:ind w:firstLine="540"/>
        <w:jc w:val="both"/>
      </w:pPr>
      <w:r>
        <w:t>организует заседания Общественного совета;</w:t>
      </w:r>
    </w:p>
    <w:p w:rsidR="004815B6" w:rsidRDefault="004815B6">
      <w:pPr>
        <w:pStyle w:val="ConsPlusNormal"/>
        <w:spacing w:before="220"/>
        <w:ind w:firstLine="540"/>
        <w:jc w:val="both"/>
      </w:pPr>
      <w:r>
        <w:t>утверждает повестку дня заседания Общественного совета;</w:t>
      </w:r>
    </w:p>
    <w:p w:rsidR="004815B6" w:rsidRDefault="004815B6">
      <w:pPr>
        <w:pStyle w:val="ConsPlusNormal"/>
        <w:spacing w:before="220"/>
        <w:ind w:firstLine="540"/>
        <w:jc w:val="both"/>
      </w:pPr>
      <w:r>
        <w:t>подписывает рекомендации Общественного совета, протоколы и иные документы Общественного совета;</w:t>
      </w:r>
    </w:p>
    <w:p w:rsidR="004815B6" w:rsidRDefault="004815B6">
      <w:pPr>
        <w:pStyle w:val="ConsPlusNormal"/>
        <w:spacing w:before="220"/>
        <w:ind w:firstLine="540"/>
        <w:jc w:val="both"/>
      </w:pPr>
      <w:r>
        <w:t>определяет время и место проведения заседаний Общественного совета;</w:t>
      </w:r>
    </w:p>
    <w:p w:rsidR="004815B6" w:rsidRDefault="004815B6">
      <w:pPr>
        <w:pStyle w:val="ConsPlusNormal"/>
        <w:spacing w:before="220"/>
        <w:ind w:firstLine="540"/>
        <w:jc w:val="both"/>
      </w:pPr>
      <w:r>
        <w:t xml:space="preserve">в рамках деятельности Общественного совета, возложенных на него целей и </w:t>
      </w:r>
      <w:proofErr w:type="gramStart"/>
      <w:r>
        <w:t>задач</w:t>
      </w:r>
      <w:proofErr w:type="gramEnd"/>
      <w:r>
        <w:t xml:space="preserve"> дает поручения членам Общественного совета;</w:t>
      </w:r>
    </w:p>
    <w:p w:rsidR="004815B6" w:rsidRDefault="004815B6">
      <w:pPr>
        <w:pStyle w:val="ConsPlusNormal"/>
        <w:spacing w:before="220"/>
        <w:ind w:firstLine="540"/>
        <w:jc w:val="both"/>
      </w:pPr>
      <w:r>
        <w:t>подписывает запросы, рекомендации, предложения, ответы, разъяснения и обращения от имени Общественного совета;</w:t>
      </w:r>
    </w:p>
    <w:p w:rsidR="004815B6" w:rsidRDefault="004815B6">
      <w:pPr>
        <w:pStyle w:val="ConsPlusNormal"/>
        <w:spacing w:before="220"/>
        <w:ind w:firstLine="540"/>
        <w:jc w:val="both"/>
      </w:pPr>
      <w:r>
        <w:t>осуществляет иные функции, необходимые для обеспечения деятельности Общественного совета.</w:t>
      </w:r>
    </w:p>
    <w:p w:rsidR="004815B6" w:rsidRDefault="004815B6">
      <w:pPr>
        <w:pStyle w:val="ConsPlusNormal"/>
        <w:spacing w:before="220"/>
        <w:ind w:firstLine="540"/>
        <w:jc w:val="both"/>
      </w:pPr>
      <w:r>
        <w:t>5.9. Заместитель председателя Общественного совета:</w:t>
      </w:r>
    </w:p>
    <w:p w:rsidR="004815B6" w:rsidRDefault="004815B6">
      <w:pPr>
        <w:pStyle w:val="ConsPlusNormal"/>
        <w:spacing w:before="220"/>
        <w:ind w:firstLine="540"/>
        <w:jc w:val="both"/>
      </w:pPr>
      <w:r>
        <w:t>выполняет функции председателя Общественного совета на время официального отсутствия последнего;</w:t>
      </w:r>
    </w:p>
    <w:p w:rsidR="004815B6" w:rsidRDefault="004815B6">
      <w:pPr>
        <w:pStyle w:val="ConsPlusNormal"/>
        <w:spacing w:before="220"/>
        <w:ind w:firstLine="540"/>
        <w:jc w:val="both"/>
      </w:pPr>
      <w:r>
        <w:t>организует подготовку заседаний Общественного совета;</w:t>
      </w:r>
    </w:p>
    <w:p w:rsidR="004815B6" w:rsidRDefault="004815B6">
      <w:pPr>
        <w:pStyle w:val="ConsPlusNormal"/>
        <w:spacing w:before="220"/>
        <w:ind w:firstLine="540"/>
        <w:jc w:val="both"/>
      </w:pPr>
      <w:r>
        <w:t>составляет повестку дня заседаний Общественного совета и представляет ее на утверждение председателю Общественного совета;</w:t>
      </w:r>
    </w:p>
    <w:p w:rsidR="004815B6" w:rsidRDefault="004815B6">
      <w:pPr>
        <w:pStyle w:val="ConsPlusNormal"/>
        <w:spacing w:before="220"/>
        <w:ind w:firstLine="540"/>
        <w:jc w:val="both"/>
      </w:pPr>
      <w:r>
        <w:t>осуществляет по поручению председателя Общественного совета иные функции, необходимые для обеспечения деятельности Общественного совета.</w:t>
      </w:r>
    </w:p>
    <w:p w:rsidR="004815B6" w:rsidRDefault="004815B6">
      <w:pPr>
        <w:pStyle w:val="ConsPlusNormal"/>
        <w:spacing w:before="220"/>
        <w:ind w:firstLine="540"/>
        <w:jc w:val="both"/>
      </w:pPr>
      <w:r>
        <w:t>5.10. Ответственный секретарь Общественного совета:</w:t>
      </w:r>
    </w:p>
    <w:p w:rsidR="004815B6" w:rsidRDefault="004815B6">
      <w:pPr>
        <w:pStyle w:val="ConsPlusNormal"/>
        <w:spacing w:before="220"/>
        <w:ind w:firstLine="540"/>
        <w:jc w:val="both"/>
      </w:pPr>
      <w:r>
        <w:t>организует подготовку материалов к заседаниям и проектов решений;</w:t>
      </w:r>
    </w:p>
    <w:p w:rsidR="004815B6" w:rsidRDefault="004815B6">
      <w:pPr>
        <w:pStyle w:val="ConsPlusNormal"/>
        <w:spacing w:before="220"/>
        <w:ind w:firstLine="540"/>
        <w:jc w:val="both"/>
      </w:pPr>
      <w:r>
        <w:t>информирует членов Общественного совета о месте и времени проведения Общественного совета, повестке дня, обеспечивает их необходимыми информационно-справочными материалами;</w:t>
      </w:r>
    </w:p>
    <w:p w:rsidR="004815B6" w:rsidRDefault="004815B6">
      <w:pPr>
        <w:pStyle w:val="ConsPlusNormal"/>
        <w:spacing w:before="220"/>
        <w:ind w:firstLine="540"/>
        <w:jc w:val="both"/>
      </w:pPr>
      <w:r>
        <w:t>обеспечивает организационное взаимодействие Общественного совета и исполнительного органа;</w:t>
      </w:r>
    </w:p>
    <w:p w:rsidR="004815B6" w:rsidRDefault="004815B6">
      <w:pPr>
        <w:pStyle w:val="ConsPlusNormal"/>
        <w:spacing w:before="220"/>
        <w:ind w:firstLine="540"/>
        <w:jc w:val="both"/>
      </w:pPr>
      <w:r>
        <w:t>осуществляет документально-техническое обеспечение деятельности Общественного совета;</w:t>
      </w:r>
    </w:p>
    <w:p w:rsidR="004815B6" w:rsidRDefault="004815B6">
      <w:pPr>
        <w:pStyle w:val="ConsPlusNormal"/>
        <w:spacing w:before="220"/>
        <w:ind w:firstLine="540"/>
        <w:jc w:val="both"/>
      </w:pPr>
      <w:r>
        <w:t>оформляет протоколы заседаний Общественного совета и осуществляет контроль выполнения принятых решений;</w:t>
      </w:r>
    </w:p>
    <w:p w:rsidR="004815B6" w:rsidRDefault="004815B6">
      <w:pPr>
        <w:pStyle w:val="ConsPlusNormal"/>
        <w:spacing w:before="220"/>
        <w:ind w:firstLine="540"/>
        <w:jc w:val="both"/>
      </w:pPr>
      <w:r>
        <w:lastRenderedPageBreak/>
        <w:t>принимает участие в составлении повестки заседаний Общественного совета.</w:t>
      </w:r>
    </w:p>
    <w:p w:rsidR="004815B6" w:rsidRDefault="004815B6">
      <w:pPr>
        <w:pStyle w:val="ConsPlusNormal"/>
        <w:spacing w:before="220"/>
        <w:ind w:firstLine="540"/>
        <w:jc w:val="both"/>
      </w:pPr>
      <w:r>
        <w:t>5.11. Члены Общественного совета для подготовки вопросов к слушанию и обсуждению на заседаниях Общественного совета могут объединяться в рабочие, экспертные группы и иные рабочие органы, привлекать к подготовке материалов специалистов, не входящих в состав Общественного совета, по согласованию с заместителем председателя Общественного совета.</w:t>
      </w:r>
    </w:p>
    <w:p w:rsidR="004815B6" w:rsidRDefault="004815B6">
      <w:pPr>
        <w:pStyle w:val="ConsPlusNormal"/>
        <w:spacing w:before="220"/>
        <w:ind w:firstLine="540"/>
        <w:jc w:val="both"/>
      </w:pPr>
      <w:r>
        <w:t>5.12. По решению Общественного совета на заседания Общественного совета могут быть приглашены представители исполнительных органов, некоммерческих организаций, научных учреждений, эксперты и другие специалисты для предоставления необходимых сведений и заключений по рассматриваемым Общественным советом вопросам. Представители средств массовой информации, не являющиеся членами Общественного совета, могут присутствовать на заседаниях Общественного совета по приглашению Общественного совета.</w:t>
      </w:r>
    </w:p>
    <w:p w:rsidR="004815B6" w:rsidRDefault="004815B6">
      <w:pPr>
        <w:pStyle w:val="ConsPlusNormal"/>
        <w:spacing w:before="220"/>
        <w:ind w:firstLine="540"/>
        <w:jc w:val="both"/>
      </w:pPr>
      <w:r>
        <w:t>5.13. Вносимые на рассмотрение Общественного совета материалы должны быть переданы заместителю председателя Общественного совета не позднее чем за десять календарных дней до назначенной даты заседания Общественного совета, где предполагается их рассмотрение. Представление материалов в более поздние сроки согласовывается с председателем или заместителем председателя Общественного совета.</w:t>
      </w:r>
    </w:p>
    <w:p w:rsidR="004815B6" w:rsidRDefault="004815B6">
      <w:pPr>
        <w:pStyle w:val="ConsPlusNormal"/>
        <w:spacing w:before="220"/>
        <w:ind w:firstLine="540"/>
        <w:jc w:val="both"/>
      </w:pPr>
      <w:r>
        <w:t>5.14. Техническое и организационное обеспечение деятельности Общественного совета обеспечивает исполнительный орган.</w:t>
      </w:r>
    </w:p>
    <w:p w:rsidR="004815B6" w:rsidRDefault="004815B6">
      <w:pPr>
        <w:pStyle w:val="ConsPlusNormal"/>
        <w:jc w:val="both"/>
      </w:pPr>
    </w:p>
    <w:p w:rsidR="004815B6" w:rsidRDefault="004815B6">
      <w:pPr>
        <w:pStyle w:val="ConsPlusNormal"/>
        <w:jc w:val="right"/>
      </w:pPr>
      <w:r>
        <w:t>Заместитель Премьер-министра</w:t>
      </w:r>
    </w:p>
    <w:p w:rsidR="004815B6" w:rsidRDefault="004815B6">
      <w:pPr>
        <w:pStyle w:val="ConsPlusNormal"/>
        <w:jc w:val="right"/>
      </w:pPr>
      <w:r>
        <w:t>Республики Татарстан -</w:t>
      </w:r>
    </w:p>
    <w:p w:rsidR="004815B6" w:rsidRDefault="004815B6">
      <w:pPr>
        <w:pStyle w:val="ConsPlusNormal"/>
        <w:jc w:val="right"/>
      </w:pPr>
      <w:r>
        <w:t>Руководитель Аппарата</w:t>
      </w:r>
    </w:p>
    <w:p w:rsidR="004815B6" w:rsidRDefault="004815B6">
      <w:pPr>
        <w:pStyle w:val="ConsPlusNormal"/>
        <w:jc w:val="right"/>
      </w:pPr>
      <w:r>
        <w:t>Кабинета Министров</w:t>
      </w:r>
    </w:p>
    <w:p w:rsidR="004815B6" w:rsidRDefault="004815B6">
      <w:pPr>
        <w:pStyle w:val="ConsPlusNormal"/>
        <w:jc w:val="right"/>
      </w:pPr>
      <w:r>
        <w:t>Республики Татарстан</w:t>
      </w:r>
    </w:p>
    <w:p w:rsidR="004815B6" w:rsidRDefault="004815B6">
      <w:pPr>
        <w:pStyle w:val="ConsPlusNormal"/>
        <w:jc w:val="right"/>
      </w:pPr>
      <w:r>
        <w:t>Ш.Х.ГАФАРОВ</w:t>
      </w:r>
    </w:p>
    <w:p w:rsidR="004815B6" w:rsidRDefault="004815B6">
      <w:pPr>
        <w:pStyle w:val="ConsPlusNormal"/>
        <w:jc w:val="both"/>
      </w:pPr>
    </w:p>
    <w:p w:rsidR="004815B6" w:rsidRDefault="004815B6">
      <w:pPr>
        <w:pStyle w:val="ConsPlusNormal"/>
        <w:jc w:val="both"/>
      </w:pPr>
    </w:p>
    <w:p w:rsidR="004815B6" w:rsidRDefault="004815B6">
      <w:pPr>
        <w:pStyle w:val="ConsPlusNormal"/>
        <w:pBdr>
          <w:top w:val="single" w:sz="6" w:space="0" w:color="auto"/>
        </w:pBdr>
        <w:spacing w:before="100" w:after="100"/>
        <w:jc w:val="both"/>
        <w:rPr>
          <w:sz w:val="2"/>
          <w:szCs w:val="2"/>
        </w:rPr>
      </w:pPr>
    </w:p>
    <w:p w:rsidR="00F47D6E" w:rsidRDefault="004815B6">
      <w:bookmarkStart w:id="1" w:name="_GoBack"/>
      <w:bookmarkEnd w:id="1"/>
    </w:p>
    <w:sectPr w:rsidR="00F47D6E" w:rsidSect="00F92E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5B6"/>
    <w:rsid w:val="00441618"/>
    <w:rsid w:val="004815B6"/>
    <w:rsid w:val="00581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51CE05-8BA8-4B8A-BB2A-74CC8A166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15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815B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815B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05B5C3A8B19F246AE4B1C744D0121C981D1E8AB242AA4C150595CF13E1C76270B0512D110B60A3696ADDAAEBE4U8I" TargetMode="External"/><Relationship Id="rId13" Type="http://schemas.openxmlformats.org/officeDocument/2006/relationships/hyperlink" Target="consultantplus://offline/ref=8505B5C3A8B19F246AE4AFCA52BC4F13921E4486B044A51E4E5593984CB1C13722F00F74504873A36874DFADEC4BA684F777CB27F12669A6C1A625E4EEU8I" TargetMode="External"/><Relationship Id="rId3" Type="http://schemas.openxmlformats.org/officeDocument/2006/relationships/webSettings" Target="webSettings.xml"/><Relationship Id="rId7" Type="http://schemas.openxmlformats.org/officeDocument/2006/relationships/hyperlink" Target="consultantplus://offline/ref=8505B5C3A8B19F246AE4B1C744D0121C981D1E88B140AA4C150595CF13E1C76270B0512D110B60A3696ADDAAEBE4U8I" TargetMode="External"/><Relationship Id="rId12" Type="http://schemas.openxmlformats.org/officeDocument/2006/relationships/hyperlink" Target="consultantplus://offline/ref=8505B5C3A8B19F246AE4AFCA52BC4F13921E4486B044A51E4E5593984CB1C13722F00F74504873A36874DFADEF4BA684F777CB27F12669A6C1A625E4EEU8I"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505B5C3A8B19F246AE4AFCA52BC4F13921E4486B044A51E4E5593984CB1C13722F00F74504873A36874DFADEB4BA684F777CB27F12669A6C1A625E4EEU8I" TargetMode="External"/><Relationship Id="rId11" Type="http://schemas.openxmlformats.org/officeDocument/2006/relationships/hyperlink" Target="consultantplus://offline/ref=8505B5C3A8B19F246AE4AFCA52BC4F13921E4486B846A019485ACE9244E8CD3525FF506357017FA26874DBAFE114A391E62FC422E83969B9DDA424EEUDI" TargetMode="External"/><Relationship Id="rId5" Type="http://schemas.openxmlformats.org/officeDocument/2006/relationships/hyperlink" Target="consultantplus://offline/ref=8505B5C3A8B19F246AE4AFCA52BC4F13921E4486B846A019485ACE9244E8CD3525FF506357017FA26874DBAAE114A391E62FC422E83969B9DDA424EEUDI" TargetMode="External"/><Relationship Id="rId15" Type="http://schemas.openxmlformats.org/officeDocument/2006/relationships/hyperlink" Target="consultantplus://offline/ref=8505B5C3A8B19F246AE4AFCA52BC4F13921E4486B740A31A495ACE9244E8CD3525FF5071575973A06F6ADEABF442F2D4EBUBI" TargetMode="External"/><Relationship Id="rId10" Type="http://schemas.openxmlformats.org/officeDocument/2006/relationships/hyperlink" Target="consultantplus://offline/ref=8505B5C3A8B19F246AE4AFCA52BC4F13921E4486B744A81A4D5ACE9244E8CD3525FF506357017FA26874DEAAE114A391E62FC422E83969B9DDA424EEUD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505B5C3A8B19F246AE4AFCA52BC4F13921E4486B044A51E4E5593984CB1C13722F00F74504873A36874DFADE94BA684F777CB27F12669A6C1A625E4EEU8I" TargetMode="External"/><Relationship Id="rId14" Type="http://schemas.openxmlformats.org/officeDocument/2006/relationships/hyperlink" Target="consultantplus://offline/ref=8505B5C3A8B19F246AE4B1C744D0121C981D1D8EBA13FD4E44509BCA1BB19D7274F906270D0D7FBC6A74DEEAU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3228</Words>
  <Characters>18406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Ляйсан Гильфанова</dc:creator>
  <cp:keywords/>
  <dc:description/>
  <cp:lastModifiedBy>Ляйсан Гильфанова</cp:lastModifiedBy>
  <cp:revision>1</cp:revision>
  <dcterms:created xsi:type="dcterms:W3CDTF">2018-11-27T08:20:00Z</dcterms:created>
  <dcterms:modified xsi:type="dcterms:W3CDTF">2018-11-27T08:20:00Z</dcterms:modified>
</cp:coreProperties>
</file>