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FE" w:rsidRPr="001945FF" w:rsidRDefault="00FB4DFE" w:rsidP="00FB4DFE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ГОСУДАРСТВЕННОЕ БЮДЖЕТНОЕ УЧРЕЖДЕНИЕ «</w:t>
      </w:r>
      <w:r w:rsidRPr="001945FF">
        <w:rPr>
          <w:rFonts w:ascii="Times New Roman" w:hAnsi="Times New Roman" w:cs="Times New Roman"/>
          <w:sz w:val="26"/>
          <w:szCs w:val="26"/>
        </w:rPr>
        <w:t>ЦЕНТР ЭКОНОМИЧЕСКИХ И СОЦИАЛЬНЫХ ИССЛЕДОВАНИЙ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45FF">
        <w:rPr>
          <w:rFonts w:ascii="Times New Roman" w:hAnsi="Times New Roman" w:cs="Times New Roman"/>
          <w:sz w:val="26"/>
          <w:szCs w:val="26"/>
        </w:rPr>
        <w:t>РЕСПУБЛИКИ ТАТАРСТАН ПРИ КАБИНЕТЕ МИНИСТРОВ РЕСПУБЛИКИ ТАТАРСТАН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FB4DFE" w:rsidRPr="00661753" w:rsidRDefault="00FB4DFE" w:rsidP="00FB4DFE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4DFE" w:rsidRDefault="00FB4DFE" w:rsidP="00FB4DFE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FB4DFE" w:rsidRPr="001945FF" w:rsidRDefault="00FB4DFE" w:rsidP="00FB4DFE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FB4DFE" w:rsidRPr="00661753" w:rsidRDefault="00FB4DFE" w:rsidP="00FB4DFE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661753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ГБУ «ЦЭСИ РТ»</w:t>
      </w:r>
    </w:p>
    <w:p w:rsidR="00FB4DFE" w:rsidRPr="00661753" w:rsidRDefault="00FB4DFE" w:rsidP="00FB4DFE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</w:p>
    <w:p w:rsidR="00FB4DFE" w:rsidRPr="00661753" w:rsidRDefault="00FB4DFE" w:rsidP="00FB4DFE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61753">
        <w:rPr>
          <w:rFonts w:ascii="Times New Roman" w:hAnsi="Times New Roman" w:cs="Times New Roman"/>
          <w:sz w:val="28"/>
          <w:szCs w:val="28"/>
        </w:rPr>
        <w:t>А.Н. Кудрявцева</w:t>
      </w:r>
    </w:p>
    <w:p w:rsidR="00FB4DFE" w:rsidRPr="00661753" w:rsidRDefault="00FB4DFE" w:rsidP="00FB4DFE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Pr="00E44EB7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DFE" w:rsidRPr="00E44EB7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EB7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FB4DFE" w:rsidRPr="00E44EB7" w:rsidRDefault="00FB4DFE" w:rsidP="00FB4D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4EB7">
        <w:rPr>
          <w:rFonts w:ascii="Times New Roman" w:hAnsi="Times New Roman" w:cs="Times New Roman"/>
          <w:b/>
          <w:sz w:val="32"/>
          <w:szCs w:val="32"/>
        </w:rPr>
        <w:t>«</w:t>
      </w:r>
      <w:r w:rsidRPr="00FB4DFE">
        <w:rPr>
          <w:rFonts w:ascii="Times New Roman" w:hAnsi="Times New Roman" w:cs="Times New Roman"/>
          <w:b/>
          <w:sz w:val="32"/>
          <w:szCs w:val="32"/>
        </w:rPr>
        <w:t>Расчет нормативной бюджетной потребности по виду деятельности «Благоустройство»</w:t>
      </w:r>
    </w:p>
    <w:p w:rsidR="00FB4DFE" w:rsidRPr="00E44EB7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Pr="00E44EB7" w:rsidRDefault="00FB4DFE" w:rsidP="00FB4DF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E" w:rsidRDefault="00FB4DFE" w:rsidP="00FB4DFE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4EB7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EB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FB4DFE" w:rsidRDefault="00FB4DFE" w:rsidP="00FB4DFE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B4DFE" w:rsidRDefault="000A7E41" w:rsidP="00FB4DF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О</w:t>
      </w:r>
      <w:r w:rsidR="00FB4DFE" w:rsidRPr="00E8033D">
        <w:rPr>
          <w:rFonts w:ascii="Times New Roman" w:hAnsi="Times New Roman" w:cs="Times New Roman"/>
          <w:b/>
          <w:color w:val="auto"/>
        </w:rPr>
        <w:t>главление</w:t>
      </w:r>
    </w:p>
    <w:p w:rsidR="00FB4DFE" w:rsidRPr="00DA578C" w:rsidRDefault="00FB4DFE" w:rsidP="00FB4DFE">
      <w:pPr>
        <w:rPr>
          <w:lang w:eastAsia="ru-RU"/>
        </w:rPr>
      </w:pP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Модель «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Расчет нормативной бюджетной потребности по виду деятельности «Благоустройство»…………………………………………………</w:t>
      </w:r>
      <w:r w:rsidRPr="00E65F67">
        <w:rPr>
          <w:rStyle w:val="a3"/>
          <w:rFonts w:eastAsiaTheme="majorEastAsia"/>
          <w:i/>
          <w:color w:val="auto"/>
          <w:u w:val="none"/>
        </w:rPr>
        <w:t>3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Назначение мод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ели……………………………………………………………………..</w:t>
      </w:r>
      <w:r w:rsidRPr="00E65F67">
        <w:rPr>
          <w:rStyle w:val="a3"/>
          <w:rFonts w:eastAsiaTheme="majorEastAsia"/>
          <w:i/>
          <w:color w:val="auto"/>
          <w:u w:val="none"/>
        </w:rPr>
        <w:t>3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Объект моделир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ования……………………………………………………………….</w:t>
      </w:r>
      <w:r w:rsidRPr="00E65F67">
        <w:rPr>
          <w:rStyle w:val="a3"/>
          <w:rFonts w:eastAsiaTheme="majorEastAsia"/>
          <w:i/>
          <w:color w:val="auto"/>
          <w:u w:val="none"/>
        </w:rPr>
        <w:t>3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Методология моделиро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вания………………………………………………………..</w:t>
      </w:r>
      <w:r w:rsidRPr="00E65F67">
        <w:rPr>
          <w:rStyle w:val="a3"/>
          <w:rFonts w:eastAsiaTheme="majorEastAsia"/>
          <w:i/>
          <w:color w:val="auto"/>
          <w:u w:val="none"/>
        </w:rPr>
        <w:t>3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Исходные данные моде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ли……………………………………………………………</w:t>
      </w:r>
      <w:r w:rsidRPr="00E65F67">
        <w:rPr>
          <w:rStyle w:val="a3"/>
          <w:rFonts w:eastAsiaTheme="majorEastAsia"/>
          <w:i/>
          <w:color w:val="auto"/>
          <w:u w:val="none"/>
        </w:rPr>
        <w:t>.3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Краткое описание процесса моделиро</w:t>
      </w:r>
      <w:r w:rsidR="009513B0" w:rsidRPr="00E65F67">
        <w:rPr>
          <w:rStyle w:val="a3"/>
          <w:rFonts w:eastAsiaTheme="majorEastAsia"/>
          <w:i/>
          <w:color w:val="auto"/>
          <w:u w:val="none"/>
        </w:rPr>
        <w:t>вания……………………………………</w:t>
      </w:r>
      <w:r w:rsidRPr="00E65F67">
        <w:rPr>
          <w:rStyle w:val="a3"/>
          <w:rFonts w:eastAsiaTheme="majorEastAsia"/>
          <w:i/>
          <w:color w:val="auto"/>
          <w:u w:val="none"/>
        </w:rPr>
        <w:t>.4</w:t>
      </w:r>
    </w:p>
    <w:p w:rsidR="00FB4DFE" w:rsidRPr="00E65F67" w:rsidRDefault="00FB4DFE" w:rsidP="009513B0">
      <w:pPr>
        <w:pStyle w:val="22"/>
        <w:jc w:val="both"/>
        <w:rPr>
          <w:rStyle w:val="a3"/>
          <w:rFonts w:eastAsiaTheme="majorEastAsia"/>
          <w:i/>
          <w:color w:val="auto"/>
          <w:u w:val="none"/>
        </w:rPr>
      </w:pPr>
      <w:r w:rsidRPr="00E65F67">
        <w:rPr>
          <w:rStyle w:val="a3"/>
          <w:rFonts w:eastAsiaTheme="majorEastAsia"/>
          <w:i/>
          <w:color w:val="auto"/>
          <w:u w:val="none"/>
        </w:rPr>
        <w:t>Результат моделиро</w:t>
      </w:r>
      <w:r w:rsidR="00040701">
        <w:rPr>
          <w:rStyle w:val="a3"/>
          <w:rFonts w:eastAsiaTheme="majorEastAsia"/>
          <w:i/>
          <w:color w:val="auto"/>
          <w:u w:val="none"/>
        </w:rPr>
        <w:t>вания………………………………………………………….16</w:t>
      </w:r>
    </w:p>
    <w:p w:rsidR="00FB4DFE" w:rsidRPr="00E65F67" w:rsidRDefault="00FB4DFE" w:rsidP="009513B0">
      <w:pPr>
        <w:tabs>
          <w:tab w:val="left" w:pos="1605"/>
          <w:tab w:val="center" w:pos="489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3B0" w:rsidRPr="009513B0" w:rsidRDefault="009513B0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661C" w:rsidRPr="009513B0" w:rsidRDefault="004A661C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Pr="009513B0" w:rsidRDefault="00FB4DFE" w:rsidP="009513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DFE" w:rsidRDefault="00FB4DFE" w:rsidP="00FB4D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DFE">
        <w:rPr>
          <w:rFonts w:ascii="Times New Roman" w:hAnsi="Times New Roman" w:cs="Times New Roman"/>
          <w:sz w:val="28"/>
          <w:szCs w:val="28"/>
        </w:rPr>
        <w:t>Расчет нормативной бюджетной потребности по виду деятельности «Благоустройство»</w:t>
      </w:r>
    </w:p>
    <w:p w:rsidR="001059B4" w:rsidRDefault="001059B4" w:rsidP="00FB4DF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059B4" w:rsidRPr="001059B4" w:rsidRDefault="001059B4" w:rsidP="001059B4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59B4">
        <w:rPr>
          <w:rFonts w:ascii="Times New Roman" w:hAnsi="Times New Roman" w:cs="Times New Roman"/>
          <w:b/>
          <w:i/>
          <w:sz w:val="28"/>
          <w:szCs w:val="28"/>
        </w:rPr>
        <w:t>Назначение модели</w:t>
      </w:r>
    </w:p>
    <w:p w:rsidR="001059B4" w:rsidRPr="001059B4" w:rsidRDefault="001059B4" w:rsidP="001059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59B4">
        <w:rPr>
          <w:rFonts w:ascii="Times New Roman" w:hAnsi="Times New Roman" w:cs="Times New Roman"/>
          <w:sz w:val="28"/>
          <w:szCs w:val="28"/>
        </w:rPr>
        <w:t>асчет нормативной бюджетной потребности на муниципальные услуги, предоставляемые населению муниципальными учреждениями жилищно-коммунального хозяйства в разрезе муниципальных образований.</w:t>
      </w:r>
    </w:p>
    <w:p w:rsidR="00FB4DFE" w:rsidRPr="00B6256D" w:rsidRDefault="00FB4DFE" w:rsidP="00B6256D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6256D" w:rsidRPr="00B6256D" w:rsidRDefault="00B6256D" w:rsidP="00B6256D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6256D">
        <w:rPr>
          <w:rFonts w:ascii="Times New Roman" w:hAnsi="Times New Roman" w:cs="Times New Roman"/>
          <w:b/>
          <w:i/>
          <w:sz w:val="28"/>
          <w:szCs w:val="28"/>
        </w:rPr>
        <w:t>Объект моделирования</w:t>
      </w:r>
    </w:p>
    <w:p w:rsidR="00B6256D" w:rsidRPr="00B6256D" w:rsidRDefault="00B6256D" w:rsidP="00B6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6D">
        <w:rPr>
          <w:rFonts w:ascii="Times New Roman" w:hAnsi="Times New Roman" w:cs="Times New Roman"/>
          <w:sz w:val="28"/>
          <w:szCs w:val="28"/>
        </w:rPr>
        <w:t>Нормативная бюджетная потребность» по виду деятельности «Благоустройство».</w:t>
      </w:r>
    </w:p>
    <w:p w:rsidR="00B6256D" w:rsidRPr="00B6256D" w:rsidRDefault="00B6256D" w:rsidP="00B6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6D">
        <w:rPr>
          <w:rFonts w:ascii="Times New Roman" w:hAnsi="Times New Roman" w:cs="Times New Roman"/>
          <w:sz w:val="28"/>
          <w:szCs w:val="28"/>
        </w:rPr>
        <w:t xml:space="preserve"> Нормативная бюджетная потребность рассчитывается в вариантах: </w:t>
      </w:r>
    </w:p>
    <w:p w:rsidR="00B6256D" w:rsidRPr="00B6256D" w:rsidRDefault="00B6256D" w:rsidP="00B62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6D">
        <w:rPr>
          <w:rFonts w:ascii="Times New Roman" w:hAnsi="Times New Roman" w:cs="Times New Roman"/>
          <w:sz w:val="28"/>
          <w:szCs w:val="28"/>
        </w:rPr>
        <w:t>- для всех муниципальных образований (используется для расчета индекса бюджетных расходов (ИБР);</w:t>
      </w:r>
    </w:p>
    <w:p w:rsidR="00E7682B" w:rsidRDefault="00B6256D" w:rsidP="007F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56D">
        <w:rPr>
          <w:rFonts w:ascii="Times New Roman" w:hAnsi="Times New Roman" w:cs="Times New Roman"/>
          <w:sz w:val="28"/>
          <w:szCs w:val="28"/>
        </w:rPr>
        <w:t>- для одного поселения (используется для экспериментального расчета при вводе в эксплуатацию нового объекта благоустройства).</w:t>
      </w:r>
    </w:p>
    <w:p w:rsidR="007F0873" w:rsidRDefault="007F0873" w:rsidP="007F08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F5A9C" w:rsidRDefault="000F5A9C" w:rsidP="007F0873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5A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Методология моделирования</w:t>
      </w:r>
    </w:p>
    <w:p w:rsidR="000F5A9C" w:rsidRDefault="00B56BC0" w:rsidP="007F0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Расчеты в модели производятся в соответствии с </w:t>
      </w:r>
      <w:r w:rsidR="00FD4484" w:rsidRPr="00FD448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Pr="00B56BC0">
        <w:rPr>
          <w:rFonts w:ascii="Times New Roman" w:hAnsi="Times New Roman" w:cs="Times New Roman"/>
          <w:sz w:val="28"/>
          <w:szCs w:val="28"/>
        </w:rPr>
        <w:t>от 21.02.2013 г № 117 «Об утверждении порядка расчета объемов финансовых затрат на содержание и ремонт объектов внешнего благоустройства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873" w:rsidRDefault="007F0873" w:rsidP="00B56B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873" w:rsidRDefault="007F0873" w:rsidP="007F0873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0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Исходные данные модели</w:t>
      </w:r>
    </w:p>
    <w:p w:rsidR="00FD4484" w:rsidRPr="00FD4484" w:rsidRDefault="000769BD" w:rsidP="00076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</w:t>
      </w:r>
      <w:r w:rsidR="00FD4484" w:rsidRPr="00FD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данные, используемые для расчета нормативной бюджетной потребности в целом по муниципальному району, городскому округу, поселению (муниципальному образованию):</w:t>
      </w:r>
    </w:p>
    <w:p w:rsidR="00B56BC0" w:rsidRDefault="00FD4484" w:rsidP="000769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D44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натуральные нормы расходов на предоставление услуг учреждениями жилищно-коммунального хозяйства и нормативы среднегодовых затрат на ремонт и содержание объектов внешнего благоустройства, утвержденные постановлением Кабинета Министров Республики Татарстан от 21.02.2013 №117 "Об утверждении порядка расчета объемов финансовых затрат на содержание и ремонт объектов внешнего благоустройства Республики Татарста</w:t>
      </w:r>
      <w:r w:rsidRPr="000C03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C0361" w:rsidRPr="000C036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769BD" w:rsidRPr="000C03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69BD" w:rsidRPr="000769BD" w:rsidRDefault="000769BD" w:rsidP="00076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объектов внешнего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обновляются ГБУ «ЦЭСИ РТ» ежегодно в апреле текущего года с использованием характеристик, направляемых в ГБУ «ЦЭСИ РТ» Министерством строительства, архитектуры и жилищно-коммунального хозяйства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69BD" w:rsidRDefault="0006221D" w:rsidP="00062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инфляционные дефляторы </w:t>
      </w:r>
      <w:r w:rsid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текущему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три планируемые года. Дефляторы рассчитываются ГБУ «ЦЭСИ РТ»</w:t>
      </w:r>
      <w:r w:rsid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9BD" w:rsidRPr="000769BD" w:rsidRDefault="0006221D" w:rsidP="00076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данные, используемые для расчета нормативной бюджетной потребности для одного муниципального образования по заданному типу объектов благоустройства:</w:t>
      </w:r>
    </w:p>
    <w:p w:rsidR="000769BD" w:rsidRPr="000769BD" w:rsidRDefault="0006221D" w:rsidP="00076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расходов на предоставление услуг учреждениями жилищно-коммунального хозяйства, названные выше;</w:t>
      </w:r>
    </w:p>
    <w:p w:rsidR="000F5A9C" w:rsidRDefault="0006221D" w:rsidP="000769BD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заданного типа, вида объекта благоустройства, направляемая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пальным образованием.</w:t>
      </w:r>
      <w:r w:rsidR="000769BD" w:rsidRPr="0007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A92" w:rsidRDefault="00DC1A92" w:rsidP="000769BD">
      <w:pPr>
        <w:spacing w:after="0" w:line="240" w:lineRule="auto"/>
        <w:ind w:firstLine="567"/>
        <w:jc w:val="both"/>
      </w:pPr>
    </w:p>
    <w:p w:rsidR="00DC1A92" w:rsidRPr="0080001F" w:rsidRDefault="00DC1A92" w:rsidP="00DC1A92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000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Краткое описание процесса моделирования</w:t>
      </w:r>
    </w:p>
    <w:p w:rsidR="006A5BD9" w:rsidRPr="006A5BD9" w:rsidRDefault="006A5BD9" w:rsidP="006A5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и условные обозначения </w:t>
      </w:r>
      <w:proofErr w:type="spellStart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общеприменяемых</w:t>
      </w:r>
      <w:proofErr w:type="spellEnd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приведены 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BD9" w:rsidRPr="006A5BD9" w:rsidRDefault="006A5BD9" w:rsidP="006A5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затрат в разрезе муниципальных образований рассчитываются на три года. В зависимости от периода времени, на который рассчитываются затраты, для их формирования используются дефляторы. На первый планируемый год они рассчитываются: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A5B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1- коэффициент индексации стоимости работ по внешнему благоустройству для определения цен текущего года, устанавливается дифференцированно по видам работ;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A5B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 коэффициент, переводящий средние цены текущего года, </w:t>
      </w:r>
      <w:proofErr w:type="gramStart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в  цены</w:t>
      </w:r>
      <w:proofErr w:type="gramEnd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планируемого года.  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следующие два года </w:t>
      </w:r>
      <w:proofErr w:type="gramStart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дефляторы</w:t>
      </w:r>
      <w:proofErr w:type="gramEnd"/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прогнозируемые: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A5B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3- дефляторы перевода цен на второй планируемый год;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A5B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 дефляторы перевода цен на третий планируемый год. 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описании алгоритмов применена следующая индексация показателей: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к- коэффициент учета местности (для нормативов среднегодовых затрат на ремонт и содержание объектов внешнего благоустройства в сельской местности применяется коэффициент, равный 0,9, в городе – равный 1,0).</w:t>
      </w:r>
    </w:p>
    <w:p w:rsidR="006A5BD9" w:rsidRPr="006A5BD9" w:rsidRDefault="006A5BD9" w:rsidP="006A5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A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расчета нормативной бюджетной потребности на муниципальные услуги, предоставляемые населению муниципальными учреждениями жилищно-коммунального хозяйства   в разрезе муниципальных образований приведены в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A5B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5BD9" w:rsidRDefault="006A5BD9" w:rsidP="006A5BD9">
      <w:pPr>
        <w:spacing w:after="0" w:line="240" w:lineRule="auto"/>
        <w:ind w:left="708" w:right="192" w:firstLine="1134"/>
        <w:jc w:val="center"/>
        <w:rPr>
          <w:rFonts w:ascii="Arial" w:eastAsia="Times New Roman" w:hAnsi="Arial" w:cs="Times New Roman"/>
          <w:b/>
          <w:sz w:val="32"/>
          <w:szCs w:val="20"/>
          <w:lang w:eastAsia="ru-RU"/>
        </w:rPr>
      </w:pPr>
    </w:p>
    <w:p w:rsidR="00EC0FDD" w:rsidRPr="006A5BD9" w:rsidRDefault="00EC0FDD" w:rsidP="00EC0FDD">
      <w:pPr>
        <w:spacing w:after="160" w:line="259" w:lineRule="auto"/>
        <w:rPr>
          <w:rFonts w:ascii="Arial" w:eastAsia="Times New Roman" w:hAnsi="Arial" w:cs="Times New Roman"/>
          <w:b/>
          <w:sz w:val="32"/>
          <w:szCs w:val="20"/>
          <w:lang w:eastAsia="ru-RU"/>
        </w:rPr>
        <w:sectPr w:rsidR="00EC0FDD" w:rsidRPr="006A5BD9" w:rsidSect="00EC0FDD"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Times New Roman"/>
          <w:b/>
          <w:sz w:val="32"/>
          <w:szCs w:val="20"/>
          <w:lang w:eastAsia="ru-RU"/>
        </w:rPr>
        <w:br w:type="page"/>
      </w:r>
    </w:p>
    <w:p w:rsidR="00EC0FDD" w:rsidRPr="00EC0FDD" w:rsidRDefault="00EC0FDD" w:rsidP="00CB2E7A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8A68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Перечень и условные обозначения показателей</w:t>
      </w:r>
    </w:p>
    <w:p w:rsidR="00DC1A92" w:rsidRDefault="00DC1A92" w:rsidP="00CB2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2126"/>
        <w:gridCol w:w="2374"/>
        <w:gridCol w:w="2268"/>
        <w:gridCol w:w="2052"/>
      </w:tblGrid>
      <w:tr w:rsidR="00CB2E7A" w:rsidRPr="00CB2E7A" w:rsidTr="00E7682B">
        <w:trPr>
          <w:tblHeader/>
        </w:trPr>
        <w:tc>
          <w:tcPr>
            <w:tcW w:w="6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показателя,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статьи затрат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Условное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обозначение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показателя</w:t>
            </w:r>
          </w:p>
        </w:tc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Условное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обозначение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натуральной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нормы показа-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Условное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обозначение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финансовой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нормы </w:t>
            </w:r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показа-теля</w:t>
            </w:r>
            <w:proofErr w:type="gramEnd"/>
          </w:p>
        </w:tc>
        <w:tc>
          <w:tcPr>
            <w:tcW w:w="2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Условное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обозначение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расхода</w:t>
            </w:r>
          </w:p>
          <w:p w:rsidR="00CB2E7A" w:rsidRPr="00CB2E7A" w:rsidRDefault="00CB2E7A" w:rsidP="00CB2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показателю</w:t>
            </w:r>
          </w:p>
        </w:tc>
      </w:tr>
      <w:tr w:rsidR="00CB2E7A" w:rsidRPr="00CB2E7A" w:rsidTr="00E7682B">
        <w:tc>
          <w:tcPr>
            <w:tcW w:w="6408" w:type="dxa"/>
            <w:tcBorders>
              <w:top w:val="nil"/>
            </w:tcBorders>
          </w:tcPr>
          <w:p w:rsidR="00CB2E7A" w:rsidRPr="00CB2E7A" w:rsidRDefault="00CB2E7A" w:rsidP="00A27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I.</w:t>
            </w:r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br/>
              <w:t xml:space="preserve">     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Элементы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натуральных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норм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Общая площадь зеленых насаждений в городской черте по нормативу</w:t>
            </w:r>
          </w:p>
        </w:tc>
        <w:tc>
          <w:tcPr>
            <w:tcW w:w="2126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ZNO</w:t>
            </w:r>
          </w:p>
        </w:tc>
        <w:tc>
          <w:tcPr>
            <w:tcW w:w="226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Норма обеспеченности населения зелеными насаждениями общего пользования </w:t>
            </w:r>
          </w:p>
        </w:tc>
        <w:tc>
          <w:tcPr>
            <w:tcW w:w="2126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</w:p>
        </w:tc>
        <w:tc>
          <w:tcPr>
            <w:tcW w:w="226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Норма обеспеченности зелеными насаждениями вдоль улиц</w:t>
            </w:r>
          </w:p>
        </w:tc>
        <w:tc>
          <w:tcPr>
            <w:tcW w:w="2126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NORM1</w:t>
            </w:r>
          </w:p>
        </w:tc>
        <w:tc>
          <w:tcPr>
            <w:tcW w:w="226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Норматив ширины полосы зеленых насаждений вдоль улиц на 1 человека</w:t>
            </w:r>
          </w:p>
        </w:tc>
        <w:tc>
          <w:tcPr>
            <w:tcW w:w="2126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NORM2</w:t>
            </w:r>
          </w:p>
        </w:tc>
        <w:tc>
          <w:tcPr>
            <w:tcW w:w="2268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nil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nil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Общая площадь зеленых массивов вдоль улиц и набережных по нормативу</w:t>
            </w:r>
          </w:p>
        </w:tc>
        <w:tc>
          <w:tcPr>
            <w:tcW w:w="2126" w:type="dxa"/>
            <w:tcBorders>
              <w:top w:val="nil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ZNN</w:t>
            </w:r>
          </w:p>
        </w:tc>
        <w:tc>
          <w:tcPr>
            <w:tcW w:w="2268" w:type="dxa"/>
            <w:tcBorders>
              <w:top w:val="nil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Финансовые нормы затрат содержание дорог с </w:t>
            </w:r>
            <w:proofErr w:type="spellStart"/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покрытием</w:t>
            </w:r>
            <w:proofErr w:type="gram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FDFN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Финансовые нормы затрат содержание дорог с щебеночным и </w:t>
            </w:r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гравийным  покрытием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FDFN</w:t>
            </w: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Финансовые нормы затрат текущий ремонт дорог с </w:t>
            </w:r>
            <w:proofErr w:type="spellStart"/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покрытием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FDFN</w:t>
            </w: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9. Финансовые нормы затрат текущий ремонт дорог с щебеночным и </w:t>
            </w:r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гравийным  покрытием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FDFN</w:t>
            </w: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 Финансовые нормы затрат на содержание и ремонт тротуаров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FDFN2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Финансовые нормы затрат на ремонт и содержание мостов, путепроводов, тоннелей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FMFN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Финансовые нормы затрат на содержание зеленых насаждений в городской черте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FZFN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 Финансовые нормы затрат на содержание зеленых массивов вдоль улиц и набережных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FZFN1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14. Финансовые нормы затрат на содержание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FZFN2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 Финансовые затраты на ремонт и содержание ливневой канализации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FLBK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 Финансовые нормы затрат на ремонт и содержание укрепленных берегов и дамб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FUFN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 Финансовые нормы затрат на ремонт и содержание освещения улиц, проездов, набережных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FPRFN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 Финансовые затраты на электроэнергию для сетей освещения улиц, проездов и набережных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FNRE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 Финансовые нормы на содержание кладбищ, биотермических ям, скотомогильников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FKLFN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 Финансовая норма затрат на прочие объекты благоустройства</w:t>
            </w:r>
          </w:p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RPRFN</w:t>
            </w: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21. Затраты на содержание и ремонт проезжей части дорог и тротуаров </w:t>
            </w:r>
          </w:p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RBPD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 Затраты на содержание мостового хозяйства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RBPMH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23. Затраты на содержание зеленых массивов в городской черте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RBPZNS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24 Затраты на содержание зеленых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массивов вдоль улиц и набережных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RBPZNS1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25. Затраты на содержание зеленых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RBPZNS2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26. Затраты на содержание зеленых массивов в городской черте и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RBPZNS3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 Затраты на содержание и ремонт ливневой канализации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RLBK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28. Затраты на содержание набережных, береговых укреплений и дамб, плотин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RBPUKR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Затраты на уличное освещение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RBPOS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 Затраты на содержание и ремонт сетей освещения улиц, проездов и набережных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RBPRS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31. Затраты на содержание   и ремонт наружных электросетей и </w:t>
            </w:r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 уличного</w:t>
            </w:r>
            <w:proofErr w:type="gram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освещения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RBPEL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32. Затраты на содержание кладбищ, биотермических ям, скотомогильников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RBPKL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33. Затраты на прочие объекты благоустройства 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RBPPR</w:t>
            </w: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II</w:t>
            </w:r>
            <w:r w:rsidRPr="00CB2E7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Элементы характеристики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тротуаров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XDTR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дорог с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покрытием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XDAS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 Общая площадь дорог с щебеночным и гравийным покрытием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XDSG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4.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мостов, путепроводов, тоннелей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XMAS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зеленых насаждений в городской черте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XZNS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Общая длина зеленых массивов вдоль улиц и набережных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XZNM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7.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</w:t>
            </w:r>
            <w:proofErr w:type="spell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XZWC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8. Общая протяженность ливневой канализации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XLBK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9.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укрепленных берегов и дамб без искусственных насаждений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XUKR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Общая протяженность укрепленных берегов и дамб с искусственными насаждениями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XUKN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11</w:t>
            </w: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плотин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XUPL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12.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протяженность освещенных улиц, проездов </w:t>
            </w:r>
            <w:proofErr w:type="gramStart"/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 набережных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XPRS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13.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кладбищ, биотермических ям, скотомогильников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XKL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  <w:tr w:rsidR="00CB2E7A" w:rsidRPr="00CB2E7A" w:rsidTr="00E7682B">
        <w:tc>
          <w:tcPr>
            <w:tcW w:w="640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14. </w:t>
            </w:r>
            <w:r w:rsidRPr="00CB2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Восстановительная стоимость прочих объектов внешнего благоустройства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CB2E7A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XSTPR</w:t>
            </w:r>
          </w:p>
        </w:tc>
        <w:tc>
          <w:tcPr>
            <w:tcW w:w="2374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</w:tcPr>
          <w:p w:rsidR="00CB2E7A" w:rsidRPr="00CB2E7A" w:rsidRDefault="00CB2E7A" w:rsidP="00CB2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</w:p>
        </w:tc>
      </w:tr>
    </w:tbl>
    <w:p w:rsidR="00CB2E7A" w:rsidRDefault="00CB2E7A" w:rsidP="00CB2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A4B01" w:rsidRDefault="005A4B01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01" w:rsidRDefault="005A4B01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01" w:rsidRDefault="005A4B01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01" w:rsidRDefault="005A4B01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B01" w:rsidRDefault="005A4B01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ED5" w:rsidRDefault="001D2ED5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Алгоритмы расчета </w:t>
      </w:r>
      <w:r w:rsidRPr="001D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нормативной бюджетной потребности на муниципальные услуги, предоставляемые населению муниципальными учреждениями жилищно-коммунального хозяйства   в разрезе муниципальных </w:t>
      </w:r>
      <w:r w:rsidRPr="001D2E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образований</w:t>
      </w: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827"/>
        <w:gridCol w:w="1985"/>
        <w:gridCol w:w="1843"/>
        <w:gridCol w:w="1984"/>
        <w:gridCol w:w="3969"/>
      </w:tblGrid>
      <w:tr w:rsidR="005A4B01" w:rsidRPr="00E7682B" w:rsidTr="005A4B01">
        <w:trPr>
          <w:cantSplit/>
          <w:trHeight w:val="535"/>
          <w:tblHeader/>
        </w:trPr>
        <w:tc>
          <w:tcPr>
            <w:tcW w:w="738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Ед. нормирования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1984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Условное обозначение</w:t>
            </w:r>
          </w:p>
        </w:tc>
        <w:tc>
          <w:tcPr>
            <w:tcW w:w="3969" w:type="dxa"/>
          </w:tcPr>
          <w:p w:rsidR="005A4B01" w:rsidRPr="00E7682B" w:rsidRDefault="005A4B01" w:rsidP="005A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Формулы для расчета</w:t>
            </w:r>
          </w:p>
        </w:tc>
      </w:tr>
      <w:tr w:rsidR="005A4B01" w:rsidRPr="00E7682B" w:rsidTr="005A4B01">
        <w:trPr>
          <w:cantSplit/>
          <w:trHeight w:val="927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7" w:type="dxa"/>
          </w:tcPr>
          <w:p w:rsidR="005A4B01" w:rsidRPr="00E7682B" w:rsidRDefault="005A4B01" w:rsidP="000407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Статья «Содержание проезжей части дорог и тротуаров»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83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дорог с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тыс.кв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метров      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AS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83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дорог с щебеночным и гравийным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тыс.кв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метров      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SG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416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тротуаров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тыс.кв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метров      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TR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Финансовые нормы затрат содержание дорог с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проезжей части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содержание дорог с щебеночным и гравийным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проезжей части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Финансовые нормы затрат  на текущий ремонт дорог с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асфальтовобетонным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проезжей части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 на текущий ремонт дорог с щебеночным и гравийным покрытием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проезжей части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 на содержание и ремонт тротуаров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проезжей части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 перевода цен  к 1991г.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поселение, муниципальный район (городской округ)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Коэффициент  для учета типа местности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городское поселение (сельское поселение) 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9513B0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и ремонт проезжей части дорог и тротуаров 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  <w:lang w:eastAsia="ru-RU"/>
              </w:rPr>
            </w:pP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RBPD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RBPD= (XAS* FFN + XAS* FFN1 + XSG* FFN3 + XSG* FFN4+ XTR* FFN2)*1000*KM*KSD.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«Содержание мостов, путепроводов, тоннелей»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52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мостов, путепроводов, тоннелей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кв. метров         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XMAS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на ремонт и содержание мостов, путепроводов, тоннелей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1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метр настила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FMFN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9513B0" w:rsidTr="005A4B01">
        <w:trPr>
          <w:cantSplit/>
          <w:trHeight w:val="65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содержание мостового хозяйства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RBPMH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RBPMH= XMAS * FMFN*KM*KSD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Статья «Содержание зелёных массивов в городской черте, зеленых массивов вдоль улиц и набережных,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зон»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 обеспеченности населения зелеными насаждениями общего пользования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1 человека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NORM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817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 обеспеченности зелеными насаждениями вдоль улиц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1 человека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 ширины полосы зеленых насаждений вдоль улиц на 1 человека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2=6 (численность населения &gt;100 тыс. человек)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2=3 (численность населения &lt;100 тыс. человек)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зеленых насаждений в городской черте 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pacing w:val="-27"/>
                <w:sz w:val="26"/>
                <w:szCs w:val="26"/>
                <w:lang w:val="en-US" w:eastAsia="ru-RU"/>
              </w:rPr>
              <w:t>XZNS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*10000</w:t>
            </w:r>
          </w:p>
        </w:tc>
      </w:tr>
      <w:tr w:rsidR="005A4B01" w:rsidRPr="00E7682B" w:rsidTr="005A4B01">
        <w:trPr>
          <w:cantSplit/>
          <w:trHeight w:val="952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зеленых насаждений в городской черте по нормативу 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ZNO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ZNO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CHISL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</w:p>
        </w:tc>
      </w:tr>
      <w:tr w:rsidR="005A4B01" w:rsidRPr="00E7682B" w:rsidTr="005A4B01">
        <w:trPr>
          <w:cantSplit/>
          <w:trHeight w:val="69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длина зеленых массивов вдоль улиц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XZNM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XZNM*1000</w:t>
            </w:r>
          </w:p>
        </w:tc>
      </w:tr>
      <w:tr w:rsidR="005A4B01" w:rsidRPr="00E7682B" w:rsidTr="005A4B01">
        <w:trPr>
          <w:cantSplit/>
          <w:trHeight w:val="847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зеленых массивов вдоль улиц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XZPM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XZPM=XZPM*NORM2</w:t>
            </w:r>
          </w:p>
        </w:tc>
      </w:tr>
      <w:tr w:rsidR="005A4B01" w:rsidRPr="00E7682B" w:rsidTr="005A4B01">
        <w:trPr>
          <w:cantSplit/>
          <w:trHeight w:val="917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зеленых массивов вдоль улиц и набережных по нормативу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ZNN=CHISL*NORM1</w:t>
            </w:r>
          </w:p>
        </w:tc>
      </w:tr>
      <w:tr w:rsidR="005A4B01" w:rsidRPr="00E7682B" w:rsidTr="005A4B01">
        <w:trPr>
          <w:cantSplit/>
          <w:trHeight w:val="703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площадь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 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XZWZ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XZWZ=XZWZ*10000</w:t>
            </w:r>
          </w:p>
        </w:tc>
      </w:tr>
      <w:tr w:rsidR="005A4B01" w:rsidRPr="00E7682B" w:rsidTr="005A4B01">
        <w:trPr>
          <w:cantSplit/>
          <w:trHeight w:val="416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населения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CHISL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7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на содержание зеленых насаждений в городской черте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89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на содержание зеленых массивов вдоль улиц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километр</w:t>
              </w:r>
            </w:smartTag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FZFN1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Финансовые нормы затрат на содержание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кв. метр</w:t>
              </w:r>
            </w:smartTag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FZFN2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зеленых насаждений в городской черте 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</w:p>
        </w:tc>
        <w:tc>
          <w:tcPr>
            <w:tcW w:w="3969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= если(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ZNO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то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иначе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ZNO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зеленых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зеленых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массивов вдоль улиц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RBPZNS1</w:t>
            </w:r>
          </w:p>
        </w:tc>
        <w:tc>
          <w:tcPr>
            <w:tcW w:w="3969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= если(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XZPM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&lt;=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то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XZPM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2/1000; иначе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ZNN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NORM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2/1000)</w:t>
            </w:r>
          </w:p>
        </w:tc>
      </w:tr>
      <w:tr w:rsidR="005A4B01" w:rsidRPr="00E7682B" w:rsidTr="005A4B01">
        <w:trPr>
          <w:cantSplit/>
          <w:trHeight w:val="706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зеленых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2=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FZFN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2*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XZWZ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</w:p>
        </w:tc>
      </w:tr>
      <w:tr w:rsidR="005A4B01" w:rsidRPr="00E7682B" w:rsidTr="005A4B01">
        <w:trPr>
          <w:cantSplit/>
          <w:trHeight w:val="98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зеленых массивов в городской черте и </w:t>
            </w:r>
            <w:proofErr w:type="spellStart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водоохранных</w:t>
            </w:r>
            <w:proofErr w:type="spellEnd"/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1+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5A4B01" w:rsidRPr="00E7682B" w:rsidTr="005A4B01">
        <w:trPr>
          <w:cantSplit/>
          <w:trHeight w:val="98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«Содержание набережных, береговых укреплений и дамб»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71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укрепленных берегов и дамб без искусственных насаждений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погонный метр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XUKR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8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укрепленных берегов и дамб с искусственными насаждениями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погонный метр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XUKN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плотин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погонный метр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XUPL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на ремонт и содержание укрепленных берегов и дамб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погонный метр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FUFN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набережных, береговых укреплений и дамб, плотин  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RBPUKR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RBPUKR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=(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XUKR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XUPL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XUKN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KM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FUFN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«Содержание и ремонт сетей освещения улиц, проездов и набережных»»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001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освещенных улиц, проездов и 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километров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XPRS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затрат на ремонт и содержание освещения улиц, проездов,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smartTag w:uri="urn:schemas-microsoft-com:office:smarttags" w:element="metricconverter">
              <w:smartTagPr>
                <w:attr w:name="ProductID" w:val="1 кило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километр</w:t>
              </w:r>
            </w:smartTag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сетей освещения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FPRFN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047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содержание и ремонт сетей освещения улиц, проездов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RBPRS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RBPRS=XPRS*K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*KSD*FPRFN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затраты на электроэнергию для сетей освещения улиц, проездов и набережных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илометр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километр</w:t>
              </w:r>
            </w:smartTag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FNRE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38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уличное освещение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рублей.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RBPOS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RBPOS= FNRE*KSD*XPRS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содержание   и ремонт наружных электросетей и содержание  уличного освещения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RBPEL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RBPEL=RBPOS+ RBPRS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ru-RU"/>
              </w:rPr>
            </w:pP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A4B01" w:rsidRPr="00E7682B" w:rsidTr="005A4B01">
        <w:trPr>
          <w:cantSplit/>
          <w:trHeight w:val="102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«Содержание кладбищ, биотермических ям, скотомогильников»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402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площадь кладбищ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XKL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Финансовые нормы на содержание кладбищ, биотермических ям, скотомогильников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E7682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1 га</w:t>
              </w:r>
            </w:smartTag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FKLFN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21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содержание кладбищ, биотермических ям, скотомогильников 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RBPKL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RBPKL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XKL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FKLFN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</w:p>
        </w:tc>
      </w:tr>
      <w:tr w:rsidR="005A4B01" w:rsidRPr="00E7682B" w:rsidTr="005A4B01">
        <w:trPr>
          <w:cantSplit/>
          <w:trHeight w:val="711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«Содержание прочих объектов благоустройства»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59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Восстановительная стоимость прочих объектов внешнего благоустройства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XSTPR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Финансовая норма затрат на прочие объекты благоустройства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восстановительная стоимость объектов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процент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FPRFN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952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Затраты на прочие объекты благоустройства  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RBPPR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RBPPR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=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XSTPR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FPRFN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1/100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«Затраты на содержание и ремонт ливневой канализации»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655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Общая протяженность ливневой канализации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погонный метр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XLBK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Финансовая норма затрат на содержание и ремонт ливневой канализации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один погонный метр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FLBK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A4B01" w:rsidRPr="00E7682B" w:rsidTr="005A4B01">
        <w:trPr>
          <w:cantSplit/>
          <w:trHeight w:val="823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Затраты на содержание и ремонт ливневой канализации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RLBK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RLBK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=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XLBK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*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FLBK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М*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KSD</w:t>
            </w:r>
          </w:p>
        </w:tc>
      </w:tr>
      <w:tr w:rsidR="005A4B01" w:rsidRPr="00E7682B" w:rsidTr="005A4B01">
        <w:trPr>
          <w:cantSplit/>
          <w:trHeight w:val="1134"/>
        </w:trPr>
        <w:tc>
          <w:tcPr>
            <w:tcW w:w="738" w:type="dxa"/>
          </w:tcPr>
          <w:p w:rsidR="005A4B01" w:rsidRPr="00E7682B" w:rsidRDefault="005A4B01" w:rsidP="00E768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827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Статья «Бюджетная потребность объектов внешнего благоустройства»</w:t>
            </w:r>
          </w:p>
        </w:tc>
        <w:tc>
          <w:tcPr>
            <w:tcW w:w="1985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843" w:type="dxa"/>
          </w:tcPr>
          <w:p w:rsidR="005A4B01" w:rsidRPr="00E7682B" w:rsidRDefault="005A4B01" w:rsidP="005A4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</w:t>
            </w:r>
          </w:p>
        </w:tc>
        <w:tc>
          <w:tcPr>
            <w:tcW w:w="1984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</w:t>
            </w:r>
          </w:p>
        </w:tc>
        <w:tc>
          <w:tcPr>
            <w:tcW w:w="3969" w:type="dxa"/>
          </w:tcPr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=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RBPD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RBPMH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RBPZNS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RBPUKR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RBPEL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RBPKL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+ 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RBPPR</w:t>
            </w:r>
          </w:p>
          <w:p w:rsidR="005A4B01" w:rsidRPr="00E7682B" w:rsidRDefault="005A4B01" w:rsidP="00E76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</w:t>
            </w:r>
            <w:r w:rsidRPr="00E7682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RLBK</w:t>
            </w:r>
          </w:p>
        </w:tc>
      </w:tr>
    </w:tbl>
    <w:p w:rsidR="00E7682B" w:rsidRDefault="00E7682B" w:rsidP="001D2ED5">
      <w:pPr>
        <w:spacing w:after="0" w:line="240" w:lineRule="auto"/>
        <w:ind w:left="708" w:right="192" w:firstLine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854" w:rsidRDefault="00DC4854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C4854" w:rsidRDefault="00DC4854" w:rsidP="00DC4854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DC4854" w:rsidSect="00EC0FD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C4854" w:rsidRDefault="00DC4854" w:rsidP="00DC4854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485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моделирования</w:t>
      </w:r>
    </w:p>
    <w:p w:rsidR="00DC4854" w:rsidRPr="00D45D68" w:rsidRDefault="00D45D68" w:rsidP="00D45D68">
      <w:pPr>
        <w:pStyle w:val="aff4"/>
        <w:numPr>
          <w:ilvl w:val="0"/>
          <w:numId w:val="17"/>
        </w:numPr>
        <w:tabs>
          <w:tab w:val="left" w:pos="709"/>
          <w:tab w:val="left" w:pos="851"/>
        </w:tabs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D68">
        <w:rPr>
          <w:rFonts w:ascii="Times New Roman" w:hAnsi="Times New Roman" w:cs="Times New Roman"/>
          <w:sz w:val="28"/>
          <w:szCs w:val="28"/>
        </w:rPr>
        <w:t>Нормативная бюджетная потребность на предоставление услуг в разрезе направлений расходов в целом по Республике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D68" w:rsidRDefault="00D45D68" w:rsidP="00D45D68">
      <w:pPr>
        <w:pStyle w:val="aff4"/>
        <w:numPr>
          <w:ilvl w:val="0"/>
          <w:numId w:val="17"/>
        </w:numPr>
        <w:tabs>
          <w:tab w:val="left" w:pos="567"/>
          <w:tab w:val="left" w:pos="709"/>
          <w:tab w:val="left" w:pos="851"/>
          <w:tab w:val="left" w:pos="1134"/>
        </w:tabs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D68">
        <w:rPr>
          <w:rFonts w:ascii="Times New Roman" w:hAnsi="Times New Roman" w:cs="Times New Roman"/>
          <w:sz w:val="28"/>
          <w:szCs w:val="28"/>
        </w:rPr>
        <w:t>Нормативная бюджетная потребность на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D45D68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 w:rsidRPr="00D45D68">
        <w:rPr>
          <w:rFonts w:ascii="Times New Roman" w:hAnsi="Times New Roman" w:cs="Times New Roman"/>
          <w:sz w:val="28"/>
          <w:szCs w:val="28"/>
        </w:rPr>
        <w:t>бюджета муниципальных районов, бюджета поселе</w:t>
      </w:r>
      <w:r>
        <w:rPr>
          <w:rFonts w:ascii="Times New Roman" w:hAnsi="Times New Roman" w:cs="Times New Roman"/>
          <w:sz w:val="28"/>
          <w:szCs w:val="28"/>
        </w:rPr>
        <w:t>ний</w:t>
      </w:r>
      <w:r w:rsidRPr="00D45D68">
        <w:rPr>
          <w:rFonts w:ascii="Times New Roman" w:hAnsi="Times New Roman" w:cs="Times New Roman"/>
          <w:sz w:val="28"/>
          <w:szCs w:val="28"/>
        </w:rPr>
        <w:t xml:space="preserve"> в разрезе муниципальных районов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5D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5D68" w:rsidRDefault="00D45D68" w:rsidP="00D45D68">
      <w:pPr>
        <w:pStyle w:val="aff4"/>
        <w:numPr>
          <w:ilvl w:val="0"/>
          <w:numId w:val="17"/>
        </w:num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45D68">
        <w:rPr>
          <w:rFonts w:ascii="Times New Roman" w:hAnsi="Times New Roman" w:cs="Times New Roman"/>
          <w:sz w:val="28"/>
          <w:szCs w:val="28"/>
        </w:rPr>
        <w:t xml:space="preserve"> Нормативная бюджетная потребность на предоставление услуг</w:t>
      </w:r>
      <w:r>
        <w:rPr>
          <w:rFonts w:ascii="Times New Roman" w:hAnsi="Times New Roman" w:cs="Times New Roman"/>
          <w:sz w:val="28"/>
          <w:szCs w:val="28"/>
        </w:rPr>
        <w:t xml:space="preserve"> за счет</w:t>
      </w:r>
      <w:r w:rsidRPr="00D45D68">
        <w:rPr>
          <w:rFonts w:ascii="Times New Roman" w:hAnsi="Times New Roman" w:cs="Times New Roman"/>
          <w:sz w:val="28"/>
          <w:szCs w:val="28"/>
        </w:rPr>
        <w:t xml:space="preserve"> бюджета муниципальных районов, городских округов, бюджетов поселений в </w:t>
      </w:r>
    </w:p>
    <w:p w:rsidR="00D45D68" w:rsidRPr="00D45D68" w:rsidRDefault="00D45D68" w:rsidP="00D45D68">
      <w:pPr>
        <w:tabs>
          <w:tab w:val="left" w:pos="567"/>
          <w:tab w:val="left" w:pos="709"/>
          <w:tab w:val="left" w:pos="851"/>
          <w:tab w:val="left" w:pos="1134"/>
        </w:tabs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разрезе муниципальных районов, городских округов, направлений расходов.</w:t>
      </w:r>
    </w:p>
    <w:p w:rsidR="00D45D68" w:rsidRPr="00DC4854" w:rsidRDefault="00D45D68" w:rsidP="00D45D6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C4854" w:rsidRPr="00D45D68" w:rsidRDefault="00DC4854" w:rsidP="00D45D68">
      <w:pPr>
        <w:spacing w:after="0" w:line="240" w:lineRule="auto"/>
        <w:ind w:left="708" w:right="192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C4854" w:rsidRPr="00D45D68" w:rsidSect="00D4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????????????????????Ўю¬в?¬рЎю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0BE21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ED36FB"/>
    <w:multiLevelType w:val="singleLevel"/>
    <w:tmpl w:val="0D64FCA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3F96973"/>
    <w:multiLevelType w:val="singleLevel"/>
    <w:tmpl w:val="61AA3652"/>
    <w:lvl w:ilvl="0">
      <w:start w:val="2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19BF5DAE"/>
    <w:multiLevelType w:val="singleLevel"/>
    <w:tmpl w:val="43F0CE1E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1D1029B5"/>
    <w:multiLevelType w:val="hybridMultilevel"/>
    <w:tmpl w:val="3B408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F51C7D"/>
    <w:multiLevelType w:val="hybridMultilevel"/>
    <w:tmpl w:val="2F902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3327E7"/>
    <w:multiLevelType w:val="singleLevel"/>
    <w:tmpl w:val="EAFA3C3E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7683F56"/>
    <w:multiLevelType w:val="singleLevel"/>
    <w:tmpl w:val="FC2E13F2"/>
    <w:lvl w:ilvl="0">
      <w:start w:val="2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85543FE"/>
    <w:multiLevelType w:val="singleLevel"/>
    <w:tmpl w:val="7368CF0C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441C188B"/>
    <w:multiLevelType w:val="hybridMultilevel"/>
    <w:tmpl w:val="BE38FC10"/>
    <w:lvl w:ilvl="0" w:tplc="A57282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96BFF"/>
    <w:multiLevelType w:val="singleLevel"/>
    <w:tmpl w:val="BC3CF1B6"/>
    <w:lvl w:ilvl="0">
      <w:start w:val="2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4D8124E3"/>
    <w:multiLevelType w:val="singleLevel"/>
    <w:tmpl w:val="9B00DA74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48A0614"/>
    <w:multiLevelType w:val="hybridMultilevel"/>
    <w:tmpl w:val="B3F412E8"/>
    <w:lvl w:ilvl="0" w:tplc="891204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066D19"/>
    <w:multiLevelType w:val="singleLevel"/>
    <w:tmpl w:val="4ED0FD3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4">
    <w:nsid w:val="7FCF7668"/>
    <w:multiLevelType w:val="singleLevel"/>
    <w:tmpl w:val="6AB2B124"/>
    <w:lvl w:ilvl="0">
      <w:start w:val="2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14"/>
  </w:num>
  <w:num w:numId="12">
    <w:abstractNumId w:val="1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  <w:lvlOverride w:ilvl="0">
      <w:lvl w:ilvl="0">
        <w:start w:val="2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4">
    <w:abstractNumId w:val="2"/>
  </w:num>
  <w:num w:numId="15">
    <w:abstractNumId w:val="7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FE"/>
    <w:rsid w:val="00040701"/>
    <w:rsid w:val="0006221D"/>
    <w:rsid w:val="000769BD"/>
    <w:rsid w:val="000A7E41"/>
    <w:rsid w:val="000C0361"/>
    <w:rsid w:val="000F5A9C"/>
    <w:rsid w:val="001059B4"/>
    <w:rsid w:val="001D2ED5"/>
    <w:rsid w:val="001F3289"/>
    <w:rsid w:val="004A661C"/>
    <w:rsid w:val="005A4B01"/>
    <w:rsid w:val="006A5BD9"/>
    <w:rsid w:val="007F0873"/>
    <w:rsid w:val="008A6868"/>
    <w:rsid w:val="009513B0"/>
    <w:rsid w:val="00993685"/>
    <w:rsid w:val="00A27819"/>
    <w:rsid w:val="00B56BC0"/>
    <w:rsid w:val="00B6256D"/>
    <w:rsid w:val="00CB2E7A"/>
    <w:rsid w:val="00D30478"/>
    <w:rsid w:val="00D45D68"/>
    <w:rsid w:val="00DC1A92"/>
    <w:rsid w:val="00DC4854"/>
    <w:rsid w:val="00E11D2C"/>
    <w:rsid w:val="00E25904"/>
    <w:rsid w:val="00E65F67"/>
    <w:rsid w:val="00E7682B"/>
    <w:rsid w:val="00EC0FDD"/>
    <w:rsid w:val="00FB4DFE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46FF3-F691-429C-831A-7DB7D3DD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B4D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qFormat/>
    <w:rsid w:val="00E7682B"/>
    <w:pPr>
      <w:keepNext/>
      <w:spacing w:after="0" w:line="240" w:lineRule="auto"/>
      <w:ind w:left="142" w:hanging="568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768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7682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7682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7682B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B4D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3">
    <w:name w:val="Hyperlink"/>
    <w:basedOn w:val="a0"/>
    <w:uiPriority w:val="99"/>
    <w:unhideWhenUsed/>
    <w:rsid w:val="00FB4DF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D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FB4DFE"/>
    <w:pPr>
      <w:spacing w:line="259" w:lineRule="auto"/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FB4DFE"/>
    <w:pPr>
      <w:tabs>
        <w:tab w:val="right" w:leader="dot" w:pos="9770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E7682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8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7682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768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7682B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E7682B"/>
  </w:style>
  <w:style w:type="paragraph" w:styleId="a5">
    <w:name w:val="Plain Text"/>
    <w:basedOn w:val="a"/>
    <w:link w:val="a6"/>
    <w:rsid w:val="00E7682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768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E76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E76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E76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E768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E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7682B"/>
  </w:style>
  <w:style w:type="paragraph" w:styleId="ad">
    <w:name w:val="Title"/>
    <w:basedOn w:val="a"/>
    <w:link w:val="ae"/>
    <w:qFormat/>
    <w:rsid w:val="00E7682B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E7682B"/>
    <w:rPr>
      <w:rFonts w:ascii="Arial" w:eastAsia="Times New Roman" w:hAnsi="Arial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7682B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E7682B"/>
    <w:rPr>
      <w:rFonts w:ascii="Arial" w:eastAsia="Times New Roman" w:hAnsi="Arial" w:cs="Times New Roman"/>
      <w:sz w:val="28"/>
      <w:szCs w:val="20"/>
      <w:lang w:val="en-US" w:eastAsia="ru-RU"/>
    </w:rPr>
  </w:style>
  <w:style w:type="paragraph" w:styleId="af1">
    <w:name w:val="List"/>
    <w:basedOn w:val="a"/>
    <w:rsid w:val="00E7682B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Subtitle"/>
    <w:basedOn w:val="a"/>
    <w:link w:val="af3"/>
    <w:qFormat/>
    <w:rsid w:val="00E7682B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682B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List Bullet 2"/>
    <w:basedOn w:val="a"/>
    <w:autoRedefine/>
    <w:rsid w:val="00E7682B"/>
    <w:pPr>
      <w:numPr>
        <w:numId w:val="2"/>
      </w:num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E7682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E76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rsid w:val="00E7682B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7682B"/>
    <w:rPr>
      <w:rFonts w:ascii="Arial" w:eastAsia="Times New Roman" w:hAnsi="Arial" w:cs="Times New Roman"/>
      <w:sz w:val="24"/>
      <w:szCs w:val="20"/>
      <w:lang w:eastAsia="ru-RU"/>
    </w:rPr>
  </w:style>
  <w:style w:type="character" w:styleId="af6">
    <w:name w:val="annotation reference"/>
    <w:semiHidden/>
    <w:rsid w:val="00E7682B"/>
    <w:rPr>
      <w:sz w:val="16"/>
      <w:szCs w:val="16"/>
    </w:rPr>
  </w:style>
  <w:style w:type="paragraph" w:styleId="af7">
    <w:name w:val="annotation text"/>
    <w:basedOn w:val="a"/>
    <w:link w:val="af8"/>
    <w:semiHidden/>
    <w:rsid w:val="00E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semiHidden/>
    <w:rsid w:val="00E76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semiHidden/>
    <w:rsid w:val="00E7682B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E768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semiHidden/>
    <w:rsid w:val="00E768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Текст выноски Знак"/>
    <w:basedOn w:val="a0"/>
    <w:link w:val="afb"/>
    <w:semiHidden/>
    <w:rsid w:val="00E7682B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footnote text"/>
    <w:basedOn w:val="a"/>
    <w:link w:val="afe"/>
    <w:semiHidden/>
    <w:rsid w:val="00E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E7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rsid w:val="00E7682B"/>
    <w:rPr>
      <w:vertAlign w:val="superscript"/>
    </w:rPr>
  </w:style>
  <w:style w:type="paragraph" w:styleId="aff0">
    <w:name w:val="endnote text"/>
    <w:basedOn w:val="a"/>
    <w:link w:val="aff1"/>
    <w:semiHidden/>
    <w:rsid w:val="00E7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semiHidden/>
    <w:rsid w:val="00E768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semiHidden/>
    <w:rsid w:val="00E7682B"/>
    <w:rPr>
      <w:vertAlign w:val="superscript"/>
    </w:rPr>
  </w:style>
  <w:style w:type="paragraph" w:styleId="aff3">
    <w:name w:val="caption"/>
    <w:basedOn w:val="a"/>
    <w:next w:val="a"/>
    <w:qFormat/>
    <w:rsid w:val="00E7682B"/>
    <w:pPr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f4">
    <w:name w:val="List Paragraph"/>
    <w:basedOn w:val="a"/>
    <w:uiPriority w:val="34"/>
    <w:qFormat/>
    <w:rsid w:val="00D4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32</cp:revision>
  <dcterms:created xsi:type="dcterms:W3CDTF">2015-08-12T06:39:00Z</dcterms:created>
  <dcterms:modified xsi:type="dcterms:W3CDTF">2015-08-12T07:52:00Z</dcterms:modified>
</cp:coreProperties>
</file>