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КАБИНЕТ МИНИСТРОВ РЕСПУБЛИКИ ТАТАРСТАН</w:t>
      </w:r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от</w:t>
      </w:r>
      <w:proofErr w:type="gramEnd"/>
      <w:r>
        <w:rPr>
          <w:rFonts w:ascii="Calibri" w:hAnsi="Calibri" w:cs="Calibri"/>
          <w:b/>
          <w:bCs/>
        </w:rPr>
        <w:t xml:space="preserve"> 7 ноября 2007 г. </w:t>
      </w:r>
      <w:bookmarkStart w:id="0" w:name="_GoBack"/>
      <w:r>
        <w:rPr>
          <w:rFonts w:ascii="Calibri" w:hAnsi="Calibri" w:cs="Calibri"/>
          <w:b/>
          <w:bCs/>
        </w:rPr>
        <w:t>№</w:t>
      </w:r>
      <w:bookmarkEnd w:id="0"/>
      <w:r>
        <w:rPr>
          <w:rFonts w:ascii="Calibri" w:hAnsi="Calibri" w:cs="Calibri"/>
          <w:b/>
          <w:bCs/>
        </w:rPr>
        <w:t xml:space="preserve"> 617</w:t>
      </w:r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СОСТАВА И ЗНАЧЕНИЙ ИНДИКАТОРОВ ОЦЕНКИ</w:t>
      </w:r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ЭФФЕКТИВНОСТИ ВЫПОЛНЕНИЯ ОРГАНАМИ МЕСТНОГО САМОУПРАВЛЕНИЯ</w:t>
      </w:r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ПОЛНОМОЧИЙ ПО ОБЕСПЕЧЕНИЮ ДЕЯТЕЛЬНОСТИ</w:t>
      </w:r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УЧРЕЖДЕНИЙ СОЦИАЛЬНОГО ОБСЛУЖИВАНИЯ</w:t>
      </w:r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Татарстан от 30 декабря 2005 г. № 142-ЗРТ "О наделении органов местного самоуправления муниципальных районов и городских округов Республики Татарстан государственными полномочиями Республики Татарстан в области социального обслуживания населения" и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Кабинета Министров Республики Татарстан от 30.12.2006 № 687 "О совершенствовании механизма финансирования государственных учреждений социального обслуживания" Кабинет Министров Республики Татарстан постановляет:</w:t>
      </w:r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40" w:history="1">
        <w:r>
          <w:rPr>
            <w:rFonts w:ascii="Calibri" w:hAnsi="Calibri" w:cs="Calibri"/>
            <w:color w:val="0000FF"/>
          </w:rPr>
          <w:t>состав</w:t>
        </w:r>
      </w:hyperlink>
      <w:r>
        <w:rPr>
          <w:rFonts w:ascii="Calibri" w:hAnsi="Calibri" w:cs="Calibri"/>
        </w:rPr>
        <w:t xml:space="preserve"> и значения индикаторов оценки эффективности исполнения органами местного самоуправления государственных полномочий по обеспечению деятельности государственных учреждений социального обслуживания, </w:t>
      </w:r>
      <w:hyperlink r:id="rId6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которых установлен распоряжением Кабинета Министров Республики Татарстан от 13 февраля 2006 г. № 171-р, в части предоставления гарантированных государством социальных услуг гражданам пожилого возраста, инвалидам, лицам, находящимся в трудной жизненной ситуации, детям-сиротам, безнадзорным детям, детям, оставшимся без попечения родителей, семьям, имеющим детей.</w:t>
      </w:r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Установить, что ненадлежащим исполнением государственных полномочий, влекущим за собой применение мер, установленных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Татарстан от 30 декабря 2005 г. № 142-ЗРТ "О наделении органов местного самоуправления муниципальных районов и городских округов Республики Татарстан государственными полномочиями Республики Татарстан в области социального обслуживания населения", является несоответствие норме значения индикатора (индикаторов) для соответствующего муниципального района или городского округа.</w:t>
      </w:r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Министерству труда, занятости и социальной защиты Республики Татарстан ежеквартально проводить выборочные проверки деятельности органов местного самоуправления по осуществлению государственных полномочий в установленном порядке.</w:t>
      </w:r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Министерству финансов Республики Татарстан:</w:t>
      </w:r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ежеквартально</w:t>
      </w:r>
      <w:proofErr w:type="gramEnd"/>
      <w:r>
        <w:rPr>
          <w:rFonts w:ascii="Calibri" w:hAnsi="Calibri" w:cs="Calibri"/>
        </w:rPr>
        <w:t xml:space="preserve"> проводить выборочные проверки в части расходования органами местного самоуправления средств, выделенных для осуществления государственных полномочий;</w:t>
      </w:r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</w:t>
      </w:r>
      <w:proofErr w:type="gramEnd"/>
      <w:r>
        <w:rPr>
          <w:rFonts w:ascii="Calibri" w:hAnsi="Calibri" w:cs="Calibri"/>
        </w:rPr>
        <w:t xml:space="preserve"> наличии выявленных фактов нецелевого использования субвенций представлять данные в Министерство труда, занятости и социальной защиты Республики Татарстан не позднее 15 числа месяца, следующего за отчетным кварталом.</w:t>
      </w:r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Министерству земельных и имущественных отношений Республики Татарстан:</w:t>
      </w:r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ежеквартально</w:t>
      </w:r>
      <w:proofErr w:type="gramEnd"/>
      <w:r>
        <w:rPr>
          <w:rFonts w:ascii="Calibri" w:hAnsi="Calibri" w:cs="Calibri"/>
        </w:rPr>
        <w:t xml:space="preserve"> проводить выборочные проверки контроля сохранности и надлежащего использования органами местного самоуправления государственного имущества в установленном порядке;</w:t>
      </w:r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случае выявления фактов использования государственного имущества не по назначению информировать Министерство труда, занятости и социальной защиты Республики Татарстан не позднее 15 числа месяца, следующего за отчетным кварталом.</w:t>
      </w:r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Министерству юстиции Республики Татарстан:</w:t>
      </w:r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ежеквартально</w:t>
      </w:r>
      <w:proofErr w:type="gramEnd"/>
      <w:r>
        <w:rPr>
          <w:rFonts w:ascii="Calibri" w:hAnsi="Calibri" w:cs="Calibri"/>
        </w:rPr>
        <w:t xml:space="preserve"> проводить правовую экспертизу и анализ муниципальных правовых актов, принятых органами местного самоуправления по вопросам осуществления государственных полномочий;</w:t>
      </w:r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</w:t>
      </w:r>
      <w:proofErr w:type="gramEnd"/>
      <w:r>
        <w:rPr>
          <w:rFonts w:ascii="Calibri" w:hAnsi="Calibri" w:cs="Calibri"/>
        </w:rPr>
        <w:t xml:space="preserve"> наличии фактов несоответствия муниципальных правовых актов, принятых органами местного самоуправления муниципальных районов и городских округов по вопросам осуществления государственных полномочий в области социального обслуживания населения, направлять данные в Министерство труда, занятости и социальной защиты Республики Татарстан </w:t>
      </w:r>
      <w:r>
        <w:rPr>
          <w:rFonts w:ascii="Calibri" w:hAnsi="Calibri" w:cs="Calibri"/>
        </w:rPr>
        <w:lastRenderedPageBreak/>
        <w:t>не позднее 15 числа месяца, следующего за отчетным кварталом.</w:t>
      </w:r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Контроль за исполнением настоящего постановления возложить на Министерство труда, занятости и социальной защиты Республики Татарстан.</w:t>
      </w:r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Премьер-министр</w:t>
      </w:r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Татарстан</w:t>
      </w:r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Р.Н.МИННИХАНОВ</w:t>
      </w:r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постановлением</w:t>
      </w:r>
      <w:proofErr w:type="gramEnd"/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Кабинета Министров</w:t>
      </w:r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Татарстан</w:t>
      </w:r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7 ноября 2007 г. № 617</w:t>
      </w:r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40"/>
      <w:bookmarkEnd w:id="1"/>
      <w:r>
        <w:rPr>
          <w:rFonts w:ascii="Calibri" w:hAnsi="Calibri" w:cs="Calibri"/>
          <w:b/>
          <w:bCs/>
        </w:rPr>
        <w:t>СОСТАВ И ЗНАЧЕНИЯ ИНДИКАТОРОВ ОЦЕНКИ ЭФФЕКТИВНОСТИ</w:t>
      </w:r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ВЫПОЛНЕНИЯ ОРГАНАМИ МЕСТНОГО САМОУПРАВЛЕНИЯ ГОСУДАРСТВЕННЫХ</w:t>
      </w:r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ПОЛНОМОЧИЙ ПО ОБЕСПЕЧЕНИЮ ДЕЯТЕЛЬНОСТИ ГОСУДАРСТВЕННЫХ</w:t>
      </w:r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УЧРЕЖДЕНИЙ СОЦИАЛЬНОГО ОБСЛУЖИВАНИЯ</w:t>
      </w:r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680"/>
        <w:gridCol w:w="4080"/>
      </w:tblGrid>
      <w:tr w:rsidR="003F494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0" w:rsidRDefault="003F49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№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0" w:rsidRDefault="003F49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Состав индикаторов         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0" w:rsidRDefault="003F49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Значения индикаторов      </w:t>
            </w:r>
          </w:p>
        </w:tc>
      </w:tr>
      <w:tr w:rsidR="003F4940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0" w:rsidRDefault="003F49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0" w:rsidRDefault="003F49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Наличие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муниципальном  районе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родском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округе)  электронной  системы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учета граждан, нуждающихся 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социаль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ном обслуживании и имеющих 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соответ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ствии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 действующим законодательством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право на  гарантированные  социальные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услуги                       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0" w:rsidRDefault="003F49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0 - при наличии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норма)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1 - при отсутствии              </w:t>
            </w:r>
          </w:p>
        </w:tc>
      </w:tr>
      <w:tr w:rsidR="003F4940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0" w:rsidRDefault="003F49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0" w:rsidRDefault="003F49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выявленных  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подтвержденных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фактов нарушения действующего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законо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дательства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сфере социального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обслу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живания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отношении  граждан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муници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пального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района (городского  округа),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имеющих право  на  социальное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обслу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живание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0" w:rsidRDefault="003F49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0 - при отсутствии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норма)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1 - при наличии                 </w:t>
            </w:r>
          </w:p>
        </w:tc>
      </w:tr>
      <w:tr w:rsidR="003F494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0" w:rsidRDefault="003F49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0" w:rsidRDefault="003F49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пребывания  несовершеннолетнего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>в специализированном  учреждении 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несовершеннолетних, нуждающихся в со-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циальной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реабилитации, месяцев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0" w:rsidRDefault="003F49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0 - не более 12 месяцев (норма)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1 - более 12 месяцев            </w:t>
            </w:r>
          </w:p>
        </w:tc>
      </w:tr>
      <w:tr w:rsidR="003F4940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0" w:rsidRDefault="003F49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0" w:rsidRDefault="003F49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Отношение  количества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детей,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остав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шихся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без попечения родителей, выбыв-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ших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из специализированных  учреждений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для несовершеннолетних, нуждающихся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социальной реабилитации, устроенных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семьи, к общему числу выбывших, %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0" w:rsidRDefault="003F49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0 - не менее 85 %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норма)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1 - менее 85 %                  </w:t>
            </w:r>
          </w:p>
        </w:tc>
      </w:tr>
      <w:tr w:rsidR="003F4940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0" w:rsidRDefault="003F49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0" w:rsidRDefault="003F49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Наличие выявленных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фактов  нецелевого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>использования  субвенций  из  бюджета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Республики Татарстан, предоставляемых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местным  бюджетам  для  осуществления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местного самоуправления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сударственных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полномочий по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обеспече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нию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деятельности    государственных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учреждений социального обслуживания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0" w:rsidRDefault="003F49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0 - при отсутствии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норма)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1 - при наличии                 </w:t>
            </w:r>
          </w:p>
        </w:tc>
      </w:tr>
      <w:tr w:rsidR="003F4940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0" w:rsidRDefault="003F49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0" w:rsidRDefault="003F49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Наличие выявленных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фактов  нецелевого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использования  государственного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иму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щества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иных материальных  ресурсов,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переданных органам  местного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самоуп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равления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муниципальных   районов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городских округов  для  осуществления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государственных полномочий в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социального обслуживания населения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0" w:rsidRDefault="003F49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0 - при отсутствии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норма)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1 - при наличии                 </w:t>
            </w:r>
          </w:p>
        </w:tc>
      </w:tr>
      <w:tr w:rsidR="003F4940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0" w:rsidRDefault="003F49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0" w:rsidRDefault="003F49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Наличие выявленных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фактов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несоответ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ствия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муниципальных  правовых  актов,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принятых органами местного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самоуправ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ления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муниципальных  районов  и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родских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округов по вопросам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осуществ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ления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государственных  полномочий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обеспечению  деятельности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государст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венных учреждений социального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обслу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живания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0" w:rsidRDefault="003F49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0 - при отсутствии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норма)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1 - при наличии                 </w:t>
            </w:r>
          </w:p>
        </w:tc>
      </w:tr>
      <w:tr w:rsidR="003F494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0" w:rsidRDefault="003F49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0" w:rsidRDefault="003F49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Наличие выявленных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фактов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несоответ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ствия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оказываемых услуг требованиям 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установленному  объему   и   качеству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социальных услуг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0" w:rsidRDefault="003F49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0 - при отсутствии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норма)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1 - при наличии                 </w:t>
            </w:r>
          </w:p>
        </w:tc>
      </w:tr>
    </w:tbl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4940" w:rsidRDefault="003F49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4940" w:rsidRDefault="003F494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5372F" w:rsidRDefault="0095372F"/>
    <w:sectPr w:rsidR="0095372F" w:rsidSect="00D76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40"/>
    <w:rsid w:val="003E236F"/>
    <w:rsid w:val="003F4940"/>
    <w:rsid w:val="0095372F"/>
    <w:rsid w:val="00B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B8E45-31D4-4AE5-8C09-D6F58D67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F494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00D1D2576FE4C106EDB2FAF34BB0D1961F7A538998D48B8C075BE7AFE857090v9oE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0D1D2576FE4C106EDB2FAF34BB0D1961F7A538988D47BBC675BE7AFE8570909E7D0EC5BDFC0CC61E3749v4o6O" TargetMode="External"/><Relationship Id="rId5" Type="http://schemas.openxmlformats.org/officeDocument/2006/relationships/hyperlink" Target="consultantplus://offline/ref=B00D1D2576FE4C106EDB2FAF34BB0D1961F7A5389F8F48B7C375BE7AFE857090v9oEO" TargetMode="External"/><Relationship Id="rId4" Type="http://schemas.openxmlformats.org/officeDocument/2006/relationships/hyperlink" Target="consultantplus://offline/ref=B00D1D2576FE4C106EDB2FAF34BB0D1961F7A538998D48B8C075BE7AFE857090v9oE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Зубкова Алина Алексеевна</dc:creator>
  <cp:keywords/>
  <dc:description/>
  <cp:lastModifiedBy>Зубкова Алина Алексеевна</cp:lastModifiedBy>
  <cp:revision>1</cp:revision>
  <dcterms:created xsi:type="dcterms:W3CDTF">2013-06-21T14:40:00Z</dcterms:created>
  <dcterms:modified xsi:type="dcterms:W3CDTF">2013-06-21T14:41:00Z</dcterms:modified>
</cp:coreProperties>
</file>