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18C9" w14:textId="369F928F" w:rsidR="007B647C" w:rsidRDefault="00CB5D8C" w:rsidP="007B647C">
      <w:pPr>
        <w:shd w:val="clear" w:color="auto" w:fill="FFFFFF"/>
        <w:spacing w:after="0" w:line="240" w:lineRule="auto"/>
        <w:textAlignment w:val="top"/>
        <w:rPr>
          <w:sz w:val="28"/>
          <w:lang w:val="en-US"/>
        </w:rPr>
      </w:pPr>
      <w:r w:rsidRPr="00CB5D8C">
        <w:rPr>
          <w:sz w:val="28"/>
        </w:rPr>
        <w:t>Еженедельник "Аргументы и Факты" № 37</w:t>
      </w:r>
      <w:r w:rsidR="005F484D">
        <w:rPr>
          <w:sz w:val="28"/>
        </w:rPr>
        <w:t xml:space="preserve">, </w:t>
      </w:r>
      <w:r w:rsidRPr="00CB5D8C">
        <w:rPr>
          <w:sz w:val="28"/>
          <w:lang w:val="en-US"/>
        </w:rPr>
        <w:t>2020</w:t>
      </w:r>
    </w:p>
    <w:p w14:paraId="22C63769" w14:textId="77777777" w:rsidR="005F484D" w:rsidRPr="00CB5D8C" w:rsidRDefault="005F484D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Cs w:val="18"/>
          <w:lang w:val="en-US" w:eastAsia="ru-RU"/>
        </w:rPr>
      </w:pPr>
    </w:p>
    <w:p w14:paraId="14FA8D92" w14:textId="77777777" w:rsidR="007B647C" w:rsidRPr="005F484D" w:rsidRDefault="005F484D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Cs w:val="18"/>
          <w:lang w:val="en-US" w:eastAsia="ru-RU"/>
        </w:rPr>
      </w:pPr>
      <w:hyperlink r:id="rId7" w:history="1">
        <w:r w:rsidR="007B647C" w:rsidRPr="005F484D">
          <w:rPr>
            <w:rStyle w:val="a6"/>
            <w:rFonts w:ascii="Arial" w:eastAsia="Times New Roman" w:hAnsi="Arial" w:cs="Arial"/>
            <w:szCs w:val="18"/>
            <w:lang w:val="en-US" w:eastAsia="ru-RU"/>
          </w:rPr>
          <w:t>https://aif.ru/money/mymoney/kapital_1-go_ranga_kak_vypolnit_ukaz_prezidenta_o_sokrashchenii_bednosti</w:t>
        </w:r>
      </w:hyperlink>
    </w:p>
    <w:p w14:paraId="6B15D681" w14:textId="77777777" w:rsidR="007B647C" w:rsidRPr="005F484D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14:paraId="3FD3031B" w14:textId="77777777" w:rsidR="007B647C" w:rsidRPr="007B647C" w:rsidRDefault="007B647C" w:rsidP="007B647C">
      <w:pPr>
        <w:shd w:val="clear" w:color="auto" w:fill="FFFFFF"/>
        <w:spacing w:after="240" w:line="60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7B647C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Капитал 1-го ранга. Как выполнить указ президента о сокращении бедности</w:t>
      </w:r>
    </w:p>
    <w:p w14:paraId="1D2B008C" w14:textId="77777777" w:rsidR="007B647C" w:rsidRPr="007B647C" w:rsidRDefault="007B647C" w:rsidP="007B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B741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ABCC159" wp14:editId="76525616">
            <wp:extent cx="4733925" cy="2962275"/>
            <wp:effectExtent l="0" t="0" r="9525" b="9525"/>
            <wp:docPr id="12" name="Рисунок 12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24" cy="29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FB87" w14:textId="77777777" w:rsidR="007B647C" w:rsidRPr="007B647C" w:rsidRDefault="005F484D" w:rsidP="007B647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10" w:history="1">
        <w:r w:rsidR="007B647C" w:rsidRPr="007B647C">
          <w:rPr>
            <w:rFonts w:ascii="Arial" w:eastAsia="Times New Roman" w:hAnsi="Arial" w:cs="Arial"/>
            <w:color w:val="999999"/>
            <w:sz w:val="18"/>
            <w:szCs w:val="18"/>
            <w:u w:val="single"/>
            <w:bdr w:val="none" w:sz="0" w:space="0" w:color="auto" w:frame="1"/>
            <w:lang w:eastAsia="ru-RU"/>
          </w:rPr>
          <w:t>Shutterstock.com</w:t>
        </w:r>
      </w:hyperlink>
    </w:p>
    <w:p w14:paraId="2DB82563" w14:textId="77777777" w:rsidR="007B647C" w:rsidRPr="007B647C" w:rsidRDefault="007B647C" w:rsidP="006652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прогнозу правительства, уровень бедности в России в 2020-м станет выше. Доля людей с доходами ниже прожиточного минимума увеличится с 12,3% (показатель 2019-го) до 13,3%.</w:t>
      </w:r>
    </w:p>
    <w:p w14:paraId="0C7F1B6A" w14:textId="77777777" w:rsidR="00665299" w:rsidRDefault="00665299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4B59D3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BD7344" wp14:editId="31FBD97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52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68" y="21240"/>
                <wp:lineTo x="2116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Почему в столь богатой стране, как Россия, так много бедных? И что надо сделать, чтобы переломить ситуацию? На эти непростые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вопросы пытается найти ответ </w:t>
      </w:r>
      <w:r w:rsidRPr="007B64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академик РАН </w:t>
      </w:r>
      <w:proofErr w:type="spellStart"/>
      <w:r w:rsidRPr="007B64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Абел</w:t>
      </w:r>
      <w:proofErr w:type="spellEnd"/>
      <w:r w:rsidRPr="007B647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Аганбегян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C19C7C" w14:textId="77777777" w:rsidR="00665299" w:rsidRDefault="00665299" w:rsidP="00665299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2A9D4107" w14:textId="77777777" w:rsidR="00665299" w:rsidRDefault="00665299" w:rsidP="008275AF">
      <w:pPr>
        <w:shd w:val="clear" w:color="auto" w:fill="FFFFFF"/>
        <w:tabs>
          <w:tab w:val="left" w:pos="8931"/>
        </w:tabs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6DD47D63" w14:textId="77777777" w:rsidR="007B647C" w:rsidRPr="007B647C" w:rsidRDefault="007B647C" w:rsidP="00665299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64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Две крайности</w:t>
      </w:r>
    </w:p>
    <w:p w14:paraId="0BDB229F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Россия – богатая страна бедных людей. К сожалению, это так. Мы богаты не только по наличию территории, водных ресурсов и природных богатств, где занимаем 1-е место в мире. У нас высокое 33-е место в международном рейтинге качества образования,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40-е – по уровню экономического развития, средним показателям реальных доходов и по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требления населения (среди 170 </w:t>
      </w:r>
      <w:r w:rsidR="008275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тносительно крупных стран). А ещё в России накоплены немалые богатства. Объём золотовалютных резервов превысил 600 млрд долл., и это больше, чем у Германии,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Великобритании и Франции, вместе взятых. По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объёмам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резервов мы существенно превосходим США, уступая только Китаю и Японии. На счетах иностранных банков у наших граждан находится 1 трлн долл., огромные средства сосредоточены в зарубежной недвижимости, яхтах, самолётах, вертолётах. Но всё это – только у богатых.</w:t>
      </w:r>
    </w:p>
    <w:p w14:paraId="70CBF7B7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10% населения России, а это меньше 15 млн человек, имеют среднедушевой доход в месяц более 120 тыс. руб. и владеют половиной сбережений и частной недвижимости, то есть 50% всех богатств страны. Для сравнения: в США, Германии и других евро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пейских странах 10% богатого населения владеют вдвое меньшей долей богатств, а в Китае – втрое меньшей.</w:t>
      </w:r>
    </w:p>
    <w:p w14:paraId="5BEB0C08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взять 10% самого бедного населения РФ, то их среднемесячный душевой доход около 8 тыс. руб. Он в 15 раз ниже, чем у такого же количества богатых. В ЕС эта разница составляет 8–10 раз, в Скандинавских странах – 5–6 раз, в Японии – меньше 4,5 раза. В советской России доходы бедных и богатых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отличались в 3 раза.</w:t>
      </w:r>
    </w:p>
    <w:p w14:paraId="6339861E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чему приводит огромная разница в накоплении богатства на одном полюсе и бедности – на другом? Богатые, концентрируя у себя рекордную часть доходов, в основном покупают импортные товары и автомобили, многие имеют зарубежную собственность, часть их семей проживает за границей и тратит деньги там же. А спрос на отечественную продукцию внутри страны формирует огромный слой бедного населения и средний класс. Как результат – за 30 лет ВВП ЕС вырос в 2 раза, США – в 2,5 раза, Китая – в 3,5 раза, а России – на 10%.</w:t>
      </w:r>
    </w:p>
    <w:p w14:paraId="30DB065D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5D34576" wp14:editId="351C8A6C">
            <wp:extent cx="5940425" cy="2952750"/>
            <wp:effectExtent l="0" t="0" r="3175" b="0"/>
            <wp:docPr id="3" name="Рисунок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F2FA" w14:textId="77777777" w:rsidR="00457608" w:rsidRDefault="00457608" w:rsidP="00457608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76694ED0" w14:textId="77777777" w:rsidR="007B647C" w:rsidRPr="007B647C" w:rsidRDefault="007B647C" w:rsidP="00457608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64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Кого считать бедным</w:t>
      </w:r>
    </w:p>
    <w:p w14:paraId="41017447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Бедность можно считать по-разному. Есть «абсолютная» – население с доходами ниже прожиточного минимума. В период семилетней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стагнации с 2013 г. она увеличилась на 5 млн, в максимуме достигла 21 млн человек, а к 2019 г. снизилась до 19 млн (13% населения). И есть «относительная бедность» – население с доходами ниже медианного значения (при его определении граждан делят на две равные группы: у одной доход выше, у другой – ниже). При среднедушевом доходе в 35 тыс. руб. медианный размер составляет 26 тыс. руб. Ниже этого в России получают 18% населения – 26 млн человек. Если принять скандинавскую норму в 60% от медианы, то ниже её доходы в нашей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стране будут иметь уже 24%, или 35 млн. По данным Института социологии РАН, сами себя бедными считают 22%, или 32 млн человек.</w:t>
      </w:r>
    </w:p>
    <w:p w14:paraId="6FD6A53A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уровню экономического развития мы находимся среди относительно богатых стран, то по доле относительной бедности и коэффициентам социального неравенства – среди бедных стран Латинской Америки и Азии, где-то на 80–100-м местах международных рейтингов. В частности, коэффициент Джини, показывающий социальное неравенство, в советской России был равен 0,275 (1989 г.), а сейчас составляет 0,4, в то время как в ЕС – 0,3 (чем больше он отклоняется от нуля и приближается к единице, тем больше доходы сконцентрированы в руках отдельных групп населения).</w:t>
      </w:r>
    </w:p>
    <w:p w14:paraId="188D8F52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F720CF" wp14:editId="7DB27B4A">
            <wp:extent cx="4181475" cy="277662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53" cy="27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E9F9" w14:textId="77777777" w:rsidR="00A97EC5" w:rsidRDefault="00A97EC5" w:rsidP="007B647C">
      <w:pPr>
        <w:shd w:val="clear" w:color="auto" w:fill="FFFFFF"/>
        <w:spacing w:after="240" w:line="240" w:lineRule="auto"/>
        <w:ind w:left="-1500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14:paraId="227FBD3E" w14:textId="77777777" w:rsidR="007B647C" w:rsidRPr="007B647C" w:rsidRDefault="007B647C" w:rsidP="00A97EC5">
      <w:pPr>
        <w:shd w:val="clear" w:color="auto" w:fill="FFFFFF"/>
        <w:spacing w:after="24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B64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Как покончить с нищетой</w:t>
      </w:r>
    </w:p>
    <w:p w14:paraId="198BA774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у нас так много бедных? Подавляющая часть граждан России получает доход в виде зарплаты, а её дифференциация крайне высока: у 10% высокооплачиваемых заработок в 12,5 раза выше, чем у 10% низко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оплачиваемых. Даже в Латинской Америке эта разница меньше – 10,2 раза. В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Западной Европе и США – 3,5 раза, в Скандинавских странах – 2,9 раза. Неслучайно наибольшее число бедных в России (65%) – работающие люди. В других странах такого нет. Среди бедных там преобладают безработные, сезонные рабочие, а те, кто регулярно трудится, не может быть бедным. Потому что минимальная зарплата в 2 раза ниже средней, что соответствует нормам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Международной организации труда. Россия – одна из немногих стран с самой низкой минимальной зарплатой. Она в 4–5 раз ниже средней. </w:t>
      </w:r>
    </w:p>
    <w:p w14:paraId="1DA3BBE6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Подавляющая часть бедных имеет детей. Доля бедных – 13%, но в их семьях сосредоточено 20–25% всех детей. Ещё малообеспеченные группы – жители села и малых городов, а также пенсионеры. Да, пенсии не могут быть ниже минимума. Но у нас (в отличие от других стран) нет льгот по здравоохранению для пенсионеров, а в среднем им требуется втрое больше мед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услуг и лекарств, их уровень жизни ничуть не выше тех, кого мы считаем абсолютно бедными.</w:t>
      </w:r>
    </w:p>
    <w:p w14:paraId="2D6C2738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этом я уверен: Россия может из страны бедных людей стать богатой страной с зажиточным населением. Для этого нам надо осознать, что в ближайшие 2–3 года недостаточно достигнуть предкризисного уровня прошлого года. Чтобы выйти на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социально-экономический рост, нужно сначала поднять доходы и платёже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способность населения хотя бы до уровня 2012–2013 гг., поскольку реальные располагаемые доходы снизились к 2019 г. на 9,5%. Только потом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надо начать повышать экономический и социальный уровни страны. Нужен комплекс радикальных мер:</w:t>
      </w:r>
    </w:p>
    <w:p w14:paraId="29295FD2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минимум зарплаты с 12,1 до 20 тыс. руб., подняв, чтобы избежать уравниловки, ставки зарплаты от 20 до 30 тыс. руб. (лучше осенью 2020 г.).</w:t>
      </w:r>
    </w:p>
    <w:p w14:paraId="334DB1EA" w14:textId="77777777" w:rsidR="007B647C" w:rsidRPr="007B647C" w:rsidRDefault="007B647C" w:rsidP="007B647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30BAC5" wp14:editId="3F79FF31">
            <wp:extent cx="4410075" cy="29284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29" cy="29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F2171" w14:textId="77777777" w:rsidR="00A97EC5" w:rsidRDefault="00A97EC5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A2D82C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Пособие по безработице нужно как минимум поднять с 4,5–12 тыс. руб. до 12–30 тыс. в месяц (тоже осенью 2020 г.).</w:t>
      </w:r>
    </w:p>
    <w:p w14:paraId="4D4BEDF2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Увеличить средний размер пенсий с 15 до 20 тыс. руб. в 2021 г. и предоставить право желающим выходить на пенсию в 55–60 лет на существующих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условиях выплаты пенсий без учёта предстоящего повышения.</w:t>
      </w:r>
    </w:p>
    <w:p w14:paraId="74F42E35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необлагаемый налогом минимум доходов – 20 тыс. руб. на душу, перейдя к плавной прогрессирующей шкале со ступенчатым подоходным налогом на каждые 100 тыс. дополнительных месячных доходов от 20 до 30–35% (2022 г.). Следовало бы также обложить повышенными налогами строительство дорогого жилья, дорогие гостиницы, торговые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сети, недоступные среднему классу.</w:t>
      </w:r>
    </w:p>
    <w:p w14:paraId="569DAA87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Поднять доходы работников села и малых городов, оказав помощь приумножению фермерст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 с формированием на их базе промысловой кооперации (это надо делать с 2021 г.).</w:t>
      </w:r>
    </w:p>
    <w:p w14:paraId="79A3DFDF" w14:textId="77777777" w:rsidR="007B647C" w:rsidRPr="007B647C" w:rsidRDefault="007B647C" w:rsidP="007B647C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поставить задачу – досрочно, до 2030 г., выполнить указ президента по сокращению бедности в 2 раза. Также необходимо сократить разницу в доходах 10% бедных и 10% богатых на душу населения с 15 до 8–10 раз к 2025 г. (уровень ЕС) и до 5–6 раз к 2030 г. (Скандинав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ские страны, Япония, Казахстан). Тогда, по нашим прогнозам, на выс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шее место по концентрации доходов выдвинется средний класс (40% населения со средними доходами), а доля доходов 10% самых богатых </w:t>
      </w:r>
      <w:r w:rsidRPr="007B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снизится до 30%.</w:t>
      </w:r>
    </w:p>
    <w:p w14:paraId="1ED05E42" w14:textId="77777777" w:rsidR="00323241" w:rsidRDefault="005F484D"/>
    <w:sectPr w:rsidR="00323241" w:rsidSect="00E7547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E912" w14:textId="77777777" w:rsidR="0002178A" w:rsidRDefault="0002178A" w:rsidP="00E7547C">
      <w:pPr>
        <w:spacing w:after="0" w:line="240" w:lineRule="auto"/>
      </w:pPr>
      <w:r>
        <w:separator/>
      </w:r>
    </w:p>
  </w:endnote>
  <w:endnote w:type="continuationSeparator" w:id="0">
    <w:p w14:paraId="7FB45CC9" w14:textId="77777777" w:rsidR="0002178A" w:rsidRDefault="0002178A" w:rsidP="00E7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DCA8" w14:textId="77777777" w:rsidR="0002178A" w:rsidRDefault="0002178A" w:rsidP="00E7547C">
      <w:pPr>
        <w:spacing w:after="0" w:line="240" w:lineRule="auto"/>
      </w:pPr>
      <w:r>
        <w:separator/>
      </w:r>
    </w:p>
  </w:footnote>
  <w:footnote w:type="continuationSeparator" w:id="0">
    <w:p w14:paraId="0FB9D7F2" w14:textId="77777777" w:rsidR="0002178A" w:rsidRDefault="0002178A" w:rsidP="00E7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203946"/>
      <w:docPartObj>
        <w:docPartGallery w:val="Page Numbers (Top of Page)"/>
        <w:docPartUnique/>
      </w:docPartObj>
    </w:sdtPr>
    <w:sdtEndPr/>
    <w:sdtContent>
      <w:p w14:paraId="6F71EC01" w14:textId="77777777" w:rsidR="00E7547C" w:rsidRDefault="00E754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7DF7F" w14:textId="77777777" w:rsidR="00E7547C" w:rsidRDefault="00E754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E2B"/>
    <w:multiLevelType w:val="hybridMultilevel"/>
    <w:tmpl w:val="7AAEF2C4"/>
    <w:lvl w:ilvl="0" w:tplc="D8C80F2C">
      <w:start w:val="1"/>
      <w:numFmt w:val="decimal"/>
      <w:pStyle w:val="a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7C"/>
    <w:rsid w:val="0002178A"/>
    <w:rsid w:val="000243CE"/>
    <w:rsid w:val="00457608"/>
    <w:rsid w:val="005F484D"/>
    <w:rsid w:val="00665299"/>
    <w:rsid w:val="00773678"/>
    <w:rsid w:val="007B647C"/>
    <w:rsid w:val="008275AF"/>
    <w:rsid w:val="009B0394"/>
    <w:rsid w:val="00A97EC5"/>
    <w:rsid w:val="00CB5D8C"/>
    <w:rsid w:val="00E7547C"/>
    <w:rsid w:val="00E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FC9D"/>
  <w15:chartTrackingRefBased/>
  <w15:docId w15:val="{7946A18E-DABC-45B5-ADB2-21DA27A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7B6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параграфа"/>
    <w:basedOn w:val="a4"/>
    <w:qFormat/>
    <w:rsid w:val="00EC3992"/>
    <w:pPr>
      <w:numPr>
        <w:numId w:val="1"/>
      </w:numPr>
      <w:spacing w:after="200"/>
      <w:contextualSpacing w:val="0"/>
      <w:jc w:val="both"/>
    </w:pPr>
    <w:rPr>
      <w:rFonts w:ascii="Times New Roman" w:hAnsi="Times New Roman"/>
      <w:b/>
      <w:sz w:val="28"/>
    </w:rPr>
  </w:style>
  <w:style w:type="paragraph" w:styleId="a4">
    <w:name w:val="Title"/>
    <w:basedOn w:val="a0"/>
    <w:next w:val="a0"/>
    <w:link w:val="a5"/>
    <w:uiPriority w:val="10"/>
    <w:qFormat/>
    <w:rsid w:val="00EC3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EC3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1"/>
    <w:link w:val="1"/>
    <w:uiPriority w:val="9"/>
    <w:rsid w:val="007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B6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1"/>
    <w:uiPriority w:val="99"/>
    <w:unhideWhenUsed/>
    <w:rsid w:val="007B647C"/>
    <w:rPr>
      <w:color w:val="0000FF"/>
      <w:u w:val="single"/>
    </w:rPr>
  </w:style>
  <w:style w:type="paragraph" w:styleId="a7">
    <w:name w:val="Normal (Web)"/>
    <w:basedOn w:val="a0"/>
    <w:uiPriority w:val="99"/>
    <w:semiHidden/>
    <w:unhideWhenUsed/>
    <w:rsid w:val="007B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7B647C"/>
    <w:rPr>
      <w:b/>
      <w:bCs/>
    </w:rPr>
  </w:style>
  <w:style w:type="character" w:styleId="a9">
    <w:name w:val="Unresolved Mention"/>
    <w:basedOn w:val="a1"/>
    <w:uiPriority w:val="99"/>
    <w:semiHidden/>
    <w:unhideWhenUsed/>
    <w:rsid w:val="007B647C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E7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7547C"/>
  </w:style>
  <w:style w:type="paragraph" w:styleId="ac">
    <w:name w:val="footer"/>
    <w:basedOn w:val="a0"/>
    <w:link w:val="ad"/>
    <w:uiPriority w:val="99"/>
    <w:unhideWhenUsed/>
    <w:rsid w:val="00E7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7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9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67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9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9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8905">
          <w:marLeft w:val="0"/>
          <w:marRight w:val="330"/>
          <w:marTop w:val="0"/>
          <w:marBottom w:val="3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175153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8221411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156809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60210632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8467041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6566120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75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792">
                  <w:marLeft w:val="-150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42249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f-s3.aif.ru/images/021/244/d4afca356cbfbba1a3f3567011209126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if.ru/money/mymoney/kapital_1-go_ranga_kak_vypolnit_ukaz_prezidenta_o_sokrashchenii_bednosti" TargetMode="External"/><Relationship Id="rId12" Type="http://schemas.openxmlformats.org/officeDocument/2006/relationships/hyperlink" Target="https://static1-repo.aif.ru/1/89/1617798/a795d1e8c43be6ca825f7d8b24cc53d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shutterstock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Фарида Назиповна</dc:creator>
  <cp:keywords/>
  <dc:description/>
  <cp:lastModifiedBy>Степанова Фарида Назиповна</cp:lastModifiedBy>
  <cp:revision>2</cp:revision>
  <dcterms:created xsi:type="dcterms:W3CDTF">2020-09-10T08:48:00Z</dcterms:created>
  <dcterms:modified xsi:type="dcterms:W3CDTF">2020-09-10T08:48:00Z</dcterms:modified>
</cp:coreProperties>
</file>