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92" w:rsidRPr="00DA6BBD" w:rsidRDefault="00907792" w:rsidP="00C94E3C">
      <w:pPr>
        <w:shd w:val="clear" w:color="auto" w:fill="FFFFFF" w:themeFill="background1"/>
        <w:spacing w:after="0" w:line="240" w:lineRule="auto"/>
        <w:jc w:val="center"/>
        <w:rPr>
          <w:rFonts w:cstheme="minorHAnsi"/>
          <w:b/>
          <w:bCs/>
          <w:color w:val="1F3864" w:themeColor="accent1" w:themeShade="80"/>
          <w:sz w:val="56"/>
          <w:szCs w:val="48"/>
        </w:rPr>
      </w:pPr>
      <w:r w:rsidRPr="00DA6BBD">
        <w:rPr>
          <w:rFonts w:cstheme="minorHAnsi"/>
          <w:b/>
          <w:bCs/>
          <w:color w:val="1F3864" w:themeColor="accent1" w:themeShade="80"/>
          <w:sz w:val="56"/>
          <w:szCs w:val="48"/>
        </w:rPr>
        <w:t xml:space="preserve">ИНФОРМАЦИОННЫЙ ДАЙДЖЕСТ </w:t>
      </w:r>
    </w:p>
    <w:p w:rsidR="00DC1E37" w:rsidRPr="00DA6BBD" w:rsidRDefault="00321C30" w:rsidP="00C94E3C">
      <w:pPr>
        <w:shd w:val="clear" w:color="auto" w:fill="FFFFFF" w:themeFill="background1"/>
        <w:spacing w:after="0" w:line="240" w:lineRule="auto"/>
        <w:jc w:val="center"/>
        <w:rPr>
          <w:rFonts w:cstheme="minorHAnsi"/>
          <w:b/>
          <w:bCs/>
          <w:color w:val="1F3864" w:themeColor="accent1" w:themeShade="80"/>
          <w:sz w:val="40"/>
          <w:szCs w:val="32"/>
        </w:rPr>
      </w:pPr>
      <w:r w:rsidRPr="00DA6BBD">
        <w:rPr>
          <w:rFonts w:cstheme="minorHAnsi"/>
          <w:b/>
          <w:bCs/>
          <w:color w:val="1F3864" w:themeColor="accent1" w:themeShade="80"/>
          <w:sz w:val="40"/>
          <w:szCs w:val="32"/>
        </w:rPr>
        <w:t>(</w:t>
      </w:r>
      <w:r w:rsidR="002F2845" w:rsidRPr="00DA6BBD">
        <w:rPr>
          <w:rFonts w:cstheme="minorHAnsi"/>
          <w:b/>
          <w:bCs/>
          <w:color w:val="1F3864" w:themeColor="accent1" w:themeShade="80"/>
          <w:sz w:val="40"/>
          <w:szCs w:val="32"/>
        </w:rPr>
        <w:t xml:space="preserve">на </w:t>
      </w:r>
      <w:r w:rsidR="0022173C" w:rsidRPr="00DA6BBD">
        <w:rPr>
          <w:rFonts w:cstheme="minorHAnsi"/>
          <w:b/>
          <w:bCs/>
          <w:color w:val="1F3864" w:themeColor="accent1" w:themeShade="80"/>
          <w:sz w:val="40"/>
          <w:szCs w:val="32"/>
        </w:rPr>
        <w:t>12</w:t>
      </w:r>
      <w:r w:rsidRPr="00DA6BBD">
        <w:rPr>
          <w:rFonts w:cstheme="minorHAnsi"/>
          <w:b/>
          <w:bCs/>
          <w:color w:val="1F3864" w:themeColor="accent1" w:themeShade="80"/>
          <w:sz w:val="40"/>
          <w:szCs w:val="32"/>
        </w:rPr>
        <w:t>.</w:t>
      </w:r>
      <w:r w:rsidR="00D51B96" w:rsidRPr="00DA6BBD">
        <w:rPr>
          <w:rFonts w:cstheme="minorHAnsi"/>
          <w:b/>
          <w:bCs/>
          <w:color w:val="1F3864" w:themeColor="accent1" w:themeShade="80"/>
          <w:sz w:val="40"/>
          <w:szCs w:val="32"/>
        </w:rPr>
        <w:t>0</w:t>
      </w:r>
      <w:r w:rsidR="008D3A41" w:rsidRPr="00DA6BBD">
        <w:rPr>
          <w:rFonts w:cstheme="minorHAnsi"/>
          <w:b/>
          <w:bCs/>
          <w:color w:val="1F3864" w:themeColor="accent1" w:themeShade="80"/>
          <w:sz w:val="40"/>
          <w:szCs w:val="32"/>
        </w:rPr>
        <w:t>3</w:t>
      </w:r>
      <w:r w:rsidRPr="00DA6BBD">
        <w:rPr>
          <w:rFonts w:cstheme="minorHAnsi"/>
          <w:b/>
          <w:bCs/>
          <w:color w:val="1F3864" w:themeColor="accent1" w:themeShade="80"/>
          <w:sz w:val="40"/>
          <w:szCs w:val="32"/>
        </w:rPr>
        <w:t>.202</w:t>
      </w:r>
      <w:r w:rsidR="00D51B96" w:rsidRPr="00DA6BBD">
        <w:rPr>
          <w:rFonts w:cstheme="minorHAnsi"/>
          <w:b/>
          <w:bCs/>
          <w:color w:val="1F3864" w:themeColor="accent1" w:themeShade="80"/>
          <w:sz w:val="40"/>
          <w:szCs w:val="32"/>
        </w:rPr>
        <w:t>1</w:t>
      </w:r>
      <w:r w:rsidRPr="00DA6BBD">
        <w:rPr>
          <w:rFonts w:cstheme="minorHAnsi"/>
          <w:b/>
          <w:bCs/>
          <w:color w:val="1F3864" w:themeColor="accent1" w:themeShade="80"/>
          <w:sz w:val="40"/>
          <w:szCs w:val="32"/>
        </w:rPr>
        <w:t>)</w:t>
      </w:r>
    </w:p>
    <w:p w:rsidR="00B75975" w:rsidRPr="00DA6BBD" w:rsidRDefault="0022173C" w:rsidP="00B75975">
      <w:pPr>
        <w:pStyle w:val="a4"/>
        <w:widowControl w:val="0"/>
        <w:spacing w:after="0"/>
        <w:jc w:val="both"/>
        <w:rPr>
          <w:rFonts w:cstheme="minorHAnsi"/>
          <w:color w:val="323E4F" w:themeColor="text2" w:themeShade="BF"/>
          <w:spacing w:val="10"/>
          <w:sz w:val="24"/>
          <w:szCs w:val="20"/>
        </w:rPr>
      </w:pPr>
      <w:r w:rsidRPr="00DA6BBD">
        <w:rPr>
          <w:rFonts w:cstheme="minorHAnsi"/>
          <w:color w:val="323E4F" w:themeColor="text2" w:themeShade="BF"/>
          <w:spacing w:val="10"/>
          <w:sz w:val="24"/>
          <w:szCs w:val="20"/>
        </w:rPr>
        <w:pict w14:anchorId="683E2558">
          <v:rect id="_x0000_i1025" style="width:484.45pt;height:1.2pt" o:hralign="center" o:hrstd="t" o:hr="t" fillcolor="#a0a0a0" stroked="f"/>
        </w:pict>
      </w:r>
    </w:p>
    <w:p w:rsidR="00B75975" w:rsidRPr="00DA6BBD" w:rsidRDefault="00B75975" w:rsidP="00B75975">
      <w:pPr>
        <w:pStyle w:val="a4"/>
        <w:widowControl w:val="0"/>
        <w:spacing w:before="0" w:beforeAutospacing="0" w:after="0" w:afterAutospacing="0"/>
        <w:jc w:val="center"/>
        <w:rPr>
          <w:rFonts w:ascii="Arial" w:hAnsi="Arial" w:cs="Arial"/>
          <w:b/>
          <w:bCs/>
          <w:color w:val="C00000"/>
          <w:spacing w:val="10"/>
          <w:sz w:val="40"/>
          <w:szCs w:val="32"/>
        </w:rPr>
      </w:pPr>
      <w:r w:rsidRPr="00DA6BBD">
        <w:rPr>
          <w:rFonts w:ascii="Arial" w:hAnsi="Arial" w:cs="Arial"/>
          <w:b/>
          <w:bCs/>
          <w:color w:val="C00000"/>
          <w:spacing w:val="10"/>
          <w:sz w:val="40"/>
          <w:szCs w:val="32"/>
        </w:rPr>
        <w:t>РАЗДЕЛ «ГОСУДАРСТВЕННОЕ И МУНИЦИПАЛЬНОЕ УПРАВЛЕНИЕ»</w:t>
      </w:r>
    </w:p>
    <w:p w:rsidR="00B75975" w:rsidRPr="00DA6BBD" w:rsidRDefault="0022173C" w:rsidP="00B75975">
      <w:pPr>
        <w:spacing w:line="240" w:lineRule="auto"/>
        <w:jc w:val="center"/>
        <w:rPr>
          <w:rFonts w:cstheme="minorHAnsi"/>
          <w:color w:val="323E4F" w:themeColor="text2" w:themeShade="BF"/>
          <w:spacing w:val="10"/>
          <w:sz w:val="24"/>
          <w:szCs w:val="20"/>
        </w:rPr>
      </w:pPr>
      <w:r w:rsidRPr="00DA6BBD">
        <w:rPr>
          <w:rFonts w:cstheme="minorHAnsi"/>
          <w:color w:val="323E4F" w:themeColor="text2" w:themeShade="BF"/>
          <w:spacing w:val="10"/>
          <w:sz w:val="24"/>
          <w:szCs w:val="20"/>
        </w:rPr>
        <w:pict w14:anchorId="332B9196">
          <v:rect id="_x0000_i1026" style="width:484.45pt;height:1.2pt" o:hralign="center" o:hrstd="t" o:hr="t" fillcolor="#a0a0a0" stroked="f"/>
        </w:pict>
      </w:r>
    </w:p>
    <w:p w:rsidR="00DA6BBD" w:rsidRPr="00DA6BBD" w:rsidRDefault="00DA6BBD" w:rsidP="00BB53E6">
      <w:pPr>
        <w:pStyle w:val="a4"/>
        <w:widowControl w:val="0"/>
        <w:spacing w:after="0"/>
        <w:ind w:firstLine="709"/>
        <w:jc w:val="both"/>
        <w:rPr>
          <w:rFonts w:ascii="Arial" w:hAnsi="Arial" w:cs="Arial"/>
          <w:b/>
          <w:bCs/>
          <w:color w:val="1F3864" w:themeColor="accent1" w:themeShade="80"/>
          <w:sz w:val="36"/>
          <w:szCs w:val="36"/>
        </w:rPr>
      </w:pPr>
      <w:r w:rsidRPr="00DA6BBD">
        <w:rPr>
          <w:rFonts w:ascii="Arial" w:hAnsi="Arial" w:cs="Arial"/>
          <w:b/>
          <w:bCs/>
          <w:color w:val="1F3864" w:themeColor="accent1" w:themeShade="80"/>
          <w:sz w:val="36"/>
          <w:szCs w:val="36"/>
        </w:rPr>
        <w:t xml:space="preserve">О решениях по итогам встречи Михаила </w:t>
      </w:r>
      <w:proofErr w:type="spellStart"/>
      <w:r w:rsidRPr="00DA6BBD">
        <w:rPr>
          <w:rFonts w:ascii="Arial" w:hAnsi="Arial" w:cs="Arial"/>
          <w:b/>
          <w:bCs/>
          <w:color w:val="1F3864" w:themeColor="accent1" w:themeShade="80"/>
          <w:sz w:val="36"/>
          <w:szCs w:val="36"/>
        </w:rPr>
        <w:t>Мишустина</w:t>
      </w:r>
      <w:proofErr w:type="spellEnd"/>
      <w:r w:rsidRPr="00DA6BBD">
        <w:rPr>
          <w:rFonts w:ascii="Arial" w:hAnsi="Arial" w:cs="Arial"/>
          <w:b/>
          <w:bCs/>
          <w:color w:val="1F3864" w:themeColor="accent1" w:themeShade="80"/>
          <w:sz w:val="36"/>
          <w:szCs w:val="36"/>
        </w:rPr>
        <w:t xml:space="preserve"> с членами Совета палаты Совета Федерации</w:t>
      </w:r>
    </w:p>
    <w:p w:rsidR="00DA6BBD" w:rsidRPr="00DA6BBD" w:rsidRDefault="00DA6BBD" w:rsidP="00DA6BBD">
      <w:pPr>
        <w:shd w:val="clear" w:color="auto" w:fill="FFFFFF" w:themeFill="background1"/>
        <w:spacing w:after="0" w:line="240" w:lineRule="auto"/>
        <w:ind w:firstLine="709"/>
        <w:jc w:val="right"/>
        <w:rPr>
          <w:rStyle w:val="a3"/>
          <w:rFonts w:ascii="Arial Nova Light" w:hAnsi="Arial Nova Light" w:cs="Calibri"/>
          <w:lang w:eastAsia="ru-RU"/>
        </w:rPr>
      </w:pPr>
      <w:hyperlink r:id="rId8" w:history="1">
        <w:r w:rsidRPr="00DA6BBD">
          <w:rPr>
            <w:rStyle w:val="a3"/>
            <w:rFonts w:ascii="Arial Nova Light" w:hAnsi="Arial Nova Light" w:cs="Calibri"/>
            <w:lang w:eastAsia="ru-RU"/>
          </w:rPr>
          <w:t>Просмотреть статью...</w:t>
        </w:r>
      </w:hyperlink>
    </w:p>
    <w:p w:rsidR="00921A9B" w:rsidRPr="00911E5F" w:rsidRDefault="0022173C" w:rsidP="00921A9B">
      <w:pPr>
        <w:pStyle w:val="a4"/>
        <w:widowControl w:val="0"/>
        <w:spacing w:after="0"/>
        <w:jc w:val="both"/>
        <w:rPr>
          <w:rFonts w:ascii="Arial" w:hAnsi="Arial" w:cs="Arial"/>
          <w:b/>
          <w:bCs/>
          <w:color w:val="1F3864" w:themeColor="accent1" w:themeShade="80"/>
          <w:sz w:val="36"/>
          <w:szCs w:val="36"/>
        </w:rPr>
      </w:pPr>
      <w:r w:rsidRPr="00911E5F">
        <w:rPr>
          <w:rFonts w:cstheme="minorHAnsi"/>
          <w:color w:val="323E4F" w:themeColor="text2" w:themeShade="BF"/>
          <w:spacing w:val="10"/>
          <w:sz w:val="24"/>
          <w:szCs w:val="20"/>
        </w:rPr>
        <w:pict w14:anchorId="7416DEAE">
          <v:rect id="_x0000_i1038" style="width:484.45pt;height:1.2pt" o:hralign="center" o:hrstd="t" o:hr="t" fillcolor="#a0a0a0" stroked="f"/>
        </w:pict>
      </w:r>
    </w:p>
    <w:p w:rsidR="00817301" w:rsidRPr="00911E5F" w:rsidRDefault="00817301" w:rsidP="00C94E3C">
      <w:pPr>
        <w:pStyle w:val="a4"/>
        <w:widowControl w:val="0"/>
        <w:spacing w:before="0" w:beforeAutospacing="0" w:after="0" w:afterAutospacing="0"/>
        <w:jc w:val="center"/>
        <w:rPr>
          <w:rFonts w:ascii="Arial" w:hAnsi="Arial" w:cs="Arial"/>
          <w:b/>
          <w:bCs/>
          <w:color w:val="C00000"/>
          <w:spacing w:val="10"/>
          <w:sz w:val="40"/>
          <w:szCs w:val="32"/>
        </w:rPr>
      </w:pPr>
      <w:r w:rsidRPr="00911E5F">
        <w:rPr>
          <w:rFonts w:ascii="Arial" w:hAnsi="Arial" w:cs="Arial"/>
          <w:b/>
          <w:bCs/>
          <w:color w:val="C00000"/>
          <w:spacing w:val="10"/>
          <w:sz w:val="40"/>
          <w:szCs w:val="32"/>
        </w:rPr>
        <w:t>РАЗДЕЛ «МАКРОЭКОНОМИКА»</w:t>
      </w:r>
    </w:p>
    <w:p w:rsidR="00817301" w:rsidRPr="00911E5F" w:rsidRDefault="0022173C" w:rsidP="00C94E3C">
      <w:pPr>
        <w:spacing w:line="240" w:lineRule="auto"/>
        <w:jc w:val="center"/>
        <w:rPr>
          <w:rFonts w:cstheme="minorHAnsi"/>
          <w:color w:val="323E4F" w:themeColor="text2" w:themeShade="BF"/>
          <w:spacing w:val="10"/>
          <w:sz w:val="24"/>
          <w:szCs w:val="20"/>
        </w:rPr>
      </w:pPr>
      <w:r w:rsidRPr="00911E5F">
        <w:rPr>
          <w:rFonts w:cstheme="minorHAnsi"/>
          <w:color w:val="323E4F" w:themeColor="text2" w:themeShade="BF"/>
          <w:spacing w:val="10"/>
          <w:sz w:val="24"/>
          <w:szCs w:val="20"/>
        </w:rPr>
        <w:pict w14:anchorId="37EC6430">
          <v:rect id="_x0000_i1039" style="width:484.45pt;height:1.2pt" o:hralign="center" o:hrstd="t" o:hr="t" fillcolor="#a0a0a0" stroked="f"/>
        </w:pict>
      </w:r>
    </w:p>
    <w:p w:rsidR="00911E5F" w:rsidRDefault="00911E5F" w:rsidP="00C94E3C">
      <w:pPr>
        <w:pStyle w:val="a4"/>
        <w:widowControl w:val="0"/>
        <w:spacing w:after="0"/>
        <w:ind w:firstLine="709"/>
        <w:jc w:val="both"/>
        <w:rPr>
          <w:rFonts w:ascii="Arial" w:hAnsi="Arial" w:cs="Arial"/>
          <w:b/>
          <w:bCs/>
          <w:color w:val="1F3864" w:themeColor="accent1" w:themeShade="80"/>
          <w:sz w:val="36"/>
          <w:szCs w:val="36"/>
        </w:rPr>
      </w:pPr>
      <w:r w:rsidRPr="00911E5F">
        <w:rPr>
          <w:rFonts w:ascii="Arial" w:hAnsi="Arial" w:cs="Arial"/>
          <w:b/>
          <w:bCs/>
          <w:color w:val="1F3864" w:themeColor="accent1" w:themeShade="80"/>
          <w:sz w:val="36"/>
          <w:szCs w:val="36"/>
        </w:rPr>
        <w:t xml:space="preserve">Три четверти глав компаний ждут роста ВВП // Мониторинг делового </w:t>
      </w:r>
      <w:proofErr w:type="spellStart"/>
      <w:r w:rsidRPr="00911E5F">
        <w:rPr>
          <w:rFonts w:ascii="Arial" w:hAnsi="Arial" w:cs="Arial"/>
          <w:b/>
          <w:bCs/>
          <w:color w:val="1F3864" w:themeColor="accent1" w:themeShade="80"/>
          <w:sz w:val="36"/>
          <w:szCs w:val="36"/>
        </w:rPr>
        <w:t>климата</w:t>
      </w:r>
    </w:p>
    <w:p w:rsidR="00A67A26" w:rsidRDefault="00911E5F" w:rsidP="00A67A26">
      <w:pPr>
        <w:shd w:val="clear" w:color="auto" w:fill="FFFFFF"/>
        <w:spacing w:after="0" w:line="240" w:lineRule="auto"/>
        <w:ind w:firstLine="709"/>
        <w:jc w:val="both"/>
        <w:textAlignment w:val="baseline"/>
        <w:rPr>
          <w:rFonts w:ascii="Arial Nova Light" w:hAnsi="Arial Nova Light" w:cstheme="minorHAnsi"/>
          <w:iCs/>
          <w:color w:val="1F3864" w:themeColor="accent1" w:themeShade="80"/>
          <w:sz w:val="28"/>
          <w:szCs w:val="30"/>
          <w:lang w:eastAsia="ru-RU"/>
        </w:rPr>
      </w:pPr>
      <w:proofErr w:type="spellEnd"/>
      <w:r w:rsidRPr="00911E5F">
        <w:rPr>
          <w:rFonts w:ascii="Arial Nova Light" w:hAnsi="Arial Nova Light" w:cstheme="minorHAnsi"/>
          <w:iCs/>
          <w:color w:val="1F3864" w:themeColor="accent1" w:themeShade="80"/>
          <w:sz w:val="28"/>
          <w:szCs w:val="30"/>
          <w:lang w:eastAsia="ru-RU"/>
        </w:rPr>
        <w:t xml:space="preserve">Большинство руководителей мировых компаний полагают, что динамика глобального ВВП в этом году улучшится, а выручка бизнеса вырастет. Об этом свидетельствуют данные проведенного </w:t>
      </w:r>
      <w:proofErr w:type="spellStart"/>
      <w:r w:rsidRPr="00911E5F">
        <w:rPr>
          <w:rFonts w:ascii="Arial Nova Light" w:hAnsi="Arial Nova Light" w:cstheme="minorHAnsi"/>
          <w:iCs/>
          <w:color w:val="1F3864" w:themeColor="accent1" w:themeShade="80"/>
          <w:sz w:val="28"/>
          <w:szCs w:val="30"/>
          <w:lang w:eastAsia="ru-RU"/>
        </w:rPr>
        <w:t>PwC</w:t>
      </w:r>
      <w:proofErr w:type="spellEnd"/>
      <w:r w:rsidRPr="00911E5F">
        <w:rPr>
          <w:rFonts w:ascii="Arial Nova Light" w:hAnsi="Arial Nova Light" w:cstheme="minorHAnsi"/>
          <w:iCs/>
          <w:color w:val="1F3864" w:themeColor="accent1" w:themeShade="80"/>
          <w:sz w:val="28"/>
          <w:szCs w:val="30"/>
          <w:lang w:eastAsia="ru-RU"/>
        </w:rPr>
        <w:t xml:space="preserve"> опроса 5 тыс. глав компаний из 100 стран. На рост ВВП рассчитывают 76% опрошенных — это максимум с включения вопроса в опрос в 2012 году. В конце 2019 года таких оптимистов было лишь 22%, а 53% ждали замедления роста ВВП. В этом году пессимисты — 14% респондентов.</w:t>
      </w:r>
    </w:p>
    <w:p w:rsidR="00911E5F" w:rsidRPr="00911E5F" w:rsidRDefault="00911E5F" w:rsidP="00A67A26">
      <w:pPr>
        <w:shd w:val="clear" w:color="auto" w:fill="FFFFFF"/>
        <w:spacing w:after="0" w:line="240" w:lineRule="auto"/>
        <w:ind w:firstLine="709"/>
        <w:jc w:val="both"/>
        <w:textAlignment w:val="baseline"/>
        <w:rPr>
          <w:rFonts w:ascii="Arial Nova Light" w:hAnsi="Arial Nova Light" w:cstheme="minorHAnsi"/>
          <w:iCs/>
          <w:color w:val="1F3864" w:themeColor="accent1" w:themeShade="80"/>
          <w:sz w:val="28"/>
          <w:szCs w:val="30"/>
          <w:lang w:eastAsia="ru-RU"/>
        </w:rPr>
      </w:pPr>
      <w:r w:rsidRPr="00911E5F">
        <w:rPr>
          <w:rFonts w:ascii="Arial Nova Light" w:hAnsi="Arial Nova Light" w:cstheme="minorHAnsi"/>
          <w:iCs/>
          <w:color w:val="1F3864" w:themeColor="accent1" w:themeShade="80"/>
          <w:sz w:val="28"/>
          <w:szCs w:val="30"/>
          <w:lang w:eastAsia="ru-RU"/>
        </w:rPr>
        <w:t>На уверенный рост выручки в 2021 году рассчитывают 36% опрошенных (47% — на рост в перспективе трех лет, годом ранее — 27% и 34% соответственно). По секторам экономики ситуация при этом различается: больше всего уверенных в росте в технологических компаниях и телекоме (45% и 43%). Руководители компаний в транспорте и логистике (роста там ждут лишь 29%), гостиничного бизнеса и туристских услуг (27%) гораздо менее уверены в увеличении выручки в течение ближайших 12 месяцев.</w:t>
      </w:r>
    </w:p>
    <w:p w:rsidR="00911E5F" w:rsidRPr="00911E5F" w:rsidRDefault="00911E5F" w:rsidP="00A67A26">
      <w:pPr>
        <w:shd w:val="clear" w:color="auto" w:fill="FFFFFF"/>
        <w:spacing w:after="0" w:line="240" w:lineRule="auto"/>
        <w:ind w:firstLine="709"/>
        <w:jc w:val="both"/>
        <w:textAlignment w:val="baseline"/>
        <w:rPr>
          <w:rFonts w:ascii="Arial Nova Light" w:hAnsi="Arial Nova Light" w:cstheme="minorHAnsi"/>
          <w:iCs/>
          <w:color w:val="1F3864" w:themeColor="accent1" w:themeShade="80"/>
          <w:sz w:val="28"/>
          <w:szCs w:val="30"/>
          <w:lang w:eastAsia="ru-RU"/>
        </w:rPr>
      </w:pPr>
      <w:r w:rsidRPr="00911E5F">
        <w:rPr>
          <w:rFonts w:ascii="Arial Nova Light" w:hAnsi="Arial Nova Light" w:cstheme="minorHAnsi"/>
          <w:iCs/>
          <w:color w:val="1F3864" w:themeColor="accent1" w:themeShade="80"/>
          <w:sz w:val="28"/>
          <w:szCs w:val="30"/>
          <w:lang w:eastAsia="ru-RU"/>
        </w:rPr>
        <w:t xml:space="preserve">Ключевыми угрозами 52% респондентов назвали пандемию и состояние системы здравоохранения (в прошлом опросе такого риска еще не было), </w:t>
      </w:r>
      <w:proofErr w:type="spellStart"/>
      <w:r w:rsidRPr="00911E5F">
        <w:rPr>
          <w:rFonts w:ascii="Arial Nova Light" w:hAnsi="Arial Nova Light" w:cstheme="minorHAnsi"/>
          <w:iCs/>
          <w:color w:val="1F3864" w:themeColor="accent1" w:themeShade="80"/>
          <w:sz w:val="28"/>
          <w:szCs w:val="30"/>
          <w:lang w:eastAsia="ru-RU"/>
        </w:rPr>
        <w:t>киберриски</w:t>
      </w:r>
      <w:proofErr w:type="spellEnd"/>
      <w:r w:rsidRPr="00911E5F">
        <w:rPr>
          <w:rFonts w:ascii="Arial Nova Light" w:hAnsi="Arial Nova Light" w:cstheme="minorHAnsi"/>
          <w:iCs/>
          <w:color w:val="1F3864" w:themeColor="accent1" w:themeShade="80"/>
          <w:sz w:val="28"/>
          <w:szCs w:val="30"/>
          <w:lang w:eastAsia="ru-RU"/>
        </w:rPr>
        <w:t xml:space="preserve"> (47% против 33% в прошлом году) и избыточное регулирование (42% против 36% — при этом такой риск в конце прошлого года казался руководителям самым значительным). На 4-й позиции — неопределенность макроэкономической политики (38% против 33%), на 5-й — неясные перспективы состояния экономики (35% против 34%), на 6-й — популизм (31% против 27%). Из списка лидирующих рисков выпали торговые конфликты (год назад — на 2-м месте) и нехватка квалифицированных кадров (опасения по этому поводу опустились с 6-го на 12-е место).</w:t>
      </w:r>
    </w:p>
    <w:p w:rsidR="00911E5F" w:rsidRPr="00911E5F" w:rsidRDefault="00911E5F" w:rsidP="00A67A26">
      <w:pPr>
        <w:shd w:val="clear" w:color="auto" w:fill="FFFFFF"/>
        <w:spacing w:after="0" w:line="240" w:lineRule="auto"/>
        <w:ind w:firstLine="709"/>
        <w:jc w:val="both"/>
        <w:textAlignment w:val="baseline"/>
        <w:rPr>
          <w:rFonts w:ascii="Arial Nova Light" w:hAnsi="Arial Nova Light" w:cstheme="minorHAnsi"/>
          <w:iCs/>
          <w:color w:val="1F3864" w:themeColor="accent1" w:themeShade="80"/>
          <w:sz w:val="28"/>
          <w:szCs w:val="30"/>
          <w:lang w:eastAsia="ru-RU"/>
        </w:rPr>
      </w:pPr>
      <w:r w:rsidRPr="00911E5F">
        <w:rPr>
          <w:rFonts w:ascii="Arial Nova Light" w:hAnsi="Arial Nova Light" w:cstheme="minorHAnsi"/>
          <w:iCs/>
          <w:color w:val="1F3864" w:themeColor="accent1" w:themeShade="80"/>
          <w:sz w:val="28"/>
          <w:szCs w:val="30"/>
          <w:lang w:eastAsia="ru-RU"/>
        </w:rPr>
        <w:t>Озабоченность руководителей в отношении распространения дезинформации выросла — ее отметили 28% по сравнению с 16% в 2020 году. Доля глав компаний, выразивших тревогу в связи с глобальным изменением климата, увеличилась с 24% в 2020 году до 30% в 2021-м. Наконец, еще одним риском, который отметило значительное число респондентов, стало увеличение налоговой нагрузки (31% против 10%). Главы компаний опасаются, что масштабные программы фискальной поддержки, инициированные правительствами для борьбы с пандемией, в конечном итоге приведут к росту налогов.</w:t>
      </w:r>
    </w:p>
    <w:p w:rsidR="00A67A26" w:rsidRPr="00A67A26" w:rsidRDefault="00A67A26" w:rsidP="00A67A26">
      <w:pPr>
        <w:shd w:val="clear" w:color="auto" w:fill="FFFFFF" w:themeFill="background1"/>
        <w:spacing w:after="0" w:line="240" w:lineRule="auto"/>
        <w:ind w:firstLine="709"/>
        <w:jc w:val="right"/>
        <w:rPr>
          <w:rStyle w:val="a3"/>
          <w:rFonts w:ascii="Arial Nova Light" w:hAnsi="Arial Nova Light" w:cs="Calibri"/>
          <w:lang w:eastAsia="ru-RU"/>
        </w:rPr>
      </w:pPr>
      <w:hyperlink r:id="rId9" w:history="1">
        <w:r w:rsidRPr="00A67A26">
          <w:rPr>
            <w:rStyle w:val="a3"/>
            <w:rFonts w:ascii="Arial Nova Light" w:hAnsi="Arial Nova Light" w:cs="Calibri"/>
            <w:lang w:eastAsia="ru-RU"/>
          </w:rPr>
          <w:t>Просмотреть статью...</w:t>
        </w:r>
      </w:hyperlink>
    </w:p>
    <w:p w:rsidR="00911E5F" w:rsidRPr="00454D60" w:rsidRDefault="00454D60" w:rsidP="00454D60">
      <w:pPr>
        <w:pStyle w:val="a4"/>
        <w:widowControl w:val="0"/>
        <w:spacing w:after="0"/>
        <w:jc w:val="both"/>
        <w:rPr>
          <w:rFonts w:ascii="Arial" w:hAnsi="Arial" w:cs="Arial"/>
          <w:b/>
          <w:bCs/>
          <w:color w:val="1F3864" w:themeColor="accent1" w:themeShade="80"/>
          <w:sz w:val="36"/>
          <w:szCs w:val="36"/>
        </w:rPr>
      </w:pPr>
      <w:r w:rsidRPr="00454D60">
        <w:rPr>
          <w:rFonts w:cstheme="minorHAnsi"/>
          <w:color w:val="323E4F" w:themeColor="text2" w:themeShade="BF"/>
          <w:spacing w:val="10"/>
          <w:sz w:val="24"/>
          <w:szCs w:val="20"/>
        </w:rPr>
        <w:pict w14:anchorId="7976C164">
          <v:rect id="_x0000_i1257" style="width:484.45pt;height:1.2pt" o:hralign="center" o:hrstd="t" o:hr="t" fillcolor="#a0a0a0" stroked="f"/>
        </w:pict>
      </w:r>
    </w:p>
    <w:p w:rsidR="00454D60" w:rsidRDefault="00454D60" w:rsidP="00C94E3C">
      <w:pPr>
        <w:pStyle w:val="a4"/>
        <w:widowControl w:val="0"/>
        <w:spacing w:after="0"/>
        <w:ind w:firstLine="709"/>
        <w:jc w:val="both"/>
        <w:rPr>
          <w:rFonts w:ascii="Arial" w:hAnsi="Arial" w:cs="Arial"/>
          <w:b/>
          <w:bCs/>
          <w:color w:val="1F3864" w:themeColor="accent1" w:themeShade="80"/>
          <w:sz w:val="36"/>
          <w:szCs w:val="36"/>
        </w:rPr>
      </w:pPr>
      <w:r w:rsidRPr="00454D60">
        <w:rPr>
          <w:rFonts w:ascii="Arial" w:hAnsi="Arial" w:cs="Arial"/>
          <w:b/>
          <w:bCs/>
          <w:color w:val="1F3864" w:themeColor="accent1" w:themeShade="80"/>
          <w:sz w:val="36"/>
          <w:szCs w:val="36"/>
        </w:rPr>
        <w:t>Внутренний спрос неопределенных масштабов // Мониторинг макроэкономики</w:t>
      </w:r>
    </w:p>
    <w:p w:rsidR="00454D60" w:rsidRDefault="00454D60" w:rsidP="00C94E3C">
      <w:pPr>
        <w:pStyle w:val="a4"/>
        <w:widowControl w:val="0"/>
        <w:spacing w:after="0"/>
        <w:ind w:firstLine="709"/>
        <w:jc w:val="both"/>
        <w:rPr>
          <w:rFonts w:ascii="Arial" w:hAnsi="Arial" w:cs="Arial"/>
          <w:b/>
          <w:bCs/>
          <w:color w:val="1F3864" w:themeColor="accent1" w:themeShade="80"/>
          <w:sz w:val="36"/>
          <w:szCs w:val="36"/>
          <w:highlight w:val="lightGray"/>
        </w:rPr>
      </w:pPr>
    </w:p>
    <w:p w:rsidR="00454D60" w:rsidRDefault="00454D60" w:rsidP="00CD43AC">
      <w:pPr>
        <w:shd w:val="clear" w:color="auto" w:fill="FFFFFF"/>
        <w:spacing w:after="0" w:line="240" w:lineRule="auto"/>
        <w:ind w:firstLine="709"/>
        <w:jc w:val="both"/>
        <w:textAlignment w:val="baseline"/>
        <w:rPr>
          <w:rFonts w:ascii="Arial Nova Light" w:hAnsi="Arial Nova Light" w:cstheme="minorHAnsi"/>
          <w:iCs/>
          <w:color w:val="1F3864" w:themeColor="accent1" w:themeShade="80"/>
          <w:sz w:val="28"/>
          <w:szCs w:val="30"/>
          <w:lang w:eastAsia="ru-RU"/>
        </w:rPr>
      </w:pPr>
      <w:r w:rsidRPr="00454D60">
        <w:rPr>
          <w:rFonts w:ascii="Arial Nova Light" w:hAnsi="Arial Nova Light" w:cstheme="minorHAnsi"/>
          <w:iCs/>
          <w:color w:val="1F3864" w:themeColor="accent1" w:themeShade="80"/>
          <w:sz w:val="28"/>
          <w:szCs w:val="30"/>
          <w:lang w:eastAsia="ru-RU"/>
        </w:rPr>
        <w:t>В опубликованном в среду выпуске бюллетеня департамента исследования и прогнозирования (ДИП) Центробанка «О чем говорят тренды» (.</w:t>
      </w:r>
      <w:proofErr w:type="spellStart"/>
      <w:r w:rsidRPr="00454D60">
        <w:rPr>
          <w:rFonts w:ascii="Arial Nova Light" w:hAnsi="Arial Nova Light" w:cstheme="minorHAnsi"/>
          <w:iCs/>
          <w:color w:val="1F3864" w:themeColor="accent1" w:themeShade="80"/>
          <w:sz w:val="28"/>
          <w:szCs w:val="30"/>
          <w:lang w:eastAsia="ru-RU"/>
        </w:rPr>
        <w:t>pdf</w:t>
      </w:r>
      <w:proofErr w:type="spellEnd"/>
      <w:r w:rsidRPr="00454D60">
        <w:rPr>
          <w:rFonts w:ascii="Arial Nova Light" w:hAnsi="Arial Nova Light" w:cstheme="minorHAnsi"/>
          <w:iCs/>
          <w:color w:val="1F3864" w:themeColor="accent1" w:themeShade="80"/>
          <w:sz w:val="28"/>
          <w:szCs w:val="30"/>
          <w:lang w:eastAsia="ru-RU"/>
        </w:rPr>
        <w:t xml:space="preserve">) фиксируется продолжающееся восстановление экономики в январе—феврале 2021 года. Его основными драйверами названы экспортные и промежуточные отрасли (b2b). Спрос домохозяйств (как и инвестиционный спрос) восстанавливается медленнее. Аналитики ДИП фиксируют повышенную инфляцию в </w:t>
      </w:r>
      <w:proofErr w:type="spellStart"/>
      <w:r w:rsidRPr="00454D60">
        <w:rPr>
          <w:rFonts w:ascii="Arial Nova Light" w:hAnsi="Arial Nova Light" w:cstheme="minorHAnsi"/>
          <w:iCs/>
          <w:color w:val="1F3864" w:themeColor="accent1" w:themeShade="80"/>
          <w:sz w:val="28"/>
          <w:szCs w:val="30"/>
          <w:lang w:eastAsia="ru-RU"/>
        </w:rPr>
        <w:t>инвестотраслях</w:t>
      </w:r>
      <w:proofErr w:type="spellEnd"/>
      <w:r w:rsidRPr="00454D60">
        <w:rPr>
          <w:rFonts w:ascii="Arial Nova Light" w:hAnsi="Arial Nova Light" w:cstheme="minorHAnsi"/>
          <w:iCs/>
          <w:color w:val="1F3864" w:themeColor="accent1" w:themeShade="80"/>
          <w:sz w:val="28"/>
          <w:szCs w:val="30"/>
          <w:lang w:eastAsia="ru-RU"/>
        </w:rPr>
        <w:t xml:space="preserve"> и ускоряющиеся темпы роста ввоза в РФ </w:t>
      </w:r>
      <w:proofErr w:type="spellStart"/>
      <w:r w:rsidRPr="00454D60">
        <w:rPr>
          <w:rFonts w:ascii="Arial Nova Light" w:hAnsi="Arial Nova Light" w:cstheme="minorHAnsi"/>
          <w:iCs/>
          <w:color w:val="1F3864" w:themeColor="accent1" w:themeShade="80"/>
          <w:sz w:val="28"/>
          <w:szCs w:val="30"/>
          <w:lang w:eastAsia="ru-RU"/>
        </w:rPr>
        <w:t>инвесттоваров</w:t>
      </w:r>
      <w:proofErr w:type="spellEnd"/>
      <w:r w:rsidRPr="00454D60">
        <w:rPr>
          <w:rFonts w:ascii="Arial Nova Light" w:hAnsi="Arial Nova Light" w:cstheme="minorHAnsi"/>
          <w:iCs/>
          <w:color w:val="1F3864" w:themeColor="accent1" w:themeShade="80"/>
          <w:sz w:val="28"/>
          <w:szCs w:val="30"/>
          <w:lang w:eastAsia="ru-RU"/>
        </w:rPr>
        <w:t>.</w:t>
      </w:r>
    </w:p>
    <w:p w:rsidR="00CD43AC" w:rsidRDefault="00454D60" w:rsidP="00CD43AC">
      <w:pPr>
        <w:shd w:val="clear" w:color="auto" w:fill="FFFFFF"/>
        <w:spacing w:after="0" w:line="240" w:lineRule="auto"/>
        <w:ind w:firstLine="709"/>
        <w:jc w:val="both"/>
        <w:textAlignment w:val="baseline"/>
        <w:rPr>
          <w:rFonts w:ascii="Arial Nova Light" w:hAnsi="Arial Nova Light" w:cstheme="minorHAnsi"/>
          <w:iCs/>
          <w:color w:val="1F3864" w:themeColor="accent1" w:themeShade="80"/>
          <w:sz w:val="28"/>
          <w:szCs w:val="30"/>
          <w:lang w:eastAsia="ru-RU"/>
        </w:rPr>
      </w:pPr>
      <w:r w:rsidRPr="00454D60">
        <w:rPr>
          <w:rFonts w:ascii="Arial Nova Light" w:hAnsi="Arial Nova Light" w:cstheme="minorHAnsi"/>
          <w:iCs/>
          <w:color w:val="1F3864" w:themeColor="accent1" w:themeShade="80"/>
          <w:sz w:val="28"/>
          <w:szCs w:val="30"/>
          <w:lang w:eastAsia="ru-RU"/>
        </w:rPr>
        <w:t xml:space="preserve">Ситуацию с частным потреблением в ДИП описывают менее однозначно. В январе, по оценкам аналитиков, потребление товаров вернулось на докризисный уровень, но его восстановление по услугам сдерживается изменившимися в кризис предпочтениями граждан и сохраняющимися ограничениями. </w:t>
      </w:r>
    </w:p>
    <w:p w:rsidR="00CD43AC" w:rsidRDefault="00CD43AC" w:rsidP="00CD43AC">
      <w:pPr>
        <w:shd w:val="clear" w:color="auto" w:fill="FFFFFF" w:themeFill="background1"/>
        <w:spacing w:after="0" w:line="240" w:lineRule="auto"/>
        <w:ind w:firstLine="709"/>
        <w:jc w:val="right"/>
        <w:rPr>
          <w:rStyle w:val="a3"/>
          <w:rFonts w:ascii="Arial Nova Light" w:hAnsi="Arial Nova Light" w:cs="Calibri"/>
          <w:lang w:eastAsia="ru-RU"/>
        </w:rPr>
      </w:pPr>
    </w:p>
    <w:p w:rsidR="00CD43AC" w:rsidRPr="00CD43AC" w:rsidRDefault="00CD43AC" w:rsidP="00CD43AC">
      <w:pPr>
        <w:shd w:val="clear" w:color="auto" w:fill="FFFFFF" w:themeFill="background1"/>
        <w:spacing w:after="0" w:line="240" w:lineRule="auto"/>
        <w:ind w:firstLine="709"/>
        <w:jc w:val="right"/>
        <w:rPr>
          <w:rStyle w:val="a3"/>
          <w:rFonts w:ascii="Arial Nova Light" w:hAnsi="Arial Nova Light" w:cs="Calibri"/>
          <w:lang w:eastAsia="ru-RU"/>
        </w:rPr>
      </w:pPr>
      <w:hyperlink r:id="rId10" w:history="1">
        <w:r w:rsidRPr="00CD43AC">
          <w:rPr>
            <w:rStyle w:val="a3"/>
            <w:rFonts w:ascii="Arial Nova Light" w:hAnsi="Arial Nova Light" w:cs="Calibri"/>
            <w:lang w:eastAsia="ru-RU"/>
          </w:rPr>
          <w:t>Просмотреть статью...</w:t>
        </w:r>
      </w:hyperlink>
    </w:p>
    <w:p w:rsidR="00454D60" w:rsidRDefault="00CD43AC" w:rsidP="00CD43AC">
      <w:pPr>
        <w:pStyle w:val="a4"/>
        <w:widowControl w:val="0"/>
        <w:spacing w:after="0"/>
        <w:jc w:val="both"/>
        <w:rPr>
          <w:rFonts w:ascii="Arial" w:hAnsi="Arial" w:cs="Arial"/>
          <w:b/>
          <w:bCs/>
          <w:color w:val="1F3864" w:themeColor="accent1" w:themeShade="80"/>
          <w:sz w:val="36"/>
          <w:szCs w:val="36"/>
          <w:highlight w:val="lightGray"/>
        </w:rPr>
      </w:pPr>
      <w:r w:rsidRPr="00911E5F">
        <w:rPr>
          <w:rFonts w:cstheme="minorHAnsi"/>
          <w:color w:val="323E4F" w:themeColor="text2" w:themeShade="BF"/>
          <w:spacing w:val="10"/>
          <w:sz w:val="24"/>
          <w:szCs w:val="20"/>
        </w:rPr>
        <w:pict w14:anchorId="04BCA71D">
          <v:rect id="_x0000_i1264" style="width:484.45pt;height:1.2pt" o:hralign="center" o:hrstd="t" o:hr="t" fillcolor="#a0a0a0" stroked="f"/>
        </w:pict>
      </w:r>
    </w:p>
    <w:p w:rsidR="00CD43AC" w:rsidRDefault="00CD43AC" w:rsidP="00C94E3C">
      <w:pPr>
        <w:pStyle w:val="a4"/>
        <w:widowControl w:val="0"/>
        <w:spacing w:after="0"/>
        <w:ind w:firstLine="709"/>
        <w:jc w:val="both"/>
        <w:rPr>
          <w:rFonts w:ascii="Arial" w:hAnsi="Arial" w:cs="Arial"/>
          <w:b/>
          <w:bCs/>
          <w:color w:val="1F3864" w:themeColor="accent1" w:themeShade="80"/>
          <w:sz w:val="36"/>
          <w:szCs w:val="36"/>
        </w:rPr>
      </w:pPr>
      <w:r w:rsidRPr="00CD43AC">
        <w:rPr>
          <w:rFonts w:ascii="Arial" w:hAnsi="Arial" w:cs="Arial"/>
          <w:b/>
          <w:bCs/>
          <w:color w:val="1F3864" w:themeColor="accent1" w:themeShade="80"/>
          <w:sz w:val="36"/>
          <w:szCs w:val="36"/>
        </w:rPr>
        <w:t>Минтруд заявил о сокращении числа безработных до 2,1 млн</w:t>
      </w:r>
    </w:p>
    <w:p w:rsidR="00CD43AC" w:rsidRDefault="00CD43AC" w:rsidP="00C94E3C">
      <w:pPr>
        <w:pStyle w:val="a4"/>
        <w:widowControl w:val="0"/>
        <w:spacing w:after="0"/>
        <w:ind w:firstLine="709"/>
        <w:jc w:val="both"/>
        <w:rPr>
          <w:rFonts w:ascii="Arial Nova Light" w:hAnsi="Arial Nova Light" w:cstheme="minorHAnsi"/>
          <w:iCs/>
          <w:color w:val="1F3864" w:themeColor="accent1" w:themeShade="80"/>
          <w:sz w:val="28"/>
          <w:szCs w:val="30"/>
        </w:rPr>
      </w:pPr>
      <w:r w:rsidRPr="00CD43AC">
        <w:rPr>
          <w:rFonts w:ascii="Arial Nova Light" w:hAnsi="Arial Nova Light" w:cstheme="minorHAnsi"/>
          <w:iCs/>
          <w:color w:val="1F3864" w:themeColor="accent1" w:themeShade="80"/>
          <w:sz w:val="28"/>
          <w:szCs w:val="30"/>
        </w:rPr>
        <w:t xml:space="preserve">В России количество официально зарегистрированных безработных за полгода снизилось с 3,7 млн до 2,1 млн, сообщил министр труда и социальной защиты Антон </w:t>
      </w:r>
      <w:proofErr w:type="spellStart"/>
      <w:r w:rsidRPr="00CD43AC">
        <w:rPr>
          <w:rFonts w:ascii="Arial Nova Light" w:hAnsi="Arial Nova Light" w:cstheme="minorHAnsi"/>
          <w:iCs/>
          <w:color w:val="1F3864" w:themeColor="accent1" w:themeShade="80"/>
          <w:sz w:val="28"/>
          <w:szCs w:val="30"/>
        </w:rPr>
        <w:t>Котяков</w:t>
      </w:r>
      <w:proofErr w:type="spellEnd"/>
      <w:r w:rsidRPr="00CD43AC">
        <w:rPr>
          <w:rFonts w:ascii="Arial Nova Light" w:hAnsi="Arial Nova Light" w:cstheme="minorHAnsi"/>
          <w:iCs/>
          <w:color w:val="1F3864" w:themeColor="accent1" w:themeShade="80"/>
          <w:sz w:val="28"/>
          <w:szCs w:val="30"/>
        </w:rPr>
        <w:t>. Речь идет о людях, которые стоят на учете в центрах занятости.</w:t>
      </w:r>
    </w:p>
    <w:p w:rsidR="00CD43AC" w:rsidRPr="00CD43AC" w:rsidRDefault="00CD43AC" w:rsidP="00CD43AC">
      <w:pPr>
        <w:shd w:val="clear" w:color="auto" w:fill="FFFFFF" w:themeFill="background1"/>
        <w:spacing w:after="0" w:line="240" w:lineRule="auto"/>
        <w:ind w:firstLine="709"/>
        <w:jc w:val="right"/>
        <w:rPr>
          <w:rStyle w:val="a3"/>
          <w:rFonts w:ascii="Arial Nova Light" w:hAnsi="Arial Nova Light" w:cs="Calibri"/>
          <w:lang w:eastAsia="ru-RU"/>
        </w:rPr>
      </w:pPr>
      <w:hyperlink r:id="rId11" w:history="1">
        <w:r w:rsidRPr="00CD43AC">
          <w:rPr>
            <w:rStyle w:val="a3"/>
            <w:rFonts w:ascii="Arial Nova Light" w:hAnsi="Arial Nova Light" w:cs="Calibri"/>
            <w:lang w:eastAsia="ru-RU"/>
          </w:rPr>
          <w:t>Просмотреть статью...</w:t>
        </w:r>
      </w:hyperlink>
    </w:p>
    <w:p w:rsidR="00CD43AC" w:rsidRDefault="00CD43AC" w:rsidP="00CD43AC">
      <w:pPr>
        <w:pStyle w:val="a4"/>
        <w:widowControl w:val="0"/>
        <w:spacing w:after="0"/>
        <w:jc w:val="both"/>
        <w:rPr>
          <w:rFonts w:ascii="Arial Nova Light" w:hAnsi="Arial Nova Light" w:cstheme="minorHAnsi"/>
          <w:iCs/>
          <w:color w:val="1F3864" w:themeColor="accent1" w:themeShade="80"/>
          <w:sz w:val="28"/>
          <w:szCs w:val="30"/>
        </w:rPr>
      </w:pPr>
      <w:r w:rsidRPr="00911E5F">
        <w:rPr>
          <w:rFonts w:cstheme="minorHAnsi"/>
          <w:color w:val="323E4F" w:themeColor="text2" w:themeShade="BF"/>
          <w:spacing w:val="10"/>
          <w:sz w:val="24"/>
          <w:szCs w:val="20"/>
        </w:rPr>
        <w:pict w14:anchorId="3CE7E28F">
          <v:rect id="_x0000_i1266" style="width:484.45pt;height:1.2pt" o:hralign="center" o:hrstd="t" o:hr="t" fillcolor="#a0a0a0" stroked="f"/>
        </w:pict>
      </w:r>
    </w:p>
    <w:p w:rsidR="00CD43AC" w:rsidRPr="00CD43AC" w:rsidRDefault="00CD43AC" w:rsidP="00C94E3C">
      <w:pPr>
        <w:pStyle w:val="a4"/>
        <w:widowControl w:val="0"/>
        <w:spacing w:after="0"/>
        <w:ind w:firstLine="709"/>
        <w:jc w:val="both"/>
        <w:rPr>
          <w:rFonts w:ascii="Arial" w:hAnsi="Arial" w:cs="Arial"/>
          <w:b/>
          <w:bCs/>
          <w:color w:val="1F3864" w:themeColor="accent1" w:themeShade="80"/>
          <w:sz w:val="36"/>
          <w:szCs w:val="36"/>
        </w:rPr>
      </w:pPr>
      <w:r w:rsidRPr="00CD43AC">
        <w:rPr>
          <w:rFonts w:ascii="Arial" w:hAnsi="Arial" w:cs="Arial"/>
          <w:b/>
          <w:bCs/>
          <w:color w:val="1F3864" w:themeColor="accent1" w:themeShade="80"/>
          <w:sz w:val="36"/>
          <w:szCs w:val="36"/>
        </w:rPr>
        <w:t>Путин поручил доложить о ситуации с зарплатами бюджетников к 20 апреля</w:t>
      </w:r>
    </w:p>
    <w:p w:rsidR="00CD43AC" w:rsidRDefault="00CD43AC" w:rsidP="00CD43AC">
      <w:pPr>
        <w:shd w:val="clear" w:color="auto" w:fill="FFFFFF"/>
        <w:spacing w:after="0" w:line="240" w:lineRule="auto"/>
        <w:ind w:firstLine="709"/>
        <w:jc w:val="both"/>
        <w:textAlignment w:val="baseline"/>
        <w:rPr>
          <w:rFonts w:ascii="Arial Nova Light" w:hAnsi="Arial Nova Light" w:cstheme="minorHAnsi"/>
          <w:iCs/>
          <w:color w:val="1F3864" w:themeColor="accent1" w:themeShade="80"/>
          <w:sz w:val="28"/>
          <w:szCs w:val="30"/>
          <w:lang w:eastAsia="ru-RU"/>
        </w:rPr>
      </w:pPr>
      <w:r w:rsidRPr="00CD43AC">
        <w:rPr>
          <w:rFonts w:ascii="Arial Nova Light" w:hAnsi="Arial Nova Light" w:cstheme="minorHAnsi"/>
          <w:iCs/>
          <w:color w:val="1F3864" w:themeColor="accent1" w:themeShade="80"/>
          <w:sz w:val="28"/>
          <w:szCs w:val="30"/>
          <w:lang w:eastAsia="ru-RU"/>
        </w:rPr>
        <w:t xml:space="preserve">Президент России Владимир Путин поручил к 20 апреля подготовить доклад о системе оплаты труда работников организаций бюджетной сферы и соответствии ее уровня целевым показателям. Ответственными назначены премьер Михаил </w:t>
      </w:r>
      <w:proofErr w:type="spellStart"/>
      <w:r w:rsidRPr="00CD43AC">
        <w:rPr>
          <w:rFonts w:ascii="Arial Nova Light" w:hAnsi="Arial Nova Light" w:cstheme="minorHAnsi"/>
          <w:iCs/>
          <w:color w:val="1F3864" w:themeColor="accent1" w:themeShade="80"/>
          <w:sz w:val="28"/>
          <w:szCs w:val="30"/>
          <w:lang w:eastAsia="ru-RU"/>
        </w:rPr>
        <w:t>Мишустин</w:t>
      </w:r>
      <w:proofErr w:type="spellEnd"/>
      <w:r w:rsidRPr="00CD43AC">
        <w:rPr>
          <w:rFonts w:ascii="Arial Nova Light" w:hAnsi="Arial Nova Light" w:cstheme="minorHAnsi"/>
          <w:iCs/>
          <w:color w:val="1F3864" w:themeColor="accent1" w:themeShade="80"/>
          <w:sz w:val="28"/>
          <w:szCs w:val="30"/>
          <w:lang w:eastAsia="ru-RU"/>
        </w:rPr>
        <w:t xml:space="preserve"> и высшие должностные лица субъектов страны. Об этом сообщается на сайте </w:t>
      </w:r>
      <w:proofErr w:type="spellStart"/>
      <w:r w:rsidRPr="00CD43AC">
        <w:rPr>
          <w:rFonts w:ascii="Arial Nova Light" w:hAnsi="Arial Nova Light" w:cstheme="minorHAnsi"/>
          <w:iCs/>
          <w:color w:val="1F3864" w:themeColor="accent1" w:themeShade="80"/>
          <w:sz w:val="28"/>
          <w:szCs w:val="30"/>
          <w:lang w:eastAsia="ru-RU"/>
        </w:rPr>
        <w:t>Кремля.Анализ</w:t>
      </w:r>
      <w:proofErr w:type="spellEnd"/>
      <w:r w:rsidRPr="00CD43AC">
        <w:rPr>
          <w:rFonts w:ascii="Arial Nova Light" w:hAnsi="Arial Nova Light" w:cstheme="minorHAnsi"/>
          <w:iCs/>
          <w:color w:val="1F3864" w:themeColor="accent1" w:themeShade="80"/>
          <w:sz w:val="28"/>
          <w:szCs w:val="30"/>
          <w:lang w:eastAsia="ru-RU"/>
        </w:rPr>
        <w:t xml:space="preserve"> должен учитывать сведения обо всех работниках, в том число замещаемых ими должностях, условиях замещения и общем трудовом стаже. Также там должна быть информация о соотношении среднемесячной зарплаты руководителей, их заместителей и </w:t>
      </w:r>
      <w:proofErr w:type="gramStart"/>
      <w:r w:rsidRPr="00CD43AC">
        <w:rPr>
          <w:rFonts w:ascii="Arial Nova Light" w:hAnsi="Arial Nova Light" w:cstheme="minorHAnsi"/>
          <w:iCs/>
          <w:color w:val="1F3864" w:themeColor="accent1" w:themeShade="80"/>
          <w:sz w:val="28"/>
          <w:szCs w:val="30"/>
          <w:lang w:eastAsia="ru-RU"/>
        </w:rPr>
        <w:t>главных бухгалтеров организаций</w:t>
      </w:r>
      <w:proofErr w:type="gramEnd"/>
      <w:r w:rsidRPr="00CD43AC">
        <w:rPr>
          <w:rFonts w:ascii="Arial Nova Light" w:hAnsi="Arial Nova Light" w:cstheme="minorHAnsi"/>
          <w:iCs/>
          <w:color w:val="1F3864" w:themeColor="accent1" w:themeShade="80"/>
          <w:sz w:val="28"/>
          <w:szCs w:val="30"/>
          <w:lang w:eastAsia="ru-RU"/>
        </w:rPr>
        <w:t xml:space="preserve"> и зарплаты остальных работников организаций.</w:t>
      </w:r>
    </w:p>
    <w:p w:rsidR="00CD43AC" w:rsidRPr="00CD43AC" w:rsidRDefault="00CD43AC" w:rsidP="00CD43AC">
      <w:pPr>
        <w:shd w:val="clear" w:color="auto" w:fill="FFFFFF"/>
        <w:spacing w:after="0" w:line="240" w:lineRule="auto"/>
        <w:ind w:firstLine="709"/>
        <w:jc w:val="both"/>
        <w:textAlignment w:val="baseline"/>
        <w:rPr>
          <w:rFonts w:ascii="Arial Nova Light" w:hAnsi="Arial Nova Light" w:cstheme="minorHAnsi"/>
          <w:iCs/>
          <w:color w:val="1F3864" w:themeColor="accent1" w:themeShade="80"/>
          <w:sz w:val="28"/>
          <w:szCs w:val="30"/>
          <w:lang w:eastAsia="ru-RU"/>
        </w:rPr>
      </w:pPr>
      <w:r w:rsidRPr="00CD43AC">
        <w:rPr>
          <w:rFonts w:ascii="Arial Nova Light" w:hAnsi="Arial Nova Light" w:cstheme="minorHAnsi"/>
          <w:iCs/>
          <w:color w:val="1F3864" w:themeColor="accent1" w:themeShade="80"/>
          <w:sz w:val="28"/>
          <w:szCs w:val="30"/>
          <w:lang w:eastAsia="ru-RU"/>
        </w:rPr>
        <w:t>Напомним, с 2012 по 2018 год регионы в соответствии с первыми «майскими» указами президента доводили зарплаты 12 категорий работников бюджетной сферы до уровня не ниже средней по региону (для преподавателей вузов, врачей и научных работников — не менее двух средних зарплат), после чего должны поддерживать их на достигнутом уровне.</w:t>
      </w:r>
    </w:p>
    <w:p w:rsidR="00CD43AC" w:rsidRPr="00CD43AC" w:rsidRDefault="00CD43AC" w:rsidP="00CD43AC">
      <w:pPr>
        <w:shd w:val="clear" w:color="auto" w:fill="FFFFFF" w:themeFill="background1"/>
        <w:spacing w:after="0" w:line="240" w:lineRule="auto"/>
        <w:ind w:firstLine="709"/>
        <w:jc w:val="right"/>
        <w:rPr>
          <w:rStyle w:val="a3"/>
          <w:rFonts w:ascii="Arial Nova Light" w:hAnsi="Arial Nova Light" w:cs="Calibri"/>
          <w:lang w:eastAsia="ru-RU"/>
        </w:rPr>
      </w:pPr>
      <w:hyperlink r:id="rId12" w:history="1">
        <w:r w:rsidRPr="00CD43AC">
          <w:rPr>
            <w:rStyle w:val="a3"/>
            <w:rFonts w:ascii="Arial Nova Light" w:hAnsi="Arial Nova Light" w:cs="Calibri"/>
            <w:lang w:eastAsia="ru-RU"/>
          </w:rPr>
          <w:t>Просмотреть статью...</w:t>
        </w:r>
      </w:hyperlink>
    </w:p>
    <w:p w:rsidR="00346549" w:rsidRPr="00A21D0A" w:rsidRDefault="0022173C" w:rsidP="001E3C7D">
      <w:pPr>
        <w:shd w:val="clear" w:color="auto" w:fill="FFFFFF" w:themeFill="background1"/>
        <w:spacing w:after="0" w:line="240" w:lineRule="auto"/>
        <w:jc w:val="center"/>
        <w:rPr>
          <w:rFonts w:cstheme="minorHAnsi"/>
          <w:color w:val="323E4F" w:themeColor="text2" w:themeShade="BF"/>
          <w:spacing w:val="10"/>
          <w:sz w:val="24"/>
          <w:szCs w:val="20"/>
        </w:rPr>
      </w:pPr>
      <w:r w:rsidRPr="00A21D0A">
        <w:rPr>
          <w:rFonts w:cstheme="minorHAnsi"/>
          <w:color w:val="323E4F" w:themeColor="text2" w:themeShade="BF"/>
          <w:spacing w:val="10"/>
          <w:sz w:val="24"/>
          <w:szCs w:val="20"/>
        </w:rPr>
        <w:pict w14:anchorId="0862973E">
          <v:rect id="_x0000_i1049" style="width:484.45pt;height:1.2pt" o:hralign="center" o:hrstd="t" o:hr="t" fillcolor="#a0a0a0" stroked="f"/>
        </w:pict>
      </w:r>
      <w:r w:rsidR="00D864A4" w:rsidRPr="00A21D0A">
        <w:rPr>
          <w:rFonts w:ascii="Arial Nova Light" w:hAnsi="Arial Nova Light" w:cstheme="minorHAnsi"/>
          <w:color w:val="1F3864" w:themeColor="accent1" w:themeShade="80"/>
          <w:sz w:val="28"/>
          <w:szCs w:val="30"/>
        </w:rPr>
        <w:br/>
      </w:r>
      <w:r w:rsidR="00D864A4" w:rsidRPr="00A21D0A">
        <w:rPr>
          <w:rFonts w:ascii="Arial" w:hAnsi="Arial" w:cs="Arial"/>
          <w:color w:val="000000"/>
        </w:rPr>
        <w:br/>
      </w:r>
      <w:r w:rsidR="00346549" w:rsidRPr="00A21D0A">
        <w:rPr>
          <w:rFonts w:ascii="Arial" w:hAnsi="Arial" w:cs="Arial"/>
          <w:b/>
          <w:bCs/>
          <w:color w:val="C00000"/>
          <w:spacing w:val="10"/>
          <w:sz w:val="40"/>
          <w:szCs w:val="32"/>
        </w:rPr>
        <w:t>РАЗДЕЛ «КОНТРОЛЬНО-НАДЗОРНАЯ ДЕЯТЕЛЬНОСТЬ»</w:t>
      </w:r>
      <w:r w:rsidRPr="00A21D0A">
        <w:rPr>
          <w:rFonts w:cstheme="minorHAnsi"/>
          <w:color w:val="323E4F" w:themeColor="text2" w:themeShade="BF"/>
          <w:spacing w:val="10"/>
          <w:sz w:val="24"/>
          <w:szCs w:val="20"/>
        </w:rPr>
        <w:pict w14:anchorId="43238F3E">
          <v:rect id="_x0000_i1050" style="width:484.45pt;height:1.2pt" o:hralign="center" o:hrstd="t" o:hr="t" fillcolor="#a0a0a0" stroked="f"/>
        </w:pict>
      </w:r>
    </w:p>
    <w:p w:rsidR="00A21D0A" w:rsidRDefault="00A21D0A" w:rsidP="00A55CC8">
      <w:pPr>
        <w:pStyle w:val="a4"/>
        <w:widowControl w:val="0"/>
        <w:spacing w:after="0"/>
        <w:ind w:firstLine="709"/>
        <w:jc w:val="both"/>
        <w:rPr>
          <w:rFonts w:ascii="Arial" w:hAnsi="Arial" w:cs="Arial"/>
          <w:b/>
          <w:bCs/>
          <w:color w:val="1F3864" w:themeColor="accent1" w:themeShade="80"/>
          <w:sz w:val="36"/>
          <w:szCs w:val="36"/>
        </w:rPr>
      </w:pPr>
      <w:r w:rsidRPr="00A21D0A">
        <w:rPr>
          <w:rFonts w:ascii="Arial" w:hAnsi="Arial" w:cs="Arial"/>
          <w:b/>
          <w:bCs/>
          <w:color w:val="1F3864" w:themeColor="accent1" w:themeShade="80"/>
          <w:sz w:val="36"/>
          <w:szCs w:val="36"/>
        </w:rPr>
        <w:t xml:space="preserve">&lt;Информация&gt; </w:t>
      </w:r>
      <w:proofErr w:type="gramStart"/>
      <w:r w:rsidRPr="00A21D0A">
        <w:rPr>
          <w:rFonts w:ascii="Arial" w:hAnsi="Arial" w:cs="Arial"/>
          <w:b/>
          <w:bCs/>
          <w:color w:val="1F3864" w:themeColor="accent1" w:themeShade="80"/>
          <w:sz w:val="36"/>
          <w:szCs w:val="36"/>
        </w:rPr>
        <w:t>Роспотребнадзора  "</w:t>
      </w:r>
      <w:proofErr w:type="gramEnd"/>
      <w:r w:rsidRPr="00A21D0A">
        <w:rPr>
          <w:rFonts w:ascii="Arial" w:hAnsi="Arial" w:cs="Arial"/>
          <w:b/>
          <w:bCs/>
          <w:color w:val="1F3864" w:themeColor="accent1" w:themeShade="80"/>
          <w:sz w:val="36"/>
          <w:szCs w:val="36"/>
        </w:rPr>
        <w:t>СП 2.4.3648-20 "Санитарно-эпидемиологические требования к организациям воспитания и обучения, отдыха и оздоровления детей и молодежи". Основные новеллы, вступившие в действие с 01.01.2021"</w:t>
      </w:r>
    </w:p>
    <w:p w:rsidR="00A21D0A" w:rsidRPr="00A21D0A" w:rsidRDefault="00A21D0A" w:rsidP="00A21D0A">
      <w:pPr>
        <w:pStyle w:val="revann"/>
        <w:shd w:val="clear" w:color="auto" w:fill="FFFFFF"/>
        <w:spacing w:before="0" w:beforeAutospacing="0" w:after="0" w:afterAutospacing="0"/>
        <w:ind w:firstLine="709"/>
        <w:jc w:val="both"/>
        <w:rPr>
          <w:rFonts w:ascii="Arial Nova Light" w:eastAsiaTheme="minorHAnsi" w:hAnsi="Arial Nova Light" w:cstheme="minorHAnsi"/>
          <w:color w:val="1F3864" w:themeColor="accent1" w:themeShade="80"/>
          <w:sz w:val="28"/>
          <w:szCs w:val="30"/>
        </w:rPr>
      </w:pPr>
      <w:r w:rsidRPr="00A21D0A">
        <w:rPr>
          <w:rFonts w:ascii="Arial Nova Light" w:eastAsiaTheme="minorHAnsi" w:hAnsi="Arial Nova Light" w:cstheme="minorHAnsi"/>
          <w:color w:val="1F3864" w:themeColor="accent1" w:themeShade="80"/>
          <w:sz w:val="28"/>
          <w:szCs w:val="30"/>
        </w:rPr>
        <w:t>Роспотребнадзор: с 2021 года объединены требования ко всем типам организаций обучения, воспитания, отдыха детей и молодежи с учетом специфики и особенностей каждой организации</w:t>
      </w:r>
    </w:p>
    <w:p w:rsidR="00A21D0A" w:rsidRPr="00A21D0A" w:rsidRDefault="00A21D0A" w:rsidP="00A21D0A">
      <w:pPr>
        <w:pStyle w:val="a4"/>
        <w:shd w:val="clear" w:color="auto" w:fill="FFFFFF"/>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В презентации проведен анализ СП 2.4.3648-20 "Санитарно-эпидемиологические требования к организациям воспитания и обучения, отдыха и оздоровления детей и молодежи". Документ объединяет требования 34 нормативных документов, действовавших ранее.</w:t>
      </w:r>
    </w:p>
    <w:p w:rsidR="00A21D0A" w:rsidRDefault="00A21D0A" w:rsidP="00A21D0A">
      <w:pPr>
        <w:shd w:val="clear" w:color="auto" w:fill="FFFFFF" w:themeFill="background1"/>
        <w:spacing w:after="0" w:line="240" w:lineRule="auto"/>
        <w:ind w:firstLine="709"/>
        <w:jc w:val="right"/>
        <w:rPr>
          <w:rFonts w:ascii="Arial" w:hAnsi="Arial" w:cs="Arial"/>
          <w:b/>
          <w:bCs/>
          <w:color w:val="1F3864" w:themeColor="accent1" w:themeShade="80"/>
          <w:sz w:val="36"/>
          <w:szCs w:val="36"/>
          <w:highlight w:val="lightGray"/>
        </w:rPr>
      </w:pPr>
      <w:hyperlink r:id="rId13" w:anchor="utm_campaign=rss_fd&amp;utm_source=rss_reader&amp;utm_medium=rss" w:history="1">
        <w:r w:rsidRPr="00A21D0A">
          <w:rPr>
            <w:rStyle w:val="a3"/>
            <w:rFonts w:ascii="Arial Nova Light" w:hAnsi="Arial Nova Light" w:cs="Calibri"/>
            <w:lang w:eastAsia="ru-RU"/>
          </w:rPr>
          <w:t>Просмотреть статью...</w:t>
        </w:r>
      </w:hyperlink>
      <w:r w:rsidRPr="00A21D0A">
        <w:rPr>
          <w:rStyle w:val="a3"/>
          <w:rFonts w:ascii="Arial Nova Light" w:hAnsi="Arial Nova Light" w:cs="Calibri"/>
          <w:lang w:eastAsia="ru-RU"/>
        </w:rPr>
        <w:br/>
      </w:r>
      <w:r>
        <w:rPr>
          <w:rFonts w:ascii="Arial" w:hAnsi="Arial" w:cs="Arial"/>
          <w:color w:val="000000"/>
        </w:rPr>
        <w:br/>
      </w:r>
      <w:r w:rsidRPr="00A21D0A">
        <w:rPr>
          <w:rFonts w:cstheme="minorHAnsi"/>
          <w:color w:val="323E4F" w:themeColor="text2" w:themeShade="BF"/>
          <w:spacing w:val="10"/>
          <w:sz w:val="24"/>
          <w:szCs w:val="20"/>
        </w:rPr>
        <w:pict w14:anchorId="5F453CA0">
          <v:rect id="_x0000_i1213" style="width:484.45pt;height:1.2pt" o:hralign="center" o:hrstd="t" o:hr="t" fillcolor="#a0a0a0" stroked="f"/>
        </w:pict>
      </w:r>
    </w:p>
    <w:p w:rsidR="00A21D0A" w:rsidRDefault="00A21D0A" w:rsidP="00A21D0A">
      <w:pPr>
        <w:pStyle w:val="a4"/>
        <w:widowControl w:val="0"/>
        <w:spacing w:after="0"/>
        <w:ind w:firstLine="709"/>
        <w:jc w:val="both"/>
        <w:rPr>
          <w:rFonts w:ascii="Arial" w:hAnsi="Arial" w:cs="Arial"/>
          <w:b/>
          <w:bCs/>
          <w:color w:val="1F3864" w:themeColor="accent1" w:themeShade="80"/>
          <w:sz w:val="36"/>
          <w:szCs w:val="36"/>
        </w:rPr>
      </w:pPr>
      <w:r w:rsidRPr="00A21D0A">
        <w:rPr>
          <w:rFonts w:ascii="Arial" w:hAnsi="Arial" w:cs="Arial"/>
          <w:b/>
          <w:bCs/>
          <w:color w:val="1F3864" w:themeColor="accent1" w:themeShade="80"/>
          <w:sz w:val="36"/>
          <w:szCs w:val="36"/>
        </w:rPr>
        <w:t>&lt;Информация&gt; Роспотребнадзора</w:t>
      </w:r>
      <w:r w:rsidRPr="00A21D0A">
        <w:rPr>
          <w:rFonts w:ascii="Arial" w:hAnsi="Arial" w:cs="Arial"/>
          <w:b/>
          <w:bCs/>
          <w:color w:val="1F3864" w:themeColor="accent1" w:themeShade="80"/>
          <w:sz w:val="36"/>
          <w:szCs w:val="36"/>
        </w:rPr>
        <w:b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Основные положения вступивших в действие санитарных правил"</w:t>
      </w:r>
    </w:p>
    <w:p w:rsidR="00A21D0A" w:rsidRPr="00A21D0A" w:rsidRDefault="00A21D0A" w:rsidP="00A21D0A">
      <w:pPr>
        <w:pStyle w:val="revann"/>
        <w:shd w:val="clear" w:color="auto" w:fill="FFFFFF"/>
        <w:spacing w:before="0" w:beforeAutospacing="0" w:after="0" w:afterAutospacing="0"/>
        <w:ind w:firstLine="709"/>
        <w:jc w:val="both"/>
        <w:rPr>
          <w:rFonts w:ascii="Arial Nova Light" w:eastAsiaTheme="minorHAnsi" w:hAnsi="Arial Nova Light" w:cstheme="minorHAnsi"/>
          <w:color w:val="1F3864" w:themeColor="accent1" w:themeShade="80"/>
          <w:sz w:val="28"/>
          <w:szCs w:val="30"/>
        </w:rPr>
      </w:pPr>
      <w:r w:rsidRPr="00A21D0A">
        <w:rPr>
          <w:rFonts w:ascii="Arial Nova Light" w:eastAsiaTheme="minorHAnsi" w:hAnsi="Arial Nova Light" w:cstheme="minorHAnsi"/>
          <w:color w:val="1F3864" w:themeColor="accent1" w:themeShade="80"/>
          <w:sz w:val="28"/>
          <w:szCs w:val="30"/>
        </w:rPr>
        <w:t>Роспотребнадзор информирует о вступлении в силу новых, объединенных требований к деятельности хозяйствующих субъектов, осуществляющих оказание услуг</w:t>
      </w:r>
    </w:p>
    <w:p w:rsidR="00A21D0A" w:rsidRPr="00A21D0A" w:rsidRDefault="00A21D0A" w:rsidP="00A21D0A">
      <w:pPr>
        <w:pStyle w:val="a4"/>
        <w:shd w:val="clear" w:color="auto" w:fill="FFFFFF"/>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Цель новых правил - объединение требований к деятельности хозяйствующих субъектов, оказывающих гостиничные, медицинские, бытовые, социальные услуги, услуги в области спорта, организации досуга, развлечений, продажи товаров производственно-технического назначения для личных и бытовых нужд с учетом специфики деятельности каждого субъекта потребительского рынка (вместо положений 21 нормативного документа, действовавших ранее).</w:t>
      </w:r>
    </w:p>
    <w:p w:rsidR="00A21D0A" w:rsidRPr="00A21D0A" w:rsidRDefault="00A21D0A" w:rsidP="00A21D0A">
      <w:pPr>
        <w:shd w:val="clear" w:color="auto" w:fill="FFFFFF" w:themeFill="background1"/>
        <w:spacing w:after="0" w:line="240" w:lineRule="auto"/>
        <w:ind w:firstLine="709"/>
        <w:jc w:val="right"/>
        <w:rPr>
          <w:rStyle w:val="a3"/>
          <w:rFonts w:ascii="Arial Nova Light" w:hAnsi="Arial Nova Light" w:cs="Calibri"/>
          <w:lang w:eastAsia="ru-RU"/>
        </w:rPr>
      </w:pPr>
      <w:hyperlink r:id="rId14" w:anchor="utm_campaign=rss_fd&amp;utm_source=rss_reader&amp;utm_medium=rss" w:history="1">
        <w:r w:rsidRPr="00A21D0A">
          <w:rPr>
            <w:rStyle w:val="a3"/>
            <w:rFonts w:ascii="Arial Nova Light" w:hAnsi="Arial Nova Light" w:cs="Calibri"/>
            <w:lang w:eastAsia="ru-RU"/>
          </w:rPr>
          <w:t>Просмотреть статью...</w:t>
        </w:r>
      </w:hyperlink>
    </w:p>
    <w:p w:rsidR="00CF2EA9" w:rsidRPr="0022173C" w:rsidRDefault="0022173C" w:rsidP="00CF2EA9">
      <w:pPr>
        <w:pStyle w:val="a4"/>
        <w:widowControl w:val="0"/>
        <w:spacing w:before="240" w:beforeAutospacing="0" w:after="240" w:afterAutospacing="0"/>
        <w:jc w:val="both"/>
        <w:rPr>
          <w:rFonts w:ascii="Arial" w:hAnsi="Arial" w:cs="Arial"/>
          <w:b/>
          <w:bCs/>
          <w:color w:val="1F3864" w:themeColor="accent1" w:themeShade="80"/>
          <w:sz w:val="36"/>
          <w:szCs w:val="36"/>
        </w:rPr>
      </w:pPr>
      <w:r w:rsidRPr="0022173C">
        <w:rPr>
          <w:rFonts w:cstheme="minorHAnsi"/>
          <w:color w:val="323E4F" w:themeColor="text2" w:themeShade="BF"/>
          <w:spacing w:val="10"/>
          <w:sz w:val="24"/>
          <w:szCs w:val="20"/>
        </w:rPr>
        <w:pict w14:anchorId="33835367">
          <v:rect id="_x0000_i1060" style="width:484.45pt;height:1.2pt" o:hralign="center" o:hrstd="t" o:hr="t" fillcolor="#a0a0a0" stroked="f"/>
        </w:pict>
      </w:r>
    </w:p>
    <w:p w:rsidR="00CF2EA9" w:rsidRPr="0022173C" w:rsidRDefault="00CF2EA9" w:rsidP="00CF2EA9">
      <w:pPr>
        <w:pStyle w:val="a4"/>
        <w:widowControl w:val="0"/>
        <w:spacing w:before="240" w:beforeAutospacing="0" w:after="240" w:afterAutospacing="0"/>
        <w:jc w:val="center"/>
        <w:rPr>
          <w:rFonts w:ascii="Arial" w:hAnsi="Arial" w:cs="Arial"/>
          <w:b/>
          <w:bCs/>
          <w:color w:val="C00000"/>
          <w:spacing w:val="10"/>
          <w:sz w:val="40"/>
          <w:szCs w:val="32"/>
        </w:rPr>
      </w:pPr>
      <w:r w:rsidRPr="0022173C">
        <w:rPr>
          <w:rFonts w:ascii="Arial" w:hAnsi="Arial" w:cs="Arial"/>
          <w:b/>
          <w:bCs/>
          <w:color w:val="C00000"/>
          <w:spacing w:val="10"/>
          <w:sz w:val="40"/>
          <w:szCs w:val="32"/>
        </w:rPr>
        <w:t>РАЗДЕЛ «ИНВЕСТИЦИОННАЯ ДЕЯТЕЛЬНОСТЬ»</w:t>
      </w:r>
    </w:p>
    <w:p w:rsidR="00CF2EA9" w:rsidRPr="0022173C" w:rsidRDefault="0022173C" w:rsidP="00CF2EA9">
      <w:pPr>
        <w:spacing w:before="240" w:after="240" w:line="240" w:lineRule="auto"/>
        <w:jc w:val="center"/>
        <w:rPr>
          <w:rFonts w:cstheme="minorHAnsi"/>
          <w:color w:val="323E4F" w:themeColor="text2" w:themeShade="BF"/>
          <w:spacing w:val="10"/>
          <w:sz w:val="24"/>
          <w:szCs w:val="20"/>
        </w:rPr>
      </w:pPr>
      <w:r w:rsidRPr="0022173C">
        <w:rPr>
          <w:rFonts w:cstheme="minorHAnsi"/>
          <w:color w:val="323E4F" w:themeColor="text2" w:themeShade="BF"/>
          <w:spacing w:val="10"/>
          <w:sz w:val="24"/>
          <w:szCs w:val="20"/>
        </w:rPr>
        <w:pict w14:anchorId="50235DF9">
          <v:rect id="_x0000_i1061" style="width:484.45pt;height:1.2pt" o:hralign="center" o:hrstd="t" o:hr="t" fillcolor="#a0a0a0" stroked="f"/>
        </w:pict>
      </w:r>
    </w:p>
    <w:p w:rsidR="0022173C" w:rsidRPr="0022173C" w:rsidRDefault="0022173C" w:rsidP="0022173C">
      <w:pPr>
        <w:pStyle w:val="a4"/>
        <w:widowControl w:val="0"/>
        <w:spacing w:after="0"/>
        <w:ind w:firstLine="709"/>
        <w:jc w:val="both"/>
        <w:rPr>
          <w:rFonts w:ascii="Arial" w:hAnsi="Arial" w:cs="Arial"/>
          <w:b/>
          <w:bCs/>
          <w:color w:val="1F3864" w:themeColor="accent1" w:themeShade="80"/>
          <w:sz w:val="36"/>
          <w:szCs w:val="36"/>
        </w:rPr>
      </w:pPr>
      <w:r w:rsidRPr="0022173C">
        <w:rPr>
          <w:rFonts w:ascii="Arial" w:hAnsi="Arial" w:cs="Arial"/>
          <w:b/>
          <w:bCs/>
          <w:color w:val="1F3864" w:themeColor="accent1" w:themeShade="80"/>
          <w:sz w:val="36"/>
          <w:szCs w:val="36"/>
        </w:rPr>
        <w:t xml:space="preserve">Президент </w:t>
      </w:r>
      <w:r>
        <w:rPr>
          <w:rFonts w:ascii="Arial" w:hAnsi="Arial" w:cs="Arial"/>
          <w:b/>
          <w:bCs/>
          <w:color w:val="1F3864" w:themeColor="accent1" w:themeShade="80"/>
          <w:sz w:val="36"/>
          <w:szCs w:val="36"/>
        </w:rPr>
        <w:t xml:space="preserve">России В.В. Путин </w:t>
      </w:r>
      <w:r w:rsidRPr="0022173C">
        <w:rPr>
          <w:rFonts w:ascii="Arial" w:hAnsi="Arial" w:cs="Arial"/>
          <w:b/>
          <w:bCs/>
          <w:color w:val="1F3864" w:themeColor="accent1" w:themeShade="80"/>
          <w:sz w:val="36"/>
          <w:szCs w:val="36"/>
        </w:rPr>
        <w:t>провёл в режиме видеоконференции совещание с представителями деловых кругов по вопросам повышения инвестиционной активности.</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 В этой связи на что хотел бы обратить внимание, какая работа уже ведётся и что предстоит сделать в дальнейшем.</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 xml:space="preserve">Первое. Одна из ключевых задач государства – развитие инфраструктуры. </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Все мы понимаем очевидную вещь: опережающие вложения в инфраструктуру – это залог, прочная база экономического роста, важнейший фактор для улучшения качества жизни наших граждан. И также очевидно, что нам необходимо увеличивать такие расходы на федеральном уровне. Собственно говоря, мы это и делаем. Нужно дать больше возможностей для их наращивания и на уровне регионов.</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 xml:space="preserve">Сейчас Правительство завершает работу над программой дополнительного финансирования региональной инфраструктуры. Эту тему предлагаю обсудить на отдельном совещании в апреле. Конечно, жду от коллег окончательного доклада о механизме работы и объёме такой программы. </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 xml:space="preserve">Второе. Принципиальный вопрос для увеличения инвестиций – это долгосрочная предсказуемость условий реализации проектов. Представители бизнеса всегда об этом говорят. </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Мы уже предложили и российским, и иностранным инвесторам новый механизм соглашений о защите и поощрении капиталовложений, когда крупные, знаковые проекты получают так называемую дедушкину оговорку, то есть фиксированные налоговые условия на срок до 20 лет, а вложения инвесторов в транспортную, энергетическую, социальную, коммунальную и цифровую инфраструктуру могут быть компенсированы государством за счёт будущих налоговых поступлений.</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 xml:space="preserve">Для поддержки проектов в промышленности Правительство усовершенствовало механизм специальных инвестиционных контрактов, так называемых </w:t>
      </w:r>
      <w:proofErr w:type="spellStart"/>
      <w:r w:rsidRPr="0022173C">
        <w:rPr>
          <w:rFonts w:ascii="Arial Nova Light" w:hAnsi="Arial Nova Light" w:cstheme="minorHAnsi"/>
          <w:color w:val="1F3864" w:themeColor="accent1" w:themeShade="80"/>
          <w:sz w:val="28"/>
          <w:szCs w:val="30"/>
        </w:rPr>
        <w:t>СПИКов</w:t>
      </w:r>
      <w:proofErr w:type="spellEnd"/>
      <w:r w:rsidRPr="0022173C">
        <w:rPr>
          <w:rFonts w:ascii="Arial Nova Light" w:hAnsi="Arial Nova Light" w:cstheme="minorHAnsi"/>
          <w:color w:val="1F3864" w:themeColor="accent1" w:themeShade="80"/>
          <w:sz w:val="28"/>
          <w:szCs w:val="30"/>
        </w:rPr>
        <w:t>. Такой инструмент действует у нас с 2015 года. Первые соглашения по новой модели «СПИК 2.0» планируется заключить летом текущего года.</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Нужно постоянно настраивать эти режимы, делать их максимально комфортными для бизнеса. Предлагаю сегодня нашим коллегам из деловых кругов высказаться о том, что ещё здесь можно предпринять.</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 xml:space="preserve">Добавлю, что уже в этом году на всей территории страны нужно запустить механизм компенсации инвестиционного вычета по запускаемым проектам. Две трети доходов, недополученных региональными бюджетами из-за предоставления бизнесу такого вычета, будут покрываться за счёт федеральных средств. </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Эта инициатива была анонсирована в Послании Федеральному собранию в прошлом году. Вместе с тем, обращаю ваше внимание, уважаемые коллеги, работа по её практической реализации затягивается. Обращаю внимание коллег из Правительства: нужно отработать и запустить механизм компенсации инвестиционного вычета как можно быстрее, безотлагательно, в ближайшее время.</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 xml:space="preserve">Третье. Необходимо последовательно снижать расходы инвесторов при реализации инвестиционных проектов. </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 xml:space="preserve">Как договорились на совещании в Тобольске, многие коллеги наверняка помнят, о чём мы договорились, мы продолжим оптимизировать строительные процедуры, в том числе в сфере промышленного строительства. Знаю, что Марат </w:t>
      </w:r>
      <w:proofErr w:type="spellStart"/>
      <w:r w:rsidRPr="0022173C">
        <w:rPr>
          <w:rFonts w:ascii="Arial Nova Light" w:hAnsi="Arial Nova Light" w:cstheme="minorHAnsi"/>
          <w:color w:val="1F3864" w:themeColor="accent1" w:themeShade="80"/>
          <w:sz w:val="28"/>
          <w:szCs w:val="30"/>
        </w:rPr>
        <w:t>Шакирзянович</w:t>
      </w:r>
      <w:proofErr w:type="spellEnd"/>
      <w:r w:rsidRPr="0022173C">
        <w:rPr>
          <w:rFonts w:ascii="Arial Nova Light" w:hAnsi="Arial Nova Light" w:cstheme="minorHAnsi"/>
          <w:color w:val="1F3864" w:themeColor="accent1" w:themeShade="80"/>
          <w:sz w:val="28"/>
          <w:szCs w:val="30"/>
        </w:rPr>
        <w:t xml:space="preserve"> </w:t>
      </w:r>
      <w:proofErr w:type="spellStart"/>
      <w:r w:rsidRPr="0022173C">
        <w:rPr>
          <w:rFonts w:ascii="Arial Nova Light" w:hAnsi="Arial Nova Light" w:cstheme="minorHAnsi"/>
          <w:color w:val="1F3864" w:themeColor="accent1" w:themeShade="80"/>
          <w:sz w:val="28"/>
          <w:szCs w:val="30"/>
        </w:rPr>
        <w:t>Хуснуллин</w:t>
      </w:r>
      <w:proofErr w:type="spellEnd"/>
      <w:r w:rsidRPr="0022173C">
        <w:rPr>
          <w:rFonts w:ascii="Arial Nova Light" w:hAnsi="Arial Nova Light" w:cstheme="minorHAnsi"/>
          <w:color w:val="1F3864" w:themeColor="accent1" w:themeShade="80"/>
          <w:sz w:val="28"/>
          <w:szCs w:val="30"/>
        </w:rPr>
        <w:t xml:space="preserve"> активно работает по этому направлению вместе с Российским союзом промышленников и предпринимателей. Он мне сегодня докладывал, 3000 различных ограничительных административных процедур было отменено в прошлом году, и вот Правительство наметило 3800 к отмене в самое ближайшее время, в ближайшие несколько месяцев. Надеюсь, что Правительство будет и дальше действовать здесь в тесном контакте с деловым сообществом и уже в этом году будут достигнуты конкретные, ощутимые результаты.</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 xml:space="preserve">Четвёртое. Важно обеспечить доступ компаний, предприятий к финансовым ресурсам на реализацию инвестпроектов. Мы недавно обсуждали эту тему на встрече с представителями банковской сферы. </w:t>
      </w:r>
    </w:p>
    <w:p w:rsidR="0022173C" w:rsidRPr="0022173C" w:rsidRDefault="0022173C" w:rsidP="002217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173C">
        <w:rPr>
          <w:rFonts w:ascii="Arial Nova Light" w:hAnsi="Arial Nova Light" w:cstheme="minorHAnsi"/>
          <w:color w:val="1F3864" w:themeColor="accent1" w:themeShade="80"/>
          <w:sz w:val="28"/>
          <w:szCs w:val="30"/>
        </w:rPr>
        <w:t>Напомню, что необходимо развивать весь спектр финансовых инструментов, делать более удобными, доступными не только кредиты, но и облигационные займы. Кстати, в прошлом году российские компании разместили рекордный объём облигационных займов. Нужно также создавать дополнительные возможности для привлечения акционерного капитала на российских биржах….</w:t>
      </w:r>
    </w:p>
    <w:p w:rsidR="0022173C" w:rsidRPr="00A21D0A" w:rsidRDefault="00A21D0A" w:rsidP="00CF2EA9">
      <w:pPr>
        <w:pStyle w:val="a4"/>
        <w:widowControl w:val="0"/>
        <w:spacing w:after="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w:t>
      </w:r>
    </w:p>
    <w:p w:rsidR="00A21D0A" w:rsidRPr="00A21D0A" w:rsidRDefault="00A21D0A" w:rsidP="00A21D0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В этой связи прошу Правительство взять в проработку те идеи, которые прозвучали.</w:t>
      </w:r>
    </w:p>
    <w:p w:rsidR="00A21D0A" w:rsidRPr="00A21D0A" w:rsidRDefault="00A21D0A" w:rsidP="00A21D0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И первое, конечно, вместе с деловыми объединениями проработать предложения в рамках налогового законодательства. Сейчас не говорю, что там что-то нужно кардинально менять, но отбрасывать предложения бизнеса, которые сегодня прозвучали, не нужно.</w:t>
      </w:r>
    </w:p>
    <w:p w:rsidR="00A21D0A" w:rsidRPr="00A21D0A" w:rsidRDefault="00A21D0A" w:rsidP="00A21D0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Необходимо подготовить систему мер, для того чтобы стимулировать компании направлять полученную прибыль на финансирование инвестиционных проектов в России. Также прошу внимательно проанализировать другие предложения на этот счёт.</w:t>
      </w:r>
    </w:p>
    <w:p w:rsidR="00A21D0A" w:rsidRPr="00A21D0A" w:rsidRDefault="00A21D0A" w:rsidP="00A21D0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Второе – поручаю Федеральной налоговой службе в течение года вести детальный мониторинг прибыли и инвестиционной активности крупнейших отечественных групп компаний и ежеквартально докладывать мне, что происходит с выросшими доходами от внешней конъюнктуры, как эти средства конвертируются в новые инвестиционные, инфраструктурные, социальные или экологические проекты.</w:t>
      </w:r>
    </w:p>
    <w:p w:rsidR="00A21D0A" w:rsidRPr="00A21D0A" w:rsidRDefault="00A21D0A" w:rsidP="00A21D0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И хотел бы повторить: нужно использовать благоприятные возможности, которые складываются для российских компаний на глобальных рынках, для того чтобы запускать проекты, значимые для целых отраслей, регионов, для всей нашей страны. Прошу Правительство оказывать максимальное содействие в реализации таких проектов.</w:t>
      </w:r>
    </w:p>
    <w:p w:rsidR="00A21D0A" w:rsidRPr="00A21D0A" w:rsidRDefault="00A21D0A" w:rsidP="00A21D0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И, наконец, третье. Как вы знаете, ликвидные активы Фонда национального благосостояния, мы сегодня об этом упоминали, превысили отметку в семь процентов ВВП. Прогнозируется, что при сохранении текущей внешнеэкономической конъюнктуры фонд будет ежемесячно пополняться на 180–200 миллиардов рублей.</w:t>
      </w:r>
    </w:p>
    <w:p w:rsidR="00A21D0A" w:rsidRPr="00A21D0A" w:rsidRDefault="00A21D0A" w:rsidP="00A21D0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В соответствии с законом средства ликвидной части ФНБ выше уровня в семь процентов ВВП, сегодня Министр финансов говорил об этом, могут быть направлены на реализацию масштабных инвестпроектов, которые имеют комплексный эффект для решения задач, перед которыми стоят регионы, отрасли экономики да и вся страна.</w:t>
      </w:r>
    </w:p>
    <w:p w:rsidR="00A21D0A" w:rsidRPr="00A21D0A" w:rsidRDefault="00A21D0A" w:rsidP="00A21D0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Прошу Правительство в месячный срок представить конкретные предложения по инвестированию средств ФНБ, в том числе в инфраструктурные проекты. Нужно провести здесь инвентаризацию, ещё раз посмотреть, какие проекты уже глубоко проработаны, находятся в высокой степени готовности и принять по ним окончательное решение. И при этом, конечно, нужно говорить о том, чтобы проекты были эффективны, окупаемы и востребованы бизнесом, экономикой и регионами Российской Федерации. И после такой оценки без промедления нужно их запустить.</w:t>
      </w:r>
    </w:p>
    <w:p w:rsidR="00A21D0A" w:rsidRPr="00A21D0A" w:rsidRDefault="00A21D0A" w:rsidP="00A21D0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21D0A">
        <w:rPr>
          <w:rFonts w:ascii="Arial Nova Light" w:hAnsi="Arial Nova Light" w:cstheme="minorHAnsi"/>
          <w:color w:val="1F3864" w:themeColor="accent1" w:themeShade="80"/>
          <w:sz w:val="28"/>
          <w:szCs w:val="30"/>
        </w:rPr>
        <w:t>Также прошу обратить внимание на проекты с использованием механизмов РФПИ и тех фондов, которые РФПИ создаёт для российских инвесторов. Кирилл Александрович тоже сегодня об этом упоминал, об этих инструментах сегодня говорили многие коллеги в своих выступлениях.</w:t>
      </w:r>
    </w:p>
    <w:p w:rsidR="006661E2" w:rsidRDefault="00A21D0A" w:rsidP="006661E2">
      <w:pPr>
        <w:pStyle w:val="a4"/>
        <w:widowControl w:val="0"/>
        <w:spacing w:before="0" w:beforeAutospacing="0" w:after="0" w:afterAutospacing="0"/>
        <w:jc w:val="right"/>
        <w:rPr>
          <w:rStyle w:val="a3"/>
          <w:rFonts w:ascii="Arial Nova Light" w:hAnsi="Arial Nova Light"/>
        </w:rPr>
      </w:pPr>
      <w:hyperlink r:id="rId15" w:history="1">
        <w:r w:rsidRPr="00A21D0A">
          <w:rPr>
            <w:rStyle w:val="a3"/>
            <w:rFonts w:ascii="Arial Nova Light" w:hAnsi="Arial Nova Light"/>
          </w:rPr>
          <w:t>Просмотреть статью...</w:t>
        </w:r>
      </w:hyperlink>
    </w:p>
    <w:p w:rsidR="006661E2" w:rsidRDefault="006661E2" w:rsidP="006661E2">
      <w:pPr>
        <w:pStyle w:val="a4"/>
        <w:widowControl w:val="0"/>
        <w:spacing w:before="0" w:beforeAutospacing="0" w:after="0" w:afterAutospacing="0"/>
        <w:rPr>
          <w:rFonts w:cstheme="minorHAnsi"/>
          <w:color w:val="323E4F" w:themeColor="text2" w:themeShade="BF"/>
          <w:spacing w:val="10"/>
          <w:sz w:val="24"/>
          <w:szCs w:val="20"/>
        </w:rPr>
      </w:pPr>
      <w:r w:rsidRPr="00D82896">
        <w:rPr>
          <w:rFonts w:cstheme="minorHAnsi"/>
          <w:color w:val="323E4F" w:themeColor="text2" w:themeShade="BF"/>
          <w:spacing w:val="10"/>
          <w:sz w:val="24"/>
          <w:szCs w:val="20"/>
        </w:rPr>
        <w:pict w14:anchorId="1F1F6AA1">
          <v:rect id="_x0000_i1221" style="width:484.45pt;height:1.2pt" o:hralign="center" o:hrstd="t" o:hr="t" fillcolor="#a0a0a0" stroked="f"/>
        </w:pict>
      </w:r>
    </w:p>
    <w:p w:rsidR="006661E2" w:rsidRDefault="006661E2" w:rsidP="006661E2">
      <w:pPr>
        <w:pStyle w:val="a4"/>
        <w:widowControl w:val="0"/>
        <w:spacing w:before="0" w:beforeAutospacing="0" w:after="0" w:afterAutospacing="0"/>
        <w:rPr>
          <w:rFonts w:ascii="Arial" w:hAnsi="Arial" w:cs="Arial"/>
          <w:b/>
          <w:bCs/>
          <w:color w:val="1F3864" w:themeColor="accent1" w:themeShade="80"/>
          <w:sz w:val="36"/>
          <w:szCs w:val="36"/>
        </w:rPr>
      </w:pPr>
    </w:p>
    <w:p w:rsidR="006661E2" w:rsidRPr="006661E2" w:rsidRDefault="006661E2" w:rsidP="006661E2">
      <w:pPr>
        <w:pStyle w:val="a4"/>
        <w:widowControl w:val="0"/>
        <w:spacing w:before="0" w:beforeAutospacing="0" w:after="0" w:afterAutospacing="0"/>
        <w:ind w:firstLine="709"/>
        <w:rPr>
          <w:rFonts w:ascii="Arial" w:hAnsi="Arial" w:cs="Arial"/>
          <w:b/>
          <w:bCs/>
          <w:color w:val="1F3864" w:themeColor="accent1" w:themeShade="80"/>
          <w:sz w:val="36"/>
          <w:szCs w:val="36"/>
        </w:rPr>
      </w:pPr>
      <w:r w:rsidRPr="006661E2">
        <w:rPr>
          <w:rFonts w:ascii="Arial" w:hAnsi="Arial" w:cs="Arial"/>
          <w:b/>
          <w:bCs/>
          <w:color w:val="1F3864" w:themeColor="accent1" w:themeShade="80"/>
          <w:sz w:val="36"/>
          <w:szCs w:val="36"/>
        </w:rPr>
        <w:t>Максим Решетников: необходимо привлекать дополнительные инвестиции в социальную сферу</w:t>
      </w:r>
    </w:p>
    <w:p w:rsidR="006661E2" w:rsidRDefault="006661E2" w:rsidP="006661E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6661E2" w:rsidRDefault="006661E2" w:rsidP="006661E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Start"/>
      <w:r w:rsidRPr="006661E2">
        <w:rPr>
          <w:rFonts w:ascii="Arial Nova Light" w:hAnsi="Arial Nova Light" w:cstheme="minorHAnsi"/>
          <w:color w:val="1F3864" w:themeColor="accent1" w:themeShade="80"/>
          <w:sz w:val="28"/>
          <w:szCs w:val="30"/>
        </w:rPr>
        <w:t>Минпросвещения</w:t>
      </w:r>
      <w:proofErr w:type="spellEnd"/>
      <w:r w:rsidRPr="006661E2">
        <w:rPr>
          <w:rFonts w:ascii="Arial Nova Light" w:hAnsi="Arial Nova Light" w:cstheme="minorHAnsi"/>
          <w:color w:val="1F3864" w:themeColor="accent1" w:themeShade="80"/>
          <w:sz w:val="28"/>
          <w:szCs w:val="30"/>
        </w:rPr>
        <w:t xml:space="preserve"> России совместно c Минэкономразвития разработали правила реализации механизма концессионных соглашений при строительстве новых школ в рамках национального проекта «Образование».</w:t>
      </w:r>
    </w:p>
    <w:p w:rsidR="006661E2" w:rsidRPr="006661E2" w:rsidRDefault="006661E2" w:rsidP="006661E2">
      <w:pPr>
        <w:pStyle w:val="a4"/>
        <w:widowControl w:val="0"/>
        <w:spacing w:before="0" w:beforeAutospacing="0" w:after="0" w:afterAutospacing="0"/>
        <w:jc w:val="right"/>
        <w:rPr>
          <w:rStyle w:val="a3"/>
          <w:rFonts w:ascii="Arial Nova Light" w:hAnsi="Arial Nova Light"/>
        </w:rPr>
      </w:pPr>
      <w:r>
        <w:t> </w:t>
      </w:r>
      <w:r>
        <w:br/>
      </w:r>
      <w:r>
        <w:rPr>
          <w:rStyle w:val="a3"/>
          <w:rFonts w:ascii="Arial Nova Light" w:hAnsi="Arial Nova Light"/>
        </w:rPr>
        <w:fldChar w:fldCharType="begin"/>
      </w:r>
      <w:r>
        <w:rPr>
          <w:rStyle w:val="a3"/>
          <w:rFonts w:ascii="Arial Nova Light" w:hAnsi="Arial Nova Light"/>
        </w:rPr>
        <w:instrText xml:space="preserve"> HYPERLINK "https://economy.gov.ru/material/news/maksim_reshetnikov_neobhodimo_privlekat_dopolnitelnye_investicii_v_socialnuyu_sferu.html" </w:instrText>
      </w:r>
      <w:r>
        <w:rPr>
          <w:rStyle w:val="a3"/>
          <w:rFonts w:ascii="Arial Nova Light" w:hAnsi="Arial Nova Light"/>
        </w:rPr>
      </w:r>
      <w:r>
        <w:rPr>
          <w:rStyle w:val="a3"/>
          <w:rFonts w:ascii="Arial Nova Light" w:hAnsi="Arial Nova Light"/>
        </w:rPr>
        <w:fldChar w:fldCharType="separate"/>
      </w:r>
      <w:r w:rsidRPr="006661E2">
        <w:rPr>
          <w:rStyle w:val="a3"/>
          <w:rFonts w:ascii="Arial Nova Light" w:hAnsi="Arial Nova Light"/>
        </w:rPr>
        <w:t>Просмотреть статью...</w:t>
      </w:r>
    </w:p>
    <w:p w:rsidR="006661E2" w:rsidRDefault="006661E2" w:rsidP="006661E2">
      <w:pPr>
        <w:pStyle w:val="a4"/>
        <w:widowControl w:val="0"/>
        <w:spacing w:before="0" w:beforeAutospacing="0" w:after="0" w:afterAutospacing="0"/>
        <w:ind w:firstLine="709"/>
        <w:jc w:val="right"/>
        <w:rPr>
          <w:rFonts w:ascii="Arial" w:hAnsi="Arial" w:cs="Arial"/>
          <w:b/>
          <w:bCs/>
          <w:color w:val="1F3864" w:themeColor="accent1" w:themeShade="80"/>
          <w:sz w:val="36"/>
          <w:szCs w:val="36"/>
          <w:highlight w:val="lightGray"/>
        </w:rPr>
      </w:pPr>
      <w:r>
        <w:rPr>
          <w:rStyle w:val="a3"/>
          <w:rFonts w:ascii="Arial Nova Light" w:hAnsi="Arial Nova Light"/>
        </w:rPr>
        <w:fldChar w:fldCharType="end"/>
      </w:r>
    </w:p>
    <w:p w:rsidR="00696888" w:rsidRPr="00D82896" w:rsidRDefault="0022173C" w:rsidP="00696888">
      <w:pPr>
        <w:pStyle w:val="a4"/>
        <w:widowControl w:val="0"/>
        <w:spacing w:before="0" w:beforeAutospacing="0" w:after="0" w:afterAutospacing="0"/>
        <w:jc w:val="both"/>
        <w:rPr>
          <w:rFonts w:ascii="Arial" w:hAnsi="Arial" w:cs="Arial"/>
          <w:b/>
          <w:bCs/>
          <w:color w:val="1F3864" w:themeColor="accent1" w:themeShade="80"/>
          <w:sz w:val="36"/>
          <w:szCs w:val="36"/>
        </w:rPr>
      </w:pPr>
      <w:r w:rsidRPr="00D82896">
        <w:rPr>
          <w:rFonts w:cstheme="minorHAnsi"/>
          <w:color w:val="323E4F" w:themeColor="text2" w:themeShade="BF"/>
          <w:spacing w:val="10"/>
          <w:sz w:val="24"/>
          <w:szCs w:val="20"/>
        </w:rPr>
        <w:pict w14:anchorId="6C548384">
          <v:rect id="_x0000_i1253" style="width:484.45pt;height:1.2pt" o:hralign="center" o:hrstd="t" o:hr="t" fillcolor="#a0a0a0" stroked="f"/>
        </w:pict>
      </w:r>
    </w:p>
    <w:p w:rsidR="0019465B" w:rsidRPr="00D82896" w:rsidRDefault="0019465B" w:rsidP="008038C2">
      <w:pPr>
        <w:pStyle w:val="a4"/>
        <w:widowControl w:val="0"/>
        <w:spacing w:before="0" w:beforeAutospacing="0" w:after="0" w:afterAutospacing="0"/>
        <w:jc w:val="center"/>
        <w:rPr>
          <w:rFonts w:ascii="Arial" w:hAnsi="Arial" w:cs="Arial"/>
          <w:b/>
          <w:bCs/>
          <w:color w:val="C00000"/>
          <w:spacing w:val="10"/>
          <w:sz w:val="40"/>
          <w:szCs w:val="32"/>
        </w:rPr>
      </w:pPr>
    </w:p>
    <w:p w:rsidR="008038C2" w:rsidRPr="00D82896" w:rsidRDefault="008038C2" w:rsidP="008038C2">
      <w:pPr>
        <w:pStyle w:val="a4"/>
        <w:widowControl w:val="0"/>
        <w:spacing w:before="0" w:beforeAutospacing="0" w:after="0" w:afterAutospacing="0"/>
        <w:jc w:val="center"/>
        <w:rPr>
          <w:rFonts w:ascii="Arial" w:hAnsi="Arial" w:cs="Arial"/>
          <w:b/>
          <w:bCs/>
          <w:color w:val="C00000"/>
          <w:spacing w:val="10"/>
          <w:sz w:val="40"/>
          <w:szCs w:val="32"/>
        </w:rPr>
      </w:pPr>
      <w:r w:rsidRPr="00D82896">
        <w:rPr>
          <w:rFonts w:ascii="Arial" w:hAnsi="Arial" w:cs="Arial"/>
          <w:b/>
          <w:bCs/>
          <w:color w:val="C00000"/>
          <w:spacing w:val="10"/>
          <w:sz w:val="40"/>
          <w:szCs w:val="32"/>
        </w:rPr>
        <w:t>РАЗДЕЛ «СОЦИАЛЬНАЯ ПОЛИТИКА»</w:t>
      </w:r>
    </w:p>
    <w:p w:rsidR="008038C2" w:rsidRPr="00D82896" w:rsidRDefault="0022173C" w:rsidP="008038C2">
      <w:pPr>
        <w:spacing w:line="240" w:lineRule="auto"/>
        <w:jc w:val="center"/>
        <w:rPr>
          <w:rFonts w:cstheme="minorHAnsi"/>
          <w:color w:val="323E4F" w:themeColor="text2" w:themeShade="BF"/>
          <w:spacing w:val="10"/>
          <w:sz w:val="24"/>
          <w:szCs w:val="20"/>
        </w:rPr>
      </w:pPr>
      <w:r w:rsidRPr="00D82896">
        <w:rPr>
          <w:rFonts w:cstheme="minorHAnsi"/>
          <w:color w:val="323E4F" w:themeColor="text2" w:themeShade="BF"/>
          <w:spacing w:val="10"/>
          <w:sz w:val="24"/>
          <w:szCs w:val="20"/>
        </w:rPr>
        <w:pict w14:anchorId="04310E88">
          <v:rect id="_x0000_i1254" style="width:484.45pt;height:1.2pt" o:hralign="center" o:hrstd="t" o:hr="t" fillcolor="#a0a0a0" stroked="f"/>
        </w:pict>
      </w:r>
    </w:p>
    <w:p w:rsidR="001B18A0" w:rsidRDefault="001B18A0" w:rsidP="00CC787A">
      <w:pPr>
        <w:pStyle w:val="a4"/>
        <w:widowControl w:val="0"/>
        <w:spacing w:after="0"/>
        <w:ind w:firstLine="709"/>
        <w:jc w:val="both"/>
        <w:rPr>
          <w:rFonts w:ascii="Arial" w:hAnsi="Arial" w:cs="Arial"/>
          <w:b/>
          <w:bCs/>
          <w:color w:val="1F3864" w:themeColor="accent1" w:themeShade="80"/>
          <w:sz w:val="36"/>
          <w:szCs w:val="36"/>
        </w:rPr>
      </w:pPr>
      <w:r w:rsidRPr="001B18A0">
        <w:rPr>
          <w:rFonts w:ascii="Arial" w:hAnsi="Arial" w:cs="Arial"/>
          <w:b/>
          <w:bCs/>
          <w:color w:val="1F3864" w:themeColor="accent1" w:themeShade="80"/>
          <w:sz w:val="36"/>
          <w:szCs w:val="36"/>
        </w:rPr>
        <w:t xml:space="preserve">Перечень поручений </w:t>
      </w:r>
      <w:r>
        <w:rPr>
          <w:rFonts w:ascii="Arial" w:hAnsi="Arial" w:cs="Arial"/>
          <w:b/>
          <w:bCs/>
          <w:color w:val="1F3864" w:themeColor="accent1" w:themeShade="80"/>
          <w:sz w:val="36"/>
          <w:szCs w:val="36"/>
        </w:rPr>
        <w:t xml:space="preserve">Президента России В.В. Путина </w:t>
      </w:r>
      <w:r w:rsidRPr="001B18A0">
        <w:rPr>
          <w:rFonts w:ascii="Arial" w:hAnsi="Arial" w:cs="Arial"/>
          <w:b/>
          <w:bCs/>
          <w:color w:val="1F3864" w:themeColor="accent1" w:themeShade="80"/>
          <w:sz w:val="36"/>
          <w:szCs w:val="36"/>
        </w:rPr>
        <w:t>по итогам заседания Совета при Президенте по реализации государственной политики в сфере защиты семьи и детей</w:t>
      </w:r>
    </w:p>
    <w:p w:rsidR="001B18A0" w:rsidRPr="001B18A0" w:rsidRDefault="001B18A0" w:rsidP="001B18A0">
      <w:pPr>
        <w:pStyle w:val="a4"/>
        <w:widowControl w:val="0"/>
        <w:spacing w:before="0" w:beforeAutospacing="0" w:after="0" w:afterAutospacing="0"/>
        <w:jc w:val="right"/>
        <w:rPr>
          <w:rStyle w:val="a3"/>
          <w:rFonts w:ascii="Arial Nova Light" w:hAnsi="Arial Nova Light"/>
        </w:rPr>
      </w:pPr>
      <w:hyperlink r:id="rId16" w:history="1">
        <w:r w:rsidRPr="001B18A0">
          <w:rPr>
            <w:rStyle w:val="a3"/>
            <w:rFonts w:ascii="Arial Nova Light" w:hAnsi="Arial Nova Light"/>
          </w:rPr>
          <w:t>Просмотреть статью...</w:t>
        </w:r>
      </w:hyperlink>
    </w:p>
    <w:p w:rsidR="001B18A0" w:rsidRDefault="001B18A0" w:rsidP="001B18A0">
      <w:pPr>
        <w:pStyle w:val="a4"/>
        <w:widowControl w:val="0"/>
        <w:spacing w:after="0"/>
        <w:jc w:val="both"/>
        <w:rPr>
          <w:rFonts w:cstheme="minorHAnsi"/>
          <w:color w:val="323E4F" w:themeColor="text2" w:themeShade="BF"/>
          <w:spacing w:val="10"/>
          <w:sz w:val="24"/>
          <w:szCs w:val="20"/>
        </w:rPr>
      </w:pPr>
    </w:p>
    <w:p w:rsidR="001B18A0" w:rsidRDefault="001B18A0" w:rsidP="001B18A0">
      <w:pPr>
        <w:pStyle w:val="a4"/>
        <w:widowControl w:val="0"/>
        <w:spacing w:after="0"/>
        <w:jc w:val="both"/>
        <w:rPr>
          <w:rFonts w:ascii="Arial" w:hAnsi="Arial" w:cs="Arial"/>
          <w:b/>
          <w:bCs/>
          <w:color w:val="1F3864" w:themeColor="accent1" w:themeShade="80"/>
          <w:sz w:val="36"/>
          <w:szCs w:val="36"/>
        </w:rPr>
      </w:pPr>
      <w:r w:rsidRPr="00D82896">
        <w:rPr>
          <w:rFonts w:cstheme="minorHAnsi"/>
          <w:color w:val="323E4F" w:themeColor="text2" w:themeShade="BF"/>
          <w:spacing w:val="10"/>
          <w:sz w:val="24"/>
          <w:szCs w:val="20"/>
        </w:rPr>
        <w:pict w14:anchorId="17795B98">
          <v:rect id="_x0000_i1270" style="width:484.45pt;height:1.2pt" o:hralign="center" o:hrstd="t" o:hr="t" fillcolor="#a0a0a0" stroked="f"/>
        </w:pict>
      </w:r>
    </w:p>
    <w:p w:rsidR="00D82896" w:rsidRDefault="00D82896" w:rsidP="00CC787A">
      <w:pPr>
        <w:pStyle w:val="a4"/>
        <w:widowControl w:val="0"/>
        <w:spacing w:after="0"/>
        <w:ind w:firstLine="709"/>
        <w:jc w:val="both"/>
        <w:rPr>
          <w:rFonts w:ascii="Arial" w:hAnsi="Arial" w:cs="Arial"/>
          <w:b/>
          <w:bCs/>
          <w:color w:val="1F3864" w:themeColor="accent1" w:themeShade="80"/>
          <w:sz w:val="36"/>
          <w:szCs w:val="36"/>
        </w:rPr>
      </w:pPr>
      <w:r w:rsidRPr="00D82896">
        <w:rPr>
          <w:rFonts w:ascii="Arial" w:hAnsi="Arial" w:cs="Arial"/>
          <w:b/>
          <w:bCs/>
          <w:color w:val="1F3864" w:themeColor="accent1" w:themeShade="80"/>
          <w:sz w:val="36"/>
          <w:szCs w:val="36"/>
        </w:rPr>
        <w:t xml:space="preserve">МРОТ исключили из расчета стоимости </w:t>
      </w:r>
      <w:proofErr w:type="spellStart"/>
      <w:r w:rsidRPr="00D82896">
        <w:rPr>
          <w:rFonts w:ascii="Arial" w:hAnsi="Arial" w:cs="Arial"/>
          <w:b/>
          <w:bCs/>
          <w:color w:val="1F3864" w:themeColor="accent1" w:themeShade="80"/>
          <w:sz w:val="36"/>
          <w:szCs w:val="36"/>
        </w:rPr>
        <w:t>имущества</w:t>
      </w:r>
    </w:p>
    <w:p w:rsidR="00D82896" w:rsidRPr="00D82896" w:rsidRDefault="00D82896" w:rsidP="00CC787A">
      <w:pPr>
        <w:pStyle w:val="a4"/>
        <w:widowControl w:val="0"/>
        <w:spacing w:after="0"/>
        <w:ind w:firstLine="709"/>
        <w:jc w:val="both"/>
        <w:rPr>
          <w:rFonts w:ascii="Arial Nova Light" w:hAnsi="Arial Nova Light" w:cstheme="minorHAnsi"/>
          <w:color w:val="1F3864" w:themeColor="accent1" w:themeShade="80"/>
          <w:sz w:val="28"/>
          <w:szCs w:val="30"/>
        </w:rPr>
      </w:pPr>
      <w:proofErr w:type="spellEnd"/>
      <w:r w:rsidRPr="00D82896">
        <w:rPr>
          <w:rFonts w:ascii="Arial Nova Light" w:hAnsi="Arial Nova Light" w:cstheme="minorHAnsi"/>
          <w:color w:val="1F3864" w:themeColor="accent1" w:themeShade="80"/>
          <w:sz w:val="28"/>
          <w:szCs w:val="30"/>
        </w:rPr>
        <w:t>В соответствии с законом "О минимальном размере оплаты труда" МРОТ может применяться только для регулирования размера оплаты труда, пособий и иных целей обязательного социального страхования. В других целях его использовать нельзя, однако до принятия публикуемого закона три статьи Гражданского кодекса все-таки использовали МРОТ для определения стоимости имущества - брошенного (статья 226) и переданного на хранение (статьи 887 и 899). При этом по закону исчисление платежей по гражданско-правовым обязательствам, установленных в зависимости от МРОТ, осуществляется исходя из базовой суммы, равной 100 рублям (а текущее значение МРОТ - 12,8 тыс. руб.).</w:t>
      </w:r>
    </w:p>
    <w:p w:rsidR="008D3A41" w:rsidRPr="00967F6F" w:rsidRDefault="00414ADD" w:rsidP="001B18A0">
      <w:pPr>
        <w:pStyle w:val="a4"/>
        <w:widowControl w:val="0"/>
        <w:spacing w:before="0" w:beforeAutospacing="0" w:after="0" w:afterAutospacing="0"/>
        <w:jc w:val="right"/>
        <w:rPr>
          <w:rFonts w:ascii="Arial" w:hAnsi="Arial" w:cs="Arial"/>
          <w:b/>
          <w:bCs/>
          <w:color w:val="1F3864" w:themeColor="accent1" w:themeShade="80"/>
          <w:sz w:val="36"/>
          <w:szCs w:val="36"/>
        </w:rPr>
      </w:pPr>
      <w:hyperlink r:id="rId17" w:history="1">
        <w:r w:rsidRPr="00414ADD">
          <w:rPr>
            <w:rStyle w:val="a3"/>
            <w:rFonts w:ascii="Arial Nova Light" w:hAnsi="Arial Nova Light"/>
          </w:rPr>
          <w:t>Просмотреть статью...</w:t>
        </w:r>
      </w:hyperlink>
      <w:r w:rsidR="0022173C" w:rsidRPr="00967F6F">
        <w:rPr>
          <w:rFonts w:cstheme="minorHAnsi"/>
          <w:color w:val="323E4F" w:themeColor="text2" w:themeShade="BF"/>
          <w:spacing w:val="10"/>
          <w:sz w:val="24"/>
          <w:szCs w:val="20"/>
        </w:rPr>
        <w:pict w14:anchorId="62F9C4AB">
          <v:rect id="_x0000_i1255" style="width:484.45pt;height:1.2pt" o:hralign="center" o:hrstd="t" o:hr="t" fillcolor="#a0a0a0" stroked="f"/>
        </w:pict>
      </w:r>
    </w:p>
    <w:p w:rsidR="00967F6F" w:rsidRDefault="00967F6F" w:rsidP="00CC787A">
      <w:pPr>
        <w:pStyle w:val="a4"/>
        <w:widowControl w:val="0"/>
        <w:spacing w:after="0"/>
        <w:ind w:firstLine="709"/>
        <w:jc w:val="both"/>
        <w:rPr>
          <w:rFonts w:ascii="Arial" w:hAnsi="Arial" w:cs="Arial"/>
          <w:b/>
          <w:bCs/>
          <w:color w:val="1F3864" w:themeColor="accent1" w:themeShade="80"/>
          <w:sz w:val="36"/>
          <w:szCs w:val="36"/>
        </w:rPr>
      </w:pPr>
      <w:r w:rsidRPr="00967F6F">
        <w:rPr>
          <w:rFonts w:ascii="Arial" w:hAnsi="Arial" w:cs="Arial"/>
          <w:b/>
          <w:bCs/>
          <w:color w:val="1F3864" w:themeColor="accent1" w:themeShade="80"/>
          <w:sz w:val="36"/>
          <w:szCs w:val="36"/>
        </w:rPr>
        <w:t xml:space="preserve">Господдержку ограничат в лошадиных силах // Минтруд предлагает проанализировать выплаты на детей подозрительно </w:t>
      </w:r>
      <w:proofErr w:type="spellStart"/>
      <w:r w:rsidRPr="00967F6F">
        <w:rPr>
          <w:rFonts w:ascii="Arial" w:hAnsi="Arial" w:cs="Arial"/>
          <w:b/>
          <w:bCs/>
          <w:color w:val="1F3864" w:themeColor="accent1" w:themeShade="80"/>
          <w:sz w:val="36"/>
          <w:szCs w:val="36"/>
        </w:rPr>
        <w:t>бедным</w:t>
      </w:r>
    </w:p>
    <w:p w:rsidR="00967F6F" w:rsidRPr="00967F6F" w:rsidRDefault="00967F6F" w:rsidP="00CC787A">
      <w:pPr>
        <w:pStyle w:val="a4"/>
        <w:widowControl w:val="0"/>
        <w:spacing w:after="0"/>
        <w:ind w:firstLine="709"/>
        <w:jc w:val="both"/>
        <w:rPr>
          <w:rFonts w:ascii="Arial Nova Light" w:hAnsi="Arial Nova Light" w:cstheme="minorHAnsi"/>
          <w:color w:val="1F3864" w:themeColor="accent1" w:themeShade="80"/>
          <w:sz w:val="28"/>
          <w:szCs w:val="30"/>
        </w:rPr>
      </w:pPr>
      <w:proofErr w:type="spellEnd"/>
      <w:r w:rsidRPr="00967F6F">
        <w:rPr>
          <w:rFonts w:ascii="Arial Nova Light" w:hAnsi="Arial Nova Light" w:cstheme="minorHAnsi"/>
          <w:color w:val="1F3864" w:themeColor="accent1" w:themeShade="80"/>
          <w:sz w:val="28"/>
          <w:szCs w:val="30"/>
        </w:rPr>
        <w:t>Схема самой крупной программы борьбы с бедностью в РФ, поддержки семей с детьми в возрасте трех-семи лет, на 2021 год корректируется, становится более адресной и в отношении семей, оставшихся в программе, будет более эффективной. Минтруд после множества обращений регионов и НКО предлагает ограничить во всей РФ получение выплат семьям с формально низкими доходами и существенным по российским меркам семейным имуществом. Одновременно размер «детских» выплат с 1 апреля на ребенка увеличится до 75–100% прожиточного минимума, если базовый размер выплаты все же не позволяет семье выйти за черту бедности.</w:t>
      </w:r>
    </w:p>
    <w:p w:rsidR="00967F6F" w:rsidRDefault="00967F6F" w:rsidP="001B18A0">
      <w:pPr>
        <w:pStyle w:val="a4"/>
        <w:widowControl w:val="0"/>
        <w:spacing w:before="0" w:beforeAutospacing="0" w:after="0" w:afterAutospacing="0"/>
        <w:jc w:val="right"/>
        <w:rPr>
          <w:rFonts w:ascii="Arial" w:hAnsi="Arial" w:cs="Arial"/>
          <w:b/>
          <w:bCs/>
          <w:color w:val="1F3864" w:themeColor="accent1" w:themeShade="80"/>
          <w:sz w:val="36"/>
          <w:szCs w:val="36"/>
          <w:highlight w:val="lightGray"/>
        </w:rPr>
      </w:pPr>
      <w:hyperlink r:id="rId18" w:history="1">
        <w:r w:rsidRPr="00967F6F">
          <w:rPr>
            <w:rStyle w:val="a3"/>
            <w:rFonts w:ascii="Arial Nova Light" w:hAnsi="Arial Nova Light"/>
          </w:rPr>
          <w:t>Просмотреть статью...</w:t>
        </w:r>
      </w:hyperlink>
      <w:r w:rsidR="00DA6BBD" w:rsidRPr="00967F6F">
        <w:rPr>
          <w:rFonts w:cstheme="minorHAnsi"/>
          <w:color w:val="323E4F" w:themeColor="text2" w:themeShade="BF"/>
          <w:spacing w:val="10"/>
          <w:sz w:val="24"/>
          <w:szCs w:val="20"/>
        </w:rPr>
        <w:pict w14:anchorId="022B007D">
          <v:rect id="_x0000_i1256" style="width:484.45pt;height:1.2pt" o:hralign="center" o:hrstd="t" o:hr="t" fillcolor="#a0a0a0" stroked="f"/>
        </w:pict>
      </w:r>
    </w:p>
    <w:p w:rsidR="00DA6BBD" w:rsidRDefault="00DA6BBD" w:rsidP="00DA6BBD">
      <w:pPr>
        <w:pStyle w:val="a4"/>
        <w:widowControl w:val="0"/>
        <w:spacing w:after="0"/>
        <w:ind w:firstLine="709"/>
        <w:jc w:val="both"/>
        <w:rPr>
          <w:rFonts w:ascii="Arial" w:hAnsi="Arial" w:cs="Arial"/>
          <w:b/>
          <w:bCs/>
          <w:color w:val="1F3864" w:themeColor="accent1" w:themeShade="80"/>
          <w:sz w:val="36"/>
          <w:szCs w:val="36"/>
        </w:rPr>
      </w:pPr>
      <w:r w:rsidRPr="00DA6BBD">
        <w:rPr>
          <w:rFonts w:ascii="Arial" w:hAnsi="Arial" w:cs="Arial"/>
          <w:b/>
          <w:bCs/>
          <w:color w:val="1F3864" w:themeColor="accent1" w:themeShade="80"/>
          <w:sz w:val="36"/>
          <w:szCs w:val="36"/>
        </w:rPr>
        <w:t>Подписан указ о дополнительных мерах государственной поддержки семей, имеющих детей</w:t>
      </w:r>
    </w:p>
    <w:p w:rsidR="00DA6BBD" w:rsidRPr="00DA6BBD" w:rsidRDefault="00DA6BBD" w:rsidP="00DA6BBD">
      <w:pPr>
        <w:pStyle w:val="a4"/>
        <w:widowControl w:val="0"/>
        <w:spacing w:after="0"/>
        <w:ind w:firstLine="709"/>
        <w:jc w:val="both"/>
        <w:rPr>
          <w:rFonts w:ascii="Arial Nova Light" w:hAnsi="Arial Nova Light" w:cstheme="minorHAnsi"/>
          <w:color w:val="1F3864" w:themeColor="accent1" w:themeShade="80"/>
          <w:sz w:val="28"/>
          <w:szCs w:val="30"/>
        </w:rPr>
      </w:pPr>
      <w:r w:rsidRPr="00DA6BBD">
        <w:rPr>
          <w:rFonts w:ascii="Arial Nova Light" w:hAnsi="Arial Nova Light" w:cstheme="minorHAnsi"/>
          <w:color w:val="1F3864" w:themeColor="accent1" w:themeShade="80"/>
          <w:sz w:val="28"/>
          <w:szCs w:val="30"/>
        </w:rPr>
        <w:t>Владимир Путин подписал Указ «О некоторых вопросах, связанных с осуществлением ежемесячной денежной выплаты, предусмотренной Указом Президента Российской Федерации от 20 марта 2020 г. № 199 «О дополнительных мерах государственной поддержки семей, имеющих детей».</w:t>
      </w:r>
    </w:p>
    <w:p w:rsidR="00967F6F" w:rsidRPr="00DA6BBD" w:rsidRDefault="00DA6BBD" w:rsidP="00DA6BBD">
      <w:pPr>
        <w:pStyle w:val="a4"/>
        <w:widowControl w:val="0"/>
        <w:spacing w:before="0" w:beforeAutospacing="0" w:after="0" w:afterAutospacing="0"/>
        <w:jc w:val="right"/>
        <w:rPr>
          <w:rStyle w:val="a3"/>
          <w:rFonts w:ascii="Arial Nova Light" w:hAnsi="Arial Nova Light"/>
        </w:rPr>
      </w:pPr>
      <w:hyperlink r:id="rId19" w:history="1">
        <w:r w:rsidRPr="00DA6BBD">
          <w:rPr>
            <w:rStyle w:val="a3"/>
            <w:rFonts w:ascii="Arial Nova Light" w:hAnsi="Arial Nova Light"/>
          </w:rPr>
          <w:t>Просмотреть статью...</w:t>
        </w:r>
      </w:hyperlink>
    </w:p>
    <w:p w:rsidR="001B18A0" w:rsidRDefault="001B18A0" w:rsidP="008A5049">
      <w:pPr>
        <w:pStyle w:val="a4"/>
        <w:widowControl w:val="0"/>
        <w:spacing w:after="0"/>
        <w:jc w:val="both"/>
        <w:rPr>
          <w:rFonts w:cstheme="minorHAnsi"/>
          <w:color w:val="323E4F" w:themeColor="text2" w:themeShade="BF"/>
          <w:spacing w:val="10"/>
          <w:sz w:val="24"/>
          <w:szCs w:val="20"/>
          <w:highlight w:val="lightGray"/>
        </w:rPr>
      </w:pPr>
    </w:p>
    <w:p w:rsidR="004C564B" w:rsidRPr="00911E5F" w:rsidRDefault="0022173C" w:rsidP="004C564B">
      <w:pPr>
        <w:pStyle w:val="a4"/>
        <w:widowControl w:val="0"/>
        <w:spacing w:after="0"/>
        <w:jc w:val="both"/>
        <w:rPr>
          <w:rFonts w:ascii="Arial" w:hAnsi="Arial" w:cs="Arial"/>
          <w:b/>
          <w:bCs/>
          <w:color w:val="1F3864" w:themeColor="accent1" w:themeShade="80"/>
          <w:sz w:val="36"/>
          <w:szCs w:val="36"/>
        </w:rPr>
      </w:pPr>
      <w:r w:rsidRPr="00911E5F">
        <w:rPr>
          <w:rFonts w:cstheme="minorHAnsi"/>
          <w:color w:val="323E4F" w:themeColor="text2" w:themeShade="BF"/>
          <w:spacing w:val="10"/>
          <w:sz w:val="24"/>
          <w:szCs w:val="20"/>
        </w:rPr>
        <w:pict w14:anchorId="40677ECA">
          <v:rect id="_x0000_i1068" style="width:484.45pt;height:1.2pt" o:hralign="center" o:hrstd="t" o:hr="t" fillcolor="#a0a0a0" stroked="f"/>
        </w:pict>
      </w:r>
    </w:p>
    <w:p w:rsidR="002F2E25" w:rsidRPr="00911E5F" w:rsidRDefault="002F2E25" w:rsidP="00C94E3C">
      <w:pPr>
        <w:pStyle w:val="a4"/>
        <w:widowControl w:val="0"/>
        <w:spacing w:before="0" w:beforeAutospacing="0" w:after="0" w:afterAutospacing="0"/>
        <w:jc w:val="center"/>
        <w:rPr>
          <w:rFonts w:ascii="Arial" w:hAnsi="Arial" w:cs="Arial"/>
          <w:b/>
          <w:bCs/>
          <w:color w:val="C00000"/>
          <w:spacing w:val="10"/>
          <w:sz w:val="40"/>
          <w:szCs w:val="32"/>
        </w:rPr>
      </w:pPr>
      <w:r w:rsidRPr="00911E5F">
        <w:rPr>
          <w:rFonts w:ascii="Arial" w:hAnsi="Arial" w:cs="Arial"/>
          <w:b/>
          <w:bCs/>
          <w:color w:val="C00000"/>
          <w:spacing w:val="10"/>
          <w:sz w:val="40"/>
          <w:szCs w:val="32"/>
        </w:rPr>
        <w:t>РАЗДЕЛ «</w:t>
      </w:r>
      <w:r w:rsidR="00176FE1" w:rsidRPr="00911E5F">
        <w:rPr>
          <w:rFonts w:ascii="Arial" w:hAnsi="Arial" w:cs="Arial"/>
          <w:b/>
          <w:bCs/>
          <w:color w:val="C00000"/>
          <w:spacing w:val="10"/>
          <w:sz w:val="40"/>
          <w:szCs w:val="32"/>
        </w:rPr>
        <w:t xml:space="preserve">БЮДЖЕТ, </w:t>
      </w:r>
      <w:r w:rsidR="00594B5F" w:rsidRPr="00911E5F">
        <w:rPr>
          <w:rFonts w:ascii="Arial" w:hAnsi="Arial" w:cs="Arial"/>
          <w:b/>
          <w:bCs/>
          <w:color w:val="C00000"/>
          <w:spacing w:val="10"/>
          <w:sz w:val="40"/>
          <w:szCs w:val="32"/>
        </w:rPr>
        <w:t>НАЛОГИ</w:t>
      </w:r>
      <w:r w:rsidR="00176FE1" w:rsidRPr="00911E5F">
        <w:rPr>
          <w:rFonts w:ascii="Arial" w:hAnsi="Arial" w:cs="Arial"/>
          <w:b/>
          <w:bCs/>
          <w:color w:val="C00000"/>
          <w:spacing w:val="10"/>
          <w:sz w:val="40"/>
          <w:szCs w:val="32"/>
        </w:rPr>
        <w:t>, ФИНАНСЫ</w:t>
      </w:r>
      <w:r w:rsidRPr="00911E5F">
        <w:rPr>
          <w:rFonts w:ascii="Arial" w:hAnsi="Arial" w:cs="Arial"/>
          <w:b/>
          <w:bCs/>
          <w:color w:val="C00000"/>
          <w:spacing w:val="10"/>
          <w:sz w:val="40"/>
          <w:szCs w:val="32"/>
        </w:rPr>
        <w:t>»</w:t>
      </w:r>
    </w:p>
    <w:p w:rsidR="002F2E25" w:rsidRPr="00911E5F" w:rsidRDefault="0022173C" w:rsidP="00C94E3C">
      <w:pPr>
        <w:widowControl w:val="0"/>
        <w:spacing w:line="240" w:lineRule="auto"/>
        <w:jc w:val="center"/>
        <w:rPr>
          <w:rFonts w:cstheme="minorHAnsi"/>
          <w:color w:val="323E4F" w:themeColor="text2" w:themeShade="BF"/>
          <w:spacing w:val="10"/>
          <w:sz w:val="24"/>
          <w:szCs w:val="20"/>
        </w:rPr>
      </w:pPr>
      <w:r w:rsidRPr="00911E5F">
        <w:rPr>
          <w:rFonts w:cstheme="minorHAnsi"/>
          <w:color w:val="323E4F" w:themeColor="text2" w:themeShade="BF"/>
          <w:spacing w:val="10"/>
          <w:sz w:val="24"/>
          <w:szCs w:val="20"/>
        </w:rPr>
        <w:pict w14:anchorId="4D6BAF60">
          <v:rect id="_x0000_i1069" style="width:484.45pt;height:1.2pt" o:hralign="center" o:hrstd="t" o:hr="t" fillcolor="#a0a0a0" stroked="f"/>
        </w:pict>
      </w:r>
    </w:p>
    <w:p w:rsidR="00911E5F" w:rsidRDefault="00911E5F" w:rsidP="00435E09">
      <w:pPr>
        <w:pStyle w:val="a4"/>
        <w:widowControl w:val="0"/>
        <w:spacing w:after="0"/>
        <w:ind w:firstLine="709"/>
        <w:jc w:val="both"/>
        <w:rPr>
          <w:rFonts w:ascii="Arial" w:hAnsi="Arial" w:cs="Arial"/>
          <w:b/>
          <w:bCs/>
          <w:color w:val="1F3864" w:themeColor="accent1" w:themeShade="80"/>
          <w:sz w:val="36"/>
          <w:szCs w:val="36"/>
        </w:rPr>
      </w:pPr>
      <w:r w:rsidRPr="00911E5F">
        <w:rPr>
          <w:rFonts w:ascii="Arial" w:hAnsi="Arial" w:cs="Arial"/>
          <w:b/>
          <w:bCs/>
          <w:color w:val="1F3864" w:themeColor="accent1" w:themeShade="80"/>
          <w:sz w:val="36"/>
          <w:szCs w:val="36"/>
        </w:rPr>
        <w:t>Бюджетные инвестиции усваивают дисциплину // Белый дом подвел итоги реализации ФАИП и ФЦП в 2020 году</w:t>
      </w:r>
    </w:p>
    <w:p w:rsidR="00911E5F" w:rsidRPr="00911E5F" w:rsidRDefault="00911E5F" w:rsidP="00435E09">
      <w:pPr>
        <w:pStyle w:val="a4"/>
        <w:widowControl w:val="0"/>
        <w:spacing w:after="0"/>
        <w:ind w:firstLine="709"/>
        <w:jc w:val="both"/>
        <w:rPr>
          <w:rFonts w:ascii="Arial Nova Light" w:hAnsi="Arial Nova Light" w:cstheme="minorHAnsi"/>
          <w:color w:val="1F3864" w:themeColor="accent1" w:themeShade="80"/>
          <w:sz w:val="28"/>
          <w:szCs w:val="30"/>
        </w:rPr>
      </w:pPr>
      <w:r w:rsidRPr="00911E5F">
        <w:rPr>
          <w:rFonts w:ascii="Arial Nova Light" w:hAnsi="Arial Nova Light" w:cstheme="minorHAnsi"/>
          <w:color w:val="1F3864" w:themeColor="accent1" w:themeShade="80"/>
          <w:sz w:val="28"/>
          <w:szCs w:val="30"/>
        </w:rPr>
        <w:t xml:space="preserve">За 2020 год ситуация с исполнением федеральных целевых программ (ФЦП) и федеральной адресной инвестиционной программы (ФАИП) улучшилась. В частности, отмечается повышение уровня их кассового исполнения </w:t>
      </w:r>
      <w:r>
        <w:rPr>
          <w:rFonts w:ascii="Arial Nova Light" w:hAnsi="Arial Nova Light" w:cstheme="minorHAnsi"/>
          <w:color w:val="1F3864" w:themeColor="accent1" w:themeShade="80"/>
          <w:sz w:val="28"/>
          <w:szCs w:val="30"/>
        </w:rPr>
        <w:t>-</w:t>
      </w:r>
      <w:r w:rsidRPr="00911E5F">
        <w:rPr>
          <w:rFonts w:ascii="Arial Nova Light" w:hAnsi="Arial Nova Light" w:cstheme="minorHAnsi"/>
          <w:color w:val="1F3864" w:themeColor="accent1" w:themeShade="80"/>
          <w:sz w:val="28"/>
          <w:szCs w:val="30"/>
        </w:rPr>
        <w:t xml:space="preserve"> с 72% в 2019 году до 84,4% по ФЦП и с 76,8% до 89,9% по ФАИП </w:t>
      </w:r>
      <w:r>
        <w:rPr>
          <w:rFonts w:ascii="Arial Nova Light" w:hAnsi="Arial Nova Light" w:cstheme="minorHAnsi"/>
          <w:color w:val="1F3864" w:themeColor="accent1" w:themeShade="80"/>
          <w:sz w:val="28"/>
          <w:szCs w:val="30"/>
        </w:rPr>
        <w:t>-</w:t>
      </w:r>
      <w:r w:rsidRPr="00911E5F">
        <w:rPr>
          <w:rFonts w:ascii="Arial Nova Light" w:hAnsi="Arial Nova Light" w:cstheme="minorHAnsi"/>
          <w:color w:val="1F3864" w:themeColor="accent1" w:themeShade="80"/>
          <w:sz w:val="28"/>
          <w:szCs w:val="30"/>
        </w:rPr>
        <w:t xml:space="preserve"> и достижение целевых показателей. Впрочем, есть и ухудшения, связанные, в частности, с «</w:t>
      </w:r>
      <w:proofErr w:type="spellStart"/>
      <w:r w:rsidRPr="00911E5F">
        <w:rPr>
          <w:rFonts w:ascii="Arial Nova Light" w:hAnsi="Arial Nova Light" w:cstheme="minorHAnsi"/>
          <w:color w:val="1F3864" w:themeColor="accent1" w:themeShade="80"/>
          <w:sz w:val="28"/>
          <w:szCs w:val="30"/>
        </w:rPr>
        <w:t>ковидным</w:t>
      </w:r>
      <w:proofErr w:type="spellEnd"/>
      <w:r w:rsidRPr="00911E5F">
        <w:rPr>
          <w:rFonts w:ascii="Arial Nova Light" w:hAnsi="Arial Nova Light" w:cstheme="minorHAnsi"/>
          <w:color w:val="1F3864" w:themeColor="accent1" w:themeShade="80"/>
          <w:sz w:val="28"/>
          <w:szCs w:val="30"/>
        </w:rPr>
        <w:t>» годом: доля не введенных в срок объектов выросла.</w:t>
      </w:r>
    </w:p>
    <w:p w:rsidR="00911E5F" w:rsidRPr="00911E5F" w:rsidRDefault="00911E5F" w:rsidP="00911E5F">
      <w:pPr>
        <w:pStyle w:val="a4"/>
        <w:widowControl w:val="0"/>
        <w:spacing w:before="0" w:beforeAutospacing="0" w:after="0" w:afterAutospacing="0"/>
        <w:jc w:val="right"/>
        <w:rPr>
          <w:rStyle w:val="a3"/>
          <w:rFonts w:ascii="Arial Nova Light" w:hAnsi="Arial Nova Light"/>
        </w:rPr>
      </w:pPr>
      <w:hyperlink r:id="rId20" w:history="1">
        <w:r w:rsidRPr="00911E5F">
          <w:rPr>
            <w:rStyle w:val="a3"/>
            <w:rFonts w:ascii="Arial Nova Light" w:hAnsi="Arial Nova Light"/>
          </w:rPr>
          <w:t>Просмотреть статью...</w:t>
        </w:r>
      </w:hyperlink>
    </w:p>
    <w:p w:rsidR="00911E5F" w:rsidRDefault="00911E5F" w:rsidP="00911E5F">
      <w:pPr>
        <w:pStyle w:val="a4"/>
        <w:widowControl w:val="0"/>
        <w:spacing w:after="0"/>
        <w:jc w:val="both"/>
        <w:rPr>
          <w:rFonts w:ascii="Arial" w:hAnsi="Arial" w:cs="Arial"/>
          <w:b/>
          <w:bCs/>
          <w:color w:val="1F3864" w:themeColor="accent1" w:themeShade="80"/>
          <w:sz w:val="36"/>
          <w:szCs w:val="36"/>
          <w:highlight w:val="lightGray"/>
        </w:rPr>
      </w:pPr>
      <w:r w:rsidRPr="00911E5F">
        <w:rPr>
          <w:rFonts w:cstheme="minorHAnsi"/>
          <w:color w:val="323E4F" w:themeColor="text2" w:themeShade="BF"/>
          <w:spacing w:val="10"/>
          <w:sz w:val="24"/>
          <w:szCs w:val="20"/>
        </w:rPr>
        <w:pict w14:anchorId="6C6A2D8A">
          <v:rect id="_x0000_i1230" style="width:484.45pt;height:1.2pt" o:hralign="center" o:hrstd="t" o:hr="t" fillcolor="#a0a0a0" stroked="f"/>
        </w:pict>
      </w:r>
    </w:p>
    <w:p w:rsidR="00CD43AC" w:rsidRDefault="00CD43AC" w:rsidP="00435E09">
      <w:pPr>
        <w:pStyle w:val="a4"/>
        <w:widowControl w:val="0"/>
        <w:spacing w:after="0"/>
        <w:ind w:firstLine="709"/>
        <w:jc w:val="both"/>
        <w:rPr>
          <w:rFonts w:ascii="Arial" w:hAnsi="Arial" w:cs="Arial"/>
          <w:b/>
          <w:bCs/>
          <w:color w:val="1F3864" w:themeColor="accent1" w:themeShade="80"/>
          <w:sz w:val="36"/>
          <w:szCs w:val="36"/>
        </w:rPr>
      </w:pPr>
      <w:proofErr w:type="spellStart"/>
      <w:r w:rsidRPr="00CD43AC">
        <w:rPr>
          <w:rFonts w:ascii="Arial" w:hAnsi="Arial" w:cs="Arial"/>
          <w:b/>
          <w:bCs/>
          <w:color w:val="1F3864" w:themeColor="accent1" w:themeShade="80"/>
          <w:sz w:val="36"/>
          <w:szCs w:val="36"/>
        </w:rPr>
        <w:t>Нефтерубли</w:t>
      </w:r>
      <w:proofErr w:type="spellEnd"/>
      <w:r w:rsidRPr="00CD43AC">
        <w:rPr>
          <w:rFonts w:ascii="Arial" w:hAnsi="Arial" w:cs="Arial"/>
          <w:b/>
          <w:bCs/>
          <w:color w:val="1F3864" w:themeColor="accent1" w:themeShade="80"/>
          <w:sz w:val="36"/>
          <w:szCs w:val="36"/>
        </w:rPr>
        <w:t xml:space="preserve"> потекли в бюджет // Минфин сокращает заимствования</w:t>
      </w:r>
    </w:p>
    <w:p w:rsidR="00CD43AC" w:rsidRPr="00CD43AC" w:rsidRDefault="00CD43AC" w:rsidP="00435E09">
      <w:pPr>
        <w:pStyle w:val="a4"/>
        <w:widowControl w:val="0"/>
        <w:spacing w:after="0"/>
        <w:ind w:firstLine="709"/>
        <w:jc w:val="both"/>
        <w:rPr>
          <w:rFonts w:ascii="Arial Nova Light" w:hAnsi="Arial Nova Light" w:cstheme="minorHAnsi"/>
          <w:color w:val="1F3864" w:themeColor="accent1" w:themeShade="80"/>
          <w:sz w:val="28"/>
          <w:szCs w:val="30"/>
        </w:rPr>
      </w:pPr>
      <w:r w:rsidRPr="00CD43AC">
        <w:rPr>
          <w:rFonts w:ascii="Arial Nova Light" w:hAnsi="Arial Nova Light" w:cstheme="minorHAnsi"/>
          <w:color w:val="1F3864" w:themeColor="accent1" w:themeShade="80"/>
          <w:sz w:val="28"/>
          <w:szCs w:val="30"/>
        </w:rPr>
        <w:t xml:space="preserve">Последнее размещение ОФЗ оказалось самым слабым с точки зрения привлечения средств. На двух аукционах Минфин привлек 43 млрд руб., более чем в два раза меньше предыдущего аукционного дня. С одной стороны, Минфин предложил рынку длинные бумаги, в том числе с погашением в 2035 году, на которые спрос традиционно ниже. </w:t>
      </w:r>
      <w:proofErr w:type="gramStart"/>
      <w:r w:rsidRPr="00CD43AC">
        <w:rPr>
          <w:rFonts w:ascii="Arial Nova Light" w:hAnsi="Arial Nova Light" w:cstheme="minorHAnsi"/>
          <w:color w:val="1F3864" w:themeColor="accent1" w:themeShade="80"/>
          <w:sz w:val="28"/>
          <w:szCs w:val="30"/>
        </w:rPr>
        <w:t>Но с другой стороны</w:t>
      </w:r>
      <w:proofErr w:type="gramEnd"/>
      <w:r w:rsidRPr="00CD43AC">
        <w:rPr>
          <w:rFonts w:ascii="Arial Nova Light" w:hAnsi="Arial Nova Light" w:cstheme="minorHAnsi"/>
          <w:color w:val="1F3864" w:themeColor="accent1" w:themeShade="80"/>
          <w:sz w:val="28"/>
          <w:szCs w:val="30"/>
        </w:rPr>
        <w:t>, министерству уже не требуется форсировать заимствования в бюджет на фоне высоких цен на нефть.</w:t>
      </w:r>
    </w:p>
    <w:p w:rsidR="00CD43AC" w:rsidRPr="00CD43AC" w:rsidRDefault="00CD43AC" w:rsidP="00CD43AC">
      <w:pPr>
        <w:pStyle w:val="a4"/>
        <w:widowControl w:val="0"/>
        <w:spacing w:before="0" w:beforeAutospacing="0" w:after="0" w:afterAutospacing="0"/>
        <w:jc w:val="right"/>
        <w:rPr>
          <w:rStyle w:val="a3"/>
          <w:rFonts w:ascii="Arial Nova Light" w:hAnsi="Arial Nova Light"/>
        </w:rPr>
      </w:pPr>
      <w:hyperlink r:id="rId21" w:history="1">
        <w:r w:rsidRPr="00CD43AC">
          <w:rPr>
            <w:rStyle w:val="a3"/>
            <w:rFonts w:ascii="Arial Nova Light" w:hAnsi="Arial Nova Light"/>
          </w:rPr>
          <w:t>Просмотреть статью...</w:t>
        </w:r>
      </w:hyperlink>
    </w:p>
    <w:p w:rsidR="00CD43AC" w:rsidRDefault="00CD43AC" w:rsidP="00CD43AC">
      <w:pPr>
        <w:pStyle w:val="a4"/>
        <w:widowControl w:val="0"/>
        <w:spacing w:after="0"/>
        <w:jc w:val="both"/>
        <w:rPr>
          <w:rFonts w:ascii="Arial" w:hAnsi="Arial" w:cs="Arial"/>
          <w:b/>
          <w:bCs/>
          <w:color w:val="1F3864" w:themeColor="accent1" w:themeShade="80"/>
          <w:sz w:val="36"/>
          <w:szCs w:val="36"/>
          <w:highlight w:val="lightGray"/>
        </w:rPr>
      </w:pPr>
      <w:r w:rsidRPr="00911E5F">
        <w:rPr>
          <w:rFonts w:cstheme="minorHAnsi"/>
          <w:color w:val="323E4F" w:themeColor="text2" w:themeShade="BF"/>
          <w:spacing w:val="10"/>
          <w:sz w:val="24"/>
          <w:szCs w:val="20"/>
        </w:rPr>
        <w:pict w14:anchorId="334D0B30">
          <v:rect id="_x0000_i1260" style="width:484.45pt;height:1.2pt" o:hralign="center" o:hrstd="t" o:hr="t" fillcolor="#a0a0a0" stroked="f"/>
        </w:pict>
      </w:r>
    </w:p>
    <w:p w:rsidR="00354BB2" w:rsidRPr="00D82896" w:rsidRDefault="00354BB2" w:rsidP="00354BB2">
      <w:pPr>
        <w:pStyle w:val="a4"/>
        <w:widowControl w:val="0"/>
        <w:spacing w:before="0" w:beforeAutospacing="0" w:after="0" w:afterAutospacing="0"/>
        <w:jc w:val="center"/>
        <w:rPr>
          <w:rFonts w:cstheme="minorHAnsi"/>
          <w:color w:val="323E4F" w:themeColor="text2" w:themeShade="BF"/>
          <w:spacing w:val="10"/>
          <w:sz w:val="24"/>
          <w:szCs w:val="20"/>
        </w:rPr>
      </w:pPr>
      <w:r w:rsidRPr="00D82896">
        <w:rPr>
          <w:rFonts w:ascii="Arial" w:hAnsi="Arial" w:cs="Arial"/>
          <w:b/>
          <w:bCs/>
          <w:color w:val="C00000"/>
          <w:spacing w:val="10"/>
          <w:sz w:val="40"/>
          <w:szCs w:val="32"/>
        </w:rPr>
        <w:t>РАЗДЕЛ «ЦИФРОВИЗАЦИЯ, ИНФОРМАТИЗАЦИЯ, СВЯЗЬ»</w:t>
      </w:r>
    </w:p>
    <w:p w:rsidR="00354BB2" w:rsidRPr="00D82896" w:rsidRDefault="0022173C" w:rsidP="00354BB2">
      <w:pPr>
        <w:spacing w:line="240" w:lineRule="auto"/>
        <w:jc w:val="center"/>
        <w:rPr>
          <w:rFonts w:cstheme="minorHAnsi"/>
          <w:color w:val="323E4F" w:themeColor="text2" w:themeShade="BF"/>
          <w:spacing w:val="10"/>
          <w:sz w:val="24"/>
          <w:szCs w:val="20"/>
        </w:rPr>
      </w:pPr>
      <w:r w:rsidRPr="00D82896">
        <w:rPr>
          <w:rFonts w:cstheme="minorHAnsi"/>
          <w:color w:val="323E4F" w:themeColor="text2" w:themeShade="BF"/>
          <w:spacing w:val="10"/>
          <w:sz w:val="24"/>
          <w:szCs w:val="20"/>
        </w:rPr>
        <w:pict w14:anchorId="710C4FD8">
          <v:rect id="_x0000_i1077" style="width:484.45pt;height:1.2pt" o:hralign="center" o:hrstd="t" o:hr="t" fillcolor="#a0a0a0" stroked="f"/>
        </w:pict>
      </w:r>
    </w:p>
    <w:p w:rsidR="00D82896" w:rsidRDefault="00D82896"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D82896">
        <w:rPr>
          <w:rFonts w:ascii="Arial" w:hAnsi="Arial" w:cs="Arial"/>
          <w:b/>
          <w:bCs/>
          <w:color w:val="1F3864" w:themeColor="accent1" w:themeShade="80"/>
          <w:sz w:val="36"/>
          <w:szCs w:val="36"/>
        </w:rPr>
        <w:t xml:space="preserve">Федеральный закон от 27.07.2006 N 149-ФЗ (ред. от 09.03.2021) "Об информации, информационных технологиях и о защите информации" </w:t>
      </w:r>
      <w:r w:rsidRPr="00D82896">
        <w:rPr>
          <w:rFonts w:ascii="Arial" w:hAnsi="Arial" w:cs="Arial"/>
          <w:b/>
          <w:bCs/>
          <w:color w:val="1F3864" w:themeColor="accent1" w:themeShade="80"/>
          <w:sz w:val="36"/>
          <w:szCs w:val="36"/>
          <w:highlight w:val="yellow"/>
        </w:rPr>
        <w:t>(с изм. и доп., вступ. в силу с 20.03.2021)</w:t>
      </w:r>
    </w:p>
    <w:p w:rsidR="00D82896" w:rsidRPr="00D82896" w:rsidRDefault="00D82896" w:rsidP="00D82896">
      <w:pPr>
        <w:pStyle w:val="a4"/>
        <w:widowControl w:val="0"/>
        <w:spacing w:before="0" w:beforeAutospacing="0" w:after="0" w:afterAutospacing="0"/>
        <w:jc w:val="right"/>
        <w:rPr>
          <w:rStyle w:val="a3"/>
          <w:rFonts w:ascii="Arial Nova Light" w:hAnsi="Arial Nova Light"/>
        </w:rPr>
      </w:pPr>
      <w:hyperlink r:id="rId22" w:anchor="utm_campaign=rss_curprof&amp;utm_source=rss_reader&amp;utm_medium=rss" w:history="1">
        <w:r w:rsidRPr="00D82896">
          <w:rPr>
            <w:rStyle w:val="a3"/>
            <w:rFonts w:ascii="Arial Nova Light" w:hAnsi="Arial Nova Light"/>
          </w:rPr>
          <w:t>Просмотреть статью...</w:t>
        </w:r>
      </w:hyperlink>
    </w:p>
    <w:p w:rsidR="00D82896" w:rsidRDefault="00D82896"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A82B20" w:rsidRPr="00414ADD" w:rsidRDefault="0022173C" w:rsidP="00A82B20">
      <w:pPr>
        <w:pStyle w:val="a4"/>
        <w:widowControl w:val="0"/>
        <w:spacing w:before="0" w:beforeAutospacing="0" w:after="0" w:afterAutospacing="0"/>
        <w:jc w:val="both"/>
        <w:rPr>
          <w:rFonts w:ascii="Arial" w:hAnsi="Arial" w:cs="Arial"/>
          <w:b/>
          <w:bCs/>
          <w:color w:val="1F3864" w:themeColor="accent1" w:themeShade="80"/>
          <w:sz w:val="36"/>
          <w:szCs w:val="36"/>
        </w:rPr>
      </w:pPr>
      <w:r w:rsidRPr="00414ADD">
        <w:rPr>
          <w:rFonts w:cstheme="minorHAnsi"/>
          <w:color w:val="323E4F" w:themeColor="text2" w:themeShade="BF"/>
          <w:spacing w:val="10"/>
          <w:sz w:val="24"/>
          <w:szCs w:val="20"/>
        </w:rPr>
        <w:pict w14:anchorId="168FEE13">
          <v:rect id="_x0000_i1078" style="width:484.45pt;height:1.2pt" o:hralign="center" o:hrstd="t" o:hr="t" fillcolor="#a0a0a0" stroked="f"/>
        </w:pict>
      </w:r>
    </w:p>
    <w:p w:rsidR="00A82B20" w:rsidRPr="0022173C" w:rsidRDefault="00A82B20"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414ADD" w:rsidRDefault="00CB65E2"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CB65E2">
        <w:rPr>
          <w:rFonts w:ascii="Arial" w:hAnsi="Arial" w:cs="Arial"/>
          <w:b/>
          <w:bCs/>
          <w:color w:val="1F3864" w:themeColor="accent1" w:themeShade="80"/>
          <w:sz w:val="36"/>
          <w:szCs w:val="36"/>
        </w:rPr>
        <w:t>Дмитрий Чернышенко: Цифровая платформа «Госуслуги. Решаем вместе» будет запущена во всех субъектах страны</w:t>
      </w:r>
    </w:p>
    <w:p w:rsidR="00CB65E2" w:rsidRDefault="00CB65E2"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CB65E2" w:rsidRPr="00CB65E2" w:rsidRDefault="00CB65E2" w:rsidP="00CB65E2">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CB65E2">
        <w:rPr>
          <w:rFonts w:ascii="Arial Nova Light" w:hAnsi="Arial Nova Light" w:cstheme="minorHAnsi"/>
          <w:color w:val="1F3864" w:themeColor="accent1" w:themeShade="80"/>
          <w:sz w:val="28"/>
          <w:szCs w:val="30"/>
        </w:rPr>
        <w:t xml:space="preserve">Заместитель Председателя Правительства Дмитрий Чернышенко провёл совещание с руководителями цифровой трансформации федеральных органов исполнительной власти. В нём принимал участие Министр цифрового развития, связи и массовых коммуникаций Максут </w:t>
      </w:r>
      <w:proofErr w:type="spellStart"/>
      <w:r w:rsidRPr="00CB65E2">
        <w:rPr>
          <w:rFonts w:ascii="Arial Nova Light" w:hAnsi="Arial Nova Light" w:cstheme="minorHAnsi"/>
          <w:color w:val="1F3864" w:themeColor="accent1" w:themeShade="80"/>
          <w:sz w:val="28"/>
          <w:szCs w:val="30"/>
        </w:rPr>
        <w:t>Шадаев</w:t>
      </w:r>
      <w:proofErr w:type="spellEnd"/>
      <w:r w:rsidRPr="00CB65E2">
        <w:rPr>
          <w:rFonts w:ascii="Arial Nova Light" w:hAnsi="Arial Nova Light" w:cstheme="minorHAnsi"/>
          <w:color w:val="1F3864" w:themeColor="accent1" w:themeShade="80"/>
          <w:sz w:val="28"/>
          <w:szCs w:val="30"/>
        </w:rPr>
        <w:t>.</w:t>
      </w:r>
    </w:p>
    <w:p w:rsidR="00CB65E2" w:rsidRPr="00CB65E2" w:rsidRDefault="00CB65E2" w:rsidP="00CB65E2">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CB65E2">
        <w:rPr>
          <w:rFonts w:ascii="Arial Nova Light" w:hAnsi="Arial Nova Light" w:cstheme="minorHAnsi"/>
          <w:color w:val="1F3864" w:themeColor="accent1" w:themeShade="80"/>
          <w:sz w:val="28"/>
          <w:szCs w:val="30"/>
        </w:rPr>
        <w:t>На совещании обсуждался вопрос внедрения платформы обратной связи (ПОС) «Госуслуги. Решаем вместе», которая создаётся по поручению Президента России Владимира Путина в рамках федерального проекта «Цифровое государственное управление» нацпроекта «Цифровая экономика».</w:t>
      </w:r>
    </w:p>
    <w:p w:rsidR="00CB65E2" w:rsidRPr="00CB65E2" w:rsidRDefault="00CB65E2" w:rsidP="00CB65E2">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CB65E2">
        <w:rPr>
          <w:rFonts w:ascii="Arial Nova Light" w:hAnsi="Arial Nova Light" w:cstheme="minorHAnsi"/>
          <w:color w:val="1F3864" w:themeColor="accent1" w:themeShade="80"/>
          <w:sz w:val="28"/>
          <w:szCs w:val="30"/>
        </w:rPr>
        <w:t>«При формировании Координационного центра Правительства особый акцент сделан на возможности получения оперативной, качественной обратной связи от населения. Функционал ПОС позволяет решить эту задачу. И РЦТ должны осуществлять клиентский сервис работы платформы, в том числе отслеживая качество отработки обращений граждан, формируя матрицу системных проблем для дальнейшего принятия органами власти своевременных и грамотных управленческих решений. Важная опция для граждан на цифровой платформе – это возможность отследить статус обработки обращения, а также оценить по итогам качество полученного ответа или решения», – прокомментировал Дмитрий Чернышенко.</w:t>
      </w:r>
    </w:p>
    <w:p w:rsidR="00CB65E2" w:rsidRPr="00CB65E2" w:rsidRDefault="00CB65E2" w:rsidP="00CB65E2">
      <w:pPr>
        <w:pStyle w:val="a4"/>
        <w:spacing w:before="0" w:beforeAutospacing="0" w:after="0" w:afterAutospacing="0"/>
        <w:ind w:firstLine="709"/>
        <w:jc w:val="both"/>
        <w:rPr>
          <w:rFonts w:ascii="Georgia" w:eastAsia="Times New Roman" w:hAnsi="Georgia" w:cs="Times New Roman"/>
          <w:color w:val="111111"/>
          <w:sz w:val="27"/>
          <w:szCs w:val="27"/>
        </w:rPr>
      </w:pPr>
      <w:r w:rsidRPr="00CB65E2">
        <w:rPr>
          <w:rFonts w:ascii="Arial Nova Light" w:hAnsi="Arial Nova Light" w:cstheme="minorHAnsi"/>
          <w:color w:val="1F3864" w:themeColor="accent1" w:themeShade="80"/>
          <w:sz w:val="28"/>
          <w:szCs w:val="30"/>
        </w:rPr>
        <w:t xml:space="preserve">ПОС позволяет организовать работу по четырём направлениям. Это работа с обращениями граждан с возможностью оперативного контроля решения вопросов. Проведение онлайн-опросов по социально значимым для населения темам и общественных обсуждений вопросов местного значения, а также ведение </w:t>
      </w:r>
      <w:proofErr w:type="spellStart"/>
      <w:r w:rsidRPr="00CB65E2">
        <w:rPr>
          <w:rFonts w:ascii="Arial Nova Light" w:hAnsi="Arial Nova Light" w:cstheme="minorHAnsi"/>
          <w:color w:val="1F3864" w:themeColor="accent1" w:themeShade="80"/>
          <w:sz w:val="28"/>
          <w:szCs w:val="30"/>
        </w:rPr>
        <w:t>госпабликов</w:t>
      </w:r>
      <w:proofErr w:type="spellEnd"/>
      <w:r w:rsidRPr="00CB65E2">
        <w:rPr>
          <w:rFonts w:ascii="Arial Nova Light" w:hAnsi="Arial Nova Light" w:cstheme="minorHAnsi"/>
          <w:color w:val="1F3864" w:themeColor="accent1" w:themeShade="80"/>
          <w:sz w:val="28"/>
          <w:szCs w:val="30"/>
        </w:rPr>
        <w:t xml:space="preserve"> органов власти в соцсетях и мессенджерах и отслеживание инцидентов в социальных сетях.</w:t>
      </w:r>
    </w:p>
    <w:p w:rsidR="00CB65E2" w:rsidRDefault="00CB65E2"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CB65E2" w:rsidRPr="00CB65E2" w:rsidRDefault="00CB65E2" w:rsidP="00CB65E2">
      <w:pPr>
        <w:pStyle w:val="a4"/>
        <w:widowControl w:val="0"/>
        <w:spacing w:before="0" w:beforeAutospacing="0" w:after="0" w:afterAutospacing="0"/>
        <w:jc w:val="right"/>
        <w:rPr>
          <w:rStyle w:val="a3"/>
          <w:rFonts w:ascii="Arial Nova Light" w:hAnsi="Arial Nova Light"/>
        </w:rPr>
      </w:pPr>
      <w:hyperlink r:id="rId23" w:history="1">
        <w:r w:rsidRPr="00CB65E2">
          <w:rPr>
            <w:rStyle w:val="a3"/>
            <w:rFonts w:ascii="Arial Nova Light" w:hAnsi="Arial Nova Light"/>
          </w:rPr>
          <w:t>Просмотреть статью...</w:t>
        </w:r>
      </w:hyperlink>
    </w:p>
    <w:p w:rsidR="00801A95" w:rsidRPr="00CD43AC" w:rsidRDefault="0022173C" w:rsidP="00801A95">
      <w:pPr>
        <w:pStyle w:val="a4"/>
        <w:widowControl w:val="0"/>
        <w:spacing w:before="0" w:beforeAutospacing="0" w:after="0" w:afterAutospacing="0"/>
        <w:jc w:val="both"/>
        <w:rPr>
          <w:rFonts w:ascii="Arial" w:hAnsi="Arial" w:cs="Arial"/>
          <w:b/>
          <w:bCs/>
          <w:color w:val="1F3864" w:themeColor="accent1" w:themeShade="80"/>
          <w:sz w:val="36"/>
          <w:szCs w:val="36"/>
        </w:rPr>
      </w:pPr>
      <w:r w:rsidRPr="00CD43AC">
        <w:rPr>
          <w:rFonts w:cstheme="minorHAnsi"/>
          <w:color w:val="323E4F" w:themeColor="text2" w:themeShade="BF"/>
          <w:spacing w:val="10"/>
          <w:sz w:val="24"/>
          <w:szCs w:val="20"/>
        </w:rPr>
        <w:pict w14:anchorId="0F999931">
          <v:rect id="_x0000_i1080" style="width:484.45pt;height:1.2pt" o:hralign="center" o:hrstd="t" o:hr="t" fillcolor="#a0a0a0" stroked="f"/>
        </w:pict>
      </w:r>
    </w:p>
    <w:p w:rsidR="00176FE1" w:rsidRPr="00CD43AC" w:rsidRDefault="00176FE1" w:rsidP="00C94E3C">
      <w:pPr>
        <w:pStyle w:val="a4"/>
        <w:widowControl w:val="0"/>
        <w:spacing w:before="0" w:beforeAutospacing="0" w:after="0" w:afterAutospacing="0"/>
        <w:jc w:val="right"/>
        <w:rPr>
          <w:rStyle w:val="a3"/>
          <w:rFonts w:ascii="Arial Nova Light" w:hAnsi="Arial Nova Light"/>
        </w:rPr>
      </w:pPr>
    </w:p>
    <w:p w:rsidR="00176FE1" w:rsidRPr="00CD43AC" w:rsidRDefault="00176FE1" w:rsidP="00C94E3C">
      <w:pPr>
        <w:pStyle w:val="a4"/>
        <w:widowControl w:val="0"/>
        <w:spacing w:before="0" w:beforeAutospacing="0" w:after="0" w:afterAutospacing="0"/>
        <w:jc w:val="center"/>
        <w:rPr>
          <w:rFonts w:cstheme="minorHAnsi"/>
          <w:color w:val="323E4F" w:themeColor="text2" w:themeShade="BF"/>
          <w:spacing w:val="10"/>
          <w:sz w:val="24"/>
          <w:szCs w:val="20"/>
        </w:rPr>
      </w:pPr>
      <w:r w:rsidRPr="00CD43AC">
        <w:rPr>
          <w:rFonts w:ascii="Arial" w:hAnsi="Arial" w:cs="Arial"/>
          <w:b/>
          <w:bCs/>
          <w:color w:val="C00000"/>
          <w:spacing w:val="10"/>
          <w:sz w:val="40"/>
          <w:szCs w:val="32"/>
        </w:rPr>
        <w:t>РАЗДЕЛ «</w:t>
      </w:r>
      <w:r w:rsidR="0015576C" w:rsidRPr="00CD43AC">
        <w:rPr>
          <w:rFonts w:ascii="Arial" w:hAnsi="Arial" w:cs="Arial"/>
          <w:b/>
          <w:bCs/>
          <w:color w:val="C00000"/>
          <w:spacing w:val="10"/>
          <w:sz w:val="40"/>
          <w:szCs w:val="32"/>
        </w:rPr>
        <w:t>МАЛОЕ И СРЕДНЕЕ ПРЕДПРИНИМАТЕЛЬСТВО</w:t>
      </w:r>
      <w:r w:rsidRPr="00CD43AC">
        <w:rPr>
          <w:rFonts w:ascii="Arial" w:hAnsi="Arial" w:cs="Arial"/>
          <w:b/>
          <w:bCs/>
          <w:color w:val="C00000"/>
          <w:spacing w:val="10"/>
          <w:sz w:val="40"/>
          <w:szCs w:val="32"/>
        </w:rPr>
        <w:t>»</w:t>
      </w:r>
    </w:p>
    <w:p w:rsidR="00176FE1" w:rsidRPr="00CD43AC" w:rsidRDefault="0022173C" w:rsidP="00C94E3C">
      <w:pPr>
        <w:spacing w:line="240" w:lineRule="auto"/>
        <w:jc w:val="center"/>
        <w:rPr>
          <w:rFonts w:cstheme="minorHAnsi"/>
          <w:color w:val="323E4F" w:themeColor="text2" w:themeShade="BF"/>
          <w:spacing w:val="10"/>
          <w:sz w:val="24"/>
          <w:szCs w:val="20"/>
        </w:rPr>
      </w:pPr>
      <w:r w:rsidRPr="00CD43AC">
        <w:rPr>
          <w:rFonts w:cstheme="minorHAnsi"/>
          <w:color w:val="323E4F" w:themeColor="text2" w:themeShade="BF"/>
          <w:spacing w:val="10"/>
          <w:sz w:val="24"/>
          <w:szCs w:val="20"/>
        </w:rPr>
        <w:pict w14:anchorId="1EB13448">
          <v:rect id="_x0000_i1081" style="width:484.45pt;height:1.2pt" o:hralign="center" o:hrstd="t" o:hr="t" fillcolor="#a0a0a0" stroked="f"/>
        </w:pict>
      </w:r>
    </w:p>
    <w:p w:rsidR="00CD43AC" w:rsidRDefault="00CD43AC" w:rsidP="00225FBE">
      <w:pPr>
        <w:pStyle w:val="a4"/>
        <w:widowControl w:val="0"/>
        <w:spacing w:after="0"/>
        <w:ind w:firstLine="709"/>
        <w:jc w:val="both"/>
        <w:rPr>
          <w:rFonts w:ascii="Arial" w:hAnsi="Arial" w:cs="Arial"/>
          <w:b/>
          <w:bCs/>
          <w:color w:val="1F3864" w:themeColor="accent1" w:themeShade="80"/>
          <w:sz w:val="36"/>
          <w:szCs w:val="36"/>
        </w:rPr>
      </w:pPr>
      <w:r w:rsidRPr="00CD43AC">
        <w:rPr>
          <w:rFonts w:ascii="Arial" w:hAnsi="Arial" w:cs="Arial"/>
          <w:b/>
          <w:bCs/>
          <w:color w:val="1F3864" w:themeColor="accent1" w:themeShade="80"/>
          <w:sz w:val="36"/>
          <w:szCs w:val="36"/>
        </w:rPr>
        <w:t>Максим Решетников: в 2020 году численность занятых в МСП выросла до 23 млн человек</w:t>
      </w:r>
    </w:p>
    <w:p w:rsidR="00CD43AC" w:rsidRPr="00CD43AC" w:rsidRDefault="00CD43AC" w:rsidP="00CD43AC">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CD43AC">
        <w:rPr>
          <w:rFonts w:ascii="Arial Nova Light" w:hAnsi="Arial Nova Light" w:cstheme="minorHAnsi"/>
          <w:color w:val="1F3864" w:themeColor="accent1" w:themeShade="80"/>
          <w:sz w:val="28"/>
          <w:szCs w:val="30"/>
        </w:rPr>
        <w:t>Общая численность занятых в малом бизнесе в России выросла в 2020 году по сравнению с предыдущим годом и составила почти 23 млн человек. Об этом сообщил в среду, 10 марта, министр экономического развития России Максим Решетников на встрече Президента с членами Правительства РФ.</w:t>
      </w:r>
    </w:p>
    <w:p w:rsidR="00CD43AC" w:rsidRPr="00CD43AC" w:rsidRDefault="00CD43AC" w:rsidP="00CD43AC">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CD43AC">
        <w:rPr>
          <w:rFonts w:ascii="Arial Nova Light" w:hAnsi="Arial Nova Light" w:cstheme="minorHAnsi"/>
          <w:color w:val="1F3864" w:themeColor="accent1" w:themeShade="80"/>
          <w:sz w:val="28"/>
          <w:szCs w:val="30"/>
        </w:rPr>
        <w:t>"По данным на конец года, численность занятых в малом и среднем бизнесе, а также самозанятых составила 22,9 млн человек", - сообщил глава ведомства. Он отметил, что за прошлый год при сокращении наемных сотрудников на 4,3% в стране в 5 раз выросло число самозанятых. Общее количество занятых в МСП в 2020 году увеличилось на 1% к 2019 году (или 237 тыс. человек).</w:t>
      </w:r>
    </w:p>
    <w:p w:rsidR="00CD43AC" w:rsidRPr="00CD43AC" w:rsidRDefault="00CD43AC" w:rsidP="00CD43AC">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CD43AC">
        <w:rPr>
          <w:rFonts w:ascii="Arial Nova Light" w:hAnsi="Arial Nova Light" w:cstheme="minorHAnsi"/>
          <w:color w:val="1F3864" w:themeColor="accent1" w:themeShade="80"/>
          <w:sz w:val="28"/>
          <w:szCs w:val="30"/>
        </w:rPr>
        <w:t>Как отметил министр, число субъектов МСП несколько сократилось. "Но никакого массового закрытия предприятий не произошло. У нас закрылось предприятий в 2020 году на 50 тыс. меньше, чем в 2019-м", - подчеркнул он.</w:t>
      </w:r>
    </w:p>
    <w:p w:rsidR="00CD43AC" w:rsidRDefault="00CD43AC" w:rsidP="00CD43AC">
      <w:pPr>
        <w:pStyle w:val="a4"/>
        <w:widowControl w:val="0"/>
        <w:spacing w:before="0" w:beforeAutospacing="0" w:after="0" w:afterAutospacing="0"/>
        <w:jc w:val="right"/>
        <w:rPr>
          <w:rFonts w:ascii="Arial Nova Light" w:hAnsi="Arial Nova Light"/>
          <w:highlight w:val="lightGray"/>
        </w:rPr>
      </w:pPr>
    </w:p>
    <w:p w:rsidR="00CD43AC" w:rsidRPr="00CD43AC" w:rsidRDefault="00CD43AC" w:rsidP="00CD43AC">
      <w:pPr>
        <w:pStyle w:val="a4"/>
        <w:widowControl w:val="0"/>
        <w:spacing w:before="0" w:beforeAutospacing="0" w:after="0" w:afterAutospacing="0"/>
        <w:jc w:val="right"/>
        <w:rPr>
          <w:rStyle w:val="a3"/>
        </w:rPr>
      </w:pPr>
      <w:r w:rsidRPr="00CD43AC">
        <w:rPr>
          <w:rFonts w:ascii="Arial Nova Light" w:hAnsi="Arial Nova Light"/>
        </w:rPr>
        <w:fldChar w:fldCharType="begin"/>
      </w:r>
      <w:r w:rsidRPr="00CD43AC">
        <w:rPr>
          <w:rFonts w:ascii="Arial Nova Light" w:hAnsi="Arial Nova Light"/>
        </w:rPr>
        <w:instrText xml:space="preserve"> HYPERLINK "https://accounts.google.com/signin/v2/identifier?continue=https%3A%2F%2Fwww.google.com%2F&amp;flowName=GlifWebSignIn&amp;flowEntry=ServiceLogin" </w:instrText>
      </w:r>
      <w:r w:rsidRPr="00CD43AC">
        <w:rPr>
          <w:rFonts w:ascii="Arial Nova Light" w:hAnsi="Arial Nova Light"/>
        </w:rPr>
      </w:r>
      <w:r w:rsidRPr="00CD43AC">
        <w:rPr>
          <w:rFonts w:ascii="Arial Nova Light" w:hAnsi="Arial Nova Light"/>
        </w:rPr>
        <w:fldChar w:fldCharType="separate"/>
      </w:r>
      <w:r w:rsidRPr="00CD43AC">
        <w:rPr>
          <w:rStyle w:val="a3"/>
          <w:rFonts w:ascii="Arial Nova Light" w:hAnsi="Arial Nova Light"/>
        </w:rPr>
        <w:t>Просмотреть статью...</w:t>
      </w:r>
    </w:p>
    <w:p w:rsidR="00CD43AC" w:rsidRDefault="00CD43AC" w:rsidP="001B18A0">
      <w:pPr>
        <w:pStyle w:val="a4"/>
        <w:widowControl w:val="0"/>
        <w:spacing w:after="0"/>
        <w:jc w:val="both"/>
        <w:rPr>
          <w:rFonts w:ascii="Arial" w:hAnsi="Arial" w:cs="Arial"/>
          <w:b/>
          <w:bCs/>
          <w:color w:val="1F3864" w:themeColor="accent1" w:themeShade="80"/>
          <w:sz w:val="36"/>
          <w:szCs w:val="36"/>
          <w:highlight w:val="lightGray"/>
        </w:rPr>
      </w:pPr>
      <w:r w:rsidRPr="00CD43AC">
        <w:rPr>
          <w:rFonts w:ascii="Arial Nova Light" w:hAnsi="Arial Nova Light"/>
        </w:rPr>
        <w:fldChar w:fldCharType="end"/>
      </w:r>
      <w:r w:rsidR="001B18A0" w:rsidRPr="00CD43AC">
        <w:rPr>
          <w:rFonts w:cstheme="minorHAnsi"/>
          <w:color w:val="323E4F" w:themeColor="text2" w:themeShade="BF"/>
          <w:spacing w:val="10"/>
          <w:sz w:val="24"/>
          <w:szCs w:val="20"/>
        </w:rPr>
        <w:pict w14:anchorId="6E77F598">
          <v:rect id="_x0000_i1349" style="width:484.45pt;height:1.2pt" o:hralign="center" o:hrstd="t" o:hr="t" fillcolor="#a0a0a0" stroked="f"/>
        </w:pict>
      </w:r>
    </w:p>
    <w:sectPr w:rsidR="00CD43AC" w:rsidSect="00EE5CE2">
      <w:headerReference w:type="default" r:id="rId24"/>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9D8" w:rsidRDefault="006B39D8" w:rsidP="00AF3D0A">
      <w:pPr>
        <w:spacing w:after="0" w:line="240" w:lineRule="auto"/>
      </w:pPr>
      <w:r>
        <w:separator/>
      </w:r>
    </w:p>
  </w:endnote>
  <w:endnote w:type="continuationSeparator" w:id="0">
    <w:p w:rsidR="006B39D8" w:rsidRDefault="006B39D8"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9D8" w:rsidRDefault="006B39D8" w:rsidP="00AF3D0A">
      <w:pPr>
        <w:spacing w:after="0" w:line="240" w:lineRule="auto"/>
      </w:pPr>
      <w:r>
        <w:separator/>
      </w:r>
    </w:p>
  </w:footnote>
  <w:footnote w:type="continuationSeparator" w:id="0">
    <w:p w:rsidR="006B39D8" w:rsidRDefault="006B39D8"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65494"/>
      <w:docPartObj>
        <w:docPartGallery w:val="Page Numbers (Top of Page)"/>
        <w:docPartUnique/>
      </w:docPartObj>
    </w:sdtPr>
    <w:sdtEndPr>
      <w:rPr>
        <w:rFonts w:ascii="Arial Nova" w:hAnsi="Arial Nova"/>
      </w:rPr>
    </w:sdtEndPr>
    <w:sdtContent>
      <w:p w:rsidR="0022173C" w:rsidRPr="00AF3D0A" w:rsidRDefault="0022173C">
        <w:pPr>
          <w:pStyle w:val="a9"/>
          <w:jc w:val="center"/>
          <w:rPr>
            <w:rFonts w:ascii="Arial Nova" w:hAnsi="Arial Nova"/>
          </w:rPr>
        </w:pPr>
        <w:r>
          <w:rPr>
            <w:lang w:val="en-US"/>
          </w:rPr>
          <w:t>-</w:t>
        </w:r>
        <w:r w:rsidRPr="00AF3D0A">
          <w:rPr>
            <w:rFonts w:ascii="Arial Nova" w:hAnsi="Arial Nova"/>
          </w:rPr>
          <w:fldChar w:fldCharType="begin"/>
        </w:r>
        <w:r w:rsidRPr="00AF3D0A">
          <w:rPr>
            <w:rFonts w:ascii="Arial Nova" w:hAnsi="Arial Nova"/>
          </w:rPr>
          <w:instrText>PAGE   \* MERGEFORMAT</w:instrText>
        </w:r>
        <w:r w:rsidRPr="00AF3D0A">
          <w:rPr>
            <w:rFonts w:ascii="Arial Nova" w:hAnsi="Arial Nova"/>
          </w:rPr>
          <w:fldChar w:fldCharType="separate"/>
        </w:r>
        <w:r w:rsidRPr="00AF3D0A">
          <w:rPr>
            <w:rFonts w:ascii="Arial Nova" w:hAnsi="Arial Nova"/>
          </w:rPr>
          <w:t>2</w:t>
        </w:r>
        <w:r w:rsidRPr="00AF3D0A">
          <w:rPr>
            <w:rFonts w:ascii="Arial Nova" w:hAnsi="Arial Nova"/>
          </w:rPr>
          <w:fldChar w:fldCharType="end"/>
        </w:r>
        <w:r w:rsidRPr="00AF3D0A">
          <w:rPr>
            <w:lang w:val="en-US"/>
          </w:rPr>
          <w:t xml:space="preserve"> </w:t>
        </w:r>
        <w:r>
          <w:rPr>
            <w:lang w:val="en-US"/>
          </w:rPr>
          <w:t>-</w:t>
        </w:r>
      </w:p>
    </w:sdtContent>
  </w:sdt>
  <w:p w:rsidR="0022173C" w:rsidRDefault="002217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737"/>
    <w:multiLevelType w:val="hybridMultilevel"/>
    <w:tmpl w:val="CA48ADA6"/>
    <w:lvl w:ilvl="0" w:tplc="40185728">
      <w:start w:val="1"/>
      <w:numFmt w:val="decimal"/>
      <w:lvlText w:val="%1."/>
      <w:lvlJc w:val="left"/>
      <w:pPr>
        <w:ind w:left="786" w:hanging="360"/>
      </w:pPr>
      <w:rPr>
        <w:rFonts w:ascii="Arial" w:hAnsi="Arial" w:cs="Arial" w:hint="default"/>
        <w:b w:val="0"/>
        <w:bCs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52316"/>
    <w:multiLevelType w:val="multilevel"/>
    <w:tmpl w:val="6A40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96326"/>
    <w:multiLevelType w:val="multilevel"/>
    <w:tmpl w:val="065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F2354"/>
    <w:multiLevelType w:val="multilevel"/>
    <w:tmpl w:val="1F78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5361A"/>
    <w:multiLevelType w:val="hybridMultilevel"/>
    <w:tmpl w:val="4D262646"/>
    <w:lvl w:ilvl="0" w:tplc="A2BECC80">
      <w:start w:val="1"/>
      <w:numFmt w:val="decimal"/>
      <w:lvlText w:val="%1."/>
      <w:lvlJc w:val="left"/>
      <w:pPr>
        <w:ind w:left="4472" w:hanging="360"/>
      </w:pPr>
      <w:rPr>
        <w:rFonts w:ascii="Arial Nova" w:hAnsi="Arial Nova" w:hint="default"/>
        <w:b/>
        <w:bCs/>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E16013"/>
    <w:multiLevelType w:val="multilevel"/>
    <w:tmpl w:val="13C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F7B32"/>
    <w:multiLevelType w:val="multilevel"/>
    <w:tmpl w:val="190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0986"/>
    <w:multiLevelType w:val="hybridMultilevel"/>
    <w:tmpl w:val="1862A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D73187"/>
    <w:multiLevelType w:val="multilevel"/>
    <w:tmpl w:val="70F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325A9"/>
    <w:multiLevelType w:val="multilevel"/>
    <w:tmpl w:val="00AE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2174D"/>
    <w:multiLevelType w:val="multilevel"/>
    <w:tmpl w:val="273C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22B45"/>
    <w:multiLevelType w:val="multilevel"/>
    <w:tmpl w:val="50D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1277F"/>
    <w:multiLevelType w:val="hybridMultilevel"/>
    <w:tmpl w:val="CD98D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A82493"/>
    <w:multiLevelType w:val="multilevel"/>
    <w:tmpl w:val="C66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26055"/>
    <w:multiLevelType w:val="hybridMultilevel"/>
    <w:tmpl w:val="0346EB7E"/>
    <w:lvl w:ilvl="0" w:tplc="5A888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E3C7F1A"/>
    <w:multiLevelType w:val="multilevel"/>
    <w:tmpl w:val="A038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5E3598"/>
    <w:multiLevelType w:val="hybridMultilevel"/>
    <w:tmpl w:val="2C866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246A11"/>
    <w:multiLevelType w:val="multilevel"/>
    <w:tmpl w:val="CC38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41D8A"/>
    <w:multiLevelType w:val="multilevel"/>
    <w:tmpl w:val="F4E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8340C"/>
    <w:multiLevelType w:val="multilevel"/>
    <w:tmpl w:val="CD06F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136B0F"/>
    <w:multiLevelType w:val="hybridMultilevel"/>
    <w:tmpl w:val="DCD2E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23B4F20"/>
    <w:multiLevelType w:val="hybridMultilevel"/>
    <w:tmpl w:val="9E9E80B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99F4522"/>
    <w:multiLevelType w:val="hybridMultilevel"/>
    <w:tmpl w:val="F3468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BD447C"/>
    <w:multiLevelType w:val="hybridMultilevel"/>
    <w:tmpl w:val="492472CA"/>
    <w:lvl w:ilvl="0" w:tplc="473EA506">
      <w:numFmt w:val="bullet"/>
      <w:lvlText w:val="•"/>
      <w:lvlJc w:val="left"/>
      <w:pPr>
        <w:ind w:left="1519" w:hanging="81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5940B48"/>
    <w:multiLevelType w:val="multilevel"/>
    <w:tmpl w:val="114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A5714"/>
    <w:multiLevelType w:val="multilevel"/>
    <w:tmpl w:val="ABE0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2"/>
  </w:num>
  <w:num w:numId="4">
    <w:abstractNumId w:val="16"/>
  </w:num>
  <w:num w:numId="5">
    <w:abstractNumId w:val="14"/>
  </w:num>
  <w:num w:numId="6">
    <w:abstractNumId w:val="4"/>
  </w:num>
  <w:num w:numId="7">
    <w:abstractNumId w:val="24"/>
  </w:num>
  <w:num w:numId="8">
    <w:abstractNumId w:val="2"/>
  </w:num>
  <w:num w:numId="9">
    <w:abstractNumId w:val="21"/>
  </w:num>
  <w:num w:numId="10">
    <w:abstractNumId w:val="19"/>
  </w:num>
  <w:num w:numId="11">
    <w:abstractNumId w:val="22"/>
  </w:num>
  <w:num w:numId="12">
    <w:abstractNumId w:val="5"/>
  </w:num>
  <w:num w:numId="13">
    <w:abstractNumId w:val="6"/>
  </w:num>
  <w:num w:numId="14">
    <w:abstractNumId w:val="9"/>
  </w:num>
  <w:num w:numId="15">
    <w:abstractNumId w:val="1"/>
  </w:num>
  <w:num w:numId="16">
    <w:abstractNumId w:val="13"/>
  </w:num>
  <w:num w:numId="17">
    <w:abstractNumId w:val="17"/>
  </w:num>
  <w:num w:numId="18">
    <w:abstractNumId w:val="11"/>
  </w:num>
  <w:num w:numId="19">
    <w:abstractNumId w:val="20"/>
  </w:num>
  <w:num w:numId="20">
    <w:abstractNumId w:val="23"/>
  </w:num>
  <w:num w:numId="21">
    <w:abstractNumId w:val="15"/>
  </w:num>
  <w:num w:numId="22">
    <w:abstractNumId w:val="7"/>
  </w:num>
  <w:num w:numId="23">
    <w:abstractNumId w:val="8"/>
  </w:num>
  <w:num w:numId="24">
    <w:abstractNumId w:val="3"/>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13EB"/>
    <w:rsid w:val="0000297F"/>
    <w:rsid w:val="00004D51"/>
    <w:rsid w:val="00005A2D"/>
    <w:rsid w:val="00005F7B"/>
    <w:rsid w:val="00007FF6"/>
    <w:rsid w:val="00010BF9"/>
    <w:rsid w:val="00012F9E"/>
    <w:rsid w:val="00013F39"/>
    <w:rsid w:val="00015D9A"/>
    <w:rsid w:val="00016AF0"/>
    <w:rsid w:val="000225D0"/>
    <w:rsid w:val="00023EBF"/>
    <w:rsid w:val="0003063D"/>
    <w:rsid w:val="0003352A"/>
    <w:rsid w:val="00033D7D"/>
    <w:rsid w:val="000405D3"/>
    <w:rsid w:val="0004304A"/>
    <w:rsid w:val="0004442B"/>
    <w:rsid w:val="000449C0"/>
    <w:rsid w:val="00047AB7"/>
    <w:rsid w:val="00047FCF"/>
    <w:rsid w:val="0005220F"/>
    <w:rsid w:val="00055A26"/>
    <w:rsid w:val="000648DB"/>
    <w:rsid w:val="00067502"/>
    <w:rsid w:val="0006792C"/>
    <w:rsid w:val="00070145"/>
    <w:rsid w:val="0007090C"/>
    <w:rsid w:val="00070F4E"/>
    <w:rsid w:val="0007322A"/>
    <w:rsid w:val="00074AFB"/>
    <w:rsid w:val="00082475"/>
    <w:rsid w:val="0008328E"/>
    <w:rsid w:val="00090E73"/>
    <w:rsid w:val="00092E42"/>
    <w:rsid w:val="0009381E"/>
    <w:rsid w:val="000948B7"/>
    <w:rsid w:val="000954FF"/>
    <w:rsid w:val="00096D0C"/>
    <w:rsid w:val="00096F76"/>
    <w:rsid w:val="000972C2"/>
    <w:rsid w:val="000A0479"/>
    <w:rsid w:val="000A2C78"/>
    <w:rsid w:val="000A347D"/>
    <w:rsid w:val="000A4E58"/>
    <w:rsid w:val="000A630B"/>
    <w:rsid w:val="000A6441"/>
    <w:rsid w:val="000A751E"/>
    <w:rsid w:val="000A7814"/>
    <w:rsid w:val="000B401D"/>
    <w:rsid w:val="000B6867"/>
    <w:rsid w:val="000B6942"/>
    <w:rsid w:val="000C0B4E"/>
    <w:rsid w:val="000C3319"/>
    <w:rsid w:val="000C4774"/>
    <w:rsid w:val="000C56AF"/>
    <w:rsid w:val="000C674B"/>
    <w:rsid w:val="000D2C45"/>
    <w:rsid w:val="000D5497"/>
    <w:rsid w:val="000E147D"/>
    <w:rsid w:val="000F144D"/>
    <w:rsid w:val="000F16CB"/>
    <w:rsid w:val="000F5ABF"/>
    <w:rsid w:val="000F64B8"/>
    <w:rsid w:val="000F799D"/>
    <w:rsid w:val="001006C2"/>
    <w:rsid w:val="001017EB"/>
    <w:rsid w:val="0010380A"/>
    <w:rsid w:val="00106194"/>
    <w:rsid w:val="0010644F"/>
    <w:rsid w:val="00106A81"/>
    <w:rsid w:val="001108C4"/>
    <w:rsid w:val="00112712"/>
    <w:rsid w:val="001132A2"/>
    <w:rsid w:val="001140C9"/>
    <w:rsid w:val="00115AB4"/>
    <w:rsid w:val="00124D30"/>
    <w:rsid w:val="00126710"/>
    <w:rsid w:val="001276E9"/>
    <w:rsid w:val="001277F5"/>
    <w:rsid w:val="00127A0A"/>
    <w:rsid w:val="00130436"/>
    <w:rsid w:val="0013065B"/>
    <w:rsid w:val="00134C87"/>
    <w:rsid w:val="00136FD4"/>
    <w:rsid w:val="00140B8C"/>
    <w:rsid w:val="001422DC"/>
    <w:rsid w:val="001433B0"/>
    <w:rsid w:val="001453A7"/>
    <w:rsid w:val="00151AF0"/>
    <w:rsid w:val="0015576C"/>
    <w:rsid w:val="00157C20"/>
    <w:rsid w:val="00162DAA"/>
    <w:rsid w:val="00164ACB"/>
    <w:rsid w:val="00164C57"/>
    <w:rsid w:val="001656DC"/>
    <w:rsid w:val="00166614"/>
    <w:rsid w:val="001730C1"/>
    <w:rsid w:val="001735C5"/>
    <w:rsid w:val="001744F9"/>
    <w:rsid w:val="00174A8C"/>
    <w:rsid w:val="00175307"/>
    <w:rsid w:val="00176E40"/>
    <w:rsid w:val="00176FE1"/>
    <w:rsid w:val="00180659"/>
    <w:rsid w:val="001833BD"/>
    <w:rsid w:val="0018592D"/>
    <w:rsid w:val="00190C4E"/>
    <w:rsid w:val="001916CE"/>
    <w:rsid w:val="00192620"/>
    <w:rsid w:val="0019465B"/>
    <w:rsid w:val="00194CDC"/>
    <w:rsid w:val="0019656A"/>
    <w:rsid w:val="00196E25"/>
    <w:rsid w:val="0019774F"/>
    <w:rsid w:val="00197DB4"/>
    <w:rsid w:val="001A4205"/>
    <w:rsid w:val="001A557B"/>
    <w:rsid w:val="001A5987"/>
    <w:rsid w:val="001A6857"/>
    <w:rsid w:val="001A72B9"/>
    <w:rsid w:val="001B18A0"/>
    <w:rsid w:val="001B2EAF"/>
    <w:rsid w:val="001B33F0"/>
    <w:rsid w:val="001C244D"/>
    <w:rsid w:val="001C5CA3"/>
    <w:rsid w:val="001C703C"/>
    <w:rsid w:val="001D20D0"/>
    <w:rsid w:val="001D37A2"/>
    <w:rsid w:val="001E0CB6"/>
    <w:rsid w:val="001E2D34"/>
    <w:rsid w:val="001E3345"/>
    <w:rsid w:val="001E3C7D"/>
    <w:rsid w:val="001F0152"/>
    <w:rsid w:val="001F5A8C"/>
    <w:rsid w:val="0020003F"/>
    <w:rsid w:val="00201537"/>
    <w:rsid w:val="002051D2"/>
    <w:rsid w:val="00206654"/>
    <w:rsid w:val="00211FBB"/>
    <w:rsid w:val="0021278D"/>
    <w:rsid w:val="0022049B"/>
    <w:rsid w:val="00220706"/>
    <w:rsid w:val="0022173C"/>
    <w:rsid w:val="00225FBE"/>
    <w:rsid w:val="0022677E"/>
    <w:rsid w:val="00232C0C"/>
    <w:rsid w:val="002349F3"/>
    <w:rsid w:val="00236E4F"/>
    <w:rsid w:val="00237382"/>
    <w:rsid w:val="0023769B"/>
    <w:rsid w:val="00237F10"/>
    <w:rsid w:val="002404C4"/>
    <w:rsid w:val="00244A1E"/>
    <w:rsid w:val="0025171E"/>
    <w:rsid w:val="00251872"/>
    <w:rsid w:val="00255291"/>
    <w:rsid w:val="0025690F"/>
    <w:rsid w:val="00260C85"/>
    <w:rsid w:val="0026461D"/>
    <w:rsid w:val="002673CC"/>
    <w:rsid w:val="00267B27"/>
    <w:rsid w:val="00270461"/>
    <w:rsid w:val="00270D5D"/>
    <w:rsid w:val="00272646"/>
    <w:rsid w:val="002740A4"/>
    <w:rsid w:val="0027772A"/>
    <w:rsid w:val="00282FF7"/>
    <w:rsid w:val="002848B0"/>
    <w:rsid w:val="002876A8"/>
    <w:rsid w:val="00292AC1"/>
    <w:rsid w:val="00294CDC"/>
    <w:rsid w:val="00295CD0"/>
    <w:rsid w:val="00295CF9"/>
    <w:rsid w:val="002968CD"/>
    <w:rsid w:val="0029718E"/>
    <w:rsid w:val="002A0E52"/>
    <w:rsid w:val="002A15AD"/>
    <w:rsid w:val="002A4237"/>
    <w:rsid w:val="002A5838"/>
    <w:rsid w:val="002B1908"/>
    <w:rsid w:val="002B6FDD"/>
    <w:rsid w:val="002C14B1"/>
    <w:rsid w:val="002C29A5"/>
    <w:rsid w:val="002C321D"/>
    <w:rsid w:val="002C4DC9"/>
    <w:rsid w:val="002C5155"/>
    <w:rsid w:val="002C63FC"/>
    <w:rsid w:val="002C6FAF"/>
    <w:rsid w:val="002D2F71"/>
    <w:rsid w:val="002D3A66"/>
    <w:rsid w:val="002D3A6B"/>
    <w:rsid w:val="002E3E7F"/>
    <w:rsid w:val="002E47F5"/>
    <w:rsid w:val="002E52BD"/>
    <w:rsid w:val="002E5BB9"/>
    <w:rsid w:val="002E646E"/>
    <w:rsid w:val="002F12C4"/>
    <w:rsid w:val="002F2845"/>
    <w:rsid w:val="002F2E25"/>
    <w:rsid w:val="002F63F5"/>
    <w:rsid w:val="00300936"/>
    <w:rsid w:val="0030691F"/>
    <w:rsid w:val="00307778"/>
    <w:rsid w:val="00312670"/>
    <w:rsid w:val="00315285"/>
    <w:rsid w:val="0031582C"/>
    <w:rsid w:val="00316E21"/>
    <w:rsid w:val="00316E4A"/>
    <w:rsid w:val="0031718D"/>
    <w:rsid w:val="00320A0E"/>
    <w:rsid w:val="00321C30"/>
    <w:rsid w:val="00321EA0"/>
    <w:rsid w:val="00326013"/>
    <w:rsid w:val="00326108"/>
    <w:rsid w:val="003275EC"/>
    <w:rsid w:val="00334EA0"/>
    <w:rsid w:val="00335DD3"/>
    <w:rsid w:val="00343539"/>
    <w:rsid w:val="00346549"/>
    <w:rsid w:val="00351C03"/>
    <w:rsid w:val="00353402"/>
    <w:rsid w:val="0035386D"/>
    <w:rsid w:val="00354BB2"/>
    <w:rsid w:val="0036431F"/>
    <w:rsid w:val="0036498C"/>
    <w:rsid w:val="003657C9"/>
    <w:rsid w:val="00370C74"/>
    <w:rsid w:val="0037639F"/>
    <w:rsid w:val="00386ED0"/>
    <w:rsid w:val="00391E16"/>
    <w:rsid w:val="003A0BFD"/>
    <w:rsid w:val="003A2499"/>
    <w:rsid w:val="003A263D"/>
    <w:rsid w:val="003A2A76"/>
    <w:rsid w:val="003A3690"/>
    <w:rsid w:val="003A7196"/>
    <w:rsid w:val="003B1868"/>
    <w:rsid w:val="003B2456"/>
    <w:rsid w:val="003B3771"/>
    <w:rsid w:val="003B395B"/>
    <w:rsid w:val="003B6616"/>
    <w:rsid w:val="003B6714"/>
    <w:rsid w:val="003B6B43"/>
    <w:rsid w:val="003B7E91"/>
    <w:rsid w:val="003C06B6"/>
    <w:rsid w:val="003C3E65"/>
    <w:rsid w:val="003C4379"/>
    <w:rsid w:val="003C74F9"/>
    <w:rsid w:val="003D0275"/>
    <w:rsid w:val="003D1A86"/>
    <w:rsid w:val="003D6207"/>
    <w:rsid w:val="003E1F01"/>
    <w:rsid w:val="003E299E"/>
    <w:rsid w:val="003E3C08"/>
    <w:rsid w:val="003E508B"/>
    <w:rsid w:val="003E5748"/>
    <w:rsid w:val="003F02B4"/>
    <w:rsid w:val="00401336"/>
    <w:rsid w:val="00402588"/>
    <w:rsid w:val="00404BEF"/>
    <w:rsid w:val="004057A2"/>
    <w:rsid w:val="004062F8"/>
    <w:rsid w:val="00412643"/>
    <w:rsid w:val="00414ADD"/>
    <w:rsid w:val="00425535"/>
    <w:rsid w:val="00426E51"/>
    <w:rsid w:val="004278C6"/>
    <w:rsid w:val="004321C9"/>
    <w:rsid w:val="00433455"/>
    <w:rsid w:val="00433AE3"/>
    <w:rsid w:val="00433F0D"/>
    <w:rsid w:val="00435E09"/>
    <w:rsid w:val="004466BD"/>
    <w:rsid w:val="00450353"/>
    <w:rsid w:val="004512DB"/>
    <w:rsid w:val="0045149B"/>
    <w:rsid w:val="00452EB9"/>
    <w:rsid w:val="00454D60"/>
    <w:rsid w:val="00457CEF"/>
    <w:rsid w:val="0046017D"/>
    <w:rsid w:val="004659FB"/>
    <w:rsid w:val="00471310"/>
    <w:rsid w:val="00472598"/>
    <w:rsid w:val="00473EA7"/>
    <w:rsid w:val="00476E55"/>
    <w:rsid w:val="00476F1A"/>
    <w:rsid w:val="004820E0"/>
    <w:rsid w:val="004824ED"/>
    <w:rsid w:val="00485FFE"/>
    <w:rsid w:val="00487DF8"/>
    <w:rsid w:val="00490661"/>
    <w:rsid w:val="00491F8B"/>
    <w:rsid w:val="00492411"/>
    <w:rsid w:val="00492BC2"/>
    <w:rsid w:val="004936A5"/>
    <w:rsid w:val="0049510D"/>
    <w:rsid w:val="00497CCB"/>
    <w:rsid w:val="004A0DB3"/>
    <w:rsid w:val="004A0E9E"/>
    <w:rsid w:val="004A1403"/>
    <w:rsid w:val="004A504E"/>
    <w:rsid w:val="004B034D"/>
    <w:rsid w:val="004B3A4E"/>
    <w:rsid w:val="004B3AB6"/>
    <w:rsid w:val="004B7087"/>
    <w:rsid w:val="004B77E7"/>
    <w:rsid w:val="004C36CE"/>
    <w:rsid w:val="004C564B"/>
    <w:rsid w:val="004D1617"/>
    <w:rsid w:val="004D4E31"/>
    <w:rsid w:val="004E18D3"/>
    <w:rsid w:val="004E284A"/>
    <w:rsid w:val="004E33E2"/>
    <w:rsid w:val="004F0629"/>
    <w:rsid w:val="004F177A"/>
    <w:rsid w:val="004F19B4"/>
    <w:rsid w:val="004F639D"/>
    <w:rsid w:val="004F77B6"/>
    <w:rsid w:val="00500A05"/>
    <w:rsid w:val="00504201"/>
    <w:rsid w:val="005051F5"/>
    <w:rsid w:val="005078DF"/>
    <w:rsid w:val="00510A9F"/>
    <w:rsid w:val="00513BFD"/>
    <w:rsid w:val="005155C9"/>
    <w:rsid w:val="0051675D"/>
    <w:rsid w:val="00522996"/>
    <w:rsid w:val="00525530"/>
    <w:rsid w:val="00525921"/>
    <w:rsid w:val="00527234"/>
    <w:rsid w:val="00531BCB"/>
    <w:rsid w:val="005329E8"/>
    <w:rsid w:val="00533989"/>
    <w:rsid w:val="00544A7C"/>
    <w:rsid w:val="005453BC"/>
    <w:rsid w:val="005479E5"/>
    <w:rsid w:val="0055081D"/>
    <w:rsid w:val="00552741"/>
    <w:rsid w:val="00554EA2"/>
    <w:rsid w:val="0056399A"/>
    <w:rsid w:val="00570006"/>
    <w:rsid w:val="00570085"/>
    <w:rsid w:val="005722A8"/>
    <w:rsid w:val="00572610"/>
    <w:rsid w:val="00575E0D"/>
    <w:rsid w:val="00583827"/>
    <w:rsid w:val="005838D5"/>
    <w:rsid w:val="005902AA"/>
    <w:rsid w:val="00590BC8"/>
    <w:rsid w:val="00591566"/>
    <w:rsid w:val="005920D1"/>
    <w:rsid w:val="00592616"/>
    <w:rsid w:val="00592741"/>
    <w:rsid w:val="00594B5F"/>
    <w:rsid w:val="00595CA5"/>
    <w:rsid w:val="005A6C01"/>
    <w:rsid w:val="005A6EE2"/>
    <w:rsid w:val="005A7ED2"/>
    <w:rsid w:val="005B162B"/>
    <w:rsid w:val="005B2C11"/>
    <w:rsid w:val="005C1E13"/>
    <w:rsid w:val="005C21C5"/>
    <w:rsid w:val="005C4BE1"/>
    <w:rsid w:val="005C7173"/>
    <w:rsid w:val="005D3B6E"/>
    <w:rsid w:val="005D4B29"/>
    <w:rsid w:val="005D5224"/>
    <w:rsid w:val="005D6E33"/>
    <w:rsid w:val="005E016F"/>
    <w:rsid w:val="005E14B3"/>
    <w:rsid w:val="005E32E7"/>
    <w:rsid w:val="005E53F0"/>
    <w:rsid w:val="005F1BC3"/>
    <w:rsid w:val="005F2D2B"/>
    <w:rsid w:val="005F6ED8"/>
    <w:rsid w:val="005F7043"/>
    <w:rsid w:val="00602E78"/>
    <w:rsid w:val="00605463"/>
    <w:rsid w:val="006068F4"/>
    <w:rsid w:val="00607864"/>
    <w:rsid w:val="00607D71"/>
    <w:rsid w:val="00611346"/>
    <w:rsid w:val="00611427"/>
    <w:rsid w:val="00611F90"/>
    <w:rsid w:val="006149D0"/>
    <w:rsid w:val="006162FF"/>
    <w:rsid w:val="00616DEF"/>
    <w:rsid w:val="0061706C"/>
    <w:rsid w:val="00620DA9"/>
    <w:rsid w:val="006239DE"/>
    <w:rsid w:val="00630D5A"/>
    <w:rsid w:val="006315B5"/>
    <w:rsid w:val="00640940"/>
    <w:rsid w:val="00646347"/>
    <w:rsid w:val="00646B06"/>
    <w:rsid w:val="0065200E"/>
    <w:rsid w:val="00655247"/>
    <w:rsid w:val="00655D80"/>
    <w:rsid w:val="00656057"/>
    <w:rsid w:val="0066544D"/>
    <w:rsid w:val="00665E97"/>
    <w:rsid w:val="006661E2"/>
    <w:rsid w:val="00666222"/>
    <w:rsid w:val="00667040"/>
    <w:rsid w:val="00667F21"/>
    <w:rsid w:val="00672E99"/>
    <w:rsid w:val="006750BD"/>
    <w:rsid w:val="00680632"/>
    <w:rsid w:val="00685369"/>
    <w:rsid w:val="00691374"/>
    <w:rsid w:val="00695387"/>
    <w:rsid w:val="00696888"/>
    <w:rsid w:val="0069786D"/>
    <w:rsid w:val="006A424B"/>
    <w:rsid w:val="006A4A1C"/>
    <w:rsid w:val="006A5239"/>
    <w:rsid w:val="006B0383"/>
    <w:rsid w:val="006B1FC8"/>
    <w:rsid w:val="006B2781"/>
    <w:rsid w:val="006B39D8"/>
    <w:rsid w:val="006B43E3"/>
    <w:rsid w:val="006B5108"/>
    <w:rsid w:val="006B6383"/>
    <w:rsid w:val="006B6B12"/>
    <w:rsid w:val="006C0EA7"/>
    <w:rsid w:val="006C20CA"/>
    <w:rsid w:val="006D06EB"/>
    <w:rsid w:val="006D0903"/>
    <w:rsid w:val="006D0ED7"/>
    <w:rsid w:val="006D1A9A"/>
    <w:rsid w:val="006E381A"/>
    <w:rsid w:val="006E49A9"/>
    <w:rsid w:val="006E4FE1"/>
    <w:rsid w:val="006E618E"/>
    <w:rsid w:val="006F4585"/>
    <w:rsid w:val="0070132A"/>
    <w:rsid w:val="00701598"/>
    <w:rsid w:val="007015FC"/>
    <w:rsid w:val="007026E6"/>
    <w:rsid w:val="00703A87"/>
    <w:rsid w:val="007053DB"/>
    <w:rsid w:val="00706FD4"/>
    <w:rsid w:val="00707DA2"/>
    <w:rsid w:val="00712032"/>
    <w:rsid w:val="007122E7"/>
    <w:rsid w:val="00712868"/>
    <w:rsid w:val="00714ED6"/>
    <w:rsid w:val="00716550"/>
    <w:rsid w:val="00717AD0"/>
    <w:rsid w:val="00717CB4"/>
    <w:rsid w:val="00720521"/>
    <w:rsid w:val="00721720"/>
    <w:rsid w:val="0072306A"/>
    <w:rsid w:val="00723E1A"/>
    <w:rsid w:val="00724E1F"/>
    <w:rsid w:val="00730890"/>
    <w:rsid w:val="00730E2C"/>
    <w:rsid w:val="0073173F"/>
    <w:rsid w:val="007360DD"/>
    <w:rsid w:val="00741419"/>
    <w:rsid w:val="007445A7"/>
    <w:rsid w:val="0074487A"/>
    <w:rsid w:val="0074545F"/>
    <w:rsid w:val="00753C19"/>
    <w:rsid w:val="00755D6B"/>
    <w:rsid w:val="007613F3"/>
    <w:rsid w:val="007620C6"/>
    <w:rsid w:val="00765ABF"/>
    <w:rsid w:val="007804B3"/>
    <w:rsid w:val="0078253B"/>
    <w:rsid w:val="00782B7C"/>
    <w:rsid w:val="00784629"/>
    <w:rsid w:val="00784D88"/>
    <w:rsid w:val="00786CDB"/>
    <w:rsid w:val="00791F0B"/>
    <w:rsid w:val="00795FDF"/>
    <w:rsid w:val="007A14D0"/>
    <w:rsid w:val="007A44F9"/>
    <w:rsid w:val="007A47D9"/>
    <w:rsid w:val="007A5575"/>
    <w:rsid w:val="007B0662"/>
    <w:rsid w:val="007B25E0"/>
    <w:rsid w:val="007B37EE"/>
    <w:rsid w:val="007B3B7A"/>
    <w:rsid w:val="007B6746"/>
    <w:rsid w:val="007B6E24"/>
    <w:rsid w:val="007B760E"/>
    <w:rsid w:val="007B7786"/>
    <w:rsid w:val="007C0EE6"/>
    <w:rsid w:val="007C1A36"/>
    <w:rsid w:val="007C2522"/>
    <w:rsid w:val="007C289E"/>
    <w:rsid w:val="007C2980"/>
    <w:rsid w:val="007C4A8A"/>
    <w:rsid w:val="007C6DC3"/>
    <w:rsid w:val="007D5C32"/>
    <w:rsid w:val="007E1CC7"/>
    <w:rsid w:val="007E5B4F"/>
    <w:rsid w:val="007F02CD"/>
    <w:rsid w:val="007F5E79"/>
    <w:rsid w:val="007F67A0"/>
    <w:rsid w:val="007F697A"/>
    <w:rsid w:val="008009B2"/>
    <w:rsid w:val="00801A95"/>
    <w:rsid w:val="008028A6"/>
    <w:rsid w:val="008038C2"/>
    <w:rsid w:val="00804060"/>
    <w:rsid w:val="00807D3E"/>
    <w:rsid w:val="00810494"/>
    <w:rsid w:val="00810D8E"/>
    <w:rsid w:val="0081645D"/>
    <w:rsid w:val="00817301"/>
    <w:rsid w:val="00817940"/>
    <w:rsid w:val="00817B65"/>
    <w:rsid w:val="008229D4"/>
    <w:rsid w:val="00827BFF"/>
    <w:rsid w:val="0083029F"/>
    <w:rsid w:val="008404AD"/>
    <w:rsid w:val="00844339"/>
    <w:rsid w:val="0084460E"/>
    <w:rsid w:val="00852EA5"/>
    <w:rsid w:val="008533B6"/>
    <w:rsid w:val="00855A90"/>
    <w:rsid w:val="00856A49"/>
    <w:rsid w:val="00856BB2"/>
    <w:rsid w:val="0086385F"/>
    <w:rsid w:val="008707F3"/>
    <w:rsid w:val="00871B1E"/>
    <w:rsid w:val="00872149"/>
    <w:rsid w:val="00872E3B"/>
    <w:rsid w:val="00886C05"/>
    <w:rsid w:val="008921CC"/>
    <w:rsid w:val="00897319"/>
    <w:rsid w:val="008A4F7D"/>
    <w:rsid w:val="008A5049"/>
    <w:rsid w:val="008A51A4"/>
    <w:rsid w:val="008B0895"/>
    <w:rsid w:val="008B4CFC"/>
    <w:rsid w:val="008B6D22"/>
    <w:rsid w:val="008B7A75"/>
    <w:rsid w:val="008C2566"/>
    <w:rsid w:val="008C3534"/>
    <w:rsid w:val="008C4636"/>
    <w:rsid w:val="008D1A60"/>
    <w:rsid w:val="008D3A41"/>
    <w:rsid w:val="008D3ECF"/>
    <w:rsid w:val="008D4186"/>
    <w:rsid w:val="008D4787"/>
    <w:rsid w:val="008D4B5C"/>
    <w:rsid w:val="008D62E3"/>
    <w:rsid w:val="008D717C"/>
    <w:rsid w:val="008D73C7"/>
    <w:rsid w:val="008D7417"/>
    <w:rsid w:val="008E0DE2"/>
    <w:rsid w:val="008E7063"/>
    <w:rsid w:val="008F1A7B"/>
    <w:rsid w:val="008F1CB0"/>
    <w:rsid w:val="008F4A79"/>
    <w:rsid w:val="008F5E64"/>
    <w:rsid w:val="008F76A8"/>
    <w:rsid w:val="00901D22"/>
    <w:rsid w:val="00907792"/>
    <w:rsid w:val="00911E5F"/>
    <w:rsid w:val="00917D29"/>
    <w:rsid w:val="00920228"/>
    <w:rsid w:val="009210E0"/>
    <w:rsid w:val="00921A9B"/>
    <w:rsid w:val="00923431"/>
    <w:rsid w:val="00923F8B"/>
    <w:rsid w:val="0092754A"/>
    <w:rsid w:val="0092777D"/>
    <w:rsid w:val="00931216"/>
    <w:rsid w:val="00933D81"/>
    <w:rsid w:val="00934ECC"/>
    <w:rsid w:val="00935228"/>
    <w:rsid w:val="009354CD"/>
    <w:rsid w:val="00937E32"/>
    <w:rsid w:val="00940A2C"/>
    <w:rsid w:val="00940A3D"/>
    <w:rsid w:val="00944BEA"/>
    <w:rsid w:val="00951721"/>
    <w:rsid w:val="009524F1"/>
    <w:rsid w:val="00954083"/>
    <w:rsid w:val="00954841"/>
    <w:rsid w:val="00956162"/>
    <w:rsid w:val="00960D78"/>
    <w:rsid w:val="00962CC3"/>
    <w:rsid w:val="0096384E"/>
    <w:rsid w:val="00965B58"/>
    <w:rsid w:val="00967F6F"/>
    <w:rsid w:val="00973C3F"/>
    <w:rsid w:val="00973D1D"/>
    <w:rsid w:val="009755D8"/>
    <w:rsid w:val="00981CA2"/>
    <w:rsid w:val="00983C1D"/>
    <w:rsid w:val="00985FB6"/>
    <w:rsid w:val="0099019C"/>
    <w:rsid w:val="009916A9"/>
    <w:rsid w:val="009923FB"/>
    <w:rsid w:val="0099368A"/>
    <w:rsid w:val="00994A2B"/>
    <w:rsid w:val="00995F27"/>
    <w:rsid w:val="0099667D"/>
    <w:rsid w:val="00997148"/>
    <w:rsid w:val="009A2846"/>
    <w:rsid w:val="009A2EB5"/>
    <w:rsid w:val="009A32BC"/>
    <w:rsid w:val="009A408A"/>
    <w:rsid w:val="009A5311"/>
    <w:rsid w:val="009A5DEC"/>
    <w:rsid w:val="009A7A57"/>
    <w:rsid w:val="009B107E"/>
    <w:rsid w:val="009B4AF3"/>
    <w:rsid w:val="009B51A7"/>
    <w:rsid w:val="009C2016"/>
    <w:rsid w:val="009C21A3"/>
    <w:rsid w:val="009C4F15"/>
    <w:rsid w:val="009C58F4"/>
    <w:rsid w:val="009D1290"/>
    <w:rsid w:val="009D1FCC"/>
    <w:rsid w:val="009D3F57"/>
    <w:rsid w:val="009D40B4"/>
    <w:rsid w:val="009D4317"/>
    <w:rsid w:val="009E16C2"/>
    <w:rsid w:val="009E701D"/>
    <w:rsid w:val="009F242C"/>
    <w:rsid w:val="009F24A2"/>
    <w:rsid w:val="00A00434"/>
    <w:rsid w:val="00A0316F"/>
    <w:rsid w:val="00A0461B"/>
    <w:rsid w:val="00A068F0"/>
    <w:rsid w:val="00A07C0E"/>
    <w:rsid w:val="00A10C2E"/>
    <w:rsid w:val="00A123B8"/>
    <w:rsid w:val="00A125E0"/>
    <w:rsid w:val="00A1300B"/>
    <w:rsid w:val="00A143BE"/>
    <w:rsid w:val="00A178EF"/>
    <w:rsid w:val="00A21D0A"/>
    <w:rsid w:val="00A22031"/>
    <w:rsid w:val="00A22200"/>
    <w:rsid w:val="00A377F6"/>
    <w:rsid w:val="00A45C37"/>
    <w:rsid w:val="00A4643E"/>
    <w:rsid w:val="00A47B17"/>
    <w:rsid w:val="00A47DBE"/>
    <w:rsid w:val="00A51C9F"/>
    <w:rsid w:val="00A5406A"/>
    <w:rsid w:val="00A54F88"/>
    <w:rsid w:val="00A552CE"/>
    <w:rsid w:val="00A5566D"/>
    <w:rsid w:val="00A55CC8"/>
    <w:rsid w:val="00A63C6B"/>
    <w:rsid w:val="00A67A26"/>
    <w:rsid w:val="00A72BA6"/>
    <w:rsid w:val="00A73AF1"/>
    <w:rsid w:val="00A75AAB"/>
    <w:rsid w:val="00A76AB4"/>
    <w:rsid w:val="00A77631"/>
    <w:rsid w:val="00A77FAF"/>
    <w:rsid w:val="00A8013C"/>
    <w:rsid w:val="00A809E0"/>
    <w:rsid w:val="00A81881"/>
    <w:rsid w:val="00A81A67"/>
    <w:rsid w:val="00A82B20"/>
    <w:rsid w:val="00A83192"/>
    <w:rsid w:val="00A84E64"/>
    <w:rsid w:val="00A87AE2"/>
    <w:rsid w:val="00A96CBD"/>
    <w:rsid w:val="00AA2852"/>
    <w:rsid w:val="00AA32D1"/>
    <w:rsid w:val="00AA666B"/>
    <w:rsid w:val="00AA6B42"/>
    <w:rsid w:val="00AA77D5"/>
    <w:rsid w:val="00AB1E49"/>
    <w:rsid w:val="00AB587D"/>
    <w:rsid w:val="00AB5BC4"/>
    <w:rsid w:val="00AB7D35"/>
    <w:rsid w:val="00AC2223"/>
    <w:rsid w:val="00AC2D71"/>
    <w:rsid w:val="00AC354C"/>
    <w:rsid w:val="00AC7D5D"/>
    <w:rsid w:val="00AD0CB6"/>
    <w:rsid w:val="00AD1342"/>
    <w:rsid w:val="00AD521B"/>
    <w:rsid w:val="00AD7D55"/>
    <w:rsid w:val="00AE0236"/>
    <w:rsid w:val="00AE19A3"/>
    <w:rsid w:val="00AE2A62"/>
    <w:rsid w:val="00AE3AB9"/>
    <w:rsid w:val="00AE3FDB"/>
    <w:rsid w:val="00AE4C6C"/>
    <w:rsid w:val="00AE5779"/>
    <w:rsid w:val="00AE7251"/>
    <w:rsid w:val="00AF3813"/>
    <w:rsid w:val="00AF3D0A"/>
    <w:rsid w:val="00AF3D2F"/>
    <w:rsid w:val="00AF470E"/>
    <w:rsid w:val="00AF748F"/>
    <w:rsid w:val="00B001A5"/>
    <w:rsid w:val="00B008E1"/>
    <w:rsid w:val="00B00D3E"/>
    <w:rsid w:val="00B00FFE"/>
    <w:rsid w:val="00B0353C"/>
    <w:rsid w:val="00B07496"/>
    <w:rsid w:val="00B1026D"/>
    <w:rsid w:val="00B123AB"/>
    <w:rsid w:val="00B123B0"/>
    <w:rsid w:val="00B130C7"/>
    <w:rsid w:val="00B173FA"/>
    <w:rsid w:val="00B20D65"/>
    <w:rsid w:val="00B24982"/>
    <w:rsid w:val="00B24996"/>
    <w:rsid w:val="00B24B91"/>
    <w:rsid w:val="00B30ACB"/>
    <w:rsid w:val="00B31444"/>
    <w:rsid w:val="00B334DF"/>
    <w:rsid w:val="00B40210"/>
    <w:rsid w:val="00B4555C"/>
    <w:rsid w:val="00B47445"/>
    <w:rsid w:val="00B502DE"/>
    <w:rsid w:val="00B51621"/>
    <w:rsid w:val="00B51F77"/>
    <w:rsid w:val="00B5322A"/>
    <w:rsid w:val="00B56533"/>
    <w:rsid w:val="00B57BEA"/>
    <w:rsid w:val="00B64A41"/>
    <w:rsid w:val="00B65CE4"/>
    <w:rsid w:val="00B701B1"/>
    <w:rsid w:val="00B71802"/>
    <w:rsid w:val="00B71A03"/>
    <w:rsid w:val="00B73BEA"/>
    <w:rsid w:val="00B74832"/>
    <w:rsid w:val="00B75975"/>
    <w:rsid w:val="00B76203"/>
    <w:rsid w:val="00B779C9"/>
    <w:rsid w:val="00B847A6"/>
    <w:rsid w:val="00B91B1D"/>
    <w:rsid w:val="00B934AE"/>
    <w:rsid w:val="00B93D11"/>
    <w:rsid w:val="00B93FD8"/>
    <w:rsid w:val="00B958C4"/>
    <w:rsid w:val="00BA1435"/>
    <w:rsid w:val="00BA3D3A"/>
    <w:rsid w:val="00BA4926"/>
    <w:rsid w:val="00BA4E67"/>
    <w:rsid w:val="00BB3964"/>
    <w:rsid w:val="00BB53E6"/>
    <w:rsid w:val="00BB5F91"/>
    <w:rsid w:val="00BB6215"/>
    <w:rsid w:val="00BC03D0"/>
    <w:rsid w:val="00BC0C38"/>
    <w:rsid w:val="00BC4FF0"/>
    <w:rsid w:val="00BD3986"/>
    <w:rsid w:val="00BD73DF"/>
    <w:rsid w:val="00BE34F4"/>
    <w:rsid w:val="00BE3618"/>
    <w:rsid w:val="00BE54C8"/>
    <w:rsid w:val="00BE5D82"/>
    <w:rsid w:val="00BE69BE"/>
    <w:rsid w:val="00BF2289"/>
    <w:rsid w:val="00BF73B8"/>
    <w:rsid w:val="00C031E3"/>
    <w:rsid w:val="00C0450F"/>
    <w:rsid w:val="00C056F6"/>
    <w:rsid w:val="00C05AD2"/>
    <w:rsid w:val="00C0714F"/>
    <w:rsid w:val="00C14D34"/>
    <w:rsid w:val="00C15525"/>
    <w:rsid w:val="00C15D05"/>
    <w:rsid w:val="00C16C8E"/>
    <w:rsid w:val="00C2785D"/>
    <w:rsid w:val="00C303C3"/>
    <w:rsid w:val="00C32782"/>
    <w:rsid w:val="00C3280B"/>
    <w:rsid w:val="00C36990"/>
    <w:rsid w:val="00C37C17"/>
    <w:rsid w:val="00C43745"/>
    <w:rsid w:val="00C44905"/>
    <w:rsid w:val="00C52C6A"/>
    <w:rsid w:val="00C5314D"/>
    <w:rsid w:val="00C57AC3"/>
    <w:rsid w:val="00C6168A"/>
    <w:rsid w:val="00C67ECE"/>
    <w:rsid w:val="00C70CF0"/>
    <w:rsid w:val="00C726C5"/>
    <w:rsid w:val="00C73135"/>
    <w:rsid w:val="00C80A63"/>
    <w:rsid w:val="00C85C18"/>
    <w:rsid w:val="00C86392"/>
    <w:rsid w:val="00C94E3C"/>
    <w:rsid w:val="00C95132"/>
    <w:rsid w:val="00C95367"/>
    <w:rsid w:val="00C97C24"/>
    <w:rsid w:val="00CA1250"/>
    <w:rsid w:val="00CA15FE"/>
    <w:rsid w:val="00CA2BE9"/>
    <w:rsid w:val="00CA35B3"/>
    <w:rsid w:val="00CA6D3B"/>
    <w:rsid w:val="00CB10F1"/>
    <w:rsid w:val="00CB137D"/>
    <w:rsid w:val="00CB2E07"/>
    <w:rsid w:val="00CB3E4F"/>
    <w:rsid w:val="00CB4832"/>
    <w:rsid w:val="00CB59B0"/>
    <w:rsid w:val="00CB65E2"/>
    <w:rsid w:val="00CC176E"/>
    <w:rsid w:val="00CC1B2C"/>
    <w:rsid w:val="00CC5629"/>
    <w:rsid w:val="00CC586A"/>
    <w:rsid w:val="00CC631E"/>
    <w:rsid w:val="00CC66F9"/>
    <w:rsid w:val="00CC787A"/>
    <w:rsid w:val="00CD43AC"/>
    <w:rsid w:val="00CD5ECE"/>
    <w:rsid w:val="00CD6614"/>
    <w:rsid w:val="00CD76EC"/>
    <w:rsid w:val="00CE2DF1"/>
    <w:rsid w:val="00CE3B58"/>
    <w:rsid w:val="00CF174D"/>
    <w:rsid w:val="00CF1EFD"/>
    <w:rsid w:val="00CF2EA9"/>
    <w:rsid w:val="00CF3660"/>
    <w:rsid w:val="00CF56CE"/>
    <w:rsid w:val="00CF5A29"/>
    <w:rsid w:val="00CF6FA2"/>
    <w:rsid w:val="00D00385"/>
    <w:rsid w:val="00D03639"/>
    <w:rsid w:val="00D0695D"/>
    <w:rsid w:val="00D06A99"/>
    <w:rsid w:val="00D103E9"/>
    <w:rsid w:val="00D14CE7"/>
    <w:rsid w:val="00D14E7A"/>
    <w:rsid w:val="00D15167"/>
    <w:rsid w:val="00D167E2"/>
    <w:rsid w:val="00D17182"/>
    <w:rsid w:val="00D1765F"/>
    <w:rsid w:val="00D17900"/>
    <w:rsid w:val="00D20E93"/>
    <w:rsid w:val="00D24EF4"/>
    <w:rsid w:val="00D25848"/>
    <w:rsid w:val="00D25E59"/>
    <w:rsid w:val="00D273E7"/>
    <w:rsid w:val="00D331D7"/>
    <w:rsid w:val="00D334F6"/>
    <w:rsid w:val="00D33693"/>
    <w:rsid w:val="00D35F78"/>
    <w:rsid w:val="00D40DCE"/>
    <w:rsid w:val="00D41750"/>
    <w:rsid w:val="00D442BC"/>
    <w:rsid w:val="00D4436F"/>
    <w:rsid w:val="00D4564C"/>
    <w:rsid w:val="00D46BEB"/>
    <w:rsid w:val="00D51B96"/>
    <w:rsid w:val="00D52735"/>
    <w:rsid w:val="00D66CD4"/>
    <w:rsid w:val="00D67C37"/>
    <w:rsid w:val="00D72428"/>
    <w:rsid w:val="00D73433"/>
    <w:rsid w:val="00D8271F"/>
    <w:rsid w:val="00D82896"/>
    <w:rsid w:val="00D82927"/>
    <w:rsid w:val="00D8295C"/>
    <w:rsid w:val="00D8401A"/>
    <w:rsid w:val="00D864A4"/>
    <w:rsid w:val="00D87401"/>
    <w:rsid w:val="00D87933"/>
    <w:rsid w:val="00D87AB2"/>
    <w:rsid w:val="00D93DE5"/>
    <w:rsid w:val="00DA2F6D"/>
    <w:rsid w:val="00DA541D"/>
    <w:rsid w:val="00DA6BBD"/>
    <w:rsid w:val="00DB07D3"/>
    <w:rsid w:val="00DB28F8"/>
    <w:rsid w:val="00DB3961"/>
    <w:rsid w:val="00DB4D8B"/>
    <w:rsid w:val="00DB4E62"/>
    <w:rsid w:val="00DB6577"/>
    <w:rsid w:val="00DB77BE"/>
    <w:rsid w:val="00DC0562"/>
    <w:rsid w:val="00DC05D2"/>
    <w:rsid w:val="00DC1E37"/>
    <w:rsid w:val="00DC36A8"/>
    <w:rsid w:val="00DD0ED8"/>
    <w:rsid w:val="00DD2E32"/>
    <w:rsid w:val="00DD676B"/>
    <w:rsid w:val="00DD704F"/>
    <w:rsid w:val="00DD7647"/>
    <w:rsid w:val="00DE2037"/>
    <w:rsid w:val="00DE5835"/>
    <w:rsid w:val="00DF04F0"/>
    <w:rsid w:val="00DF12D9"/>
    <w:rsid w:val="00DF26AA"/>
    <w:rsid w:val="00DF27C7"/>
    <w:rsid w:val="00DF4558"/>
    <w:rsid w:val="00DF518A"/>
    <w:rsid w:val="00E00C01"/>
    <w:rsid w:val="00E00C4D"/>
    <w:rsid w:val="00E079CA"/>
    <w:rsid w:val="00E13740"/>
    <w:rsid w:val="00E23375"/>
    <w:rsid w:val="00E2399A"/>
    <w:rsid w:val="00E248B8"/>
    <w:rsid w:val="00E271DD"/>
    <w:rsid w:val="00E30EC9"/>
    <w:rsid w:val="00E316C3"/>
    <w:rsid w:val="00E32992"/>
    <w:rsid w:val="00E340AE"/>
    <w:rsid w:val="00E3702F"/>
    <w:rsid w:val="00E422EA"/>
    <w:rsid w:val="00E47755"/>
    <w:rsid w:val="00E54643"/>
    <w:rsid w:val="00E55A05"/>
    <w:rsid w:val="00E55ECE"/>
    <w:rsid w:val="00E60EF7"/>
    <w:rsid w:val="00E6209D"/>
    <w:rsid w:val="00E66935"/>
    <w:rsid w:val="00E7298F"/>
    <w:rsid w:val="00E7455C"/>
    <w:rsid w:val="00E76715"/>
    <w:rsid w:val="00E775BA"/>
    <w:rsid w:val="00E85348"/>
    <w:rsid w:val="00E878ED"/>
    <w:rsid w:val="00E87B5C"/>
    <w:rsid w:val="00E90AEB"/>
    <w:rsid w:val="00E92AD1"/>
    <w:rsid w:val="00E9672D"/>
    <w:rsid w:val="00EA0660"/>
    <w:rsid w:val="00EA0FCB"/>
    <w:rsid w:val="00EA6AF1"/>
    <w:rsid w:val="00EA72B5"/>
    <w:rsid w:val="00EA75FA"/>
    <w:rsid w:val="00EB063A"/>
    <w:rsid w:val="00EB1AF7"/>
    <w:rsid w:val="00EB39F3"/>
    <w:rsid w:val="00EB6541"/>
    <w:rsid w:val="00EB6DA9"/>
    <w:rsid w:val="00EC42BD"/>
    <w:rsid w:val="00EC4B00"/>
    <w:rsid w:val="00EC5A57"/>
    <w:rsid w:val="00EC6A8B"/>
    <w:rsid w:val="00ED1A7D"/>
    <w:rsid w:val="00ED216E"/>
    <w:rsid w:val="00ED4D2D"/>
    <w:rsid w:val="00ED72FA"/>
    <w:rsid w:val="00ED7CBA"/>
    <w:rsid w:val="00EE5CE2"/>
    <w:rsid w:val="00EF1D39"/>
    <w:rsid w:val="00EF206A"/>
    <w:rsid w:val="00F05EDE"/>
    <w:rsid w:val="00F05FFE"/>
    <w:rsid w:val="00F077D1"/>
    <w:rsid w:val="00F1349E"/>
    <w:rsid w:val="00F1666D"/>
    <w:rsid w:val="00F1695C"/>
    <w:rsid w:val="00F16A2A"/>
    <w:rsid w:val="00F16EB0"/>
    <w:rsid w:val="00F17C02"/>
    <w:rsid w:val="00F250EC"/>
    <w:rsid w:val="00F26222"/>
    <w:rsid w:val="00F26BE9"/>
    <w:rsid w:val="00F26E03"/>
    <w:rsid w:val="00F3093D"/>
    <w:rsid w:val="00F30DD4"/>
    <w:rsid w:val="00F32010"/>
    <w:rsid w:val="00F335D4"/>
    <w:rsid w:val="00F40034"/>
    <w:rsid w:val="00F4209C"/>
    <w:rsid w:val="00F424B2"/>
    <w:rsid w:val="00F44640"/>
    <w:rsid w:val="00F45EB2"/>
    <w:rsid w:val="00F46E37"/>
    <w:rsid w:val="00F47B09"/>
    <w:rsid w:val="00F509D4"/>
    <w:rsid w:val="00F51A23"/>
    <w:rsid w:val="00F546D2"/>
    <w:rsid w:val="00F547D4"/>
    <w:rsid w:val="00F56125"/>
    <w:rsid w:val="00F56781"/>
    <w:rsid w:val="00F604FC"/>
    <w:rsid w:val="00F61729"/>
    <w:rsid w:val="00F627B7"/>
    <w:rsid w:val="00F64E92"/>
    <w:rsid w:val="00F67105"/>
    <w:rsid w:val="00F6738B"/>
    <w:rsid w:val="00F72ABC"/>
    <w:rsid w:val="00F76A85"/>
    <w:rsid w:val="00F7718D"/>
    <w:rsid w:val="00F80DD5"/>
    <w:rsid w:val="00F86771"/>
    <w:rsid w:val="00F90448"/>
    <w:rsid w:val="00F93E0F"/>
    <w:rsid w:val="00F9492A"/>
    <w:rsid w:val="00FA1F4D"/>
    <w:rsid w:val="00FA287C"/>
    <w:rsid w:val="00FA6B93"/>
    <w:rsid w:val="00FB27C3"/>
    <w:rsid w:val="00FB43DC"/>
    <w:rsid w:val="00FB5651"/>
    <w:rsid w:val="00FB62A1"/>
    <w:rsid w:val="00FC4A02"/>
    <w:rsid w:val="00FC56BC"/>
    <w:rsid w:val="00FC6FC1"/>
    <w:rsid w:val="00FC793B"/>
    <w:rsid w:val="00FC7EEF"/>
    <w:rsid w:val="00FD254E"/>
    <w:rsid w:val="00FD59CD"/>
    <w:rsid w:val="00FD5C0E"/>
    <w:rsid w:val="00FD62B1"/>
    <w:rsid w:val="00FD677B"/>
    <w:rsid w:val="00FD6876"/>
    <w:rsid w:val="00FE149E"/>
    <w:rsid w:val="00FE1B28"/>
    <w:rsid w:val="00FF30B0"/>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D05D"/>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semiHidden/>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 w:type="character" w:customStyle="1" w:styleId="b-articleintro">
    <w:name w:val="b-article__intro"/>
    <w:basedOn w:val="a0"/>
    <w:rsid w:val="007A47D9"/>
  </w:style>
  <w:style w:type="paragraph" w:customStyle="1" w:styleId="s5">
    <w:name w:val="s5"/>
    <w:basedOn w:val="a"/>
    <w:rsid w:val="0017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176E40"/>
  </w:style>
  <w:style w:type="paragraph" w:styleId="ae">
    <w:name w:val="footnote text"/>
    <w:basedOn w:val="a"/>
    <w:link w:val="af"/>
    <w:uiPriority w:val="99"/>
    <w:semiHidden/>
    <w:unhideWhenUsed/>
    <w:rsid w:val="00F32010"/>
    <w:pPr>
      <w:spacing w:after="0" w:line="240" w:lineRule="auto"/>
    </w:pPr>
    <w:rPr>
      <w:sz w:val="20"/>
      <w:szCs w:val="20"/>
    </w:rPr>
  </w:style>
  <w:style w:type="character" w:customStyle="1" w:styleId="af">
    <w:name w:val="Текст сноски Знак"/>
    <w:basedOn w:val="a0"/>
    <w:link w:val="ae"/>
    <w:uiPriority w:val="99"/>
    <w:semiHidden/>
    <w:rsid w:val="00F32010"/>
    <w:rPr>
      <w:sz w:val="20"/>
      <w:szCs w:val="20"/>
    </w:rPr>
  </w:style>
  <w:style w:type="character" w:styleId="af0">
    <w:name w:val="footnote reference"/>
    <w:basedOn w:val="a0"/>
    <w:uiPriority w:val="99"/>
    <w:semiHidden/>
    <w:unhideWhenUsed/>
    <w:rsid w:val="00F32010"/>
    <w:rPr>
      <w:vertAlign w:val="superscript"/>
    </w:rPr>
  </w:style>
  <w:style w:type="paragraph" w:customStyle="1" w:styleId="b-articlelistitem">
    <w:name w:val="b-article__list_item"/>
    <w:basedOn w:val="a"/>
    <w:rsid w:val="00C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6178237">
      <w:bodyDiv w:val="1"/>
      <w:marLeft w:val="0"/>
      <w:marRight w:val="0"/>
      <w:marTop w:val="0"/>
      <w:marBottom w:val="0"/>
      <w:divBdr>
        <w:top w:val="none" w:sz="0" w:space="0" w:color="auto"/>
        <w:left w:val="none" w:sz="0" w:space="0" w:color="auto"/>
        <w:bottom w:val="none" w:sz="0" w:space="0" w:color="auto"/>
        <w:right w:val="none" w:sz="0" w:space="0" w:color="auto"/>
      </w:divBdr>
    </w:div>
    <w:div w:id="6837417">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41751255">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49809690">
      <w:bodyDiv w:val="1"/>
      <w:marLeft w:val="0"/>
      <w:marRight w:val="0"/>
      <w:marTop w:val="0"/>
      <w:marBottom w:val="0"/>
      <w:divBdr>
        <w:top w:val="none" w:sz="0" w:space="0" w:color="auto"/>
        <w:left w:val="none" w:sz="0" w:space="0" w:color="auto"/>
        <w:bottom w:val="none" w:sz="0" w:space="0" w:color="auto"/>
        <w:right w:val="none" w:sz="0" w:space="0" w:color="auto"/>
      </w:divBdr>
    </w:div>
    <w:div w:id="53235445">
      <w:bodyDiv w:val="1"/>
      <w:marLeft w:val="0"/>
      <w:marRight w:val="0"/>
      <w:marTop w:val="0"/>
      <w:marBottom w:val="0"/>
      <w:divBdr>
        <w:top w:val="none" w:sz="0" w:space="0" w:color="auto"/>
        <w:left w:val="none" w:sz="0" w:space="0" w:color="auto"/>
        <w:bottom w:val="none" w:sz="0" w:space="0" w:color="auto"/>
        <w:right w:val="none" w:sz="0" w:space="0" w:color="auto"/>
      </w:divBdr>
    </w:div>
    <w:div w:id="6550028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66746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16415799">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3401023">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48253714">
      <w:bodyDiv w:val="1"/>
      <w:marLeft w:val="0"/>
      <w:marRight w:val="0"/>
      <w:marTop w:val="0"/>
      <w:marBottom w:val="0"/>
      <w:divBdr>
        <w:top w:val="none" w:sz="0" w:space="0" w:color="auto"/>
        <w:left w:val="none" w:sz="0" w:space="0" w:color="auto"/>
        <w:bottom w:val="none" w:sz="0" w:space="0" w:color="auto"/>
        <w:right w:val="none" w:sz="0" w:space="0" w:color="auto"/>
      </w:divBdr>
    </w:div>
    <w:div w:id="149256321">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55073544">
      <w:bodyDiv w:val="1"/>
      <w:marLeft w:val="0"/>
      <w:marRight w:val="0"/>
      <w:marTop w:val="0"/>
      <w:marBottom w:val="0"/>
      <w:divBdr>
        <w:top w:val="none" w:sz="0" w:space="0" w:color="auto"/>
        <w:left w:val="none" w:sz="0" w:space="0" w:color="auto"/>
        <w:bottom w:val="none" w:sz="0" w:space="0" w:color="auto"/>
        <w:right w:val="none" w:sz="0" w:space="0" w:color="auto"/>
      </w:divBdr>
    </w:div>
    <w:div w:id="159661754">
      <w:bodyDiv w:val="1"/>
      <w:marLeft w:val="0"/>
      <w:marRight w:val="0"/>
      <w:marTop w:val="0"/>
      <w:marBottom w:val="0"/>
      <w:divBdr>
        <w:top w:val="none" w:sz="0" w:space="0" w:color="auto"/>
        <w:left w:val="none" w:sz="0" w:space="0" w:color="auto"/>
        <w:bottom w:val="none" w:sz="0" w:space="0" w:color="auto"/>
        <w:right w:val="none" w:sz="0" w:space="0" w:color="auto"/>
      </w:divBdr>
    </w:div>
    <w:div w:id="161354055">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5092209">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195893634">
      <w:bodyDiv w:val="1"/>
      <w:marLeft w:val="0"/>
      <w:marRight w:val="0"/>
      <w:marTop w:val="0"/>
      <w:marBottom w:val="0"/>
      <w:divBdr>
        <w:top w:val="none" w:sz="0" w:space="0" w:color="auto"/>
        <w:left w:val="none" w:sz="0" w:space="0" w:color="auto"/>
        <w:bottom w:val="none" w:sz="0" w:space="0" w:color="auto"/>
        <w:right w:val="none" w:sz="0" w:space="0" w:color="auto"/>
      </w:divBdr>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2926">
      <w:bodyDiv w:val="1"/>
      <w:marLeft w:val="0"/>
      <w:marRight w:val="0"/>
      <w:marTop w:val="0"/>
      <w:marBottom w:val="0"/>
      <w:divBdr>
        <w:top w:val="none" w:sz="0" w:space="0" w:color="auto"/>
        <w:left w:val="none" w:sz="0" w:space="0" w:color="auto"/>
        <w:bottom w:val="none" w:sz="0" w:space="0" w:color="auto"/>
        <w:right w:val="none" w:sz="0" w:space="0" w:color="auto"/>
      </w:divBdr>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40259289">
      <w:bodyDiv w:val="1"/>
      <w:marLeft w:val="0"/>
      <w:marRight w:val="0"/>
      <w:marTop w:val="0"/>
      <w:marBottom w:val="0"/>
      <w:divBdr>
        <w:top w:val="none" w:sz="0" w:space="0" w:color="auto"/>
        <w:left w:val="none" w:sz="0" w:space="0" w:color="auto"/>
        <w:bottom w:val="none" w:sz="0" w:space="0" w:color="auto"/>
        <w:right w:val="none" w:sz="0" w:space="0" w:color="auto"/>
      </w:divBdr>
    </w:div>
    <w:div w:id="240675879">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0768171">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2418262">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85935659">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05822638">
      <w:bodyDiv w:val="1"/>
      <w:marLeft w:val="0"/>
      <w:marRight w:val="0"/>
      <w:marTop w:val="0"/>
      <w:marBottom w:val="0"/>
      <w:divBdr>
        <w:top w:val="none" w:sz="0" w:space="0" w:color="auto"/>
        <w:left w:val="none" w:sz="0" w:space="0" w:color="auto"/>
        <w:bottom w:val="none" w:sz="0" w:space="0" w:color="auto"/>
        <w:right w:val="none" w:sz="0" w:space="0" w:color="auto"/>
      </w:divBdr>
      <w:divsChild>
        <w:div w:id="1440683853">
          <w:marLeft w:val="0"/>
          <w:marRight w:val="0"/>
          <w:marTop w:val="0"/>
          <w:marBottom w:val="720"/>
          <w:divBdr>
            <w:top w:val="none" w:sz="0" w:space="0" w:color="auto"/>
            <w:left w:val="none" w:sz="0" w:space="0" w:color="auto"/>
            <w:bottom w:val="none" w:sz="0" w:space="0" w:color="auto"/>
            <w:right w:val="none" w:sz="0" w:space="0" w:color="auto"/>
          </w:divBdr>
          <w:divsChild>
            <w:div w:id="773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39745814">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2659536">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4349717">
      <w:bodyDiv w:val="1"/>
      <w:marLeft w:val="0"/>
      <w:marRight w:val="0"/>
      <w:marTop w:val="0"/>
      <w:marBottom w:val="0"/>
      <w:divBdr>
        <w:top w:val="none" w:sz="0" w:space="0" w:color="auto"/>
        <w:left w:val="none" w:sz="0" w:space="0" w:color="auto"/>
        <w:bottom w:val="none" w:sz="0" w:space="0" w:color="auto"/>
        <w:right w:val="none" w:sz="0" w:space="0" w:color="auto"/>
      </w:divBdr>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05106511">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3749715">
      <w:bodyDiv w:val="1"/>
      <w:marLeft w:val="0"/>
      <w:marRight w:val="0"/>
      <w:marTop w:val="0"/>
      <w:marBottom w:val="0"/>
      <w:divBdr>
        <w:top w:val="none" w:sz="0" w:space="0" w:color="auto"/>
        <w:left w:val="none" w:sz="0" w:space="0" w:color="auto"/>
        <w:bottom w:val="none" w:sz="0" w:space="0" w:color="auto"/>
        <w:right w:val="none" w:sz="0" w:space="0" w:color="auto"/>
      </w:divBdr>
    </w:div>
    <w:div w:id="414980300">
      <w:bodyDiv w:val="1"/>
      <w:marLeft w:val="0"/>
      <w:marRight w:val="0"/>
      <w:marTop w:val="0"/>
      <w:marBottom w:val="0"/>
      <w:divBdr>
        <w:top w:val="none" w:sz="0" w:space="0" w:color="auto"/>
        <w:left w:val="none" w:sz="0" w:space="0" w:color="auto"/>
        <w:bottom w:val="none" w:sz="0" w:space="0" w:color="auto"/>
        <w:right w:val="none" w:sz="0" w:space="0" w:color="auto"/>
      </w:divBdr>
      <w:divsChild>
        <w:div w:id="1188056263">
          <w:marLeft w:val="360"/>
          <w:marRight w:val="0"/>
          <w:marTop w:val="90"/>
          <w:marBottom w:val="90"/>
          <w:divBdr>
            <w:top w:val="none" w:sz="0" w:space="0" w:color="auto"/>
            <w:left w:val="none" w:sz="0" w:space="0" w:color="auto"/>
            <w:bottom w:val="none" w:sz="0" w:space="0" w:color="auto"/>
            <w:right w:val="none" w:sz="0" w:space="0" w:color="auto"/>
          </w:divBdr>
          <w:divsChild>
            <w:div w:id="571232877">
              <w:marLeft w:val="0"/>
              <w:marRight w:val="0"/>
              <w:marTop w:val="0"/>
              <w:marBottom w:val="0"/>
              <w:divBdr>
                <w:top w:val="none" w:sz="0" w:space="0" w:color="auto"/>
                <w:left w:val="none" w:sz="0" w:space="0" w:color="auto"/>
                <w:bottom w:val="none" w:sz="0" w:space="0" w:color="auto"/>
                <w:right w:val="none" w:sz="0" w:space="0" w:color="auto"/>
              </w:divBdr>
              <w:divsChild>
                <w:div w:id="13562316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5977342">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1874924">
      <w:bodyDiv w:val="1"/>
      <w:marLeft w:val="0"/>
      <w:marRight w:val="0"/>
      <w:marTop w:val="0"/>
      <w:marBottom w:val="0"/>
      <w:divBdr>
        <w:top w:val="none" w:sz="0" w:space="0" w:color="auto"/>
        <w:left w:val="none" w:sz="0" w:space="0" w:color="auto"/>
        <w:bottom w:val="none" w:sz="0" w:space="0" w:color="auto"/>
        <w:right w:val="none" w:sz="0" w:space="0" w:color="auto"/>
      </w:divBdr>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0822994">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3842409">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497965944">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6948935">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1334136">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3080028">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0039059">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1110153">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2522068">
      <w:bodyDiv w:val="1"/>
      <w:marLeft w:val="0"/>
      <w:marRight w:val="0"/>
      <w:marTop w:val="0"/>
      <w:marBottom w:val="0"/>
      <w:divBdr>
        <w:top w:val="none" w:sz="0" w:space="0" w:color="auto"/>
        <w:left w:val="none" w:sz="0" w:space="0" w:color="auto"/>
        <w:bottom w:val="none" w:sz="0" w:space="0" w:color="auto"/>
        <w:right w:val="none" w:sz="0" w:space="0" w:color="auto"/>
      </w:divBdr>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33605554">
      <w:bodyDiv w:val="1"/>
      <w:marLeft w:val="0"/>
      <w:marRight w:val="0"/>
      <w:marTop w:val="0"/>
      <w:marBottom w:val="0"/>
      <w:divBdr>
        <w:top w:val="none" w:sz="0" w:space="0" w:color="auto"/>
        <w:left w:val="none" w:sz="0" w:space="0" w:color="auto"/>
        <w:bottom w:val="none" w:sz="0" w:space="0" w:color="auto"/>
        <w:right w:val="none" w:sz="0" w:space="0" w:color="auto"/>
      </w:divBdr>
    </w:div>
    <w:div w:id="634605047">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49794442">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6492796">
      <w:bodyDiv w:val="1"/>
      <w:marLeft w:val="0"/>
      <w:marRight w:val="0"/>
      <w:marTop w:val="0"/>
      <w:marBottom w:val="0"/>
      <w:divBdr>
        <w:top w:val="none" w:sz="0" w:space="0" w:color="auto"/>
        <w:left w:val="none" w:sz="0" w:space="0" w:color="auto"/>
        <w:bottom w:val="none" w:sz="0" w:space="0" w:color="auto"/>
        <w:right w:val="none" w:sz="0" w:space="0" w:color="auto"/>
      </w:divBdr>
    </w:div>
    <w:div w:id="707030976">
      <w:bodyDiv w:val="1"/>
      <w:marLeft w:val="0"/>
      <w:marRight w:val="0"/>
      <w:marTop w:val="0"/>
      <w:marBottom w:val="0"/>
      <w:divBdr>
        <w:top w:val="none" w:sz="0" w:space="0" w:color="auto"/>
        <w:left w:val="none" w:sz="0" w:space="0" w:color="auto"/>
        <w:bottom w:val="none" w:sz="0" w:space="0" w:color="auto"/>
        <w:right w:val="none" w:sz="0" w:space="0" w:color="auto"/>
      </w:divBdr>
      <w:divsChild>
        <w:div w:id="786657149">
          <w:marLeft w:val="0"/>
          <w:marRight w:val="0"/>
          <w:marTop w:val="0"/>
          <w:marBottom w:val="180"/>
          <w:divBdr>
            <w:top w:val="none" w:sz="0" w:space="0" w:color="auto"/>
            <w:left w:val="none" w:sz="0" w:space="0" w:color="auto"/>
            <w:bottom w:val="none" w:sz="0" w:space="0" w:color="auto"/>
            <w:right w:val="none" w:sz="0" w:space="0" w:color="auto"/>
          </w:divBdr>
        </w:div>
      </w:divsChild>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4259075">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1901103">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2409829">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70585323">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78380971">
      <w:bodyDiv w:val="1"/>
      <w:marLeft w:val="0"/>
      <w:marRight w:val="0"/>
      <w:marTop w:val="0"/>
      <w:marBottom w:val="0"/>
      <w:divBdr>
        <w:top w:val="none" w:sz="0" w:space="0" w:color="auto"/>
        <w:left w:val="none" w:sz="0" w:space="0" w:color="auto"/>
        <w:bottom w:val="none" w:sz="0" w:space="0" w:color="auto"/>
        <w:right w:val="none" w:sz="0" w:space="0" w:color="auto"/>
      </w:divBdr>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22282196">
      <w:bodyDiv w:val="1"/>
      <w:marLeft w:val="0"/>
      <w:marRight w:val="0"/>
      <w:marTop w:val="0"/>
      <w:marBottom w:val="0"/>
      <w:divBdr>
        <w:top w:val="none" w:sz="0" w:space="0" w:color="auto"/>
        <w:left w:val="none" w:sz="0" w:space="0" w:color="auto"/>
        <w:bottom w:val="none" w:sz="0" w:space="0" w:color="auto"/>
        <w:right w:val="none" w:sz="0" w:space="0" w:color="auto"/>
      </w:divBdr>
    </w:div>
    <w:div w:id="824860218">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88802315">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6261037">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6715038">
      <w:bodyDiv w:val="1"/>
      <w:marLeft w:val="0"/>
      <w:marRight w:val="0"/>
      <w:marTop w:val="0"/>
      <w:marBottom w:val="0"/>
      <w:divBdr>
        <w:top w:val="none" w:sz="0" w:space="0" w:color="auto"/>
        <w:left w:val="none" w:sz="0" w:space="0" w:color="auto"/>
        <w:bottom w:val="none" w:sz="0" w:space="0" w:color="auto"/>
        <w:right w:val="none" w:sz="0" w:space="0" w:color="auto"/>
      </w:divBdr>
    </w:div>
    <w:div w:id="937372793">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0991351">
      <w:bodyDiv w:val="1"/>
      <w:marLeft w:val="0"/>
      <w:marRight w:val="0"/>
      <w:marTop w:val="0"/>
      <w:marBottom w:val="0"/>
      <w:divBdr>
        <w:top w:val="none" w:sz="0" w:space="0" w:color="auto"/>
        <w:left w:val="none" w:sz="0" w:space="0" w:color="auto"/>
        <w:bottom w:val="none" w:sz="0" w:space="0" w:color="auto"/>
        <w:right w:val="none" w:sz="0" w:space="0" w:color="auto"/>
      </w:divBdr>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56254849">
      <w:bodyDiv w:val="1"/>
      <w:marLeft w:val="0"/>
      <w:marRight w:val="0"/>
      <w:marTop w:val="0"/>
      <w:marBottom w:val="0"/>
      <w:divBdr>
        <w:top w:val="none" w:sz="0" w:space="0" w:color="auto"/>
        <w:left w:val="none" w:sz="0" w:space="0" w:color="auto"/>
        <w:bottom w:val="none" w:sz="0" w:space="0" w:color="auto"/>
        <w:right w:val="none" w:sz="0" w:space="0" w:color="auto"/>
      </w:divBdr>
    </w:div>
    <w:div w:id="957644404">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13846986">
      <w:bodyDiv w:val="1"/>
      <w:marLeft w:val="0"/>
      <w:marRight w:val="0"/>
      <w:marTop w:val="0"/>
      <w:marBottom w:val="0"/>
      <w:divBdr>
        <w:top w:val="none" w:sz="0" w:space="0" w:color="auto"/>
        <w:left w:val="none" w:sz="0" w:space="0" w:color="auto"/>
        <w:bottom w:val="none" w:sz="0" w:space="0" w:color="auto"/>
        <w:right w:val="none" w:sz="0" w:space="0" w:color="auto"/>
      </w:divBdr>
    </w:div>
    <w:div w:id="1017272070">
      <w:bodyDiv w:val="1"/>
      <w:marLeft w:val="0"/>
      <w:marRight w:val="0"/>
      <w:marTop w:val="0"/>
      <w:marBottom w:val="0"/>
      <w:divBdr>
        <w:top w:val="none" w:sz="0" w:space="0" w:color="auto"/>
        <w:left w:val="none" w:sz="0" w:space="0" w:color="auto"/>
        <w:bottom w:val="none" w:sz="0" w:space="0" w:color="auto"/>
        <w:right w:val="none" w:sz="0" w:space="0" w:color="auto"/>
      </w:divBdr>
    </w:div>
    <w:div w:id="1022053717">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0111666">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0030242">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1582155">
      <w:bodyDiv w:val="1"/>
      <w:marLeft w:val="0"/>
      <w:marRight w:val="0"/>
      <w:marTop w:val="0"/>
      <w:marBottom w:val="0"/>
      <w:divBdr>
        <w:top w:val="none" w:sz="0" w:space="0" w:color="auto"/>
        <w:left w:val="none" w:sz="0" w:space="0" w:color="auto"/>
        <w:bottom w:val="none" w:sz="0" w:space="0" w:color="auto"/>
        <w:right w:val="none" w:sz="0" w:space="0" w:color="auto"/>
      </w:divBdr>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6290205">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1285087">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4157903">
      <w:bodyDiv w:val="1"/>
      <w:marLeft w:val="0"/>
      <w:marRight w:val="0"/>
      <w:marTop w:val="0"/>
      <w:marBottom w:val="0"/>
      <w:divBdr>
        <w:top w:val="none" w:sz="0" w:space="0" w:color="auto"/>
        <w:left w:val="none" w:sz="0" w:space="0" w:color="auto"/>
        <w:bottom w:val="none" w:sz="0" w:space="0" w:color="auto"/>
        <w:right w:val="none" w:sz="0" w:space="0" w:color="auto"/>
      </w:divBdr>
    </w:div>
    <w:div w:id="1146430215">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62625471">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74876939">
      <w:bodyDiv w:val="1"/>
      <w:marLeft w:val="0"/>
      <w:marRight w:val="0"/>
      <w:marTop w:val="0"/>
      <w:marBottom w:val="0"/>
      <w:divBdr>
        <w:top w:val="none" w:sz="0" w:space="0" w:color="auto"/>
        <w:left w:val="none" w:sz="0" w:space="0" w:color="auto"/>
        <w:bottom w:val="none" w:sz="0" w:space="0" w:color="auto"/>
        <w:right w:val="none" w:sz="0" w:space="0" w:color="auto"/>
      </w:divBdr>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87353427">
      <w:bodyDiv w:val="1"/>
      <w:marLeft w:val="0"/>
      <w:marRight w:val="0"/>
      <w:marTop w:val="0"/>
      <w:marBottom w:val="0"/>
      <w:divBdr>
        <w:top w:val="none" w:sz="0" w:space="0" w:color="auto"/>
        <w:left w:val="none" w:sz="0" w:space="0" w:color="auto"/>
        <w:bottom w:val="none" w:sz="0" w:space="0" w:color="auto"/>
        <w:right w:val="none" w:sz="0" w:space="0" w:color="auto"/>
      </w:divBdr>
    </w:div>
    <w:div w:id="1289553083">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08247850">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3698703">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20654">
      <w:bodyDiv w:val="1"/>
      <w:marLeft w:val="0"/>
      <w:marRight w:val="0"/>
      <w:marTop w:val="0"/>
      <w:marBottom w:val="0"/>
      <w:divBdr>
        <w:top w:val="none" w:sz="0" w:space="0" w:color="auto"/>
        <w:left w:val="none" w:sz="0" w:space="0" w:color="auto"/>
        <w:bottom w:val="none" w:sz="0" w:space="0" w:color="auto"/>
        <w:right w:val="none" w:sz="0" w:space="0" w:color="auto"/>
      </w:divBdr>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68335805">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84018597">
      <w:bodyDiv w:val="1"/>
      <w:marLeft w:val="0"/>
      <w:marRight w:val="0"/>
      <w:marTop w:val="0"/>
      <w:marBottom w:val="0"/>
      <w:divBdr>
        <w:top w:val="none" w:sz="0" w:space="0" w:color="auto"/>
        <w:left w:val="none" w:sz="0" w:space="0" w:color="auto"/>
        <w:bottom w:val="none" w:sz="0" w:space="0" w:color="auto"/>
        <w:right w:val="none" w:sz="0" w:space="0" w:color="auto"/>
      </w:divBdr>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05687183">
      <w:bodyDiv w:val="1"/>
      <w:marLeft w:val="0"/>
      <w:marRight w:val="0"/>
      <w:marTop w:val="0"/>
      <w:marBottom w:val="0"/>
      <w:divBdr>
        <w:top w:val="none" w:sz="0" w:space="0" w:color="auto"/>
        <w:left w:val="none" w:sz="0" w:space="0" w:color="auto"/>
        <w:bottom w:val="none" w:sz="0" w:space="0" w:color="auto"/>
        <w:right w:val="none" w:sz="0" w:space="0" w:color="auto"/>
      </w:divBdr>
    </w:div>
    <w:div w:id="1410228347">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0633782">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0763848">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6384926">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80073032">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0999470">
      <w:bodyDiv w:val="1"/>
      <w:marLeft w:val="0"/>
      <w:marRight w:val="0"/>
      <w:marTop w:val="0"/>
      <w:marBottom w:val="0"/>
      <w:divBdr>
        <w:top w:val="none" w:sz="0" w:space="0" w:color="auto"/>
        <w:left w:val="none" w:sz="0" w:space="0" w:color="auto"/>
        <w:bottom w:val="none" w:sz="0" w:space="0" w:color="auto"/>
        <w:right w:val="none" w:sz="0" w:space="0" w:color="auto"/>
      </w:divBdr>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1503672">
      <w:bodyDiv w:val="1"/>
      <w:marLeft w:val="0"/>
      <w:marRight w:val="0"/>
      <w:marTop w:val="0"/>
      <w:marBottom w:val="0"/>
      <w:divBdr>
        <w:top w:val="none" w:sz="0" w:space="0" w:color="auto"/>
        <w:left w:val="none" w:sz="0" w:space="0" w:color="auto"/>
        <w:bottom w:val="none" w:sz="0" w:space="0" w:color="auto"/>
        <w:right w:val="none" w:sz="0" w:space="0" w:color="auto"/>
      </w:divBdr>
      <w:divsChild>
        <w:div w:id="2097440539">
          <w:marLeft w:val="0"/>
          <w:marRight w:val="0"/>
          <w:marTop w:val="0"/>
          <w:marBottom w:val="750"/>
          <w:divBdr>
            <w:top w:val="none" w:sz="0" w:space="0" w:color="auto"/>
            <w:left w:val="none" w:sz="0" w:space="0" w:color="auto"/>
            <w:bottom w:val="none" w:sz="0" w:space="0" w:color="auto"/>
            <w:right w:val="none" w:sz="0" w:space="0" w:color="auto"/>
          </w:divBdr>
        </w:div>
        <w:div w:id="562180900">
          <w:marLeft w:val="0"/>
          <w:marRight w:val="0"/>
          <w:marTop w:val="0"/>
          <w:marBottom w:val="750"/>
          <w:divBdr>
            <w:top w:val="none" w:sz="0" w:space="0" w:color="auto"/>
            <w:left w:val="none" w:sz="0" w:space="0" w:color="auto"/>
            <w:bottom w:val="none" w:sz="0" w:space="0" w:color="auto"/>
            <w:right w:val="none" w:sz="0" w:space="0" w:color="auto"/>
          </w:divBdr>
        </w:div>
        <w:div w:id="17973331">
          <w:marLeft w:val="0"/>
          <w:marRight w:val="0"/>
          <w:marTop w:val="0"/>
          <w:marBottom w:val="750"/>
          <w:divBdr>
            <w:top w:val="none" w:sz="0" w:space="0" w:color="auto"/>
            <w:left w:val="none" w:sz="0" w:space="0" w:color="auto"/>
            <w:bottom w:val="none" w:sz="0" w:space="0" w:color="auto"/>
            <w:right w:val="none" w:sz="0" w:space="0" w:color="auto"/>
          </w:divBdr>
        </w:div>
      </w:divsChild>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37618197">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48295998">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70382314">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3658814">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36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590956">
          <w:marLeft w:val="0"/>
          <w:marRight w:val="0"/>
          <w:marTop w:val="0"/>
          <w:marBottom w:val="960"/>
          <w:divBdr>
            <w:top w:val="none" w:sz="0" w:space="0" w:color="auto"/>
            <w:left w:val="none" w:sz="0" w:space="0" w:color="auto"/>
            <w:bottom w:val="single" w:sz="6" w:space="31" w:color="A8F0E0"/>
            <w:right w:val="none" w:sz="0" w:space="0" w:color="auto"/>
          </w:divBdr>
          <w:divsChild>
            <w:div w:id="977419458">
              <w:marLeft w:val="0"/>
              <w:marRight w:val="0"/>
              <w:marTop w:val="0"/>
              <w:marBottom w:val="435"/>
              <w:divBdr>
                <w:top w:val="none" w:sz="0" w:space="0" w:color="auto"/>
                <w:left w:val="none" w:sz="0" w:space="0" w:color="auto"/>
                <w:bottom w:val="none" w:sz="0" w:space="0" w:color="auto"/>
                <w:right w:val="none" w:sz="0" w:space="0" w:color="auto"/>
              </w:divBdr>
              <w:divsChild>
                <w:div w:id="1588807070">
                  <w:marLeft w:val="0"/>
                  <w:marRight w:val="0"/>
                  <w:marTop w:val="0"/>
                  <w:marBottom w:val="720"/>
                  <w:divBdr>
                    <w:top w:val="none" w:sz="0" w:space="0" w:color="auto"/>
                    <w:left w:val="none" w:sz="0" w:space="0" w:color="auto"/>
                    <w:bottom w:val="none" w:sz="0" w:space="0" w:color="auto"/>
                    <w:right w:val="none" w:sz="0" w:space="0" w:color="auto"/>
                  </w:divBdr>
                  <w:divsChild>
                    <w:div w:id="2040623451">
                      <w:marLeft w:val="0"/>
                      <w:marRight w:val="0"/>
                      <w:marTop w:val="0"/>
                      <w:marBottom w:val="0"/>
                      <w:divBdr>
                        <w:top w:val="none" w:sz="0" w:space="0" w:color="auto"/>
                        <w:left w:val="none" w:sz="0" w:space="0" w:color="auto"/>
                        <w:bottom w:val="none" w:sz="0" w:space="0" w:color="auto"/>
                        <w:right w:val="none" w:sz="0" w:space="0" w:color="auto"/>
                      </w:divBdr>
                    </w:div>
                  </w:divsChild>
                </w:div>
                <w:div w:id="47536716">
                  <w:marLeft w:val="0"/>
                  <w:marRight w:val="0"/>
                  <w:marTop w:val="0"/>
                  <w:marBottom w:val="450"/>
                  <w:divBdr>
                    <w:top w:val="none" w:sz="0" w:space="0" w:color="auto"/>
                    <w:left w:val="none" w:sz="0" w:space="0" w:color="auto"/>
                    <w:bottom w:val="none" w:sz="0" w:space="0" w:color="auto"/>
                    <w:right w:val="none" w:sz="0" w:space="0" w:color="auto"/>
                  </w:divBdr>
                  <w:divsChild>
                    <w:div w:id="1512143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2709195">
          <w:marLeft w:val="0"/>
          <w:marRight w:val="0"/>
          <w:marTop w:val="0"/>
          <w:marBottom w:val="0"/>
          <w:divBdr>
            <w:top w:val="none" w:sz="0" w:space="0" w:color="auto"/>
            <w:left w:val="none" w:sz="0" w:space="0" w:color="auto"/>
            <w:bottom w:val="none" w:sz="0" w:space="0" w:color="auto"/>
            <w:right w:val="none" w:sz="0" w:space="0" w:color="auto"/>
          </w:divBdr>
        </w:div>
      </w:divsChild>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29366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29822836">
      <w:bodyDiv w:val="1"/>
      <w:marLeft w:val="0"/>
      <w:marRight w:val="0"/>
      <w:marTop w:val="0"/>
      <w:marBottom w:val="0"/>
      <w:divBdr>
        <w:top w:val="none" w:sz="0" w:space="0" w:color="auto"/>
        <w:left w:val="none" w:sz="0" w:space="0" w:color="auto"/>
        <w:bottom w:val="none" w:sz="0" w:space="0" w:color="auto"/>
        <w:right w:val="none" w:sz="0" w:space="0" w:color="auto"/>
      </w:divBdr>
      <w:divsChild>
        <w:div w:id="1957760400">
          <w:marLeft w:val="0"/>
          <w:marRight w:val="0"/>
          <w:marTop w:val="0"/>
          <w:marBottom w:val="720"/>
          <w:divBdr>
            <w:top w:val="none" w:sz="0" w:space="0" w:color="auto"/>
            <w:left w:val="none" w:sz="0" w:space="0" w:color="auto"/>
            <w:bottom w:val="none" w:sz="0" w:space="0" w:color="auto"/>
            <w:right w:val="none" w:sz="0" w:space="0" w:color="auto"/>
          </w:divBdr>
          <w:divsChild>
            <w:div w:id="2115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49700689">
      <w:bodyDiv w:val="1"/>
      <w:marLeft w:val="0"/>
      <w:marRight w:val="0"/>
      <w:marTop w:val="0"/>
      <w:marBottom w:val="0"/>
      <w:divBdr>
        <w:top w:val="none" w:sz="0" w:space="0" w:color="auto"/>
        <w:left w:val="none" w:sz="0" w:space="0" w:color="auto"/>
        <w:bottom w:val="none" w:sz="0" w:space="0" w:color="auto"/>
        <w:right w:val="none" w:sz="0" w:space="0" w:color="auto"/>
      </w:divBdr>
    </w:div>
    <w:div w:id="1651473121">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1351849">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5405161">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6634439">
      <w:bodyDiv w:val="1"/>
      <w:marLeft w:val="0"/>
      <w:marRight w:val="0"/>
      <w:marTop w:val="0"/>
      <w:marBottom w:val="0"/>
      <w:divBdr>
        <w:top w:val="none" w:sz="0" w:space="0" w:color="auto"/>
        <w:left w:val="none" w:sz="0" w:space="0" w:color="auto"/>
        <w:bottom w:val="none" w:sz="0" w:space="0" w:color="auto"/>
        <w:right w:val="none" w:sz="0" w:space="0" w:color="auto"/>
      </w:divBdr>
    </w:div>
    <w:div w:id="1727027042">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1728447">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4349482">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39471420">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7266281">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1120177">
      <w:bodyDiv w:val="1"/>
      <w:marLeft w:val="0"/>
      <w:marRight w:val="0"/>
      <w:marTop w:val="0"/>
      <w:marBottom w:val="0"/>
      <w:divBdr>
        <w:top w:val="none" w:sz="0" w:space="0" w:color="auto"/>
        <w:left w:val="none" w:sz="0" w:space="0" w:color="auto"/>
        <w:bottom w:val="none" w:sz="0" w:space="0" w:color="auto"/>
        <w:right w:val="none" w:sz="0" w:space="0" w:color="auto"/>
      </w:divBdr>
    </w:div>
    <w:div w:id="1771199833">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80640303">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1048335">
      <w:bodyDiv w:val="1"/>
      <w:marLeft w:val="0"/>
      <w:marRight w:val="0"/>
      <w:marTop w:val="0"/>
      <w:marBottom w:val="0"/>
      <w:divBdr>
        <w:top w:val="none" w:sz="0" w:space="0" w:color="auto"/>
        <w:left w:val="none" w:sz="0" w:space="0" w:color="auto"/>
        <w:bottom w:val="none" w:sz="0" w:space="0" w:color="auto"/>
        <w:right w:val="none" w:sz="0" w:space="0" w:color="auto"/>
      </w:divBdr>
      <w:divsChild>
        <w:div w:id="1910534826">
          <w:marLeft w:val="0"/>
          <w:marRight w:val="0"/>
          <w:marTop w:val="0"/>
          <w:marBottom w:val="0"/>
          <w:divBdr>
            <w:top w:val="none" w:sz="0" w:space="0" w:color="auto"/>
            <w:left w:val="none" w:sz="0" w:space="0" w:color="auto"/>
            <w:bottom w:val="none" w:sz="0" w:space="0" w:color="auto"/>
            <w:right w:val="none" w:sz="0" w:space="0" w:color="auto"/>
          </w:divBdr>
          <w:divsChild>
            <w:div w:id="1505582733">
              <w:marLeft w:val="-120"/>
              <w:marRight w:val="-120"/>
              <w:marTop w:val="0"/>
              <w:marBottom w:val="0"/>
              <w:divBdr>
                <w:top w:val="none" w:sz="0" w:space="0" w:color="auto"/>
                <w:left w:val="none" w:sz="0" w:space="0" w:color="auto"/>
                <w:bottom w:val="none" w:sz="0" w:space="0" w:color="auto"/>
                <w:right w:val="none" w:sz="0" w:space="0" w:color="auto"/>
              </w:divBdr>
              <w:divsChild>
                <w:div w:id="1612206238">
                  <w:marLeft w:val="0"/>
                  <w:marRight w:val="0"/>
                  <w:marTop w:val="0"/>
                  <w:marBottom w:val="0"/>
                  <w:divBdr>
                    <w:top w:val="none" w:sz="0" w:space="0" w:color="auto"/>
                    <w:left w:val="none" w:sz="0" w:space="0" w:color="auto"/>
                    <w:bottom w:val="none" w:sz="0" w:space="0" w:color="auto"/>
                    <w:right w:val="none" w:sz="0" w:space="0" w:color="auto"/>
                  </w:divBdr>
                  <w:divsChild>
                    <w:div w:id="1454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9073">
          <w:marLeft w:val="0"/>
          <w:marRight w:val="0"/>
          <w:marTop w:val="0"/>
          <w:marBottom w:val="0"/>
          <w:divBdr>
            <w:top w:val="none" w:sz="0" w:space="0" w:color="auto"/>
            <w:left w:val="none" w:sz="0" w:space="0" w:color="auto"/>
            <w:bottom w:val="none" w:sz="0" w:space="0" w:color="auto"/>
            <w:right w:val="none" w:sz="0" w:space="0" w:color="auto"/>
          </w:divBdr>
          <w:divsChild>
            <w:div w:id="1139765925">
              <w:marLeft w:val="-120"/>
              <w:marRight w:val="-120"/>
              <w:marTop w:val="0"/>
              <w:marBottom w:val="0"/>
              <w:divBdr>
                <w:top w:val="none" w:sz="0" w:space="0" w:color="auto"/>
                <w:left w:val="none" w:sz="0" w:space="0" w:color="auto"/>
                <w:bottom w:val="none" w:sz="0" w:space="0" w:color="auto"/>
                <w:right w:val="none" w:sz="0" w:space="0" w:color="auto"/>
              </w:divBdr>
              <w:divsChild>
                <w:div w:id="252593242">
                  <w:marLeft w:val="0"/>
                  <w:marRight w:val="0"/>
                  <w:marTop w:val="0"/>
                  <w:marBottom w:val="0"/>
                  <w:divBdr>
                    <w:top w:val="none" w:sz="0" w:space="0" w:color="auto"/>
                    <w:left w:val="none" w:sz="0" w:space="0" w:color="auto"/>
                    <w:bottom w:val="none" w:sz="0" w:space="0" w:color="auto"/>
                    <w:right w:val="none" w:sz="0" w:space="0" w:color="auto"/>
                  </w:divBdr>
                  <w:divsChild>
                    <w:div w:id="1159618734">
                      <w:marLeft w:val="-120"/>
                      <w:marRight w:val="-120"/>
                      <w:marTop w:val="0"/>
                      <w:marBottom w:val="0"/>
                      <w:divBdr>
                        <w:top w:val="none" w:sz="0" w:space="0" w:color="auto"/>
                        <w:left w:val="none" w:sz="0" w:space="0" w:color="auto"/>
                        <w:bottom w:val="none" w:sz="0" w:space="0" w:color="auto"/>
                        <w:right w:val="none" w:sz="0" w:space="0" w:color="auto"/>
                      </w:divBdr>
                      <w:divsChild>
                        <w:div w:id="1994681520">
                          <w:marLeft w:val="0"/>
                          <w:marRight w:val="0"/>
                          <w:marTop w:val="0"/>
                          <w:marBottom w:val="0"/>
                          <w:divBdr>
                            <w:top w:val="none" w:sz="0" w:space="0" w:color="auto"/>
                            <w:left w:val="none" w:sz="0" w:space="0" w:color="auto"/>
                            <w:bottom w:val="none" w:sz="0" w:space="0" w:color="auto"/>
                            <w:right w:val="none" w:sz="0" w:space="0" w:color="auto"/>
                          </w:divBdr>
                          <w:divsChild>
                            <w:div w:id="1011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837823">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48015342">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61771415">
      <w:bodyDiv w:val="1"/>
      <w:marLeft w:val="0"/>
      <w:marRight w:val="0"/>
      <w:marTop w:val="0"/>
      <w:marBottom w:val="0"/>
      <w:divBdr>
        <w:top w:val="none" w:sz="0" w:space="0" w:color="auto"/>
        <w:left w:val="none" w:sz="0" w:space="0" w:color="auto"/>
        <w:bottom w:val="none" w:sz="0" w:space="0" w:color="auto"/>
        <w:right w:val="none" w:sz="0" w:space="0" w:color="auto"/>
      </w:divBdr>
    </w:div>
    <w:div w:id="1865092669">
      <w:bodyDiv w:val="1"/>
      <w:marLeft w:val="0"/>
      <w:marRight w:val="0"/>
      <w:marTop w:val="0"/>
      <w:marBottom w:val="0"/>
      <w:divBdr>
        <w:top w:val="none" w:sz="0" w:space="0" w:color="auto"/>
        <w:left w:val="none" w:sz="0" w:space="0" w:color="auto"/>
        <w:bottom w:val="none" w:sz="0" w:space="0" w:color="auto"/>
        <w:right w:val="none" w:sz="0" w:space="0" w:color="auto"/>
      </w:divBdr>
    </w:div>
    <w:div w:id="1872303137">
      <w:bodyDiv w:val="1"/>
      <w:marLeft w:val="0"/>
      <w:marRight w:val="0"/>
      <w:marTop w:val="0"/>
      <w:marBottom w:val="0"/>
      <w:divBdr>
        <w:top w:val="none" w:sz="0" w:space="0" w:color="auto"/>
        <w:left w:val="none" w:sz="0" w:space="0" w:color="auto"/>
        <w:bottom w:val="none" w:sz="0" w:space="0" w:color="auto"/>
        <w:right w:val="none" w:sz="0" w:space="0" w:color="auto"/>
      </w:divBdr>
    </w:div>
    <w:div w:id="1877572287">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78740460">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07761265">
      <w:bodyDiv w:val="1"/>
      <w:marLeft w:val="0"/>
      <w:marRight w:val="0"/>
      <w:marTop w:val="0"/>
      <w:marBottom w:val="0"/>
      <w:divBdr>
        <w:top w:val="none" w:sz="0" w:space="0" w:color="auto"/>
        <w:left w:val="none" w:sz="0" w:space="0" w:color="auto"/>
        <w:bottom w:val="none" w:sz="0" w:space="0" w:color="auto"/>
        <w:right w:val="none" w:sz="0" w:space="0" w:color="auto"/>
      </w:divBdr>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44066632">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0093355">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29719403">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4207516">
      <w:bodyDiv w:val="1"/>
      <w:marLeft w:val="0"/>
      <w:marRight w:val="0"/>
      <w:marTop w:val="0"/>
      <w:marBottom w:val="0"/>
      <w:divBdr>
        <w:top w:val="none" w:sz="0" w:space="0" w:color="auto"/>
        <w:left w:val="none" w:sz="0" w:space="0" w:color="auto"/>
        <w:bottom w:val="none" w:sz="0" w:space="0" w:color="auto"/>
        <w:right w:val="none" w:sz="0" w:space="0" w:color="auto"/>
      </w:divBdr>
      <w:divsChild>
        <w:div w:id="1122577221">
          <w:marLeft w:val="450"/>
          <w:marRight w:val="0"/>
          <w:marTop w:val="135"/>
          <w:marBottom w:val="450"/>
          <w:divBdr>
            <w:top w:val="none" w:sz="0" w:space="0" w:color="auto"/>
            <w:left w:val="none" w:sz="0" w:space="0" w:color="auto"/>
            <w:bottom w:val="none" w:sz="0" w:space="0" w:color="auto"/>
            <w:right w:val="none" w:sz="0" w:space="0" w:color="auto"/>
          </w:divBdr>
          <w:divsChild>
            <w:div w:id="1739866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5180066">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7583048">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1756342">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098667889">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38915247">
      <w:bodyDiv w:val="1"/>
      <w:marLeft w:val="0"/>
      <w:marRight w:val="0"/>
      <w:marTop w:val="0"/>
      <w:marBottom w:val="0"/>
      <w:divBdr>
        <w:top w:val="none" w:sz="0" w:space="0" w:color="auto"/>
        <w:left w:val="none" w:sz="0" w:space="0" w:color="auto"/>
        <w:bottom w:val="none" w:sz="0" w:space="0" w:color="auto"/>
        <w:right w:val="none" w:sz="0" w:space="0" w:color="auto"/>
      </w:divBdr>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 w:id="2141067602">
      <w:bodyDiv w:val="1"/>
      <w:marLeft w:val="0"/>
      <w:marRight w:val="0"/>
      <w:marTop w:val="0"/>
      <w:marBottom w:val="0"/>
      <w:divBdr>
        <w:top w:val="none" w:sz="0" w:space="0" w:color="auto"/>
        <w:left w:val="none" w:sz="0" w:space="0" w:color="auto"/>
        <w:bottom w:val="none" w:sz="0" w:space="0" w:color="auto"/>
        <w:right w:val="none" w:sz="0" w:space="0" w:color="auto"/>
      </w:divBdr>
    </w:div>
    <w:div w:id="21438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orders/selection/401/41710/" TargetMode="External"/><Relationship Id="rId13" Type="http://schemas.openxmlformats.org/officeDocument/2006/relationships/hyperlink" Target="http://www.consultant.ru/law/review/207879728.html" TargetMode="External"/><Relationship Id="rId18" Type="http://schemas.openxmlformats.org/officeDocument/2006/relationships/hyperlink" Target="https://www.kommersant.ru/doc/47231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ommersant.ru/doc/4722412" TargetMode="External"/><Relationship Id="rId7" Type="http://schemas.openxmlformats.org/officeDocument/2006/relationships/endnotes" Target="endnotes.xml"/><Relationship Id="rId12" Type="http://schemas.openxmlformats.org/officeDocument/2006/relationships/hyperlink" Target="https://www.kommersant.ru/doc/4721998" TargetMode="External"/><Relationship Id="rId17" Type="http://schemas.openxmlformats.org/officeDocument/2006/relationships/hyperlink" Target="http://www.finmarket.ru/main/article/54281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remlin.ru/acts/assignments/orders/65100" TargetMode="External"/><Relationship Id="rId20" Type="http://schemas.openxmlformats.org/officeDocument/2006/relationships/hyperlink" Target="https://www.kommersant.ru/doc/47232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mersant.ru/doc/472203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kremlin.ru/events/president/news/65141" TargetMode="External"/><Relationship Id="rId23" Type="http://schemas.openxmlformats.org/officeDocument/2006/relationships/hyperlink" Target="http://government.ru/news/41722/" TargetMode="External"/><Relationship Id="rId10" Type="http://schemas.openxmlformats.org/officeDocument/2006/relationships/hyperlink" Target="https://www.kommersant.ru/doc/4722490" TargetMode="External"/><Relationship Id="rId19" Type="http://schemas.openxmlformats.org/officeDocument/2006/relationships/hyperlink" Target="http://kremlin.ru/acts/news/65140" TargetMode="External"/><Relationship Id="rId4" Type="http://schemas.openxmlformats.org/officeDocument/2006/relationships/settings" Target="settings.xml"/><Relationship Id="rId9" Type="http://schemas.openxmlformats.org/officeDocument/2006/relationships/hyperlink" Target="https://www.kommersant.ru/doc/4723193" TargetMode="External"/><Relationship Id="rId14" Type="http://schemas.openxmlformats.org/officeDocument/2006/relationships/hyperlink" Target="http://www.consultant.ru/law/review/207879731.html" TargetMode="External"/><Relationship Id="rId22" Type="http://schemas.openxmlformats.org/officeDocument/2006/relationships/hyperlink" Target="http://www.consultant.ru/document/cons_doc_LAW_378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8331-BEB1-442F-A4A4-63E0B0BD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Albert.Garipov</cp:lastModifiedBy>
  <cp:revision>60</cp:revision>
  <dcterms:created xsi:type="dcterms:W3CDTF">2021-03-09T07:31:00Z</dcterms:created>
  <dcterms:modified xsi:type="dcterms:W3CDTF">2021-03-12T14:02:00Z</dcterms:modified>
</cp:coreProperties>
</file>