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FCACB" w14:textId="77777777" w:rsidR="00D36438" w:rsidRPr="00947856" w:rsidRDefault="00D36438" w:rsidP="00947856">
      <w:pPr>
        <w:shd w:val="clear" w:color="auto" w:fill="FFFFFF"/>
        <w:spacing w:after="630" w:line="645" w:lineRule="atLeast"/>
        <w:jc w:val="center"/>
        <w:outlineLvl w:val="1"/>
        <w:rPr>
          <w:rFonts w:ascii="Arial" w:eastAsia="Times New Roman" w:hAnsi="Arial" w:cs="Arial"/>
          <w:b/>
          <w:bCs/>
          <w:color w:val="222222"/>
          <w:sz w:val="32"/>
          <w:szCs w:val="32"/>
          <w:lang w:eastAsia="ru-RU"/>
        </w:rPr>
      </w:pPr>
      <w:r w:rsidRPr="00947856">
        <w:rPr>
          <w:rFonts w:ascii="Arial" w:eastAsia="Times New Roman" w:hAnsi="Arial" w:cs="Arial"/>
          <w:b/>
          <w:bCs/>
          <w:color w:val="222222"/>
          <w:sz w:val="32"/>
          <w:szCs w:val="32"/>
          <w:lang w:eastAsia="ru-RU"/>
        </w:rPr>
        <w:t>Цифровая платформа «Госуслуги. Решаем вместе» будет запущена во всех субъектах страны</w:t>
      </w:r>
    </w:p>
    <w:p w14:paraId="32539B5F" w14:textId="77777777" w:rsidR="00D36438" w:rsidRPr="00947856" w:rsidRDefault="00D36438" w:rsidP="00947856">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947856">
        <w:rPr>
          <w:rFonts w:ascii="Times New Roman" w:eastAsia="Times New Roman" w:hAnsi="Times New Roman" w:cs="Times New Roman"/>
          <w:color w:val="222222"/>
          <w:sz w:val="28"/>
          <w:szCs w:val="28"/>
          <w:lang w:eastAsia="ru-RU"/>
        </w:rPr>
        <w:t>До конца 2021 года цифровая платформа «Госуслуги. Решаем вместе» будет внедрена во всех субъектах страны, региональных и муниципальных органах власти, а также в ряде ФОИВ. Об этом сообщил заместитель Председателя Правительства Дмитрий Чернышенко на совещании с руководителями цифровой трансформации федеральных органов исполнительной власти.</w:t>
      </w:r>
    </w:p>
    <w:p w14:paraId="4C7C6C3E" w14:textId="77777777" w:rsidR="00D36438" w:rsidRPr="00947856" w:rsidRDefault="00D36438" w:rsidP="00D36438">
      <w:pPr>
        <w:shd w:val="clear" w:color="auto" w:fill="FAFAFA"/>
        <w:spacing w:line="240" w:lineRule="auto"/>
        <w:rPr>
          <w:rFonts w:ascii="Arial" w:eastAsia="Times New Roman" w:hAnsi="Arial" w:cs="Arial"/>
          <w:color w:val="222222"/>
          <w:sz w:val="28"/>
          <w:szCs w:val="28"/>
          <w:lang w:eastAsia="ru-RU"/>
        </w:rPr>
      </w:pPr>
      <w:r w:rsidRPr="00947856">
        <w:rPr>
          <w:rFonts w:ascii="Arial" w:eastAsia="Times New Roman" w:hAnsi="Arial" w:cs="Arial"/>
          <w:noProof/>
          <w:color w:val="222222"/>
          <w:sz w:val="28"/>
          <w:szCs w:val="28"/>
          <w:lang w:eastAsia="ru-RU"/>
        </w:rPr>
        <w:drawing>
          <wp:inline distT="0" distB="0" distL="0" distR="0" wp14:anchorId="518BFC1D" wp14:editId="2BEA993E">
            <wp:extent cx="3124200" cy="2343150"/>
            <wp:effectExtent l="0" t="0" r="0" b="0"/>
            <wp:docPr id="2" name="Рисунок 2" descr="Цифровая платформа «Госуслуги. Решаем вместе» будет запущена во всех субъектах стр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ифровая платформа «Госуслуги. Решаем вместе» будет запущена во всех субъектах страны"/>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4699" cy="2358524"/>
                    </a:xfrm>
                    <a:prstGeom prst="rect">
                      <a:avLst/>
                    </a:prstGeom>
                    <a:noFill/>
                    <a:ln>
                      <a:noFill/>
                    </a:ln>
                  </pic:spPr>
                </pic:pic>
              </a:graphicData>
            </a:graphic>
          </wp:inline>
        </w:drawing>
      </w:r>
    </w:p>
    <w:p w14:paraId="5C517378" w14:textId="77777777" w:rsidR="00D36438" w:rsidRPr="00947856" w:rsidRDefault="00D36438" w:rsidP="00947856">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eastAsia="ru-RU"/>
        </w:rPr>
      </w:pPr>
      <w:r w:rsidRPr="00947856">
        <w:rPr>
          <w:rFonts w:ascii="Times New Roman" w:eastAsia="Times New Roman" w:hAnsi="Times New Roman" w:cs="Times New Roman"/>
          <w:color w:val="222222"/>
          <w:sz w:val="28"/>
          <w:szCs w:val="28"/>
          <w:lang w:eastAsia="ru-RU"/>
        </w:rPr>
        <w:t>Платформа создаётся по поручению Президента России Владимира Путина в рамках федерального проекта «Цифровое государственное управление» нацпроекта «Цифровая экономика».</w:t>
      </w:r>
    </w:p>
    <w:p w14:paraId="3BC7A07B" w14:textId="77777777" w:rsidR="00D36438" w:rsidRPr="00947856" w:rsidRDefault="00D36438" w:rsidP="00947856">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eastAsia="ru-RU"/>
        </w:rPr>
      </w:pPr>
      <w:r w:rsidRPr="00947856">
        <w:rPr>
          <w:rFonts w:ascii="Times New Roman" w:eastAsia="Times New Roman" w:hAnsi="Times New Roman" w:cs="Times New Roman"/>
          <w:color w:val="222222"/>
          <w:sz w:val="28"/>
          <w:szCs w:val="28"/>
          <w:lang w:eastAsia="ru-RU"/>
        </w:rPr>
        <w:t>«При формировании Координационного центра Правительства особый акцент сделан на возможности получения оперативной, качественной обратной связи от населения. Функционал ПОС позволяет решить эту задачу. И РЦТ должны осуществлять клиентский сервис работы платформы, в том числе отслеживая качество отработки обращений граждан, формируя матрицу системных проблем для дальнейшего принятия органами власти своевременных и грамотных управленческих решений. Важная опция для граждан на цифровой платформе – это возможность отследить статус обработки обращения, а также оценить по итогам качество полученного ответа или решения», – прокомментировал Дмитрий Чернышенко.</w:t>
      </w:r>
    </w:p>
    <w:p w14:paraId="74645902" w14:textId="77777777" w:rsidR="00D36438" w:rsidRPr="00947856" w:rsidRDefault="00D36438" w:rsidP="00947856">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eastAsia="ru-RU"/>
        </w:rPr>
      </w:pPr>
      <w:r w:rsidRPr="00947856">
        <w:rPr>
          <w:rFonts w:ascii="Times New Roman" w:eastAsia="Times New Roman" w:hAnsi="Times New Roman" w:cs="Times New Roman"/>
          <w:color w:val="222222"/>
          <w:sz w:val="28"/>
          <w:szCs w:val="28"/>
          <w:lang w:eastAsia="ru-RU"/>
        </w:rPr>
        <w:t xml:space="preserve">ПОС позволяет организовать работу по четырём направлениям. Это работа с обращениями граждан с возможностью оперативного контроля решения вопросов. </w:t>
      </w:r>
      <w:r w:rsidRPr="00947856">
        <w:rPr>
          <w:rFonts w:ascii="Times New Roman" w:eastAsia="Times New Roman" w:hAnsi="Times New Roman" w:cs="Times New Roman"/>
          <w:color w:val="222222"/>
          <w:sz w:val="28"/>
          <w:szCs w:val="28"/>
          <w:lang w:eastAsia="ru-RU"/>
        </w:rPr>
        <w:lastRenderedPageBreak/>
        <w:t xml:space="preserve">Проведение онлайн-опросов по социально значимым для населения темам и общественных обсуждений вопросов местного значения, а также ведение </w:t>
      </w:r>
      <w:proofErr w:type="spellStart"/>
      <w:r w:rsidRPr="00947856">
        <w:rPr>
          <w:rFonts w:ascii="Times New Roman" w:eastAsia="Times New Roman" w:hAnsi="Times New Roman" w:cs="Times New Roman"/>
          <w:color w:val="222222"/>
          <w:sz w:val="28"/>
          <w:szCs w:val="28"/>
          <w:lang w:eastAsia="ru-RU"/>
        </w:rPr>
        <w:t>госпабликов</w:t>
      </w:r>
      <w:proofErr w:type="spellEnd"/>
      <w:r w:rsidRPr="00947856">
        <w:rPr>
          <w:rFonts w:ascii="Times New Roman" w:eastAsia="Times New Roman" w:hAnsi="Times New Roman" w:cs="Times New Roman"/>
          <w:color w:val="222222"/>
          <w:sz w:val="28"/>
          <w:szCs w:val="28"/>
          <w:lang w:eastAsia="ru-RU"/>
        </w:rPr>
        <w:t xml:space="preserve"> органов власти в соцсетях и мессенджерах и отслеживание инцидентов в социальных сетях.</w:t>
      </w:r>
    </w:p>
    <w:p w14:paraId="48B7A91F" w14:textId="77777777" w:rsidR="00D36438" w:rsidRPr="00947856" w:rsidRDefault="00D36438" w:rsidP="00947856">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eastAsia="ru-RU"/>
        </w:rPr>
      </w:pPr>
      <w:r w:rsidRPr="00947856">
        <w:rPr>
          <w:rFonts w:ascii="Times New Roman" w:eastAsia="Times New Roman" w:hAnsi="Times New Roman" w:cs="Times New Roman"/>
          <w:color w:val="222222"/>
          <w:sz w:val="28"/>
          <w:szCs w:val="28"/>
          <w:lang w:eastAsia="ru-RU"/>
        </w:rPr>
        <w:t xml:space="preserve">Пилот по внедрению платформы обратной связи начался в 2019 году, в нём участвовали </w:t>
      </w:r>
      <w:proofErr w:type="spellStart"/>
      <w:r w:rsidRPr="00947856">
        <w:rPr>
          <w:rFonts w:ascii="Times New Roman" w:eastAsia="Times New Roman" w:hAnsi="Times New Roman" w:cs="Times New Roman"/>
          <w:color w:val="222222"/>
          <w:sz w:val="28"/>
          <w:szCs w:val="28"/>
          <w:lang w:eastAsia="ru-RU"/>
        </w:rPr>
        <w:t>Минцифры</w:t>
      </w:r>
      <w:proofErr w:type="spellEnd"/>
      <w:r w:rsidRPr="00947856">
        <w:rPr>
          <w:rFonts w:ascii="Times New Roman" w:eastAsia="Times New Roman" w:hAnsi="Times New Roman" w:cs="Times New Roman"/>
          <w:color w:val="222222"/>
          <w:sz w:val="28"/>
          <w:szCs w:val="28"/>
          <w:lang w:eastAsia="ru-RU"/>
        </w:rPr>
        <w:t xml:space="preserve"> и 9 субъектов Российской Федерации. Сейчас в ПОС создано более 16,5 тыс. личных кабинетов органов исполнительной власти субъектов, органов местного самоуправления и иных организаций пилотных субъектов Российской Федерации. Поступило более 340 тыс. сообщений, проведено голосований по более чем 400 проектам, размещено более 1,5 тыс. опросов граждан. Органы местного самоуправления пилотных субъектов провели обсуждения с гражданами около 470 проектов нормативных правовых актов по вопросам местного значения.</w:t>
      </w:r>
    </w:p>
    <w:p w14:paraId="48DFECCB" w14:textId="43A86872" w:rsidR="00D36438" w:rsidRPr="00947856" w:rsidRDefault="00D36438" w:rsidP="00947856">
      <w:pPr>
        <w:shd w:val="clear" w:color="auto" w:fill="FFFFFF"/>
        <w:spacing w:after="0" w:line="360" w:lineRule="auto"/>
        <w:ind w:firstLine="709"/>
        <w:contextualSpacing/>
        <w:jc w:val="both"/>
        <w:rPr>
          <w:rFonts w:ascii="Times New Roman" w:eastAsia="Times New Roman" w:hAnsi="Times New Roman" w:cs="Times New Roman"/>
          <w:color w:val="222222"/>
          <w:sz w:val="28"/>
          <w:szCs w:val="28"/>
          <w:lang w:eastAsia="ru-RU"/>
        </w:rPr>
      </w:pPr>
      <w:r w:rsidRPr="00947856">
        <w:rPr>
          <w:rFonts w:ascii="Times New Roman" w:eastAsia="Times New Roman" w:hAnsi="Times New Roman" w:cs="Times New Roman"/>
          <w:color w:val="222222"/>
          <w:sz w:val="28"/>
          <w:szCs w:val="28"/>
          <w:lang w:eastAsia="ru-RU"/>
        </w:rPr>
        <w:t xml:space="preserve">В 2020 году платформа использовалась в федеральных органах исполнительной власти. Так, на едином портале госуслуг были размещены сервисы, позволяющие гражданам сообщить о трудностях с вакцинацией от COVID-19 и проблемах с вызовом скорой медицинской помощи в условиях пандемии. Кроме того, был размещён сервис </w:t>
      </w:r>
      <w:proofErr w:type="spellStart"/>
      <w:r w:rsidRPr="00947856">
        <w:rPr>
          <w:rFonts w:ascii="Times New Roman" w:eastAsia="Times New Roman" w:hAnsi="Times New Roman" w:cs="Times New Roman"/>
          <w:color w:val="222222"/>
          <w:sz w:val="28"/>
          <w:szCs w:val="28"/>
          <w:lang w:eastAsia="ru-RU"/>
        </w:rPr>
        <w:t>Минпросвещения</w:t>
      </w:r>
      <w:proofErr w:type="spellEnd"/>
      <w:r w:rsidRPr="00947856">
        <w:rPr>
          <w:rFonts w:ascii="Times New Roman" w:eastAsia="Times New Roman" w:hAnsi="Times New Roman" w:cs="Times New Roman"/>
          <w:color w:val="222222"/>
          <w:sz w:val="28"/>
          <w:szCs w:val="28"/>
          <w:lang w:eastAsia="ru-RU"/>
        </w:rPr>
        <w:t xml:space="preserve"> для получения обратной связи от родителей учащихся младших классов по организации горячего питания в</w:t>
      </w:r>
      <w:r w:rsidR="00947856" w:rsidRPr="00947856">
        <w:rPr>
          <w:rFonts w:ascii="Times New Roman" w:eastAsia="Times New Roman" w:hAnsi="Times New Roman" w:cs="Times New Roman"/>
          <w:color w:val="222222"/>
          <w:sz w:val="28"/>
          <w:szCs w:val="28"/>
          <w:lang w:eastAsia="ru-RU"/>
        </w:rPr>
        <w:t xml:space="preserve"> образовательных учреждениях.</w:t>
      </w:r>
    </w:p>
    <w:p w14:paraId="089B42C8" w14:textId="77777777" w:rsidR="002D7937" w:rsidRPr="00947856" w:rsidRDefault="00947856" w:rsidP="00947856">
      <w:pPr>
        <w:spacing w:after="0" w:line="360" w:lineRule="auto"/>
        <w:ind w:firstLine="709"/>
        <w:contextualSpacing/>
        <w:jc w:val="both"/>
        <w:rPr>
          <w:rFonts w:ascii="Times New Roman" w:hAnsi="Times New Roman" w:cs="Times New Roman"/>
          <w:sz w:val="28"/>
          <w:szCs w:val="28"/>
        </w:rPr>
      </w:pPr>
    </w:p>
    <w:sectPr w:rsidR="002D7937" w:rsidRPr="00947856" w:rsidSect="00947856">
      <w:pgSz w:w="11906" w:h="16838"/>
      <w:pgMar w:top="851" w:right="85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B4"/>
    <w:rsid w:val="005D6EB4"/>
    <w:rsid w:val="00745C26"/>
    <w:rsid w:val="0089540E"/>
    <w:rsid w:val="00947856"/>
    <w:rsid w:val="00D3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FB5F"/>
  <w15:chartTrackingRefBased/>
  <w15:docId w15:val="{614099EC-545A-443D-B3C7-FA2AD966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806175">
      <w:bodyDiv w:val="1"/>
      <w:marLeft w:val="0"/>
      <w:marRight w:val="0"/>
      <w:marTop w:val="0"/>
      <w:marBottom w:val="0"/>
      <w:divBdr>
        <w:top w:val="none" w:sz="0" w:space="0" w:color="auto"/>
        <w:left w:val="none" w:sz="0" w:space="0" w:color="auto"/>
        <w:bottom w:val="none" w:sz="0" w:space="0" w:color="auto"/>
        <w:right w:val="none" w:sz="0" w:space="0" w:color="auto"/>
      </w:divBdr>
      <w:divsChild>
        <w:div w:id="276448084">
          <w:marLeft w:val="0"/>
          <w:marRight w:val="0"/>
          <w:marTop w:val="0"/>
          <w:marBottom w:val="750"/>
          <w:divBdr>
            <w:top w:val="none" w:sz="0" w:space="0" w:color="auto"/>
            <w:left w:val="none" w:sz="0" w:space="0" w:color="auto"/>
            <w:bottom w:val="none" w:sz="0" w:space="0" w:color="auto"/>
            <w:right w:val="none" w:sz="0" w:space="0" w:color="auto"/>
          </w:divBdr>
        </w:div>
        <w:div w:id="275795537">
          <w:marLeft w:val="0"/>
          <w:marRight w:val="0"/>
          <w:marTop w:val="0"/>
          <w:marBottom w:val="750"/>
          <w:divBdr>
            <w:top w:val="none" w:sz="0" w:space="0" w:color="auto"/>
            <w:left w:val="none" w:sz="0" w:space="0" w:color="auto"/>
            <w:bottom w:val="none" w:sz="0" w:space="0" w:color="auto"/>
            <w:right w:val="none" w:sz="0" w:space="0" w:color="auto"/>
          </w:divBdr>
        </w:div>
        <w:div w:id="206181631">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Рубцова Светлана</dc:creator>
  <cp:keywords/>
  <dc:description/>
  <cp:lastModifiedBy>Зиннурова Эльза Фидарисовна</cp:lastModifiedBy>
  <cp:revision>3</cp:revision>
  <dcterms:created xsi:type="dcterms:W3CDTF">2021-03-12T07:35:00Z</dcterms:created>
  <dcterms:modified xsi:type="dcterms:W3CDTF">2021-03-12T07:38:00Z</dcterms:modified>
</cp:coreProperties>
</file>