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92" w:rsidRPr="00790FE5" w:rsidRDefault="00907792" w:rsidP="00C94E3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pacing w:val="20"/>
          <w:sz w:val="56"/>
          <w:szCs w:val="48"/>
        </w:rPr>
      </w:pPr>
      <w:r w:rsidRPr="00790FE5">
        <w:rPr>
          <w:rFonts w:ascii="Arial" w:hAnsi="Arial" w:cs="Arial"/>
          <w:b/>
          <w:bCs/>
          <w:color w:val="1F3864" w:themeColor="accent1" w:themeShade="80"/>
          <w:spacing w:val="20"/>
          <w:sz w:val="56"/>
          <w:szCs w:val="48"/>
        </w:rPr>
        <w:t xml:space="preserve">ИНФОРМАЦИОННЫЙ ДАЙДЖЕСТ </w:t>
      </w:r>
    </w:p>
    <w:p w:rsidR="00DC1E37" w:rsidRPr="00790FE5" w:rsidRDefault="00321C30" w:rsidP="00C94E3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</w:pPr>
      <w:r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(</w:t>
      </w:r>
      <w:r w:rsidR="002F2845"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 xml:space="preserve">на </w:t>
      </w:r>
      <w:r w:rsidR="00790FE5"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18</w:t>
      </w:r>
      <w:r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.</w:t>
      </w:r>
      <w:r w:rsidR="00D51B96"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0</w:t>
      </w:r>
      <w:r w:rsidR="00790FE5"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5</w:t>
      </w:r>
      <w:r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.202</w:t>
      </w:r>
      <w:r w:rsidR="00D51B96"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1</w:t>
      </w:r>
      <w:r w:rsidRPr="00790FE5">
        <w:rPr>
          <w:rFonts w:ascii="Arial" w:hAnsi="Arial" w:cs="Arial"/>
          <w:b/>
          <w:bCs/>
          <w:color w:val="1F3864" w:themeColor="accent1" w:themeShade="80"/>
          <w:sz w:val="40"/>
          <w:szCs w:val="32"/>
        </w:rPr>
        <w:t>)</w:t>
      </w:r>
    </w:p>
    <w:p w:rsidR="00B75975" w:rsidRPr="00790FE5" w:rsidRDefault="00451CDB" w:rsidP="00B75975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3E2558">
          <v:rect id="_x0000_i1261" style="width:484.45pt;height:1.2pt" o:hralign="center" o:hrstd="t" o:hr="t" fillcolor="#a0a0a0" stroked="f"/>
        </w:pict>
      </w:r>
    </w:p>
    <w:p w:rsidR="00B75975" w:rsidRPr="00790FE5" w:rsidRDefault="00B75975" w:rsidP="00B75975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790FE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«ГОСУДАРСТВЕННОЕ И МУНИЦИПАЛЬНОЕ УПРАВЛЕНИЕ»</w:t>
      </w:r>
    </w:p>
    <w:p w:rsidR="00B75975" w:rsidRPr="00790FE5" w:rsidRDefault="00451CDB" w:rsidP="00B75975">
      <w:pPr>
        <w:spacing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2B9196">
          <v:rect id="_x0000_i1262" style="width:484.45pt;height:1.2pt" o:hralign="center" o:hrstd="t" o:hr="t" fillcolor="#a0a0a0" stroked="f"/>
        </w:pict>
      </w:r>
    </w:p>
    <w:p w:rsidR="00790FE5" w:rsidRPr="00790FE5" w:rsidRDefault="00790FE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90FE5">
        <w:rPr>
          <w:rFonts w:ascii="Helvetica" w:hAnsi="Helvetica"/>
          <w:color w:val="111111"/>
          <w:sz w:val="40"/>
          <w:szCs w:val="54"/>
        </w:rPr>
        <w:t xml:space="preserve">Михаил </w:t>
      </w:r>
      <w:proofErr w:type="spellStart"/>
      <w:r w:rsidRPr="00790FE5">
        <w:rPr>
          <w:rFonts w:ascii="Helvetica" w:hAnsi="Helvetica"/>
          <w:color w:val="111111"/>
          <w:sz w:val="40"/>
          <w:szCs w:val="54"/>
        </w:rPr>
        <w:t>Мишустин</w:t>
      </w:r>
      <w:proofErr w:type="spellEnd"/>
      <w:r w:rsidRPr="00790FE5">
        <w:rPr>
          <w:rFonts w:ascii="Helvetica" w:hAnsi="Helvetica"/>
          <w:color w:val="111111"/>
          <w:sz w:val="40"/>
          <w:szCs w:val="54"/>
        </w:rPr>
        <w:t xml:space="preserve"> утвердил Романа Новикова на посту главы Росавтодора</w:t>
      </w:r>
    </w:p>
    <w:p w:rsidR="00790FE5" w:rsidRPr="00790FE5" w:rsidRDefault="00790FE5" w:rsidP="008B7AB9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790FE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Распоряжение от 17 мая 2021 года №1270-р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.</w:t>
      </w:r>
    </w:p>
    <w:p w:rsidR="00790FE5" w:rsidRPr="00790FE5" w:rsidRDefault="00790FE5" w:rsidP="000C7EC5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</w:rPr>
      </w:pPr>
      <w:hyperlink r:id="rId8" w:history="1">
        <w:r w:rsidRPr="00790FE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356665">
          <v:rect id="_x0000_i1392" style="width:484.45pt;height:1.2pt" o:hralign="center" o:hrstd="t" o:hr="t" fillcolor="#a0a0a0" stroked="f"/>
        </w:pict>
      </w:r>
    </w:p>
    <w:p w:rsidR="00790FE5" w:rsidRPr="00790FE5" w:rsidRDefault="00790FE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90FE5">
        <w:rPr>
          <w:rFonts w:ascii="Helvetica" w:hAnsi="Helvetica"/>
          <w:color w:val="111111"/>
          <w:sz w:val="40"/>
          <w:szCs w:val="54"/>
        </w:rPr>
        <w:t xml:space="preserve">Михаил </w:t>
      </w:r>
      <w:proofErr w:type="spellStart"/>
      <w:r w:rsidRPr="00790FE5">
        <w:rPr>
          <w:rFonts w:ascii="Helvetica" w:hAnsi="Helvetica"/>
          <w:color w:val="111111"/>
          <w:sz w:val="40"/>
          <w:szCs w:val="54"/>
        </w:rPr>
        <w:t>Мишустин</w:t>
      </w:r>
      <w:proofErr w:type="spellEnd"/>
      <w:r w:rsidRPr="00790FE5">
        <w:rPr>
          <w:rFonts w:ascii="Helvetica" w:hAnsi="Helvetica"/>
          <w:color w:val="111111"/>
          <w:sz w:val="40"/>
          <w:szCs w:val="54"/>
        </w:rPr>
        <w:t xml:space="preserve"> назначил Игоря Коваля главой Росжелдора</w:t>
      </w:r>
    </w:p>
    <w:p w:rsidR="00790FE5" w:rsidRPr="00790FE5" w:rsidRDefault="00790FE5" w:rsidP="008B7AB9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790FE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Распоряжение от 17 мая 2021 года №1269-р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.</w:t>
      </w:r>
    </w:p>
    <w:p w:rsidR="00790FE5" w:rsidRPr="00790FE5" w:rsidRDefault="00790FE5" w:rsidP="00790FE5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9" w:history="1">
        <w:r w:rsidRPr="00790FE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90FE5" w:rsidRPr="00790FE5" w:rsidRDefault="00790FE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b w:val="0"/>
          <w:color w:val="111111"/>
          <w:sz w:val="40"/>
          <w:szCs w:val="54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7A2719F">
          <v:rect id="_x0000_i1391" style="width:484.45pt;height:1.2pt" o:hralign="center" o:hrstd="t" o:hr="t" fillcolor="#a0a0a0" stroked="f"/>
        </w:pict>
      </w:r>
    </w:p>
    <w:p w:rsidR="00D47181" w:rsidRDefault="00D47181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47DF9">
        <w:rPr>
          <w:rFonts w:ascii="Helvetica" w:hAnsi="Helvetica"/>
          <w:color w:val="111111"/>
          <w:sz w:val="40"/>
          <w:szCs w:val="54"/>
          <w:highlight w:val="green"/>
        </w:rPr>
        <w:t>Наем не по чину // Эксперты критикуют трудоустройство чиновников в подведомственные учреждения</w:t>
      </w:r>
    </w:p>
    <w:p w:rsidR="00D47181" w:rsidRDefault="00D47181" w:rsidP="00D47181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D47181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Проект экспертного доклада Высшей школы экономики (ВШЭ) «Оптимальная численность чиновников и диспропорции управленческих структур региональных администраций» </w:t>
      </w:r>
      <w:r w:rsidR="00447DF9" w:rsidRPr="00447DF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D47181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первая публичная констатация распространенности практик «динамического» управления численностью госаппарата за счет вывода ее части в подведомственные госучреждения. Это лишает смысла попытки Минфина вводить нормативные требования к устройству региональных администраций: избыточные сотрудники переводятся на работу в подведомственные организации, на которые федеральные нормативы не распространяются.</w:t>
      </w:r>
    </w:p>
    <w:p w:rsidR="00D47181" w:rsidRPr="00D47181" w:rsidRDefault="00D47181" w:rsidP="00D47181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0" w:history="1">
        <w:r w:rsidRPr="00D47181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D47181" w:rsidRDefault="00D47181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B688DB9">
          <v:rect id="_x0000_i1448" style="width:484.45pt;height:1.2pt" o:hralign="center" o:hrstd="t" o:hr="t" fillcolor="#a0a0a0" stroked="f"/>
        </w:pict>
      </w:r>
    </w:p>
    <w:p w:rsidR="00790FE5" w:rsidRDefault="008B7AB9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B7AB9">
        <w:rPr>
          <w:rFonts w:ascii="Helvetica" w:hAnsi="Helvetica"/>
          <w:color w:val="111111"/>
          <w:sz w:val="40"/>
          <w:szCs w:val="54"/>
        </w:rPr>
        <w:t>Правительство одобрило эксперимент по использованию базы оценочных заданий при тестировании кандидатов в госслужащие</w:t>
      </w:r>
    </w:p>
    <w:p w:rsidR="008B7AB9" w:rsidRDefault="008B7AB9" w:rsidP="008B7AB9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8B7AB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Постановление от 12 мая 2021 года №721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.</w:t>
      </w:r>
    </w:p>
    <w:p w:rsidR="008B7AB9" w:rsidRPr="008B7AB9" w:rsidRDefault="008B7AB9" w:rsidP="008B7AB9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hAnsi="Arial Nova Light" w:cs="Calibri"/>
          <w:b w:val="0"/>
          <w:bCs w:val="0"/>
          <w:sz w:val="22"/>
          <w:szCs w:val="22"/>
        </w:rPr>
      </w:pPr>
      <w:hyperlink r:id="rId11" w:history="1">
        <w:r w:rsidRPr="008B7AB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8B7AB9" w:rsidRDefault="008B7AB9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CFDBE9A">
          <v:rect id="_x0000_i1435" style="width:484.45pt;height:1.2pt" o:hralign="center" o:hrstd="t" o:hr="t" fillcolor="#a0a0a0" stroked="f"/>
        </w:pict>
      </w:r>
    </w:p>
    <w:p w:rsidR="008B7AB9" w:rsidRDefault="00AF4239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F4239">
        <w:rPr>
          <w:rFonts w:ascii="Helvetica" w:hAnsi="Helvetica"/>
          <w:color w:val="111111"/>
          <w:sz w:val="40"/>
          <w:szCs w:val="54"/>
        </w:rPr>
        <w:t>Названы регионы с самым высоким уровнем жизни</w:t>
      </w:r>
    </w:p>
    <w:p w:rsidR="00AF4239" w:rsidRDefault="00AF4239" w:rsidP="00AF4239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AF423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Москва возглавила рейтинг 25 регионов-лидеров по социально-экономическому и экономическому развитию по итогам 2020 года. Об этом говорится в интегральном рейтинге, составленном Фондом развития гражданского общества на основании данных Росстата, </w:t>
      </w:r>
      <w:proofErr w:type="spellStart"/>
      <w:r w:rsidRPr="00AF423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Росказны</w:t>
      </w:r>
      <w:proofErr w:type="spellEnd"/>
      <w:r w:rsidRPr="00AF423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, Минфина и ФНС, пишут "Известия". </w:t>
      </w:r>
    </w:p>
    <w:p w:rsidR="00AF4239" w:rsidRPr="00AF4239" w:rsidRDefault="00AF4239" w:rsidP="00AF4239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AF423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Показателями оценки стали девять критериев, в числе которых - среднемесячная зарплата и стоимость потребительской корзины (авторы исследования назвали их соотношение "минимальной стоимостью жизни"), а также индекс промышленного производства и соотношение задолженности перед федеральным центром с доходами регионального бюджета и т.д. При этом у Москвы нет первых мест ни по одному из них. Лучшие показатели столицы - два вторых места в "Отношении суммы госдолга субъекта РФ к сумме доходов консолидированного бюджета" и "Отношении суммы госдолга субъекта РФ к сумме поступившего в федеральный бюджет от региона НДС". Эксперты </w:t>
      </w:r>
      <w:proofErr w:type="spellStart"/>
      <w:r w:rsidRPr="00AF423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ФоРГО</w:t>
      </w:r>
      <w:proofErr w:type="spellEnd"/>
      <w:r w:rsidRPr="00AF4239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поместили Москву на четвертую позицию по зарплате, на пятую - по отношению заработка к стоимости потребкорзины и на 64-ю - по динамике валового регионального продукта с коррекцией на инфляцию.</w:t>
      </w:r>
    </w:p>
    <w:p w:rsidR="00AF4239" w:rsidRPr="00AF4239" w:rsidRDefault="00AF4239" w:rsidP="00AF4239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2" w:history="1">
        <w:r w:rsidRPr="00AF4239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AF4239" w:rsidRDefault="00AF4239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29AB788">
          <v:rect id="_x0000_i1449" style="width:484.45pt;height:1.2pt" o:hralign="center" o:hrstd="t" o:hr="t" fillcolor="#a0a0a0" stroked="f"/>
        </w:pict>
      </w:r>
    </w:p>
    <w:p w:rsidR="00AF4239" w:rsidRDefault="00AF4239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</w:p>
    <w:p w:rsidR="004D1406" w:rsidRPr="00E04DEA" w:rsidRDefault="00451CDB" w:rsidP="00DE0E4E">
      <w:pPr>
        <w:shd w:val="clear" w:color="auto" w:fill="FFFFFF" w:themeFill="background1"/>
        <w:spacing w:after="0" w:line="240" w:lineRule="auto"/>
        <w:ind w:firstLine="709"/>
        <w:jc w:val="right"/>
        <w:rPr>
          <w:rFonts w:ascii="Calibri" w:hAnsi="Calibri" w:cstheme="minorHAnsi"/>
          <w:color w:val="323E4F" w:themeColor="text2" w:themeShade="BF"/>
          <w:spacing w:val="10"/>
          <w:sz w:val="24"/>
          <w:szCs w:val="20"/>
        </w:rPr>
      </w:pPr>
      <w:r w:rsidRPr="00E04DEA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22572A">
          <v:rect id="_x0000_i1263" style="width:484.45pt;height:1.2pt" o:hralign="center" o:hrstd="t" o:hr="t" fillcolor="#a0a0a0" stroked="f"/>
        </w:pict>
      </w:r>
    </w:p>
    <w:p w:rsidR="000C7EC5" w:rsidRDefault="000C7EC5" w:rsidP="00DE0E4E">
      <w:pPr>
        <w:pStyle w:val="a4"/>
        <w:widowControl w:val="0"/>
        <w:spacing w:after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E04DEA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EEC259D">
          <v:rect id="_x0000_i1456" style="width:484.45pt;height:1.2pt" o:hralign="center" o:hrstd="t" o:hr="t" fillcolor="#a0a0a0" stroked="f"/>
        </w:pict>
      </w:r>
    </w:p>
    <w:p w:rsidR="000019A1" w:rsidRPr="00E04DEA" w:rsidRDefault="000019A1" w:rsidP="00DE0E4E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04DEA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«ОБЩЕСТВЕННОЕ МНЕНИЕ»</w:t>
      </w:r>
      <w:r w:rsidR="00451CDB" w:rsidRPr="00E04DEA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3CBA48E">
          <v:rect id="_x0000_i1264" style="width:484.45pt;height:1.2pt" o:hralign="center" o:hrstd="t" o:hr="t" fillcolor="#a0a0a0" stroked="f"/>
        </w:pict>
      </w:r>
    </w:p>
    <w:p w:rsidR="00E04DEA" w:rsidRDefault="00E04DEA" w:rsidP="0045003C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04DEA">
        <w:rPr>
          <w:rFonts w:ascii="Helvetica" w:hAnsi="Helvetica"/>
          <w:color w:val="111111"/>
          <w:sz w:val="40"/>
          <w:szCs w:val="54"/>
        </w:rPr>
        <w:t xml:space="preserve">Детский летний </w:t>
      </w:r>
      <w:proofErr w:type="spellStart"/>
      <w:r w:rsidRPr="00E04DEA">
        <w:rPr>
          <w:rFonts w:ascii="Helvetica" w:hAnsi="Helvetica"/>
          <w:color w:val="111111"/>
          <w:sz w:val="40"/>
          <w:szCs w:val="54"/>
        </w:rPr>
        <w:t>отдых</w:t>
      </w:r>
    </w:p>
    <w:p w:rsidR="00E04DEA" w:rsidRPr="00E04DEA" w:rsidRDefault="00E04DEA" w:rsidP="00E04DEA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E04DE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Отдыхали в детстве в летних детских или спортивных лагерях 59% россиян. Шире всего распространен этот опыт в группе 46–60-летних (71%). Считается, что сейчас родители реже отправляют детей на такой отдых, чем раньше. Основные причины – «денег не хватает», «небезопасно: то горят, то тонут».</w:t>
      </w:r>
    </w:p>
    <w:p w:rsidR="000678A1" w:rsidRDefault="00E04DEA" w:rsidP="000C7EC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/>
          <w:color w:val="111111"/>
          <w:sz w:val="40"/>
          <w:szCs w:val="54"/>
        </w:rPr>
      </w:pPr>
      <w:hyperlink r:id="rId13" w:history="1">
        <w:r w:rsidRPr="00E04DEA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="000678A1" w:rsidRPr="00E04DEA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C6E51F2">
          <v:rect id="_x0000_i1441" style="width:484.45pt;height:1.2pt" o:hralign="center" o:hrstd="t" o:hr="t" fillcolor="#a0a0a0" stroked="f"/>
        </w:pict>
      </w:r>
    </w:p>
    <w:p w:rsidR="00E04DEA" w:rsidRDefault="000678A1" w:rsidP="0045003C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0678A1">
        <w:rPr>
          <w:rFonts w:ascii="Helvetica" w:hAnsi="Helvetica"/>
          <w:color w:val="111111"/>
          <w:sz w:val="40"/>
          <w:szCs w:val="54"/>
        </w:rPr>
        <w:t>Для счастья россиянам нужно 173 тыс. руб. в месяц</w:t>
      </w:r>
    </w:p>
    <w:p w:rsidR="000678A1" w:rsidRPr="000678A1" w:rsidRDefault="000678A1" w:rsidP="000678A1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0678A1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С начала года рост стоимости счастья превысил инфляцию в 1,5 раза: индекс потребительских цен с января 2021 года вырос на 2,8%, а денег для счастья среднестатистическому россиянину нужно больше на 4,2%, свидетельствуют данные опроса Исследовательского центра портала SuperJob.ru.</w:t>
      </w:r>
    </w:p>
    <w:p w:rsidR="000C7EC5" w:rsidRDefault="000678A1" w:rsidP="000C7EC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4" w:history="1">
        <w:r w:rsidRPr="000678A1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0678A1" w:rsidRDefault="000678A1" w:rsidP="000C7EC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/>
          <w:color w:val="111111"/>
          <w:sz w:val="40"/>
          <w:szCs w:val="54"/>
          <w:highlight w:val="lightGray"/>
        </w:rPr>
      </w:pPr>
      <w:r w:rsidRPr="00E04DEA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41584B5">
          <v:rect id="_x0000_i1442" style="width:484.45pt;height:1.2pt" o:hralign="center" o:hrstd="t" o:hr="t" fillcolor="#a0a0a0" stroked="f"/>
        </w:pict>
      </w:r>
    </w:p>
    <w:p w:rsidR="00A237C4" w:rsidRPr="00243D47" w:rsidRDefault="00A237C4" w:rsidP="00A237C4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43D4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«МАКРОЭКОНОМИКА»</w:t>
      </w:r>
      <w:r w:rsidR="00451CDB"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D231E3">
          <v:rect id="_x0000_i1267" style="width:484.45pt;height:1.2pt" o:hralign="center" o:hrstd="t" o:hr="t" fillcolor="#a0a0a0" stroked="f"/>
        </w:pict>
      </w:r>
    </w:p>
    <w:p w:rsidR="00E03BF0" w:rsidRDefault="00E03BF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03BF0">
        <w:rPr>
          <w:rFonts w:ascii="Helvetica" w:hAnsi="Helvetica"/>
          <w:color w:val="111111"/>
          <w:sz w:val="40"/>
          <w:szCs w:val="54"/>
        </w:rPr>
        <w:t>Экономисты раскритиковали новую стратегию социально-экономического развития</w:t>
      </w:r>
    </w:p>
    <w:p w:rsidR="00E03BF0" w:rsidRPr="00E03BF0" w:rsidRDefault="00E03BF0" w:rsidP="00E03BF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E03BF0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На 14 мая планировалось внесение Минэкономразвития в правительство новой стратегии социально-экономического развития РФ до 2030 г. Однако планы изменились: теперь речь идет не о стратегии, а о "широком перечне новых инициатив социально-экономического развития Российской Федерации, направленных на достижение национальных целей развития". А срок их представления правительству сдвинут на 16 июня 2021 г.</w:t>
      </w:r>
    </w:p>
    <w:p w:rsidR="00E03BF0" w:rsidRDefault="00E03BF0" w:rsidP="00E03BF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E03BF0" w:rsidRPr="00E03BF0" w:rsidRDefault="00E03BF0" w:rsidP="00E03BF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5" w:history="1">
        <w:r w:rsidRPr="00E03BF0">
          <w:rPr>
            <w:rStyle w:val="a3"/>
            <w:rFonts w:ascii="Arial Nova Light" w:hAnsi="Arial Nova Light" w:cs="Calibri"/>
            <w:lang w:eastAsia="ru-RU"/>
          </w:rPr>
          <w:t>Просмо</w:t>
        </w:r>
        <w:r w:rsidRPr="00E03BF0">
          <w:rPr>
            <w:rStyle w:val="a3"/>
            <w:rFonts w:ascii="Arial Nova Light" w:hAnsi="Arial Nova Light" w:cs="Calibri"/>
            <w:lang w:eastAsia="ru-RU"/>
          </w:rPr>
          <w:t>т</w:t>
        </w:r>
        <w:r w:rsidRPr="00E03BF0">
          <w:rPr>
            <w:rStyle w:val="a3"/>
            <w:rFonts w:ascii="Arial Nova Light" w:hAnsi="Arial Nova Light" w:cs="Calibri"/>
            <w:lang w:eastAsia="ru-RU"/>
          </w:rPr>
          <w:t>реть статью...</w:t>
        </w:r>
      </w:hyperlink>
    </w:p>
    <w:p w:rsidR="00E03BF0" w:rsidRDefault="00E03BF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7F8D483">
          <v:rect id="_x0000_i1437" style="width:484.45pt;height:1.2pt" o:hralign="center" o:hrstd="t" o:hr="t" fillcolor="#a0a0a0" stroked="f"/>
        </w:pict>
      </w:r>
    </w:p>
    <w:p w:rsidR="00E03BF0" w:rsidRDefault="00E03BF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03BF0">
        <w:rPr>
          <w:rFonts w:ascii="Helvetica" w:hAnsi="Helvetica"/>
          <w:color w:val="111111"/>
          <w:sz w:val="40"/>
          <w:szCs w:val="54"/>
        </w:rPr>
        <w:t xml:space="preserve">Участники платежного рынка предлагают изменить его </w:t>
      </w:r>
      <w:proofErr w:type="spellStart"/>
      <w:r w:rsidRPr="00E03BF0">
        <w:rPr>
          <w:rFonts w:ascii="Helvetica" w:hAnsi="Helvetica"/>
          <w:color w:val="111111"/>
          <w:sz w:val="40"/>
          <w:szCs w:val="54"/>
        </w:rPr>
        <w:t>регулирование</w:t>
      </w:r>
    </w:p>
    <w:p w:rsidR="00E03BF0" w:rsidRDefault="00E03BF0" w:rsidP="00E03BF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E03BF0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Эксперты Ассоциации участников рынка электронных денег и денежных переводов (АЭД) на онлайн-презентации представили аналитический доклад, посвященный развитию платежного рынка в России. В документе выделено два основных положения: создание платежных институтов, которые получат функции платежных агентов в расширенном виде, и отдельного регулятора для платежного рынка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.</w:t>
      </w:r>
    </w:p>
    <w:p w:rsidR="00E03BF0" w:rsidRPr="00E03BF0" w:rsidRDefault="00E03BF0" w:rsidP="00E03BF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6" w:history="1">
        <w:r w:rsidRPr="00E03BF0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03BF0" w:rsidRDefault="00E03BF0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16F394F">
          <v:rect id="_x0000_i1438" style="width:484.45pt;height:1.2pt" o:hralign="center" o:hrstd="t" o:hr="t" fillcolor="#a0a0a0" stroked="f"/>
        </w:pict>
      </w:r>
    </w:p>
    <w:p w:rsidR="00243D47" w:rsidRDefault="00243D4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3D47">
        <w:rPr>
          <w:rFonts w:ascii="Helvetica" w:hAnsi="Helvetica"/>
          <w:color w:val="111111"/>
          <w:sz w:val="40"/>
          <w:szCs w:val="54"/>
        </w:rPr>
        <w:t xml:space="preserve">Росстат может пересмотреть формулу индекса потребительских цен </w:t>
      </w:r>
    </w:p>
    <w:p w:rsidR="00243D47" w:rsidRPr="00243D47" w:rsidRDefault="00243D47" w:rsidP="00243D47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243D4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В расчете индекса потребительских цен (инфляции) учтут расходы на жилье, пишут "Известия" со ссылкой близкие к правительству источники. По их словам, стоимость недвижимости в ИПЦ хотят включить не напрямую, а в виде так называемой вмененной ренты - то есть стоимости жилищных услуг по содержанию недвижимости ее владельцами.</w:t>
      </w:r>
    </w:p>
    <w:p w:rsidR="00243D47" w:rsidRPr="00243D47" w:rsidRDefault="00243D47" w:rsidP="00243D4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7" w:history="1">
        <w:r w:rsidRPr="00243D4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243D47" w:rsidRPr="00243D47" w:rsidRDefault="00243D4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E685FCC">
          <v:rect id="_x0000_i1409" style="width:484.45pt;height:1.2pt" o:hralign="center" o:hrstd="t" o:hr="t" fillcolor="#a0a0a0" stroked="f"/>
        </w:pict>
      </w:r>
    </w:p>
    <w:p w:rsidR="00996934" w:rsidRDefault="0099693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proofErr w:type="spellStart"/>
      <w:r w:rsidRPr="00996934">
        <w:rPr>
          <w:rFonts w:ascii="Helvetica" w:hAnsi="Helvetica"/>
          <w:color w:val="111111"/>
          <w:sz w:val="40"/>
          <w:szCs w:val="54"/>
        </w:rPr>
        <w:t>Татарстанстат</w:t>
      </w:r>
      <w:proofErr w:type="spellEnd"/>
      <w:r w:rsidRPr="00996934">
        <w:rPr>
          <w:rFonts w:ascii="Helvetica" w:hAnsi="Helvetica"/>
          <w:color w:val="111111"/>
          <w:sz w:val="40"/>
          <w:szCs w:val="54"/>
        </w:rPr>
        <w:t xml:space="preserve"> назвал сферы </w:t>
      </w:r>
      <w:proofErr w:type="gramStart"/>
      <w:r w:rsidRPr="00996934">
        <w:rPr>
          <w:rFonts w:ascii="Helvetica" w:hAnsi="Helvetica"/>
          <w:color w:val="111111"/>
          <w:sz w:val="40"/>
          <w:szCs w:val="54"/>
        </w:rPr>
        <w:t>деятельности  с</w:t>
      </w:r>
      <w:proofErr w:type="gramEnd"/>
      <w:r w:rsidRPr="00996934">
        <w:rPr>
          <w:rFonts w:ascii="Helvetica" w:hAnsi="Helvetica"/>
          <w:color w:val="111111"/>
          <w:sz w:val="40"/>
          <w:szCs w:val="54"/>
        </w:rPr>
        <w:t xml:space="preserve"> наибольшим числом </w:t>
      </w:r>
      <w:proofErr w:type="spellStart"/>
      <w:r w:rsidRPr="00996934">
        <w:rPr>
          <w:rFonts w:ascii="Helvetica" w:hAnsi="Helvetica"/>
          <w:color w:val="111111"/>
          <w:sz w:val="40"/>
          <w:szCs w:val="54"/>
        </w:rPr>
        <w:t>работников</w:t>
      </w:r>
    </w:p>
    <w:p w:rsidR="00996934" w:rsidRPr="00996934" w:rsidRDefault="00996934" w:rsidP="00996934">
      <w:pPr>
        <w:pStyle w:val="3"/>
        <w:spacing w:before="240" w:beforeAutospacing="0" w:after="24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99693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Татарстанстат</w:t>
      </w:r>
      <w:proofErr w:type="spellEnd"/>
      <w:r w:rsidRPr="0099693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в преддверии праздника Весны и Труда назвал сферы деятельности с наибольшим числом работников. Больше всего работников (20% среднесписочной численности) занято в обрабатывающих производствах. В сфере образования занято 12,1%, в торговле и ремонте транспортных средств – 11,7%, в области здравоохранения и социальных услуг – 7,8%. В организациях по транспортировке и хранению занято 7,5%, в строительстве – 7,1%.</w:t>
      </w:r>
    </w:p>
    <w:p w:rsidR="00996934" w:rsidRDefault="00996934" w:rsidP="0099693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/>
          <w:color w:val="111111"/>
          <w:sz w:val="40"/>
          <w:szCs w:val="54"/>
        </w:rPr>
      </w:pPr>
      <w:hyperlink r:id="rId18" w:history="1">
        <w:r w:rsidRPr="00996934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996934" w:rsidRDefault="0099693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B51852">
          <v:rect id="_x0000_i1444" style="width:484.45pt;height:1.2pt" o:hralign="center" o:hrstd="t" o:hr="t" fillcolor="#a0a0a0" stroked="f"/>
        </w:pict>
      </w:r>
    </w:p>
    <w:p w:rsidR="00243D47" w:rsidRDefault="00243D4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3D47">
        <w:rPr>
          <w:rFonts w:ascii="Helvetica" w:hAnsi="Helvetica"/>
          <w:color w:val="111111"/>
          <w:sz w:val="40"/>
          <w:szCs w:val="54"/>
        </w:rPr>
        <w:t>Новый пенсионный возраст добавит трудящихся // Мониторинг рынка труда</w:t>
      </w:r>
    </w:p>
    <w:p w:rsidR="00243D47" w:rsidRDefault="00243D47" w:rsidP="00243D4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243D4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Из-за повышения пенсионного возраста численность экономически активного населения в России к 2028 году вырастет на 3,5 млн человек, или на 4,6%, подсчитал старший научный сотрудник РАНХиГС Виктор </w:t>
      </w:r>
      <w:proofErr w:type="spellStart"/>
      <w:r w:rsidRPr="00243D4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Ляшок</w:t>
      </w:r>
      <w:proofErr w:type="spellEnd"/>
      <w:r w:rsidRPr="00243D4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. </w:t>
      </w:r>
    </w:p>
    <w:p w:rsidR="00243D47" w:rsidRDefault="00243D47" w:rsidP="00243D4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243D4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Основой для такой оценки стали данные обследования рабочей силы за 2010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-</w:t>
      </w:r>
      <w:r w:rsidRPr="00243D4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2019 годы, демографический прогноз Росстата и расчеты Международной лаборатории демографии и человеческого капитала РАНХиГС.</w:t>
      </w:r>
    </w:p>
    <w:p w:rsidR="00243D47" w:rsidRPr="00243D47" w:rsidRDefault="00243D47" w:rsidP="00243D4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9" w:history="1">
        <w:r w:rsidRPr="00243D4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243D47" w:rsidRDefault="00243D4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D04EA6">
          <v:rect id="_x0000_i1411" style="width:484.45pt;height:1.2pt" o:hralign="center" o:hrstd="t" o:hr="t" fillcolor="#a0a0a0" stroked="f"/>
        </w:pict>
      </w:r>
    </w:p>
    <w:p w:rsidR="00B65E4A" w:rsidRDefault="00B65E4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B65E4A">
        <w:rPr>
          <w:rFonts w:ascii="Helvetica" w:hAnsi="Helvetica"/>
          <w:color w:val="111111"/>
          <w:sz w:val="40"/>
          <w:szCs w:val="54"/>
        </w:rPr>
        <w:t>Правительство расширило план мероприятий для реализации Стратегии развития экспорта услуг</w:t>
      </w:r>
    </w:p>
    <w:p w:rsidR="00B65E4A" w:rsidRDefault="00B65E4A" w:rsidP="00B65E4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B65E4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Распоряжение от 13 мая 2021 года №1231-р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.</w:t>
      </w:r>
    </w:p>
    <w:p w:rsidR="00B65E4A" w:rsidRDefault="00B65E4A" w:rsidP="00B65E4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</w:p>
    <w:p w:rsidR="00B65E4A" w:rsidRPr="00B65E4A" w:rsidRDefault="00B65E4A" w:rsidP="00B65E4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0" w:history="1">
        <w:r w:rsidRPr="00B65E4A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D1406" w:rsidRPr="00790FE5" w:rsidRDefault="004D1406" w:rsidP="004D140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  <w:lang w:eastAsia="ru-RU"/>
        </w:rPr>
      </w:pPr>
    </w:p>
    <w:p w:rsidR="00190677" w:rsidRPr="00190677" w:rsidRDefault="00190677" w:rsidP="00190677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9067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02B150D">
          <v:rect id="_x0000_i1412" style="width:484.45pt;height:1.2pt" o:hralign="center" o:hrstd="t" o:hr="t" fillcolor="#a0a0a0" stroked="f"/>
        </w:pict>
      </w:r>
      <w:r w:rsidRPr="0019067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br/>
      </w:r>
      <w:r w:rsidRPr="00190677">
        <w:rPr>
          <w:rFonts w:ascii="Arial" w:hAnsi="Arial" w:cs="Arial"/>
          <w:color w:val="000000"/>
        </w:rPr>
        <w:br/>
      </w:r>
      <w:r w:rsidRPr="0019067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«ГОСУДАРСТВЕННЫЙ ЗАКАЗ»</w:t>
      </w:r>
      <w:r w:rsidRPr="0019067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FD38F5A">
          <v:rect id="_x0000_i1413" style="width:484.45pt;height:1.2pt" o:hralign="center" o:hrstd="t" o:hr="t" fillcolor="#a0a0a0" stroked="f"/>
        </w:pict>
      </w:r>
    </w:p>
    <w:p w:rsidR="00190677" w:rsidRPr="00190677" w:rsidRDefault="00190677" w:rsidP="00190677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90677">
        <w:rPr>
          <w:rFonts w:ascii="Helvetica" w:hAnsi="Helvetica"/>
          <w:color w:val="111111"/>
          <w:sz w:val="40"/>
          <w:szCs w:val="54"/>
        </w:rPr>
        <w:t xml:space="preserve">Под реформу </w:t>
      </w:r>
      <w:proofErr w:type="spellStart"/>
      <w:r w:rsidRPr="00190677">
        <w:rPr>
          <w:rFonts w:ascii="Helvetica" w:hAnsi="Helvetica"/>
          <w:color w:val="111111"/>
          <w:sz w:val="40"/>
          <w:szCs w:val="54"/>
        </w:rPr>
        <w:t>госторгов</w:t>
      </w:r>
      <w:proofErr w:type="spellEnd"/>
      <w:r w:rsidRPr="00190677">
        <w:rPr>
          <w:rFonts w:ascii="Helvetica" w:hAnsi="Helvetica"/>
          <w:color w:val="111111"/>
          <w:sz w:val="40"/>
          <w:szCs w:val="54"/>
        </w:rPr>
        <w:t xml:space="preserve"> освежат и прилавок // Минфин готовится обновить правила отбора торговых площадок</w:t>
      </w:r>
    </w:p>
    <w:p w:rsidR="00190677" w:rsidRPr="00190677" w:rsidRDefault="00190677" w:rsidP="00190677">
      <w:pPr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190677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Минфин в процессе реформирования госзакупок и торгов имуществом анонсировал и возможные инфраструктурные перемены в системе электронных торговых площадок (ЭТП), работающих в этих сферах. Тема обсуждалась вчера в Совете федерации, речь шла о пересмотре критериев допуска площадок к торгам госзаказом. Поводом для дискуссии стали жалобы операторов ЭТП, они опасаются отстранения от работы с госзаказом из-за жестких критериев отбора. В Минфине отмечают, что займутся регулированием ЭТП после правки базового законодательства и анализа ее результатов.</w:t>
      </w:r>
    </w:p>
    <w:p w:rsidR="00190677" w:rsidRPr="00190677" w:rsidRDefault="00190677" w:rsidP="0019067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1" w:history="1">
        <w:r w:rsidRPr="0019067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513C46" w:rsidRPr="00790FE5" w:rsidRDefault="00513C46" w:rsidP="00513C4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  <w:lang w:eastAsia="ru-RU"/>
        </w:rPr>
      </w:pPr>
    </w:p>
    <w:p w:rsidR="00023E52" w:rsidRPr="00023E52" w:rsidRDefault="00023E52" w:rsidP="00023E52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023E5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FE0179A">
          <v:rect id="_x0000_i1396" style="width:484.45pt;height:1.2pt" o:hralign="center" o:hrstd="t" o:hr="t" fillcolor="#a0a0a0" stroked="f"/>
        </w:pict>
      </w:r>
      <w:r w:rsidRPr="00023E52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br/>
      </w:r>
      <w:r w:rsidRPr="00023E52">
        <w:rPr>
          <w:rFonts w:ascii="Arial" w:hAnsi="Arial" w:cs="Arial"/>
          <w:color w:val="000000"/>
        </w:rPr>
        <w:br/>
      </w:r>
      <w:r w:rsidRPr="00023E52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«НАЦИОНАЛЬНЫЕ ПРОЕКТЫ»</w:t>
      </w:r>
      <w:r w:rsidRPr="00023E5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F61CF4">
          <v:rect id="_x0000_i1397" style="width:484.45pt;height:1.2pt" o:hralign="center" o:hrstd="t" o:hr="t" fillcolor="#a0a0a0" stroked="f"/>
        </w:pict>
      </w:r>
    </w:p>
    <w:p w:rsidR="00023E52" w:rsidRPr="00023E52" w:rsidRDefault="00023E52" w:rsidP="00023E5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23E52">
        <w:rPr>
          <w:rFonts w:ascii="Helvetica" w:hAnsi="Helvetica"/>
          <w:color w:val="111111"/>
          <w:sz w:val="40"/>
          <w:szCs w:val="54"/>
        </w:rPr>
        <w:t>Правительство выделит более 1 млрд рублей на повышение квалификации рабочих в рамках нацпроекта «Производительность труда»</w:t>
      </w:r>
    </w:p>
    <w:p w:rsidR="00023E52" w:rsidRPr="00023E52" w:rsidRDefault="00023E52" w:rsidP="00023E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23E52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Постановления от 4 мая 2021 года №712 и №713.</w:t>
      </w:r>
    </w:p>
    <w:p w:rsidR="00023E52" w:rsidRPr="00023E52" w:rsidRDefault="00023E52" w:rsidP="00023E5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</w:rPr>
      </w:pPr>
    </w:p>
    <w:p w:rsidR="00023E52" w:rsidRDefault="00023E52" w:rsidP="00CC596C">
      <w:pPr>
        <w:shd w:val="clear" w:color="auto" w:fill="FFFFFF" w:themeFill="background1"/>
        <w:spacing w:after="0" w:line="240" w:lineRule="auto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hyperlink r:id="rId22" w:history="1">
        <w:r w:rsidRPr="00023E52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023E52" w:rsidRDefault="00023E52" w:rsidP="001E6658">
      <w:pPr>
        <w:shd w:val="clear" w:color="auto" w:fill="FFFFFF" w:themeFill="background1"/>
        <w:spacing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8221A8" w:rsidRPr="00451CDB" w:rsidRDefault="00451CDB" w:rsidP="00DE0E4E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451CD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F45FE43">
          <v:rect id="_x0000_i1287" style="width:484.45pt;height:1.2pt" o:hralign="center" o:hrstd="t" o:hr="t" fillcolor="#a0a0a0" stroked="f"/>
        </w:pict>
      </w:r>
      <w:r w:rsidR="00795B85" w:rsidRPr="00451CDB">
        <w:rPr>
          <w:rFonts w:ascii="Arial" w:hAnsi="Arial" w:cs="Arial"/>
          <w:color w:val="000000"/>
        </w:rPr>
        <w:br/>
      </w:r>
      <w:r w:rsidR="008221A8" w:rsidRPr="00451CDB">
        <w:rPr>
          <w:rFonts w:ascii="Arial" w:hAnsi="Arial" w:cs="Arial"/>
          <w:color w:val="000000"/>
        </w:rPr>
        <w:br/>
      </w:r>
      <w:r w:rsidR="008221A8" w:rsidRPr="00451CD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«ЗЕМЕЛЬНЫЕ И ИМУЩЕСТВЕННЫЕ ОТНОШЕНИЯ»</w:t>
      </w:r>
      <w:r w:rsidRPr="00451CD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21E0A5">
          <v:rect id="_x0000_i1288" style="width:484.45pt;height:1.2pt" o:hralign="center" o:hrstd="t" o:hr="t" fillcolor="#a0a0a0" stroked="f"/>
        </w:pict>
      </w:r>
    </w:p>
    <w:p w:rsidR="00B0038B" w:rsidRPr="00BE018A" w:rsidRDefault="00BE018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E018A">
        <w:rPr>
          <w:rFonts w:ascii="Helvetica" w:hAnsi="Helvetica"/>
          <w:color w:val="111111"/>
          <w:sz w:val="40"/>
          <w:szCs w:val="54"/>
        </w:rPr>
        <w:t>Постановление Правительства Российской Федерации от 04.05.2021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форме"</w:t>
      </w:r>
      <w:r w:rsidRPr="00BE018A">
        <w:rPr>
          <w:rFonts w:ascii="Helvetica" w:hAnsi="Helvetica"/>
          <w:color w:val="111111"/>
          <w:sz w:val="40"/>
          <w:szCs w:val="54"/>
        </w:rPr>
        <w:t>.</w:t>
      </w:r>
    </w:p>
    <w:p w:rsidR="00BE018A" w:rsidRPr="00BE018A" w:rsidRDefault="00BE018A" w:rsidP="00BE018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23" w:history="1">
        <w:r w:rsidRPr="00BE018A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0C7EC5" w:rsidRDefault="000C7EC5" w:rsidP="00B0038B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0038B" w:rsidRPr="00B0038B" w:rsidRDefault="00B0038B" w:rsidP="00B0038B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B0038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5D44858">
          <v:rect id="_x0000_i1425" style="width:484.45pt;height:1.2pt" o:hralign="center" o:hrstd="t" o:hr="t" fillcolor="#a0a0a0" stroked="f"/>
        </w:pict>
      </w:r>
      <w:r w:rsidRPr="00B0038B">
        <w:rPr>
          <w:rFonts w:ascii="Arial" w:hAnsi="Arial" w:cs="Arial"/>
          <w:color w:val="000000"/>
        </w:rPr>
        <w:br/>
      </w:r>
      <w:r w:rsidRPr="00B0038B">
        <w:rPr>
          <w:rFonts w:ascii="Arial" w:hAnsi="Arial" w:cs="Arial"/>
          <w:color w:val="000000"/>
        </w:rPr>
        <w:br/>
      </w:r>
      <w:r w:rsidRPr="00B0038B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«ИНВЕСТИЦИОННАЯ ДЕЯТЕЛЬНОСТЬ»</w:t>
      </w:r>
      <w:r w:rsidRPr="00B0038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BE84BE3">
          <v:rect id="_x0000_i1426" style="width:484.45pt;height:1.2pt" o:hralign="center" o:hrstd="t" o:hr="t" fillcolor="#a0a0a0" stroked="f"/>
        </w:pict>
      </w:r>
    </w:p>
    <w:p w:rsidR="00B0038B" w:rsidRDefault="00B0038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0038B">
        <w:rPr>
          <w:rFonts w:ascii="Helvetica" w:hAnsi="Helvetica"/>
          <w:color w:val="111111"/>
          <w:sz w:val="40"/>
          <w:szCs w:val="54"/>
        </w:rPr>
        <w:t>Правительство и Банк России утвердили совместную «дорожную карту» по финансированию инвестиций</w:t>
      </w:r>
    </w:p>
    <w:p w:rsidR="00B0038B" w:rsidRPr="00B0038B" w:rsidRDefault="00B0038B" w:rsidP="00B003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B0038B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Правительство и Банк России утвердили план мероприятий («дорожную карту») по формированию доступных финансов для инвестиционных проектов. «Дорожная карта», в частности, будет способствовать развитию инструментов долгосрочного финансирования. </w:t>
      </w:r>
    </w:p>
    <w:p w:rsidR="00B0038B" w:rsidRPr="00B0038B" w:rsidRDefault="00B0038B" w:rsidP="00B003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B0038B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«Дорожная карта» направлена на решение двух ключевых задач: создание и расширение линейки финансовых инструментов для инвестиционных проектов и изменение механизмов работы финансовых институтов для реализации инвестиционных проектов. </w:t>
      </w:r>
    </w:p>
    <w:p w:rsidR="00B0038B" w:rsidRPr="00B0038B" w:rsidRDefault="00B0038B" w:rsidP="00B003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B0038B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Карта предполагает создание новых и расширение возможностей по применению существующих долевых, долговых и гибридных финансовых инструментов. В частности, предполагается введение многоголосых привилегированных акций, увеличение доли привилегированных акций в уставном капитале акционерных обществ, развитие акционерных соглашений и механизма SPAC по российскому праву, развитие финансирования субъектов малого и среднего предпринимательства, в том числе через цифровой факторинг.</w:t>
      </w:r>
    </w:p>
    <w:p w:rsidR="00B0038B" w:rsidRPr="00B0038B" w:rsidRDefault="00B0038B" w:rsidP="00B0038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24" w:history="1">
        <w:r w:rsidRPr="00B0038B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B0038B" w:rsidRDefault="00B0038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B0038B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612A373">
          <v:rect id="_x0000_i1429" style="width:484.45pt;height:1.2pt" o:hralign="center" o:hrstd="t" o:hr="t" fillcolor="#a0a0a0" stroked="f"/>
        </w:pict>
      </w:r>
    </w:p>
    <w:p w:rsidR="008038C2" w:rsidRPr="0024688C" w:rsidRDefault="008038C2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4688C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«СОЦИАЛЬНАЯ ПОЛИТИКА»</w:t>
      </w:r>
      <w:r w:rsidR="00451CDB" w:rsidRPr="0024688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310E88">
          <v:rect id="_x0000_i1292" style="width:484.45pt;height:1.2pt" o:hralign="center" o:hrstd="t" o:hr="t" fillcolor="#a0a0a0" stroked="f"/>
        </w:pict>
      </w:r>
    </w:p>
    <w:p w:rsidR="0024688C" w:rsidRDefault="0024688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688C">
        <w:rPr>
          <w:rFonts w:ascii="Helvetica" w:hAnsi="Helvetica"/>
          <w:color w:val="111111"/>
          <w:sz w:val="40"/>
          <w:szCs w:val="54"/>
        </w:rPr>
        <w:t xml:space="preserve">Правительство выделило 5 млрд рублей на </w:t>
      </w:r>
      <w:proofErr w:type="spellStart"/>
      <w:r w:rsidRPr="0024688C">
        <w:rPr>
          <w:rFonts w:ascii="Helvetica" w:hAnsi="Helvetica"/>
          <w:color w:val="111111"/>
          <w:sz w:val="40"/>
          <w:szCs w:val="54"/>
        </w:rPr>
        <w:t>кешбэк</w:t>
      </w:r>
      <w:proofErr w:type="spellEnd"/>
      <w:r w:rsidRPr="0024688C">
        <w:rPr>
          <w:rFonts w:ascii="Helvetica" w:hAnsi="Helvetica"/>
          <w:color w:val="111111"/>
          <w:sz w:val="40"/>
          <w:szCs w:val="54"/>
        </w:rPr>
        <w:t xml:space="preserve"> за путёвки в детские лагеря</w:t>
      </w:r>
    </w:p>
    <w:p w:rsidR="0024688C" w:rsidRPr="0024688C" w:rsidRDefault="0024688C" w:rsidP="0024688C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24688C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Распоряжение от 15 мая 2021 года №1253-р.</w:t>
      </w:r>
    </w:p>
    <w:p w:rsidR="0024688C" w:rsidRPr="0024688C" w:rsidRDefault="0024688C" w:rsidP="0024688C">
      <w:pPr>
        <w:pStyle w:val="a4"/>
        <w:jc w:val="right"/>
        <w:rPr>
          <w:rStyle w:val="a3"/>
          <w:rFonts w:ascii="Arial Nova Light" w:hAnsi="Arial Nova Light"/>
        </w:rPr>
      </w:pPr>
      <w:hyperlink r:id="rId25" w:history="1">
        <w:r w:rsidRPr="0024688C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24688C" w:rsidRDefault="0024688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4688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00C926C">
          <v:rect id="_x0000_i1420" style="width:484.45pt;height:1.2pt" o:hralign="center" o:hrstd="t" o:hr="t" fillcolor="#a0a0a0" stroked="f"/>
        </w:pict>
      </w:r>
    </w:p>
    <w:p w:rsidR="0024688C" w:rsidRDefault="00752052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52052">
        <w:rPr>
          <w:rFonts w:ascii="Helvetica" w:hAnsi="Helvetica"/>
          <w:color w:val="111111"/>
          <w:sz w:val="40"/>
          <w:szCs w:val="54"/>
        </w:rPr>
        <w:t>Пенсионные накопления не дотягивают до прожиточного минимума</w:t>
      </w:r>
    </w:p>
    <w:p w:rsidR="00752052" w:rsidRPr="00752052" w:rsidRDefault="00752052" w:rsidP="00752052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52052">
        <w:rPr>
          <w:rFonts w:ascii="Arial" w:hAnsi="Arial" w:cs="Arial"/>
          <w:color w:val="222222"/>
          <w:sz w:val="32"/>
          <w:szCs w:val="30"/>
          <w:shd w:val="clear" w:color="auto" w:fill="FFFFFF"/>
        </w:rPr>
        <w:t>В рамках обязательного пенсионного страхования (ОПС) средняя ежемесячная накопительная пенсия составила на конец 2020 года 956 руб. Средний счет по ОПС в негосударственных пенсионных фондах (НПФ) равнялся 77,2 тыс. руб. Количество лиц, получающих пенсию (как единовременные выплаты, срочные выплаты, так и накопительную часть трудовой пенсии), составило 484 тыс. человек. При этом более 90% платежей приходится на единовременные выплаты, которые назначаются в случае, если расчетный размер накопительной пенсии составляет 5% и менее от суммы страховой и накопительной пенсий. Такие данные "Независимой газете" сообщили в Ассоциации негосударственных пенсионных фондов (АНПФ).</w:t>
      </w:r>
    </w:p>
    <w:p w:rsidR="00752052" w:rsidRPr="00752052" w:rsidRDefault="00752052" w:rsidP="00752052">
      <w:pPr>
        <w:pStyle w:val="a4"/>
        <w:jc w:val="right"/>
        <w:rPr>
          <w:rStyle w:val="a3"/>
          <w:rFonts w:ascii="Arial Nova Light" w:hAnsi="Arial Nova Light"/>
        </w:rPr>
      </w:pPr>
      <w:hyperlink r:id="rId26" w:history="1">
        <w:r w:rsidRPr="00752052">
          <w:rPr>
            <w:rStyle w:val="a3"/>
            <w:rFonts w:ascii="Arial Nova Light" w:hAnsi="Arial Nova Light"/>
          </w:rPr>
          <w:t>Просмотреть статью...</w:t>
        </w:r>
      </w:hyperlink>
    </w:p>
    <w:p w:rsidR="0024688C" w:rsidRDefault="00752052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4688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7EFC6AD">
          <v:rect id="_x0000_i1436" style="width:484.45pt;height:1.2pt" o:hralign="center" o:hrstd="t" o:hr="t" fillcolor="#a0a0a0" stroked="f"/>
        </w:pict>
      </w:r>
    </w:p>
    <w:p w:rsidR="0078750B" w:rsidRDefault="0078750B" w:rsidP="0078750B">
      <w:pPr>
        <w:pStyle w:val="3"/>
        <w:spacing w:before="240" w:beforeAutospacing="0" w:after="240" w:afterAutospacing="0"/>
        <w:jc w:val="both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78750B">
        <w:rPr>
          <w:rFonts w:ascii="Helvetica" w:hAnsi="Helvetica"/>
          <w:color w:val="111111"/>
          <w:sz w:val="40"/>
          <w:szCs w:val="54"/>
        </w:rPr>
        <w:t xml:space="preserve">Социальные </w:t>
      </w:r>
      <w:proofErr w:type="spellStart"/>
      <w:r w:rsidRPr="0078750B">
        <w:rPr>
          <w:rFonts w:ascii="Helvetica" w:hAnsi="Helvetica"/>
          <w:color w:val="111111"/>
          <w:sz w:val="40"/>
          <w:szCs w:val="54"/>
        </w:rPr>
        <w:t>стационарозамещающие</w:t>
      </w:r>
      <w:proofErr w:type="spellEnd"/>
      <w:r w:rsidRPr="0078750B">
        <w:rPr>
          <w:rFonts w:ascii="Helvetica" w:hAnsi="Helvetica"/>
          <w:color w:val="111111"/>
          <w:sz w:val="40"/>
          <w:szCs w:val="54"/>
        </w:rPr>
        <w:t xml:space="preserve"> услуги пожилым гражданам и инвалидам: новые ориентиры для сферы </w:t>
      </w:r>
      <w:proofErr w:type="spellStart"/>
      <w:r w:rsidRPr="0078750B">
        <w:rPr>
          <w:rFonts w:ascii="Helvetica" w:hAnsi="Helvetica"/>
          <w:color w:val="111111"/>
          <w:sz w:val="40"/>
          <w:szCs w:val="54"/>
        </w:rPr>
        <w:t>соцобслуживания</w:t>
      </w:r>
      <w:proofErr w:type="spellEnd"/>
      <w:r w:rsidRPr="0078750B">
        <w:rPr>
          <w:rFonts w:ascii="Helvetica" w:hAnsi="Helvetica"/>
          <w:color w:val="111111"/>
          <w:sz w:val="40"/>
          <w:szCs w:val="54"/>
        </w:rPr>
        <w:t xml:space="preserve"> населения</w:t>
      </w:r>
      <w:r w:rsidRPr="0078750B">
        <w:rPr>
          <w:rFonts w:ascii="Helvetica" w:hAnsi="Helvetica"/>
          <w:color w:val="111111"/>
          <w:sz w:val="40"/>
          <w:szCs w:val="54"/>
        </w:rPr>
        <w:br/>
      </w:r>
    </w:p>
    <w:p w:rsidR="0078750B" w:rsidRPr="0078750B" w:rsidRDefault="0078750B" w:rsidP="0078750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27" w:history="1">
        <w:r w:rsidRPr="0078750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78750B" w:rsidRDefault="0078750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4688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108AEB9">
          <v:rect id="_x0000_i1443" style="width:484.45pt;height:1.2pt" o:hralign="center" o:hrstd="t" o:hr="t" fillcolor="#a0a0a0" stroked="f"/>
        </w:pict>
      </w:r>
    </w:p>
    <w:p w:rsidR="00F57E74" w:rsidRPr="00790FE5" w:rsidRDefault="00F57E74" w:rsidP="00F57E74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90FE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ТРУДОВЫЕ ОТНОШЕНИЯ</w:t>
      </w:r>
      <w:r w:rsidRPr="00790FE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ACE648">
          <v:rect id="_x0000_i1432" style="width:484.45pt;height:1.2pt" o:hralign="center" o:hrstd="t" o:hr="t" fillcolor="#a0a0a0" stroked="f"/>
        </w:pict>
      </w:r>
    </w:p>
    <w:p w:rsidR="00F57E74" w:rsidRPr="00F57E74" w:rsidRDefault="00F57E74" w:rsidP="00F57E7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proofErr w:type="spellStart"/>
      <w:r w:rsidRPr="00F57E74">
        <w:rPr>
          <w:rFonts w:ascii="Helvetica" w:hAnsi="Helvetica"/>
          <w:color w:val="111111"/>
          <w:sz w:val="40"/>
          <w:szCs w:val="54"/>
        </w:rPr>
        <w:t>Hays</w:t>
      </w:r>
      <w:proofErr w:type="spellEnd"/>
      <w:r w:rsidRPr="00F57E74">
        <w:rPr>
          <w:rFonts w:ascii="Helvetica" w:hAnsi="Helvetica"/>
          <w:color w:val="111111"/>
          <w:sz w:val="40"/>
          <w:szCs w:val="54"/>
        </w:rPr>
        <w:t>: 90% россиян работают сверхурочно</w:t>
      </w:r>
    </w:p>
    <w:p w:rsidR="0027584C" w:rsidRDefault="00F57E74" w:rsidP="00F57E7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России 90% населения приходится работать сверхурочно, говорится в совместном исследовании международной компании </w:t>
      </w:r>
      <w:proofErr w:type="spellStart"/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>Hays</w:t>
      </w:r>
      <w:proofErr w:type="spellEnd"/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и «</w:t>
      </w:r>
      <w:proofErr w:type="spellStart"/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>Хабр</w:t>
      </w:r>
      <w:proofErr w:type="spellEnd"/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Карьера». </w:t>
      </w:r>
    </w:p>
    <w:p w:rsidR="0027584C" w:rsidRDefault="00F57E74" w:rsidP="00F57E7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>Больше четверти перерабатывают еженедельно на 6–10 часов.</w:t>
      </w:r>
    </w:p>
    <w:p w:rsidR="0027584C" w:rsidRDefault="00F57E74" w:rsidP="00F57E7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Опрос проводился в мае среди представителей российских компаний и зарубежных фирм, которые работают в России. </w:t>
      </w:r>
    </w:p>
    <w:p w:rsidR="0027584C" w:rsidRDefault="00F57E74" w:rsidP="00F57E7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F57E74">
        <w:rPr>
          <w:rFonts w:ascii="Arial" w:hAnsi="Arial" w:cs="Arial"/>
          <w:color w:val="222222"/>
          <w:sz w:val="32"/>
          <w:szCs w:val="30"/>
          <w:shd w:val="clear" w:color="auto" w:fill="FFFFFF"/>
        </w:rPr>
        <w:t>В исследовании приняли участие 4 385 профессионалов и 545 работодателей. Результаты приводит ТАСС.</w:t>
      </w:r>
    </w:p>
    <w:p w:rsidR="00F57E74" w:rsidRPr="0027584C" w:rsidRDefault="0027584C" w:rsidP="0027584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8" w:history="1">
        <w:r w:rsidRPr="0027584C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AA5423" w:rsidRPr="00AA5423" w:rsidRDefault="00405E0B" w:rsidP="00AA5423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69CEE58">
          <v:rect id="_x0000_i1455" style="width:484.45pt;height:1.2pt" o:hralign="center" o:hrstd="t" o:hr="t" fillcolor="#a0a0a0" stroked="f"/>
        </w:pict>
      </w:r>
      <w:r w:rsidR="00AA5423" w:rsidRPr="00AA5423">
        <w:rPr>
          <w:rFonts w:ascii="Helvetica" w:hAnsi="Helvetica"/>
          <w:color w:val="111111"/>
          <w:sz w:val="40"/>
          <w:szCs w:val="54"/>
        </w:rPr>
        <w:t>Каждый третий россиянин готов дополнительно учиться ради повышения зарплаты</w:t>
      </w:r>
    </w:p>
    <w:p w:rsidR="00AA5423" w:rsidRPr="00AA5423" w:rsidRDefault="00AA5423" w:rsidP="00AA5423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A5423">
        <w:rPr>
          <w:rFonts w:ascii="Arial" w:hAnsi="Arial" w:cs="Arial"/>
          <w:color w:val="222222"/>
          <w:sz w:val="32"/>
          <w:szCs w:val="30"/>
          <w:shd w:val="clear" w:color="auto" w:fill="FFFFFF"/>
        </w:rPr>
        <w:t>Каждый третий россиянин считает: чтобы получать больше денег, нужно постоянно учиться и повышать квалификацию, свидетельствуют данные опроса Исследовательского центра портала SuperJob.ru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  <w:r w:rsidRPr="00AA5423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proofErr w:type="gramStart"/>
      <w:r w:rsidRPr="00AA5423">
        <w:rPr>
          <w:rFonts w:ascii="Arial" w:hAnsi="Arial" w:cs="Arial"/>
          <w:color w:val="222222"/>
          <w:sz w:val="32"/>
          <w:szCs w:val="30"/>
          <w:shd w:val="clear" w:color="auto" w:fill="FFFFFF"/>
        </w:rPr>
        <w:t>Более</w:t>
      </w:r>
      <w:proofErr w:type="gramEnd"/>
      <w:r w:rsidRPr="00AA5423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трети россиян (34%) проявляют готовность пройти дополнительное обучение или повысить свою квалификацию ради повышения доходов.</w:t>
      </w:r>
    </w:p>
    <w:p w:rsidR="00AA5423" w:rsidRDefault="00AA5423" w:rsidP="00AA5423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9" w:history="1">
        <w:r w:rsidRPr="00AA5423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05E0B" w:rsidRDefault="00405E0B" w:rsidP="00405E0B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B24013A">
          <v:rect id="_x0000_i1453" style="width:484.45pt;height:1.2pt" o:hralign="center" o:hrstd="t" o:hr="t" fillcolor="#a0a0a0" stroked="f"/>
        </w:pict>
      </w:r>
    </w:p>
    <w:p w:rsidR="00405E0B" w:rsidRDefault="00405E0B" w:rsidP="00AA5423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405E0B" w:rsidRDefault="00405E0B" w:rsidP="00405E0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05E0B">
        <w:rPr>
          <w:rFonts w:ascii="Helvetica" w:hAnsi="Helvetica"/>
          <w:color w:val="111111"/>
          <w:sz w:val="40"/>
          <w:szCs w:val="54"/>
        </w:rPr>
        <w:t>Как предпочитают работать россияне</w:t>
      </w:r>
    </w:p>
    <w:p w:rsidR="00405E0B" w:rsidRDefault="00405E0B" w:rsidP="00405E0B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05E0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Большинство работников в России хотели бы сохранить возможность работать вне своего постоянного места несколько дней в неделю и по окончании пандемии, свидетельствуют результаты исследования BCG, </w:t>
      </w:r>
      <w:proofErr w:type="spellStart"/>
      <w:r w:rsidRPr="00405E0B">
        <w:rPr>
          <w:rFonts w:ascii="Arial" w:hAnsi="Arial" w:cs="Arial"/>
          <w:color w:val="222222"/>
          <w:sz w:val="32"/>
          <w:szCs w:val="30"/>
          <w:shd w:val="clear" w:color="auto" w:fill="FFFFFF"/>
        </w:rPr>
        <w:t>The</w:t>
      </w:r>
      <w:proofErr w:type="spellEnd"/>
      <w:r w:rsidRPr="00405E0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proofErr w:type="spellStart"/>
      <w:r w:rsidRPr="00405E0B">
        <w:rPr>
          <w:rFonts w:ascii="Arial" w:hAnsi="Arial" w:cs="Arial"/>
          <w:color w:val="222222"/>
          <w:sz w:val="32"/>
          <w:szCs w:val="30"/>
          <w:shd w:val="clear" w:color="auto" w:fill="FFFFFF"/>
        </w:rPr>
        <w:t>Network</w:t>
      </w:r>
      <w:proofErr w:type="spellEnd"/>
      <w:r w:rsidRPr="00405E0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и hh.ru</w:t>
      </w:r>
    </w:p>
    <w:p w:rsidR="00405E0B" w:rsidRPr="00405E0B" w:rsidRDefault="00405E0B" w:rsidP="000C7EC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 w:cs="Times New Roman"/>
          <w:color w:val="111111"/>
          <w:sz w:val="40"/>
          <w:szCs w:val="54"/>
        </w:rPr>
      </w:pPr>
      <w:hyperlink r:id="rId30" w:history="1">
        <w:r w:rsidRPr="00405E0B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05E0B" w:rsidRPr="00790FE5" w:rsidRDefault="00790FE5" w:rsidP="00790FE5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8F122CD">
          <v:rect id="_x0000_i1379" style="width:484.45pt;height:1.2pt" o:hralign="center" o:hrstd="t" o:hr="t" fillcolor="#a0a0a0" stroked="f"/>
        </w:pict>
      </w:r>
    </w:p>
    <w:p w:rsidR="00790FE5" w:rsidRPr="00790FE5" w:rsidRDefault="00790FE5" w:rsidP="00790FE5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90FE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«ЦЕНЫ, ТАРИФЫ»</w:t>
      </w:r>
      <w:r w:rsidRPr="00790FE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5D0EFFC">
          <v:rect id="_x0000_i1380" style="width:484.45pt;height:1.2pt" o:hralign="center" o:hrstd="t" o:hr="t" fillcolor="#a0a0a0" stroked="f"/>
        </w:pict>
      </w:r>
    </w:p>
    <w:p w:rsidR="00790FE5" w:rsidRPr="00790FE5" w:rsidRDefault="00790FE5" w:rsidP="00790FE5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90FE5">
        <w:rPr>
          <w:rFonts w:ascii="Helvetica" w:hAnsi="Helvetica"/>
          <w:color w:val="111111"/>
          <w:sz w:val="40"/>
          <w:szCs w:val="54"/>
        </w:rPr>
        <w:t>Андрей Белоусов провёл совещание по ситуации с ценами на социально значимые товары</w:t>
      </w:r>
    </w:p>
    <w:p w:rsidR="00790FE5" w:rsidRPr="00790FE5" w:rsidRDefault="00790FE5" w:rsidP="00790FE5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90FE5">
        <w:rPr>
          <w:rFonts w:ascii="Arial" w:hAnsi="Arial" w:cs="Arial"/>
          <w:color w:val="222222"/>
          <w:sz w:val="32"/>
          <w:szCs w:val="30"/>
          <w:shd w:val="clear" w:color="auto" w:fill="FFFFFF"/>
        </w:rPr>
        <w:t>Первый заместитель Председателя Правительства Андрей Белоусов провёл совещание по мониторингу и оперативному реагированию на изменение цен на социально значимые потребительские товары.</w:t>
      </w:r>
    </w:p>
    <w:p w:rsidR="00790FE5" w:rsidRPr="00790FE5" w:rsidRDefault="00790FE5" w:rsidP="00790FE5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90FE5">
        <w:rPr>
          <w:rFonts w:ascii="Arial" w:hAnsi="Arial" w:cs="Arial"/>
          <w:color w:val="222222"/>
          <w:sz w:val="32"/>
          <w:szCs w:val="30"/>
          <w:shd w:val="clear" w:color="auto" w:fill="FFFFFF"/>
        </w:rPr>
        <w:t>Андрей Белоусов по итогам обсуждения поручил Минэкономразвития, Минсельхозу и Минпромторгу до 21 мая представить в Правительство детальное описание прогнозной оценки рисков роста цен для населения, графические формы представления этих данных и сформировать целевые значения цен на социально значимые товары, исходя из оценки колебаний мировых цен.</w:t>
      </w:r>
    </w:p>
    <w:p w:rsidR="00790FE5" w:rsidRPr="00790FE5" w:rsidRDefault="00790FE5" w:rsidP="00790FE5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90FE5">
        <w:rPr>
          <w:rFonts w:ascii="Arial" w:hAnsi="Arial" w:cs="Arial"/>
          <w:color w:val="222222"/>
          <w:sz w:val="32"/>
          <w:szCs w:val="30"/>
          <w:shd w:val="clear" w:color="auto" w:fill="FFFFFF"/>
        </w:rPr>
        <w:t>Также ответственным ведомствам в срок до 21 мая необходимо представить в Правительство прогноз на восемь недель по оценке влияния ценовой ситуации на мировом рынке на изменение цен на социально значимые товары внутри страны.</w:t>
      </w:r>
    </w:p>
    <w:p w:rsidR="00790FE5" w:rsidRPr="00790FE5" w:rsidRDefault="00790FE5" w:rsidP="00790FE5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790FE5">
        <w:rPr>
          <w:rFonts w:ascii="Arial" w:hAnsi="Arial" w:cs="Arial"/>
          <w:color w:val="222222"/>
          <w:sz w:val="32"/>
          <w:szCs w:val="30"/>
          <w:shd w:val="clear" w:color="auto" w:fill="FFFFFF"/>
        </w:rPr>
        <w:t>ФНС и Минэкономразвития поручено проработать вопрос включения информации по потребительским ценам на социально значимые товары по данным контрольно-кассовой техники (в процентном соотношении к соответствующему периоду предыдущего года) в ранее разработанную форму отчётности о результатах мониторинга изменения потребительских цен на такие товары.</w:t>
      </w:r>
    </w:p>
    <w:p w:rsidR="00790FE5" w:rsidRPr="00790FE5" w:rsidRDefault="00790FE5" w:rsidP="00790FE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1" w:history="1">
        <w:r w:rsidRPr="00790FE5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85025" w:rsidRPr="00551C75" w:rsidRDefault="00451CDB" w:rsidP="00E85025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551C7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1C5637">
          <v:rect id="_x0000_i1297" style="width:484.45pt;height:1.2pt" o:hralign="center" o:hrstd="t" o:hr="t" fillcolor="#a0a0a0" stroked="f"/>
        </w:pict>
      </w:r>
    </w:p>
    <w:p w:rsidR="002459B4" w:rsidRPr="00551C75" w:rsidRDefault="002459B4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551C7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«ОБРАЗОВАНИЕ»</w:t>
      </w:r>
      <w:r w:rsidR="00451CDB" w:rsidRPr="00551C7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41C5F3F">
          <v:rect id="_x0000_i1298" style="width:484.45pt;height:1.2pt" o:hralign="center" o:hrstd="t" o:hr="t" fillcolor="#a0a0a0" stroked="f"/>
        </w:pict>
      </w:r>
    </w:p>
    <w:p w:rsidR="00551C75" w:rsidRDefault="00551C7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51C75">
        <w:rPr>
          <w:rFonts w:ascii="Helvetica" w:hAnsi="Helvetica"/>
          <w:color w:val="111111"/>
          <w:sz w:val="40"/>
          <w:szCs w:val="54"/>
        </w:rPr>
        <w:t xml:space="preserve">Вузы нарастили расходы на разработки // Мониторинг </w:t>
      </w:r>
      <w:proofErr w:type="spellStart"/>
      <w:r w:rsidRPr="00551C75">
        <w:rPr>
          <w:rFonts w:ascii="Helvetica" w:hAnsi="Helvetica"/>
          <w:color w:val="111111"/>
          <w:sz w:val="40"/>
          <w:szCs w:val="54"/>
        </w:rPr>
        <w:t>науки</w:t>
      </w:r>
    </w:p>
    <w:p w:rsidR="00551C75" w:rsidRDefault="00551C75" w:rsidP="00551C75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proofErr w:type="spellEnd"/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За период 2010–2019 годов внутренние затраты вузов на исследования и разработки выросли в полтора раза (в постоянных ценах), до 120,6 млрд руб., подсчитали эксперты Института статистических исследований и экономики знаний Высшей школы экономики. </w:t>
      </w:r>
    </w:p>
    <w:p w:rsidR="00551C75" w:rsidRDefault="00551C75" w:rsidP="00551C75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Также теперь такой деятельностью занимается большее число учреждений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по итогам 2019 года их доля составила 83,3% (603 из 724) против 46,4% в 2010 году.</w:t>
      </w:r>
    </w:p>
    <w:p w:rsidR="00551C75" w:rsidRDefault="00551C75" w:rsidP="00551C75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Впрочем, доля сектора высшего образования в общем объеме затрат на науку по-прежнему невелика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10,6% (в 2010 году на него приходилось 8,4% затрат). В большинстве ведущих стран величина этого показателя выше: во Франции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20,3%, в Германии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17,3%, в США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12,3%, в Японии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11,7%. </w:t>
      </w:r>
    </w:p>
    <w:p w:rsidR="00551C75" w:rsidRDefault="00551C75" w:rsidP="00551C75">
      <w:pPr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551C75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По объему затрат на вузовскую науку в расчете по паритету покупательной способности ($4,7 млрд) Россия занимает 17-е место в мире. В пятерку лидеров входят США ($74,9 млрд), Китай ($42,7 млрд), Германия ($25,5 млрд), Япония ($20,3 млрд) и Франция ($14,8 млрд).</w:t>
      </w:r>
    </w:p>
    <w:p w:rsidR="00551C75" w:rsidRPr="00551C75" w:rsidRDefault="00551C75" w:rsidP="00551C7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2" w:history="1">
        <w:r w:rsidRPr="00551C75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CD43AC" w:rsidRPr="00CC596C" w:rsidRDefault="00451CDB" w:rsidP="00CD43AC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CC596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4D0B30">
          <v:rect id="_x0000_i1306" style="width:484.45pt;height:1.2pt" o:hralign="center" o:hrstd="t" o:hr="t" fillcolor="#a0a0a0" stroked="f"/>
        </w:pict>
      </w:r>
    </w:p>
    <w:p w:rsidR="00354BB2" w:rsidRPr="00CC596C" w:rsidRDefault="00354BB2" w:rsidP="008E4470">
      <w:pPr>
        <w:pStyle w:val="a4"/>
        <w:widowControl w:val="0"/>
        <w:spacing w:before="240" w:beforeAutospacing="0" w:after="24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CC596C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«ЦИФРОВИЗАЦИЯ, ИНФОРМАТИЗАЦИЯ, СВЯЗЬ»</w:t>
      </w:r>
    </w:p>
    <w:p w:rsidR="00354BB2" w:rsidRPr="00CC596C" w:rsidRDefault="00451CDB" w:rsidP="00354BB2">
      <w:pPr>
        <w:spacing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C596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10C4FD8">
          <v:rect id="_x0000_i1307" style="width:484.45pt;height:1.2pt" o:hralign="center" o:hrstd="t" o:hr="t" fillcolor="#a0a0a0" stroked="f"/>
        </w:pict>
      </w:r>
    </w:p>
    <w:p w:rsidR="00CC596C" w:rsidRPr="00B07370" w:rsidRDefault="00CC596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B07370">
        <w:rPr>
          <w:rFonts w:ascii="Helvetica" w:hAnsi="Helvetica"/>
          <w:color w:val="111111"/>
          <w:sz w:val="40"/>
          <w:szCs w:val="54"/>
        </w:rPr>
        <w:t xml:space="preserve">В России предлагают создать госоператора больших </w:t>
      </w:r>
      <w:proofErr w:type="spellStart"/>
      <w:r w:rsidRPr="00B07370">
        <w:rPr>
          <w:rFonts w:ascii="Helvetica" w:hAnsi="Helvetica"/>
          <w:color w:val="111111"/>
          <w:sz w:val="40"/>
          <w:szCs w:val="54"/>
        </w:rPr>
        <w:t>данных</w:t>
      </w:r>
    </w:p>
    <w:p w:rsidR="00CC596C" w:rsidRPr="00CC596C" w:rsidRDefault="00CC596C" w:rsidP="00CC596C">
      <w:pPr>
        <w:pStyle w:val="a4"/>
        <w:widowControl w:val="0"/>
        <w:spacing w:after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CC596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Государство будет предоставлять большие данные, накопленные министерствами и ведомствами, коммерческим разработчикам искусственного интеллекта (ИИ). Такое предложение содержится в предварительном варианте концепции доступа к государственным дата-сетам, представленной </w:t>
      </w:r>
      <w:proofErr w:type="spellStart"/>
      <w:r w:rsidRPr="00CC596C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Минцифры</w:t>
      </w:r>
      <w:proofErr w:type="spellEnd"/>
      <w:r w:rsidRPr="00CC596C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на заседании рабочей группы АНО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«</w:t>
      </w:r>
      <w:r w:rsidRPr="00CC596C">
        <w:rPr>
          <w:rFonts w:ascii="Arial" w:hAnsi="Arial" w:cs="Arial"/>
          <w:color w:val="222222"/>
          <w:sz w:val="32"/>
          <w:szCs w:val="30"/>
          <w:shd w:val="clear" w:color="auto" w:fill="FFFFFF"/>
        </w:rPr>
        <w:t>Цифровая экономика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»</w:t>
      </w:r>
      <w:r w:rsidRPr="00CC596C"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CC596C" w:rsidRDefault="00CC596C" w:rsidP="00CC596C">
      <w:pPr>
        <w:pStyle w:val="a4"/>
        <w:widowControl w:val="0"/>
        <w:spacing w:before="0" w:beforeAutospacing="0" w:after="0" w:afterAutospacing="0"/>
        <w:jc w:val="right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33" w:history="1">
        <w:r w:rsidRPr="00CC596C">
          <w:rPr>
            <w:rStyle w:val="a3"/>
            <w:rFonts w:ascii="Arial Nova Light" w:hAnsi="Arial Nova Light"/>
          </w:rPr>
          <w:t>Просмотреть ст</w:t>
        </w:r>
        <w:r w:rsidRPr="00CC596C">
          <w:rPr>
            <w:rStyle w:val="a3"/>
            <w:rFonts w:ascii="Arial Nova Light" w:hAnsi="Arial Nova Light"/>
          </w:rPr>
          <w:t>а</w:t>
        </w:r>
        <w:r w:rsidRPr="00CC596C">
          <w:rPr>
            <w:rStyle w:val="a3"/>
            <w:rFonts w:ascii="Arial Nova Light" w:hAnsi="Arial Nova Light"/>
          </w:rPr>
          <w:t>тью...</w:t>
        </w:r>
      </w:hyperlink>
      <w:r w:rsidRPr="00CC596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2AD0E25">
          <v:rect id="_x0000_i1402" style="width:484.45pt;height:1.2pt" o:hralign="center" o:hrstd="t" o:hr="t" fillcolor="#a0a0a0" stroked="f"/>
        </w:pict>
      </w:r>
    </w:p>
    <w:p w:rsidR="003B422B" w:rsidRDefault="003B422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3B422B">
        <w:rPr>
          <w:rFonts w:ascii="Helvetica" w:hAnsi="Helvetica"/>
          <w:color w:val="111111"/>
          <w:sz w:val="40"/>
          <w:szCs w:val="54"/>
        </w:rPr>
        <w:t>Утверждено положение о Единой информационной платформе управления данными</w:t>
      </w:r>
    </w:p>
    <w:p w:rsidR="003B422B" w:rsidRPr="003B422B" w:rsidRDefault="003B422B" w:rsidP="003B422B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B422B">
        <w:rPr>
          <w:rFonts w:ascii="Arial" w:hAnsi="Arial" w:cs="Arial"/>
          <w:color w:val="222222"/>
          <w:sz w:val="32"/>
          <w:szCs w:val="30"/>
          <w:shd w:val="clear" w:color="auto" w:fill="FFFFFF"/>
        </w:rPr>
        <w:t>Речь идёт о создании платформы, которая объединит информацию из множества государственных систем, реестров и баз. Она в том числе систематизирует данные Единого государственного реестра юридических лиц, Единого государственного реестра недвижимости, Государственного реестра транспортных средств, Пенсионного фонда.</w:t>
      </w:r>
    </w:p>
    <w:p w:rsidR="003B422B" w:rsidRPr="003B422B" w:rsidRDefault="003B422B" w:rsidP="003B422B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B422B">
        <w:rPr>
          <w:rFonts w:ascii="Arial" w:hAnsi="Arial" w:cs="Arial"/>
          <w:color w:val="222222"/>
          <w:sz w:val="32"/>
          <w:szCs w:val="30"/>
          <w:shd w:val="clear" w:color="auto" w:fill="FFFFFF"/>
        </w:rPr>
        <w:t>Сведения, содержащиеся в этих ресурсах, сейчас рассредоточены по разным базам данных, которые обновляются недостаточно быстро, а права доступа к информации регулируются отдельными соглашениями и не объединены общими правилами. Поэтому, к примеру, чтобы собрать бумаги для продажи квартиры, дачи или автомобиля, нужно потратить немало времени и сил. Запуск новой платформы ускорит обмен информацией между государственными структурами, а значит – и сам процесс оказания гражданам тех или иных услуг.</w:t>
      </w:r>
    </w:p>
    <w:p w:rsidR="003B422B" w:rsidRPr="003B422B" w:rsidRDefault="003B422B" w:rsidP="003B422B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B422B">
        <w:rPr>
          <w:rFonts w:ascii="Arial" w:hAnsi="Arial" w:cs="Arial"/>
          <w:color w:val="222222"/>
          <w:sz w:val="32"/>
          <w:szCs w:val="30"/>
          <w:shd w:val="clear" w:color="auto" w:fill="FFFFFF"/>
        </w:rPr>
        <w:t>Система позволит не только интегрировать все данные на единой платформе, но и определить источники юридически значимых сведений, постоянно контролировать их достоверность, актуальность и непротиворечивость.</w:t>
      </w:r>
    </w:p>
    <w:p w:rsidR="003B422B" w:rsidRPr="003B422B" w:rsidRDefault="003B422B" w:rsidP="003B422B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B422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Оператором новой платформы назначено </w:t>
      </w:r>
      <w:proofErr w:type="spellStart"/>
      <w:r w:rsidRPr="003B422B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Минцифры</w:t>
      </w:r>
      <w:proofErr w:type="spellEnd"/>
      <w:r w:rsidRPr="003B422B"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3B422B" w:rsidRPr="003B422B" w:rsidRDefault="003B422B" w:rsidP="003B422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34" w:history="1">
        <w:r w:rsidRPr="003B422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3B422B" w:rsidRDefault="003B422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CC596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8209947">
          <v:rect id="_x0000_i1430" style="width:484.45pt;height:1.2pt" o:hralign="center" o:hrstd="t" o:hr="t" fillcolor="#a0a0a0" stroked="f"/>
        </w:pict>
      </w:r>
    </w:p>
    <w:p w:rsidR="00176FE1" w:rsidRPr="007D5D96" w:rsidRDefault="00176FE1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D5D9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15576C" w:rsidRPr="007D5D9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МАЛОЕ И СРЕДНЕЕ ПРЕДПРИНИМАТЕЛЬСТВО</w:t>
      </w:r>
      <w:r w:rsidRPr="007D5D96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451CDB" w:rsidRPr="007D5D9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B13448">
          <v:rect id="_x0000_i1312" style="width:484.45pt;height:1.2pt" o:hralign="center" o:hrstd="t" o:hr="t" fillcolor="#a0a0a0" stroked="f"/>
        </w:pict>
      </w:r>
    </w:p>
    <w:p w:rsidR="007D5D96" w:rsidRDefault="007D5D96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7D5D96">
        <w:rPr>
          <w:rFonts w:ascii="Helvetica" w:hAnsi="Helvetica"/>
          <w:color w:val="111111"/>
          <w:sz w:val="40"/>
          <w:szCs w:val="54"/>
        </w:rPr>
        <w:t xml:space="preserve">Получить кредит самозанятым труднее, чем обычным </w:t>
      </w:r>
      <w:proofErr w:type="spellStart"/>
      <w:r w:rsidRPr="007D5D96">
        <w:rPr>
          <w:rFonts w:ascii="Helvetica" w:hAnsi="Helvetica"/>
          <w:color w:val="111111"/>
          <w:sz w:val="40"/>
          <w:szCs w:val="54"/>
        </w:rPr>
        <w:t>клиентам</w:t>
      </w:r>
    </w:p>
    <w:p w:rsidR="007D5D96" w:rsidRPr="007D5D96" w:rsidRDefault="007D5D96" w:rsidP="007D5D96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В феврале 2021 г. ФНС сообщила о 1,7 млн официально зарегистрированных самозанятых. Причем только за прошлый год число вставших на соответствующий налоговый учет граждан увеличилось в 6,4 раза, пишут </w:t>
      </w:r>
      <w:hyperlink r:id="rId35" w:tgtFrame="_blank" w:history="1">
        <w:r w:rsidRPr="007D5D96">
          <w:rPr>
            <w:rFonts w:ascii="Arial" w:eastAsiaTheme="minorHAnsi" w:hAnsi="Arial" w:cs="Arial"/>
            <w:color w:val="222222"/>
            <w:sz w:val="32"/>
            <w:szCs w:val="30"/>
            <w:shd w:val="clear" w:color="auto" w:fill="FFFFFF"/>
          </w:rPr>
          <w:t>"Ведомости"</w:t>
        </w:r>
      </w:hyperlink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. По оценке Института государственного и муниципального управления НИУ ВШЭ, реальное количество самозанятых в России уже превысило 7 млн, а объем рынка их услуг еще в 2019 г. оценивался в 2,5 трлн руб. Каждая третья компания в России уже сотрудничает с фрилансерами. Есть все основания считать, что количество самозанятых будет расти и </w:t>
      </w:r>
      <w:proofErr w:type="gramStart"/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дальше..</w:t>
      </w:r>
      <w:proofErr w:type="gramEnd"/>
    </w:p>
    <w:p w:rsidR="007D5D96" w:rsidRPr="007D5D96" w:rsidRDefault="007D5D96" w:rsidP="007D5D96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Однако банковский рынок только начинает работать с этим сегментом клиентов и пока предложение для него весьма ограниченное.</w:t>
      </w:r>
    </w:p>
    <w:p w:rsidR="007D5D96" w:rsidRPr="007D5D96" w:rsidRDefault="007D5D96" w:rsidP="007D5D96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Специальные кредитные продукты для самозанятых начали появляться в 2019 г., примерно через год после введения нового налогового режима.</w:t>
      </w:r>
    </w:p>
    <w:p w:rsidR="007D5D96" w:rsidRPr="007D5D96" w:rsidRDefault="007D5D96" w:rsidP="007D5D96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Формально базовые условия по кредитам для самозанятых и "обычных" клиентов отличаются не сильно. Однако получить кредит самозанятому, скорее всего, будет непросто. В большинстве случаев от него требуется официальное подтверждение дохода по форме ПНД/КНД из налоговой службы, тогда как обычному заемщику достаточно представить справку от работодателя или документ по форме банка. Еще сложнее с ипотекой. Стандартное требование банков для ее одобрения - не менее двух лет рабочего стажа и полугода постоянного места работы. Ему соответствуют далеко не все </w:t>
      </w: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самозанятые</w:t>
      </w: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. В результате в ряде банков для них выше первоначальный взнос, а некоторые банки и вовсе опасаются пока выдавать им жилищные </w:t>
      </w: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кредиты</w:t>
      </w: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.</w:t>
      </w:r>
    </w:p>
    <w:p w:rsidR="007D5D96" w:rsidRPr="007D5D96" w:rsidRDefault="007D5D96" w:rsidP="007D5D96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Налоговый режим для самозанятых - эксперимент, рассчитанный на 10 лет. И это главная причина, по которой банки не торопятся доверять фрилансерам, особенно когда речь идет о длительном займе - ведь нет 100-процентной гарантии, что после 2028 г. проект не закроют. Вторая причина - сложности в оценке и прогнозировании доходов и платежеспособности такой аудитории.</w:t>
      </w:r>
    </w:p>
    <w:p w:rsidR="007D5D96" w:rsidRPr="007D5D96" w:rsidRDefault="007D5D96" w:rsidP="007D5D96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Наконец, разрабатывать продукты для самозанятых сложно в силу неоднородности этой группы клиентов. В нее входят как представители креативного класса, обладающие относительно высокой платежеспособностью, так и </w:t>
      </w:r>
      <w:proofErr w:type="gramStart"/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курьеры</w:t>
      </w:r>
      <w:proofErr w:type="gramEnd"/>
      <w:r w:rsidRPr="007D5D96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 и водители такси. И пока непросто создать портрет аудитории и определить ее потребности, чтобы предоставить качественные и актуальные услуги для всех.</w:t>
      </w:r>
    </w:p>
    <w:p w:rsidR="007D5D96" w:rsidRDefault="007D5D96" w:rsidP="000C7EC5">
      <w:pPr>
        <w:pStyle w:val="a4"/>
        <w:widowControl w:val="0"/>
        <w:spacing w:before="0" w:beforeAutospacing="0" w:after="0" w:afterAutospacing="0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36" w:history="1">
        <w:r w:rsidRPr="007D5D96">
          <w:rPr>
            <w:rStyle w:val="a3"/>
            <w:rFonts w:ascii="Arial Nova Light" w:hAnsi="Arial Nova Light"/>
          </w:rPr>
          <w:t>Просмотреть статью...</w:t>
        </w:r>
      </w:hyperlink>
      <w:r w:rsidRPr="007D5D9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41721FD">
          <v:rect id="_x0000_i1447" style="width:484.45pt;height:1.2pt" o:hralign="center" o:hrstd="t" o:hr="t" fillcolor="#a0a0a0" stroked="f"/>
        </w:pict>
      </w:r>
    </w:p>
    <w:p w:rsidR="00F50EFC" w:rsidRDefault="00F50EF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50EFC">
        <w:rPr>
          <w:rFonts w:ascii="Helvetica" w:hAnsi="Helvetica"/>
          <w:color w:val="111111"/>
          <w:sz w:val="40"/>
          <w:szCs w:val="54"/>
        </w:rPr>
        <w:t xml:space="preserve">Бизнес может пожаловаться на силовиков через </w:t>
      </w:r>
      <w:proofErr w:type="spellStart"/>
      <w:r w:rsidRPr="00F50EFC">
        <w:rPr>
          <w:rFonts w:ascii="Helvetica" w:hAnsi="Helvetica"/>
          <w:color w:val="111111"/>
          <w:sz w:val="40"/>
          <w:szCs w:val="54"/>
        </w:rPr>
        <w:t>спецпортал</w:t>
      </w:r>
      <w:proofErr w:type="spellEnd"/>
    </w:p>
    <w:p w:rsidR="00F50EFC" w:rsidRPr="00F50EFC" w:rsidRDefault="00F50EFC" w:rsidP="00F50EFC">
      <w:pPr>
        <w:pStyle w:val="u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F50EFC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Ресурс называется: "</w:t>
      </w:r>
      <w:proofErr w:type="spellStart"/>
      <w:r w:rsidRPr="00F50EFC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ЗаБизнес.РФ</w:t>
      </w:r>
      <w:proofErr w:type="spellEnd"/>
      <w:r w:rsidRPr="00F50EFC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" и создан деловым сообществом совместно с минэкономразвития и Агентством стратегических инициатив. Его главный плюс: рассмотрение жалобы становится максимально прозрачным, по сути рядовой человек в погонах вынужден отчитываться напрямую перед самым высоким руководством.</w:t>
      </w:r>
    </w:p>
    <w:p w:rsidR="00F50EFC" w:rsidRDefault="00F50EFC" w:rsidP="000C7EC5">
      <w:pPr>
        <w:pStyle w:val="a4"/>
        <w:widowControl w:val="0"/>
        <w:spacing w:before="0" w:beforeAutospacing="0" w:after="0" w:afterAutospacing="0"/>
        <w:jc w:val="right"/>
        <w:rPr>
          <w:rFonts w:ascii="Helvetica" w:hAnsi="Helvetica"/>
          <w:color w:val="111111"/>
          <w:sz w:val="40"/>
          <w:szCs w:val="54"/>
          <w:highlight w:val="lightGray"/>
          <w:lang w:val="en-US"/>
        </w:rPr>
      </w:pPr>
      <w:hyperlink r:id="rId37" w:history="1">
        <w:r w:rsidRPr="00F50EFC">
          <w:rPr>
            <w:rStyle w:val="a3"/>
            <w:rFonts w:ascii="Arial Nova Light" w:hAnsi="Arial Nova Light"/>
          </w:rPr>
          <w:t>Просмотреть статью...</w:t>
        </w:r>
      </w:hyperlink>
      <w:r w:rsidRPr="007D5D9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0ED5F6">
          <v:rect id="_x0000_i1451" style="width:484.45pt;height:1.2pt" o:hralign="center" o:hrstd="t" o:hr="t" fillcolor="#a0a0a0" stroked="f"/>
        </w:pict>
      </w:r>
    </w:p>
    <w:p w:rsidR="00243D47" w:rsidRPr="00243D47" w:rsidRDefault="00243D47" w:rsidP="00243D47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43D47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«ТУРИЗМ»</w:t>
      </w:r>
      <w:r w:rsidRPr="00243D4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0527DF6">
          <v:rect id="_x0000_i1404" style="width:484.45pt;height:1.2pt" o:hralign="center" o:hrstd="t" o:hr="t" fillcolor="#a0a0a0" stroked="f"/>
        </w:pict>
      </w:r>
    </w:p>
    <w:p w:rsidR="00243D47" w:rsidRPr="00243D47" w:rsidRDefault="00243D47" w:rsidP="00DC7EF9">
      <w:pPr>
        <w:pStyle w:val="a4"/>
        <w:widowControl w:val="0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</w:rPr>
      </w:pPr>
      <w:r w:rsidRPr="00243D47">
        <w:rPr>
          <w:rFonts w:ascii="Helvetica" w:eastAsia="Times New Roman" w:hAnsi="Helvetica" w:cs="Times New Roman"/>
          <w:b/>
          <w:bCs/>
          <w:color w:val="111111"/>
          <w:sz w:val="40"/>
          <w:szCs w:val="54"/>
        </w:rPr>
        <w:t>Правительство утвердило распоряжения о поддержке туристической отрасли</w:t>
      </w:r>
    </w:p>
    <w:p w:rsidR="00243D47" w:rsidRPr="00243D47" w:rsidRDefault="00243D47" w:rsidP="00243D47">
      <w:pPr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243D47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Распоряжения от 15 мая 2021 года №1252-р и №1254-р.</w:t>
      </w:r>
    </w:p>
    <w:p w:rsidR="00243D47" w:rsidRPr="00243D47" w:rsidRDefault="00243D47" w:rsidP="00243D47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38" w:history="1">
        <w:r w:rsidRPr="00243D47">
          <w:rPr>
            <w:rStyle w:val="a3"/>
            <w:rFonts w:ascii="Arial Nova Light" w:hAnsi="Arial Nova Light"/>
          </w:rPr>
          <w:t>Просмотреть ст</w:t>
        </w:r>
        <w:r w:rsidRPr="00243D47">
          <w:rPr>
            <w:rStyle w:val="a3"/>
            <w:rFonts w:ascii="Arial Nova Light" w:hAnsi="Arial Nova Light"/>
          </w:rPr>
          <w:t>а</w:t>
        </w:r>
        <w:r w:rsidRPr="00243D47">
          <w:rPr>
            <w:rStyle w:val="a3"/>
            <w:rFonts w:ascii="Arial Nova Light" w:hAnsi="Arial Nova Light"/>
          </w:rPr>
          <w:t>тью...</w:t>
        </w:r>
      </w:hyperlink>
    </w:p>
    <w:p w:rsidR="000D11CD" w:rsidRPr="000D11CD" w:rsidRDefault="000D11CD" w:rsidP="000D11CD">
      <w:pPr>
        <w:pStyle w:val="a4"/>
        <w:widowControl w:val="0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0D11C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F6DA36">
          <v:rect id="_x0000_i1421" style="width:484.45pt;height:1.2pt" o:hralign="center" o:hrstd="t" o:hr="t" fillcolor="#a0a0a0" stroked="f"/>
        </w:pict>
      </w:r>
    </w:p>
    <w:p w:rsidR="000D11CD" w:rsidRPr="000D11CD" w:rsidRDefault="000D11CD" w:rsidP="000D11CD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0D11CD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«СЕЛЬСКОЕ ХОЗЯЙСТВО»</w:t>
      </w:r>
      <w:r w:rsidRPr="000D11C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1E02B7">
          <v:rect id="_x0000_i1422" style="width:484.45pt;height:1.2pt" o:hralign="center" o:hrstd="t" o:hr="t" fillcolor="#a0a0a0" stroked="f"/>
        </w:pict>
      </w:r>
    </w:p>
    <w:p w:rsidR="000D11CD" w:rsidRPr="000D11CD" w:rsidRDefault="000D11CD" w:rsidP="000D11CD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D11CD">
        <w:rPr>
          <w:rFonts w:ascii="Helvetica" w:hAnsi="Helvetica"/>
          <w:color w:val="111111"/>
          <w:sz w:val="40"/>
          <w:szCs w:val="54"/>
        </w:rPr>
        <w:t>Правительство утвердило госпрограмму эффективного вовлечения в оборот земель сельскохозяйственного назначения и развития мелиоративного комплекса</w:t>
      </w:r>
    </w:p>
    <w:p w:rsidR="000D11CD" w:rsidRPr="000D11CD" w:rsidRDefault="000D11CD" w:rsidP="000D11CD">
      <w:pPr>
        <w:pStyle w:val="a4"/>
        <w:widowControl w:val="0"/>
        <w:spacing w:before="0" w:beforeAutospacing="0" w:after="0" w:afterAutospacing="0"/>
        <w:jc w:val="right"/>
        <w:rPr>
          <w:rStyle w:val="a3"/>
          <w:rFonts w:ascii="Arial Nova Light" w:hAnsi="Arial Nova Light"/>
        </w:rPr>
      </w:pPr>
      <w:hyperlink r:id="rId39" w:history="1">
        <w:r w:rsidRPr="000D11CD">
          <w:rPr>
            <w:rStyle w:val="a3"/>
            <w:rFonts w:ascii="Arial Nova Light" w:hAnsi="Arial Nova Light"/>
          </w:rPr>
          <w:t>Просмотреть статью...</w:t>
        </w:r>
      </w:hyperlink>
      <w:r w:rsidR="000C7EC5" w:rsidRPr="000C7EC5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  <w:r w:rsidR="000C7EC5" w:rsidRPr="000D11C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F47651">
          <v:rect id="_x0000_i1505" style="width:484.45pt;height:1.2pt" o:hralign="center" o:hrstd="t" o:hr="t" fillcolor="#a0a0a0" stroked="f"/>
        </w:pict>
      </w:r>
    </w:p>
    <w:sectPr w:rsidR="000D11CD" w:rsidRPr="000D11CD" w:rsidSect="00EE5CE2">
      <w:headerReference w:type="default" r:id="rId4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61" w:rsidRDefault="00571661" w:rsidP="00AF3D0A">
      <w:pPr>
        <w:spacing w:after="0" w:line="240" w:lineRule="auto"/>
      </w:pPr>
      <w:r>
        <w:separator/>
      </w:r>
    </w:p>
  </w:endnote>
  <w:endnote w:type="continuationSeparator" w:id="0">
    <w:p w:rsidR="00571661" w:rsidRDefault="00571661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61" w:rsidRDefault="00571661" w:rsidP="00AF3D0A">
      <w:pPr>
        <w:spacing w:after="0" w:line="240" w:lineRule="auto"/>
      </w:pPr>
      <w:r>
        <w:separator/>
      </w:r>
    </w:p>
  </w:footnote>
  <w:footnote w:type="continuationSeparator" w:id="0">
    <w:p w:rsidR="00571661" w:rsidRDefault="00571661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:rsidR="00451CDB" w:rsidRPr="00AF3D0A" w:rsidRDefault="00451CDB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:rsidR="00451CDB" w:rsidRDefault="00451C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B7B"/>
    <w:multiLevelType w:val="hybridMultilevel"/>
    <w:tmpl w:val="02469A54"/>
    <w:lvl w:ilvl="0" w:tplc="5FCA5B9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316"/>
    <w:multiLevelType w:val="multilevel"/>
    <w:tmpl w:val="6A4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F2354"/>
    <w:multiLevelType w:val="multilevel"/>
    <w:tmpl w:val="1F7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7F492F"/>
    <w:multiLevelType w:val="hybridMultilevel"/>
    <w:tmpl w:val="AB96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F7B32"/>
    <w:multiLevelType w:val="multilevel"/>
    <w:tmpl w:val="190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A0986"/>
    <w:multiLevelType w:val="hybridMultilevel"/>
    <w:tmpl w:val="1862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D73187"/>
    <w:multiLevelType w:val="multilevel"/>
    <w:tmpl w:val="70F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325A9"/>
    <w:multiLevelType w:val="multilevel"/>
    <w:tmpl w:val="00A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2174D"/>
    <w:multiLevelType w:val="multilevel"/>
    <w:tmpl w:val="273C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22B45"/>
    <w:multiLevelType w:val="multilevel"/>
    <w:tmpl w:val="50D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82493"/>
    <w:multiLevelType w:val="multilevel"/>
    <w:tmpl w:val="C66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3C7F1A"/>
    <w:multiLevelType w:val="multilevel"/>
    <w:tmpl w:val="A038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800610"/>
    <w:multiLevelType w:val="multilevel"/>
    <w:tmpl w:val="A1D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46A11"/>
    <w:multiLevelType w:val="multilevel"/>
    <w:tmpl w:val="CC3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56146"/>
    <w:multiLevelType w:val="hybridMultilevel"/>
    <w:tmpl w:val="91AE35A6"/>
    <w:lvl w:ilvl="0" w:tplc="5FCA5B9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4AF0213"/>
    <w:multiLevelType w:val="hybridMultilevel"/>
    <w:tmpl w:val="7C0A3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F84979"/>
    <w:multiLevelType w:val="multilevel"/>
    <w:tmpl w:val="C36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136B0F"/>
    <w:multiLevelType w:val="hybridMultilevel"/>
    <w:tmpl w:val="DCD2E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B84C0F"/>
    <w:multiLevelType w:val="hybridMultilevel"/>
    <w:tmpl w:val="4C607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D447C"/>
    <w:multiLevelType w:val="hybridMultilevel"/>
    <w:tmpl w:val="492472CA"/>
    <w:lvl w:ilvl="0" w:tplc="473EA506">
      <w:numFmt w:val="bullet"/>
      <w:lvlText w:val="•"/>
      <w:lvlJc w:val="left"/>
      <w:pPr>
        <w:ind w:left="1519" w:hanging="8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3B94362"/>
    <w:multiLevelType w:val="hybridMultilevel"/>
    <w:tmpl w:val="7BC00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A5714"/>
    <w:multiLevelType w:val="multilevel"/>
    <w:tmpl w:val="ABE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19"/>
  </w:num>
  <w:num w:numId="5">
    <w:abstractNumId w:val="16"/>
  </w:num>
  <w:num w:numId="6">
    <w:abstractNumId w:val="5"/>
  </w:num>
  <w:num w:numId="7">
    <w:abstractNumId w:val="32"/>
  </w:num>
  <w:num w:numId="8">
    <w:abstractNumId w:val="3"/>
  </w:num>
  <w:num w:numId="9">
    <w:abstractNumId w:val="27"/>
  </w:num>
  <w:num w:numId="10">
    <w:abstractNumId w:val="25"/>
  </w:num>
  <w:num w:numId="11">
    <w:abstractNumId w:val="29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13"/>
  </w:num>
  <w:num w:numId="19">
    <w:abstractNumId w:val="26"/>
  </w:num>
  <w:num w:numId="20">
    <w:abstractNumId w:val="30"/>
  </w:num>
  <w:num w:numId="21">
    <w:abstractNumId w:val="17"/>
  </w:num>
  <w:num w:numId="22">
    <w:abstractNumId w:val="9"/>
  </w:num>
  <w:num w:numId="23">
    <w:abstractNumId w:val="10"/>
  </w:num>
  <w:num w:numId="24">
    <w:abstractNumId w:val="4"/>
  </w:num>
  <w:num w:numId="25">
    <w:abstractNumId w:val="33"/>
  </w:num>
  <w:num w:numId="26">
    <w:abstractNumId w:val="12"/>
  </w:num>
  <w:num w:numId="27">
    <w:abstractNumId w:val="24"/>
  </w:num>
  <w:num w:numId="28">
    <w:abstractNumId w:val="28"/>
  </w:num>
  <w:num w:numId="29">
    <w:abstractNumId w:val="23"/>
  </w:num>
  <w:num w:numId="30">
    <w:abstractNumId w:val="18"/>
  </w:num>
  <w:num w:numId="31">
    <w:abstractNumId w:val="31"/>
  </w:num>
  <w:num w:numId="32">
    <w:abstractNumId w:val="6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13EB"/>
    <w:rsid w:val="000019A1"/>
    <w:rsid w:val="0000297F"/>
    <w:rsid w:val="00004D51"/>
    <w:rsid w:val="00005A2D"/>
    <w:rsid w:val="00005F7B"/>
    <w:rsid w:val="00007FF6"/>
    <w:rsid w:val="00010BF9"/>
    <w:rsid w:val="00011494"/>
    <w:rsid w:val="00012F9E"/>
    <w:rsid w:val="00013F39"/>
    <w:rsid w:val="00015D9A"/>
    <w:rsid w:val="00016AF0"/>
    <w:rsid w:val="000225D0"/>
    <w:rsid w:val="00023E52"/>
    <w:rsid w:val="00023EBF"/>
    <w:rsid w:val="0003063D"/>
    <w:rsid w:val="0003352A"/>
    <w:rsid w:val="00033D7D"/>
    <w:rsid w:val="000405D3"/>
    <w:rsid w:val="0004304A"/>
    <w:rsid w:val="0004442B"/>
    <w:rsid w:val="00044836"/>
    <w:rsid w:val="000449C0"/>
    <w:rsid w:val="00044E99"/>
    <w:rsid w:val="00047AB7"/>
    <w:rsid w:val="00047FCF"/>
    <w:rsid w:val="0005220F"/>
    <w:rsid w:val="00055A26"/>
    <w:rsid w:val="000648DB"/>
    <w:rsid w:val="00067502"/>
    <w:rsid w:val="000678A1"/>
    <w:rsid w:val="0006792C"/>
    <w:rsid w:val="00070145"/>
    <w:rsid w:val="0007090C"/>
    <w:rsid w:val="00070F4E"/>
    <w:rsid w:val="0007322A"/>
    <w:rsid w:val="00074603"/>
    <w:rsid w:val="00074AFB"/>
    <w:rsid w:val="00082475"/>
    <w:rsid w:val="0008328E"/>
    <w:rsid w:val="00090E73"/>
    <w:rsid w:val="00092E42"/>
    <w:rsid w:val="0009381E"/>
    <w:rsid w:val="000948B7"/>
    <w:rsid w:val="000954FF"/>
    <w:rsid w:val="00096D0C"/>
    <w:rsid w:val="00096F76"/>
    <w:rsid w:val="000972C2"/>
    <w:rsid w:val="000A0479"/>
    <w:rsid w:val="000A2C78"/>
    <w:rsid w:val="000A347D"/>
    <w:rsid w:val="000A4E58"/>
    <w:rsid w:val="000A630B"/>
    <w:rsid w:val="000A6441"/>
    <w:rsid w:val="000A751E"/>
    <w:rsid w:val="000A7814"/>
    <w:rsid w:val="000B401D"/>
    <w:rsid w:val="000B6867"/>
    <w:rsid w:val="000B6942"/>
    <w:rsid w:val="000C0B4E"/>
    <w:rsid w:val="000C3319"/>
    <w:rsid w:val="000C4774"/>
    <w:rsid w:val="000C56AF"/>
    <w:rsid w:val="000C674B"/>
    <w:rsid w:val="000C7EC5"/>
    <w:rsid w:val="000D11CD"/>
    <w:rsid w:val="000D2C45"/>
    <w:rsid w:val="000D5497"/>
    <w:rsid w:val="000E147D"/>
    <w:rsid w:val="000F03D8"/>
    <w:rsid w:val="000F144D"/>
    <w:rsid w:val="000F16CB"/>
    <w:rsid w:val="000F5ABF"/>
    <w:rsid w:val="000F64B8"/>
    <w:rsid w:val="000F799D"/>
    <w:rsid w:val="001006C2"/>
    <w:rsid w:val="001017EB"/>
    <w:rsid w:val="0010380A"/>
    <w:rsid w:val="00106194"/>
    <w:rsid w:val="0010644F"/>
    <w:rsid w:val="00106A81"/>
    <w:rsid w:val="001108C4"/>
    <w:rsid w:val="00112712"/>
    <w:rsid w:val="001132A2"/>
    <w:rsid w:val="001140C9"/>
    <w:rsid w:val="00115AB4"/>
    <w:rsid w:val="00124D30"/>
    <w:rsid w:val="00126710"/>
    <w:rsid w:val="001276E9"/>
    <w:rsid w:val="001277F5"/>
    <w:rsid w:val="00127A0A"/>
    <w:rsid w:val="00130436"/>
    <w:rsid w:val="0013065B"/>
    <w:rsid w:val="00134C87"/>
    <w:rsid w:val="00136FD4"/>
    <w:rsid w:val="00140B8C"/>
    <w:rsid w:val="001422DC"/>
    <w:rsid w:val="001433B0"/>
    <w:rsid w:val="001453A7"/>
    <w:rsid w:val="00151AF0"/>
    <w:rsid w:val="0015576C"/>
    <w:rsid w:val="00157C20"/>
    <w:rsid w:val="00162DAA"/>
    <w:rsid w:val="00164ACB"/>
    <w:rsid w:val="00164C57"/>
    <w:rsid w:val="001656DC"/>
    <w:rsid w:val="00166614"/>
    <w:rsid w:val="0016661D"/>
    <w:rsid w:val="00167B2A"/>
    <w:rsid w:val="001730C1"/>
    <w:rsid w:val="001735C5"/>
    <w:rsid w:val="00173DFE"/>
    <w:rsid w:val="001744F9"/>
    <w:rsid w:val="00174A8C"/>
    <w:rsid w:val="00175307"/>
    <w:rsid w:val="00176E40"/>
    <w:rsid w:val="00176FE1"/>
    <w:rsid w:val="00180659"/>
    <w:rsid w:val="00181478"/>
    <w:rsid w:val="001833BD"/>
    <w:rsid w:val="0018592D"/>
    <w:rsid w:val="00190677"/>
    <w:rsid w:val="00190C4E"/>
    <w:rsid w:val="001916CE"/>
    <w:rsid w:val="00192620"/>
    <w:rsid w:val="0019465B"/>
    <w:rsid w:val="00194CDC"/>
    <w:rsid w:val="0019656A"/>
    <w:rsid w:val="00196E25"/>
    <w:rsid w:val="0019774F"/>
    <w:rsid w:val="00197DB4"/>
    <w:rsid w:val="001A4205"/>
    <w:rsid w:val="001A557B"/>
    <w:rsid w:val="001A5987"/>
    <w:rsid w:val="001A6857"/>
    <w:rsid w:val="001A72B9"/>
    <w:rsid w:val="001B18A0"/>
    <w:rsid w:val="001B2EAF"/>
    <w:rsid w:val="001B33F0"/>
    <w:rsid w:val="001C244D"/>
    <w:rsid w:val="001C5CA3"/>
    <w:rsid w:val="001C703C"/>
    <w:rsid w:val="001D20D0"/>
    <w:rsid w:val="001D37A2"/>
    <w:rsid w:val="001E0CB6"/>
    <w:rsid w:val="001E2D34"/>
    <w:rsid w:val="001E3345"/>
    <w:rsid w:val="001E3C7D"/>
    <w:rsid w:val="001E6658"/>
    <w:rsid w:val="001F0152"/>
    <w:rsid w:val="001F5A8C"/>
    <w:rsid w:val="0020003F"/>
    <w:rsid w:val="00201537"/>
    <w:rsid w:val="002051D2"/>
    <w:rsid w:val="00206654"/>
    <w:rsid w:val="00211FBB"/>
    <w:rsid w:val="0021278D"/>
    <w:rsid w:val="0021332A"/>
    <w:rsid w:val="0021771A"/>
    <w:rsid w:val="0022049B"/>
    <w:rsid w:val="00220706"/>
    <w:rsid w:val="0022173C"/>
    <w:rsid w:val="00225FBE"/>
    <w:rsid w:val="0022677E"/>
    <w:rsid w:val="00232C0C"/>
    <w:rsid w:val="002349F3"/>
    <w:rsid w:val="00236E4F"/>
    <w:rsid w:val="00237382"/>
    <w:rsid w:val="0023769B"/>
    <w:rsid w:val="00237F10"/>
    <w:rsid w:val="002404C4"/>
    <w:rsid w:val="00243D47"/>
    <w:rsid w:val="00244A1E"/>
    <w:rsid w:val="002459B4"/>
    <w:rsid w:val="0024688C"/>
    <w:rsid w:val="00250E84"/>
    <w:rsid w:val="0025171E"/>
    <w:rsid w:val="00251872"/>
    <w:rsid w:val="00255291"/>
    <w:rsid w:val="0025690F"/>
    <w:rsid w:val="00260C85"/>
    <w:rsid w:val="0026461D"/>
    <w:rsid w:val="002673CC"/>
    <w:rsid w:val="00267B27"/>
    <w:rsid w:val="00270461"/>
    <w:rsid w:val="00270D5D"/>
    <w:rsid w:val="00272646"/>
    <w:rsid w:val="002740A4"/>
    <w:rsid w:val="0027584C"/>
    <w:rsid w:val="0027772A"/>
    <w:rsid w:val="00282FF7"/>
    <w:rsid w:val="00283E79"/>
    <w:rsid w:val="002848B0"/>
    <w:rsid w:val="002876A8"/>
    <w:rsid w:val="00292AC1"/>
    <w:rsid w:val="00294CDC"/>
    <w:rsid w:val="00295CD0"/>
    <w:rsid w:val="00295CF9"/>
    <w:rsid w:val="002968CD"/>
    <w:rsid w:val="0029718E"/>
    <w:rsid w:val="002A0E52"/>
    <w:rsid w:val="002A15AD"/>
    <w:rsid w:val="002A4237"/>
    <w:rsid w:val="002A5838"/>
    <w:rsid w:val="002B1908"/>
    <w:rsid w:val="002B6FDD"/>
    <w:rsid w:val="002C14B1"/>
    <w:rsid w:val="002C29A5"/>
    <w:rsid w:val="002C321D"/>
    <w:rsid w:val="002C4DC9"/>
    <w:rsid w:val="002C5155"/>
    <w:rsid w:val="002C63FC"/>
    <w:rsid w:val="002C6FAF"/>
    <w:rsid w:val="002C72F5"/>
    <w:rsid w:val="002D2F71"/>
    <w:rsid w:val="002D3A66"/>
    <w:rsid w:val="002D3A6B"/>
    <w:rsid w:val="002D5994"/>
    <w:rsid w:val="002E3E7F"/>
    <w:rsid w:val="002E47F5"/>
    <w:rsid w:val="002E52BD"/>
    <w:rsid w:val="002E5BB9"/>
    <w:rsid w:val="002E646E"/>
    <w:rsid w:val="002F12C4"/>
    <w:rsid w:val="002F2845"/>
    <w:rsid w:val="002F2E25"/>
    <w:rsid w:val="002F63F5"/>
    <w:rsid w:val="00300936"/>
    <w:rsid w:val="0030691F"/>
    <w:rsid w:val="00307778"/>
    <w:rsid w:val="00312670"/>
    <w:rsid w:val="00313D3C"/>
    <w:rsid w:val="003143B3"/>
    <w:rsid w:val="00315285"/>
    <w:rsid w:val="0031582C"/>
    <w:rsid w:val="00316E21"/>
    <w:rsid w:val="00316E4A"/>
    <w:rsid w:val="0031718D"/>
    <w:rsid w:val="00320A0E"/>
    <w:rsid w:val="00321C30"/>
    <w:rsid w:val="00321EA0"/>
    <w:rsid w:val="00326013"/>
    <w:rsid w:val="00326108"/>
    <w:rsid w:val="003275EC"/>
    <w:rsid w:val="00334EA0"/>
    <w:rsid w:val="00335DD3"/>
    <w:rsid w:val="00343539"/>
    <w:rsid w:val="003455E8"/>
    <w:rsid w:val="00346549"/>
    <w:rsid w:val="00351A65"/>
    <w:rsid w:val="00351C03"/>
    <w:rsid w:val="00353402"/>
    <w:rsid w:val="0035386D"/>
    <w:rsid w:val="00354BB2"/>
    <w:rsid w:val="0036431F"/>
    <w:rsid w:val="0036498C"/>
    <w:rsid w:val="003657C9"/>
    <w:rsid w:val="0036737A"/>
    <w:rsid w:val="00367D53"/>
    <w:rsid w:val="00370C74"/>
    <w:rsid w:val="0037639F"/>
    <w:rsid w:val="00386ED0"/>
    <w:rsid w:val="00391E16"/>
    <w:rsid w:val="003A0BFD"/>
    <w:rsid w:val="003A2499"/>
    <w:rsid w:val="003A263D"/>
    <w:rsid w:val="003A2A76"/>
    <w:rsid w:val="003A3690"/>
    <w:rsid w:val="003A7196"/>
    <w:rsid w:val="003B1868"/>
    <w:rsid w:val="003B2456"/>
    <w:rsid w:val="003B3771"/>
    <w:rsid w:val="003B395B"/>
    <w:rsid w:val="003B422B"/>
    <w:rsid w:val="003B60CA"/>
    <w:rsid w:val="003B6616"/>
    <w:rsid w:val="003B6714"/>
    <w:rsid w:val="003B6B43"/>
    <w:rsid w:val="003B7E91"/>
    <w:rsid w:val="003C06B6"/>
    <w:rsid w:val="003C3E65"/>
    <w:rsid w:val="003C4379"/>
    <w:rsid w:val="003C6F04"/>
    <w:rsid w:val="003C74F9"/>
    <w:rsid w:val="003D0275"/>
    <w:rsid w:val="003D1A86"/>
    <w:rsid w:val="003D6207"/>
    <w:rsid w:val="003E1F01"/>
    <w:rsid w:val="003E299E"/>
    <w:rsid w:val="003E3C08"/>
    <w:rsid w:val="003E508B"/>
    <w:rsid w:val="003E5748"/>
    <w:rsid w:val="003F02B4"/>
    <w:rsid w:val="003F4970"/>
    <w:rsid w:val="004006B1"/>
    <w:rsid w:val="00401336"/>
    <w:rsid w:val="00402588"/>
    <w:rsid w:val="00404BEF"/>
    <w:rsid w:val="004057A2"/>
    <w:rsid w:val="00405E0B"/>
    <w:rsid w:val="004062F8"/>
    <w:rsid w:val="00412643"/>
    <w:rsid w:val="00414ADD"/>
    <w:rsid w:val="00425535"/>
    <w:rsid w:val="00426E51"/>
    <w:rsid w:val="004278C6"/>
    <w:rsid w:val="004321C9"/>
    <w:rsid w:val="00433455"/>
    <w:rsid w:val="00433AE3"/>
    <w:rsid w:val="00433F0D"/>
    <w:rsid w:val="00435E09"/>
    <w:rsid w:val="004466BD"/>
    <w:rsid w:val="00447DF9"/>
    <w:rsid w:val="0045003C"/>
    <w:rsid w:val="00450353"/>
    <w:rsid w:val="004512DB"/>
    <w:rsid w:val="0045149B"/>
    <w:rsid w:val="00451CDB"/>
    <w:rsid w:val="00451DD0"/>
    <w:rsid w:val="00452EB9"/>
    <w:rsid w:val="00454D60"/>
    <w:rsid w:val="00457CEF"/>
    <w:rsid w:val="0046017D"/>
    <w:rsid w:val="004659FB"/>
    <w:rsid w:val="00471310"/>
    <w:rsid w:val="00471539"/>
    <w:rsid w:val="00472598"/>
    <w:rsid w:val="00473EA7"/>
    <w:rsid w:val="00476E55"/>
    <w:rsid w:val="00476F1A"/>
    <w:rsid w:val="004820E0"/>
    <w:rsid w:val="004824ED"/>
    <w:rsid w:val="00485FFE"/>
    <w:rsid w:val="00487DF8"/>
    <w:rsid w:val="00490661"/>
    <w:rsid w:val="00491F8B"/>
    <w:rsid w:val="00492411"/>
    <w:rsid w:val="00492BC2"/>
    <w:rsid w:val="004936A5"/>
    <w:rsid w:val="0049510D"/>
    <w:rsid w:val="00497CCB"/>
    <w:rsid w:val="004A0DB3"/>
    <w:rsid w:val="004A0E9E"/>
    <w:rsid w:val="004A1266"/>
    <w:rsid w:val="004A1403"/>
    <w:rsid w:val="004A18A9"/>
    <w:rsid w:val="004A504E"/>
    <w:rsid w:val="004B034D"/>
    <w:rsid w:val="004B3A4E"/>
    <w:rsid w:val="004B3AB6"/>
    <w:rsid w:val="004B7087"/>
    <w:rsid w:val="004B77E7"/>
    <w:rsid w:val="004C36CE"/>
    <w:rsid w:val="004C564B"/>
    <w:rsid w:val="004D1406"/>
    <w:rsid w:val="004D1617"/>
    <w:rsid w:val="004D4E31"/>
    <w:rsid w:val="004E18D3"/>
    <w:rsid w:val="004E284A"/>
    <w:rsid w:val="004E33E2"/>
    <w:rsid w:val="004F0629"/>
    <w:rsid w:val="004F177A"/>
    <w:rsid w:val="004F19B4"/>
    <w:rsid w:val="004F1D25"/>
    <w:rsid w:val="004F639D"/>
    <w:rsid w:val="004F7258"/>
    <w:rsid w:val="004F77B6"/>
    <w:rsid w:val="00500A05"/>
    <w:rsid w:val="00504201"/>
    <w:rsid w:val="005051F5"/>
    <w:rsid w:val="005078DF"/>
    <w:rsid w:val="00510A9F"/>
    <w:rsid w:val="00513BFD"/>
    <w:rsid w:val="00513C46"/>
    <w:rsid w:val="005155C9"/>
    <w:rsid w:val="0051675D"/>
    <w:rsid w:val="00522996"/>
    <w:rsid w:val="00525530"/>
    <w:rsid w:val="00525921"/>
    <w:rsid w:val="00527234"/>
    <w:rsid w:val="00530DEA"/>
    <w:rsid w:val="00531BCB"/>
    <w:rsid w:val="005329E8"/>
    <w:rsid w:val="00533989"/>
    <w:rsid w:val="00544A7C"/>
    <w:rsid w:val="005453BC"/>
    <w:rsid w:val="005479E5"/>
    <w:rsid w:val="0055081D"/>
    <w:rsid w:val="00550CF0"/>
    <w:rsid w:val="00551C75"/>
    <w:rsid w:val="00552741"/>
    <w:rsid w:val="00552F03"/>
    <w:rsid w:val="00554EA2"/>
    <w:rsid w:val="0056399A"/>
    <w:rsid w:val="00570006"/>
    <w:rsid w:val="00570085"/>
    <w:rsid w:val="00571661"/>
    <w:rsid w:val="005722A8"/>
    <w:rsid w:val="00572610"/>
    <w:rsid w:val="00575E0D"/>
    <w:rsid w:val="005825D9"/>
    <w:rsid w:val="00583827"/>
    <w:rsid w:val="005838D5"/>
    <w:rsid w:val="005838DB"/>
    <w:rsid w:val="00584082"/>
    <w:rsid w:val="005902AA"/>
    <w:rsid w:val="00590BC8"/>
    <w:rsid w:val="00591566"/>
    <w:rsid w:val="005920D1"/>
    <w:rsid w:val="00592616"/>
    <w:rsid w:val="00592741"/>
    <w:rsid w:val="00594B5F"/>
    <w:rsid w:val="00595CA5"/>
    <w:rsid w:val="005A6C01"/>
    <w:rsid w:val="005A6EE2"/>
    <w:rsid w:val="005A7ED2"/>
    <w:rsid w:val="005B162B"/>
    <w:rsid w:val="005B1CCA"/>
    <w:rsid w:val="005B2C11"/>
    <w:rsid w:val="005C1E13"/>
    <w:rsid w:val="005C21C5"/>
    <w:rsid w:val="005C4BE1"/>
    <w:rsid w:val="005C67D4"/>
    <w:rsid w:val="005C7173"/>
    <w:rsid w:val="005D3B6E"/>
    <w:rsid w:val="005D4B29"/>
    <w:rsid w:val="005D5224"/>
    <w:rsid w:val="005D6E33"/>
    <w:rsid w:val="005E016F"/>
    <w:rsid w:val="005E14B3"/>
    <w:rsid w:val="005E32E7"/>
    <w:rsid w:val="005E53F0"/>
    <w:rsid w:val="005F1BC3"/>
    <w:rsid w:val="005F2D2B"/>
    <w:rsid w:val="005F6ED8"/>
    <w:rsid w:val="005F7043"/>
    <w:rsid w:val="00602E78"/>
    <w:rsid w:val="00605463"/>
    <w:rsid w:val="006068F4"/>
    <w:rsid w:val="00607864"/>
    <w:rsid w:val="00607D71"/>
    <w:rsid w:val="00611346"/>
    <w:rsid w:val="00611427"/>
    <w:rsid w:val="00611F90"/>
    <w:rsid w:val="006149D0"/>
    <w:rsid w:val="006162FF"/>
    <w:rsid w:val="00616DEF"/>
    <w:rsid w:val="0061706C"/>
    <w:rsid w:val="00620DA9"/>
    <w:rsid w:val="006239DE"/>
    <w:rsid w:val="00630D5A"/>
    <w:rsid w:val="006315B5"/>
    <w:rsid w:val="006347E1"/>
    <w:rsid w:val="00640940"/>
    <w:rsid w:val="00646347"/>
    <w:rsid w:val="00646B06"/>
    <w:rsid w:val="0065200E"/>
    <w:rsid w:val="00655247"/>
    <w:rsid w:val="00655D80"/>
    <w:rsid w:val="00656057"/>
    <w:rsid w:val="0066544D"/>
    <w:rsid w:val="00665E97"/>
    <w:rsid w:val="006661E2"/>
    <w:rsid w:val="00666222"/>
    <w:rsid w:val="00667040"/>
    <w:rsid w:val="00667F21"/>
    <w:rsid w:val="00672E99"/>
    <w:rsid w:val="006750BD"/>
    <w:rsid w:val="00680632"/>
    <w:rsid w:val="00683550"/>
    <w:rsid w:val="00685369"/>
    <w:rsid w:val="00685AE6"/>
    <w:rsid w:val="00691374"/>
    <w:rsid w:val="00695387"/>
    <w:rsid w:val="00696888"/>
    <w:rsid w:val="0069786D"/>
    <w:rsid w:val="006A424B"/>
    <w:rsid w:val="006A4A1C"/>
    <w:rsid w:val="006A5239"/>
    <w:rsid w:val="006B0383"/>
    <w:rsid w:val="006B1FC8"/>
    <w:rsid w:val="006B2781"/>
    <w:rsid w:val="006B43E3"/>
    <w:rsid w:val="006B5108"/>
    <w:rsid w:val="006B6383"/>
    <w:rsid w:val="006B6B12"/>
    <w:rsid w:val="006C0EA7"/>
    <w:rsid w:val="006C20CA"/>
    <w:rsid w:val="006D06EB"/>
    <w:rsid w:val="006D0903"/>
    <w:rsid w:val="006D0ED7"/>
    <w:rsid w:val="006D1A9A"/>
    <w:rsid w:val="006D2C8E"/>
    <w:rsid w:val="006E381A"/>
    <w:rsid w:val="006E49A9"/>
    <w:rsid w:val="006E4FE1"/>
    <w:rsid w:val="006E5248"/>
    <w:rsid w:val="006E5B01"/>
    <w:rsid w:val="006E618E"/>
    <w:rsid w:val="006F4585"/>
    <w:rsid w:val="0070132A"/>
    <w:rsid w:val="00701598"/>
    <w:rsid w:val="007015FC"/>
    <w:rsid w:val="007026E6"/>
    <w:rsid w:val="00703A87"/>
    <w:rsid w:val="007053DB"/>
    <w:rsid w:val="00706FD4"/>
    <w:rsid w:val="00707DA2"/>
    <w:rsid w:val="007115B8"/>
    <w:rsid w:val="00712032"/>
    <w:rsid w:val="007122E7"/>
    <w:rsid w:val="00712868"/>
    <w:rsid w:val="00714ED6"/>
    <w:rsid w:val="00716550"/>
    <w:rsid w:val="00717AD0"/>
    <w:rsid w:val="00717CB4"/>
    <w:rsid w:val="00717E8C"/>
    <w:rsid w:val="00720521"/>
    <w:rsid w:val="00721720"/>
    <w:rsid w:val="0072306A"/>
    <w:rsid w:val="00723E1A"/>
    <w:rsid w:val="00724E1F"/>
    <w:rsid w:val="0072513E"/>
    <w:rsid w:val="00730890"/>
    <w:rsid w:val="00730E2C"/>
    <w:rsid w:val="0073173F"/>
    <w:rsid w:val="00734A31"/>
    <w:rsid w:val="007360DD"/>
    <w:rsid w:val="00741419"/>
    <w:rsid w:val="007445A7"/>
    <w:rsid w:val="0074487A"/>
    <w:rsid w:val="0074545F"/>
    <w:rsid w:val="00750D7B"/>
    <w:rsid w:val="00752052"/>
    <w:rsid w:val="00753C19"/>
    <w:rsid w:val="00755D6B"/>
    <w:rsid w:val="007613F3"/>
    <w:rsid w:val="007620C6"/>
    <w:rsid w:val="00765ABF"/>
    <w:rsid w:val="007804B3"/>
    <w:rsid w:val="0078253B"/>
    <w:rsid w:val="00782B7C"/>
    <w:rsid w:val="00784629"/>
    <w:rsid w:val="00784D88"/>
    <w:rsid w:val="00786CDB"/>
    <w:rsid w:val="0078750B"/>
    <w:rsid w:val="00790FE5"/>
    <w:rsid w:val="00791F0B"/>
    <w:rsid w:val="00794353"/>
    <w:rsid w:val="00795B85"/>
    <w:rsid w:val="00795FDF"/>
    <w:rsid w:val="007A14D0"/>
    <w:rsid w:val="007A44F9"/>
    <w:rsid w:val="007A47D9"/>
    <w:rsid w:val="007A5575"/>
    <w:rsid w:val="007B0662"/>
    <w:rsid w:val="007B25E0"/>
    <w:rsid w:val="007B37EE"/>
    <w:rsid w:val="007B3B7A"/>
    <w:rsid w:val="007B6746"/>
    <w:rsid w:val="007B6E24"/>
    <w:rsid w:val="007B760E"/>
    <w:rsid w:val="007B7786"/>
    <w:rsid w:val="007C0EE6"/>
    <w:rsid w:val="007C1A36"/>
    <w:rsid w:val="007C2522"/>
    <w:rsid w:val="007C289E"/>
    <w:rsid w:val="007C2980"/>
    <w:rsid w:val="007C4A8A"/>
    <w:rsid w:val="007C6DC3"/>
    <w:rsid w:val="007D28FF"/>
    <w:rsid w:val="007D5C32"/>
    <w:rsid w:val="007D5D96"/>
    <w:rsid w:val="007E1CC7"/>
    <w:rsid w:val="007E4AC0"/>
    <w:rsid w:val="007E5B4F"/>
    <w:rsid w:val="007F012B"/>
    <w:rsid w:val="007F02CD"/>
    <w:rsid w:val="007F441A"/>
    <w:rsid w:val="007F5E79"/>
    <w:rsid w:val="007F67A0"/>
    <w:rsid w:val="007F697A"/>
    <w:rsid w:val="00800896"/>
    <w:rsid w:val="008009B2"/>
    <w:rsid w:val="00801A95"/>
    <w:rsid w:val="008028A6"/>
    <w:rsid w:val="008038C2"/>
    <w:rsid w:val="00804060"/>
    <w:rsid w:val="00805B47"/>
    <w:rsid w:val="00807D3E"/>
    <w:rsid w:val="00810494"/>
    <w:rsid w:val="00810D8E"/>
    <w:rsid w:val="0081645D"/>
    <w:rsid w:val="00817301"/>
    <w:rsid w:val="00817612"/>
    <w:rsid w:val="00817940"/>
    <w:rsid w:val="00817B65"/>
    <w:rsid w:val="008221A8"/>
    <w:rsid w:val="008229D4"/>
    <w:rsid w:val="00827BFF"/>
    <w:rsid w:val="0083029F"/>
    <w:rsid w:val="008404AD"/>
    <w:rsid w:val="00844339"/>
    <w:rsid w:val="0084460E"/>
    <w:rsid w:val="008446E4"/>
    <w:rsid w:val="00852EA5"/>
    <w:rsid w:val="008533B6"/>
    <w:rsid w:val="00855A90"/>
    <w:rsid w:val="00856A49"/>
    <w:rsid w:val="00856BB2"/>
    <w:rsid w:val="0086385F"/>
    <w:rsid w:val="008707F3"/>
    <w:rsid w:val="00871B1E"/>
    <w:rsid w:val="00872149"/>
    <w:rsid w:val="00872E3B"/>
    <w:rsid w:val="00886C05"/>
    <w:rsid w:val="008921CC"/>
    <w:rsid w:val="00897319"/>
    <w:rsid w:val="008A4F7D"/>
    <w:rsid w:val="008A5049"/>
    <w:rsid w:val="008A51A4"/>
    <w:rsid w:val="008B0895"/>
    <w:rsid w:val="008B4CFC"/>
    <w:rsid w:val="008B5E4E"/>
    <w:rsid w:val="008B6D22"/>
    <w:rsid w:val="008B717F"/>
    <w:rsid w:val="008B7A75"/>
    <w:rsid w:val="008B7AB9"/>
    <w:rsid w:val="008C2566"/>
    <w:rsid w:val="008C3534"/>
    <w:rsid w:val="008C4636"/>
    <w:rsid w:val="008D1A60"/>
    <w:rsid w:val="008D3A41"/>
    <w:rsid w:val="008D3ECF"/>
    <w:rsid w:val="008D4186"/>
    <w:rsid w:val="008D4787"/>
    <w:rsid w:val="008D4B5C"/>
    <w:rsid w:val="008D62E3"/>
    <w:rsid w:val="008D717C"/>
    <w:rsid w:val="008D73C7"/>
    <w:rsid w:val="008D7417"/>
    <w:rsid w:val="008E0DE2"/>
    <w:rsid w:val="008E4470"/>
    <w:rsid w:val="008E7063"/>
    <w:rsid w:val="008F1A7B"/>
    <w:rsid w:val="008F1CB0"/>
    <w:rsid w:val="008F4A79"/>
    <w:rsid w:val="008F5E64"/>
    <w:rsid w:val="008F76A8"/>
    <w:rsid w:val="00901D22"/>
    <w:rsid w:val="00907792"/>
    <w:rsid w:val="00911E5F"/>
    <w:rsid w:val="00917D29"/>
    <w:rsid w:val="00920228"/>
    <w:rsid w:val="009210E0"/>
    <w:rsid w:val="00921A9B"/>
    <w:rsid w:val="00923431"/>
    <w:rsid w:val="00923F8B"/>
    <w:rsid w:val="009269A9"/>
    <w:rsid w:val="0092754A"/>
    <w:rsid w:val="0092777D"/>
    <w:rsid w:val="00931216"/>
    <w:rsid w:val="00933D81"/>
    <w:rsid w:val="00934ECC"/>
    <w:rsid w:val="00935228"/>
    <w:rsid w:val="009354CD"/>
    <w:rsid w:val="00937E32"/>
    <w:rsid w:val="00940A2C"/>
    <w:rsid w:val="00940A3D"/>
    <w:rsid w:val="00944BEA"/>
    <w:rsid w:val="00951721"/>
    <w:rsid w:val="009524F1"/>
    <w:rsid w:val="00954083"/>
    <w:rsid w:val="00954841"/>
    <w:rsid w:val="00956162"/>
    <w:rsid w:val="00960D78"/>
    <w:rsid w:val="00962CC3"/>
    <w:rsid w:val="0096384E"/>
    <w:rsid w:val="00965B58"/>
    <w:rsid w:val="00967F6F"/>
    <w:rsid w:val="00973C3F"/>
    <w:rsid w:val="00973D1D"/>
    <w:rsid w:val="009755D8"/>
    <w:rsid w:val="00981CA2"/>
    <w:rsid w:val="00983C1D"/>
    <w:rsid w:val="00985FB6"/>
    <w:rsid w:val="0099019C"/>
    <w:rsid w:val="009916A9"/>
    <w:rsid w:val="009920F9"/>
    <w:rsid w:val="009923FB"/>
    <w:rsid w:val="0099368A"/>
    <w:rsid w:val="00994A2B"/>
    <w:rsid w:val="00995F27"/>
    <w:rsid w:val="0099667D"/>
    <w:rsid w:val="00996934"/>
    <w:rsid w:val="00997148"/>
    <w:rsid w:val="009A2846"/>
    <w:rsid w:val="009A2EB5"/>
    <w:rsid w:val="009A32BC"/>
    <w:rsid w:val="009A408A"/>
    <w:rsid w:val="009A428A"/>
    <w:rsid w:val="009A5311"/>
    <w:rsid w:val="009A5DEC"/>
    <w:rsid w:val="009A6B46"/>
    <w:rsid w:val="009A7A57"/>
    <w:rsid w:val="009B107E"/>
    <w:rsid w:val="009B39D0"/>
    <w:rsid w:val="009B4AF3"/>
    <w:rsid w:val="009B51A7"/>
    <w:rsid w:val="009B6C1F"/>
    <w:rsid w:val="009C2016"/>
    <w:rsid w:val="009C21A3"/>
    <w:rsid w:val="009C4F15"/>
    <w:rsid w:val="009C58F4"/>
    <w:rsid w:val="009D1290"/>
    <w:rsid w:val="009D1FCC"/>
    <w:rsid w:val="009D3F57"/>
    <w:rsid w:val="009D40B4"/>
    <w:rsid w:val="009D4317"/>
    <w:rsid w:val="009E16C2"/>
    <w:rsid w:val="009E416F"/>
    <w:rsid w:val="009E701D"/>
    <w:rsid w:val="009F242C"/>
    <w:rsid w:val="009F24A2"/>
    <w:rsid w:val="009F29D8"/>
    <w:rsid w:val="00A00434"/>
    <w:rsid w:val="00A02B1B"/>
    <w:rsid w:val="00A0316F"/>
    <w:rsid w:val="00A0461B"/>
    <w:rsid w:val="00A068F0"/>
    <w:rsid w:val="00A07C0E"/>
    <w:rsid w:val="00A10C2E"/>
    <w:rsid w:val="00A123B8"/>
    <w:rsid w:val="00A125E0"/>
    <w:rsid w:val="00A1300B"/>
    <w:rsid w:val="00A1308B"/>
    <w:rsid w:val="00A143BE"/>
    <w:rsid w:val="00A1604C"/>
    <w:rsid w:val="00A178EF"/>
    <w:rsid w:val="00A21D0A"/>
    <w:rsid w:val="00A22031"/>
    <w:rsid w:val="00A22200"/>
    <w:rsid w:val="00A237C4"/>
    <w:rsid w:val="00A24EF9"/>
    <w:rsid w:val="00A377F6"/>
    <w:rsid w:val="00A45C37"/>
    <w:rsid w:val="00A4643E"/>
    <w:rsid w:val="00A47B17"/>
    <w:rsid w:val="00A47DBE"/>
    <w:rsid w:val="00A50B8B"/>
    <w:rsid w:val="00A51C9F"/>
    <w:rsid w:val="00A5406A"/>
    <w:rsid w:val="00A54CE0"/>
    <w:rsid w:val="00A54F88"/>
    <w:rsid w:val="00A552CE"/>
    <w:rsid w:val="00A5566D"/>
    <w:rsid w:val="00A55CC8"/>
    <w:rsid w:val="00A63C6B"/>
    <w:rsid w:val="00A67A26"/>
    <w:rsid w:val="00A72BA6"/>
    <w:rsid w:val="00A73AF1"/>
    <w:rsid w:val="00A75AAB"/>
    <w:rsid w:val="00A76AB4"/>
    <w:rsid w:val="00A77631"/>
    <w:rsid w:val="00A77FAF"/>
    <w:rsid w:val="00A8013C"/>
    <w:rsid w:val="00A809E0"/>
    <w:rsid w:val="00A81881"/>
    <w:rsid w:val="00A81A67"/>
    <w:rsid w:val="00A82B20"/>
    <w:rsid w:val="00A83192"/>
    <w:rsid w:val="00A84074"/>
    <w:rsid w:val="00A84E64"/>
    <w:rsid w:val="00A87AE2"/>
    <w:rsid w:val="00A90394"/>
    <w:rsid w:val="00A96CBD"/>
    <w:rsid w:val="00AA2852"/>
    <w:rsid w:val="00AA32D1"/>
    <w:rsid w:val="00AA5423"/>
    <w:rsid w:val="00AA666B"/>
    <w:rsid w:val="00AA6B42"/>
    <w:rsid w:val="00AA77D5"/>
    <w:rsid w:val="00AB1E49"/>
    <w:rsid w:val="00AB587D"/>
    <w:rsid w:val="00AB5BC4"/>
    <w:rsid w:val="00AB5C12"/>
    <w:rsid w:val="00AB7D35"/>
    <w:rsid w:val="00AC2223"/>
    <w:rsid w:val="00AC2D71"/>
    <w:rsid w:val="00AC354C"/>
    <w:rsid w:val="00AC7D5D"/>
    <w:rsid w:val="00AC7F80"/>
    <w:rsid w:val="00AD0CB6"/>
    <w:rsid w:val="00AD1342"/>
    <w:rsid w:val="00AD521B"/>
    <w:rsid w:val="00AD528E"/>
    <w:rsid w:val="00AD7D55"/>
    <w:rsid w:val="00AE0236"/>
    <w:rsid w:val="00AE19A3"/>
    <w:rsid w:val="00AE2A62"/>
    <w:rsid w:val="00AE3AB9"/>
    <w:rsid w:val="00AE3FDB"/>
    <w:rsid w:val="00AE4C6C"/>
    <w:rsid w:val="00AE5779"/>
    <w:rsid w:val="00AE7251"/>
    <w:rsid w:val="00AF3813"/>
    <w:rsid w:val="00AF3D0A"/>
    <w:rsid w:val="00AF3D2F"/>
    <w:rsid w:val="00AF4239"/>
    <w:rsid w:val="00AF470E"/>
    <w:rsid w:val="00AF6597"/>
    <w:rsid w:val="00AF748F"/>
    <w:rsid w:val="00B001A5"/>
    <w:rsid w:val="00B0038B"/>
    <w:rsid w:val="00B008E1"/>
    <w:rsid w:val="00B00D3E"/>
    <w:rsid w:val="00B00FFE"/>
    <w:rsid w:val="00B0353C"/>
    <w:rsid w:val="00B042C4"/>
    <w:rsid w:val="00B07370"/>
    <w:rsid w:val="00B07496"/>
    <w:rsid w:val="00B1026D"/>
    <w:rsid w:val="00B123AB"/>
    <w:rsid w:val="00B123B0"/>
    <w:rsid w:val="00B130C7"/>
    <w:rsid w:val="00B173FA"/>
    <w:rsid w:val="00B20D65"/>
    <w:rsid w:val="00B24982"/>
    <w:rsid w:val="00B24996"/>
    <w:rsid w:val="00B24B91"/>
    <w:rsid w:val="00B30ACB"/>
    <w:rsid w:val="00B31444"/>
    <w:rsid w:val="00B3240C"/>
    <w:rsid w:val="00B334DF"/>
    <w:rsid w:val="00B40210"/>
    <w:rsid w:val="00B4555C"/>
    <w:rsid w:val="00B47445"/>
    <w:rsid w:val="00B502DE"/>
    <w:rsid w:val="00B51621"/>
    <w:rsid w:val="00B51F77"/>
    <w:rsid w:val="00B5322A"/>
    <w:rsid w:val="00B56533"/>
    <w:rsid w:val="00B57BEA"/>
    <w:rsid w:val="00B64A41"/>
    <w:rsid w:val="00B65CE4"/>
    <w:rsid w:val="00B65E4A"/>
    <w:rsid w:val="00B701B1"/>
    <w:rsid w:val="00B71802"/>
    <w:rsid w:val="00B71A03"/>
    <w:rsid w:val="00B71EE2"/>
    <w:rsid w:val="00B73BEA"/>
    <w:rsid w:val="00B74832"/>
    <w:rsid w:val="00B75975"/>
    <w:rsid w:val="00B76203"/>
    <w:rsid w:val="00B779C9"/>
    <w:rsid w:val="00B847A6"/>
    <w:rsid w:val="00B91B1D"/>
    <w:rsid w:val="00B934AE"/>
    <w:rsid w:val="00B93D11"/>
    <w:rsid w:val="00B93FD8"/>
    <w:rsid w:val="00B958C4"/>
    <w:rsid w:val="00BA1435"/>
    <w:rsid w:val="00BA3D3A"/>
    <w:rsid w:val="00BA4926"/>
    <w:rsid w:val="00BA4E67"/>
    <w:rsid w:val="00BB3964"/>
    <w:rsid w:val="00BB53E6"/>
    <w:rsid w:val="00BB5F91"/>
    <w:rsid w:val="00BB6215"/>
    <w:rsid w:val="00BC03D0"/>
    <w:rsid w:val="00BC0C38"/>
    <w:rsid w:val="00BC4FF0"/>
    <w:rsid w:val="00BD3986"/>
    <w:rsid w:val="00BD73DF"/>
    <w:rsid w:val="00BE018A"/>
    <w:rsid w:val="00BE34F4"/>
    <w:rsid w:val="00BE3618"/>
    <w:rsid w:val="00BE54C8"/>
    <w:rsid w:val="00BE5D82"/>
    <w:rsid w:val="00BE69BE"/>
    <w:rsid w:val="00BF2289"/>
    <w:rsid w:val="00BF5D74"/>
    <w:rsid w:val="00BF73B8"/>
    <w:rsid w:val="00C031E3"/>
    <w:rsid w:val="00C0450F"/>
    <w:rsid w:val="00C056F6"/>
    <w:rsid w:val="00C05AD2"/>
    <w:rsid w:val="00C0714F"/>
    <w:rsid w:val="00C14D34"/>
    <w:rsid w:val="00C15525"/>
    <w:rsid w:val="00C15D05"/>
    <w:rsid w:val="00C16C8E"/>
    <w:rsid w:val="00C2785D"/>
    <w:rsid w:val="00C303C3"/>
    <w:rsid w:val="00C32782"/>
    <w:rsid w:val="00C3280B"/>
    <w:rsid w:val="00C36990"/>
    <w:rsid w:val="00C37C17"/>
    <w:rsid w:val="00C43745"/>
    <w:rsid w:val="00C44905"/>
    <w:rsid w:val="00C52B4D"/>
    <w:rsid w:val="00C52C6A"/>
    <w:rsid w:val="00C5314D"/>
    <w:rsid w:val="00C57AC3"/>
    <w:rsid w:val="00C6168A"/>
    <w:rsid w:val="00C67ECE"/>
    <w:rsid w:val="00C70CF0"/>
    <w:rsid w:val="00C726C5"/>
    <w:rsid w:val="00C73135"/>
    <w:rsid w:val="00C80A63"/>
    <w:rsid w:val="00C8170C"/>
    <w:rsid w:val="00C85C18"/>
    <w:rsid w:val="00C86392"/>
    <w:rsid w:val="00C90C5F"/>
    <w:rsid w:val="00C94E3C"/>
    <w:rsid w:val="00C95132"/>
    <w:rsid w:val="00C95367"/>
    <w:rsid w:val="00C97C24"/>
    <w:rsid w:val="00CA1250"/>
    <w:rsid w:val="00CA15FE"/>
    <w:rsid w:val="00CA2BE9"/>
    <w:rsid w:val="00CA35B3"/>
    <w:rsid w:val="00CA6D3B"/>
    <w:rsid w:val="00CB10F1"/>
    <w:rsid w:val="00CB137D"/>
    <w:rsid w:val="00CB2E07"/>
    <w:rsid w:val="00CB3E4F"/>
    <w:rsid w:val="00CB4832"/>
    <w:rsid w:val="00CB59B0"/>
    <w:rsid w:val="00CB5DE7"/>
    <w:rsid w:val="00CB65E2"/>
    <w:rsid w:val="00CC176E"/>
    <w:rsid w:val="00CC1B2C"/>
    <w:rsid w:val="00CC5629"/>
    <w:rsid w:val="00CC586A"/>
    <w:rsid w:val="00CC596C"/>
    <w:rsid w:val="00CC631E"/>
    <w:rsid w:val="00CC66F9"/>
    <w:rsid w:val="00CC787A"/>
    <w:rsid w:val="00CD43AC"/>
    <w:rsid w:val="00CD5ECE"/>
    <w:rsid w:val="00CD6614"/>
    <w:rsid w:val="00CD76EC"/>
    <w:rsid w:val="00CE25D9"/>
    <w:rsid w:val="00CE2DF1"/>
    <w:rsid w:val="00CE3B58"/>
    <w:rsid w:val="00CE7CF0"/>
    <w:rsid w:val="00CF0E6E"/>
    <w:rsid w:val="00CF174D"/>
    <w:rsid w:val="00CF1EFD"/>
    <w:rsid w:val="00CF2EA9"/>
    <w:rsid w:val="00CF3660"/>
    <w:rsid w:val="00CF56CE"/>
    <w:rsid w:val="00CF5A29"/>
    <w:rsid w:val="00CF6FA2"/>
    <w:rsid w:val="00D00385"/>
    <w:rsid w:val="00D03639"/>
    <w:rsid w:val="00D0695D"/>
    <w:rsid w:val="00D06A99"/>
    <w:rsid w:val="00D103E9"/>
    <w:rsid w:val="00D14CE7"/>
    <w:rsid w:val="00D14E7A"/>
    <w:rsid w:val="00D15167"/>
    <w:rsid w:val="00D158CC"/>
    <w:rsid w:val="00D167E2"/>
    <w:rsid w:val="00D17182"/>
    <w:rsid w:val="00D1765F"/>
    <w:rsid w:val="00D17900"/>
    <w:rsid w:val="00D20E93"/>
    <w:rsid w:val="00D24EF4"/>
    <w:rsid w:val="00D25848"/>
    <w:rsid w:val="00D25E59"/>
    <w:rsid w:val="00D273E7"/>
    <w:rsid w:val="00D331D7"/>
    <w:rsid w:val="00D334F6"/>
    <w:rsid w:val="00D33693"/>
    <w:rsid w:val="00D35F78"/>
    <w:rsid w:val="00D40DCE"/>
    <w:rsid w:val="00D41750"/>
    <w:rsid w:val="00D442BC"/>
    <w:rsid w:val="00D4436F"/>
    <w:rsid w:val="00D4564C"/>
    <w:rsid w:val="00D46BEB"/>
    <w:rsid w:val="00D47181"/>
    <w:rsid w:val="00D51B96"/>
    <w:rsid w:val="00D52735"/>
    <w:rsid w:val="00D558CC"/>
    <w:rsid w:val="00D66CD4"/>
    <w:rsid w:val="00D67C37"/>
    <w:rsid w:val="00D71695"/>
    <w:rsid w:val="00D72428"/>
    <w:rsid w:val="00D73433"/>
    <w:rsid w:val="00D81B77"/>
    <w:rsid w:val="00D8271F"/>
    <w:rsid w:val="00D82896"/>
    <w:rsid w:val="00D82927"/>
    <w:rsid w:val="00D8295C"/>
    <w:rsid w:val="00D8401A"/>
    <w:rsid w:val="00D864A4"/>
    <w:rsid w:val="00D87401"/>
    <w:rsid w:val="00D87933"/>
    <w:rsid w:val="00D87AB2"/>
    <w:rsid w:val="00D93DE5"/>
    <w:rsid w:val="00DA2F6D"/>
    <w:rsid w:val="00DA541D"/>
    <w:rsid w:val="00DA6BBD"/>
    <w:rsid w:val="00DB07D3"/>
    <w:rsid w:val="00DB28F8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7EF9"/>
    <w:rsid w:val="00DD0ED8"/>
    <w:rsid w:val="00DD23C7"/>
    <w:rsid w:val="00DD2E32"/>
    <w:rsid w:val="00DD676B"/>
    <w:rsid w:val="00DD704F"/>
    <w:rsid w:val="00DD7647"/>
    <w:rsid w:val="00DE0E4E"/>
    <w:rsid w:val="00DE2037"/>
    <w:rsid w:val="00DE5835"/>
    <w:rsid w:val="00DE5BC8"/>
    <w:rsid w:val="00DF04F0"/>
    <w:rsid w:val="00DF12D9"/>
    <w:rsid w:val="00DF26AA"/>
    <w:rsid w:val="00DF27C7"/>
    <w:rsid w:val="00DF4145"/>
    <w:rsid w:val="00DF4558"/>
    <w:rsid w:val="00DF518A"/>
    <w:rsid w:val="00E00C01"/>
    <w:rsid w:val="00E00C4D"/>
    <w:rsid w:val="00E03BF0"/>
    <w:rsid w:val="00E04DEA"/>
    <w:rsid w:val="00E079CA"/>
    <w:rsid w:val="00E1134E"/>
    <w:rsid w:val="00E13740"/>
    <w:rsid w:val="00E23375"/>
    <w:rsid w:val="00E2399A"/>
    <w:rsid w:val="00E248B8"/>
    <w:rsid w:val="00E271DD"/>
    <w:rsid w:val="00E30EC9"/>
    <w:rsid w:val="00E316C3"/>
    <w:rsid w:val="00E31E47"/>
    <w:rsid w:val="00E32992"/>
    <w:rsid w:val="00E340AE"/>
    <w:rsid w:val="00E3702F"/>
    <w:rsid w:val="00E422EA"/>
    <w:rsid w:val="00E44EC7"/>
    <w:rsid w:val="00E47755"/>
    <w:rsid w:val="00E54643"/>
    <w:rsid w:val="00E55A05"/>
    <w:rsid w:val="00E55ECE"/>
    <w:rsid w:val="00E60EF7"/>
    <w:rsid w:val="00E6209D"/>
    <w:rsid w:val="00E63330"/>
    <w:rsid w:val="00E66935"/>
    <w:rsid w:val="00E71F24"/>
    <w:rsid w:val="00E7298F"/>
    <w:rsid w:val="00E7455C"/>
    <w:rsid w:val="00E76715"/>
    <w:rsid w:val="00E775BA"/>
    <w:rsid w:val="00E85025"/>
    <w:rsid w:val="00E85348"/>
    <w:rsid w:val="00E878ED"/>
    <w:rsid w:val="00E87B5C"/>
    <w:rsid w:val="00E90AEB"/>
    <w:rsid w:val="00E9102B"/>
    <w:rsid w:val="00E92AD1"/>
    <w:rsid w:val="00E9672D"/>
    <w:rsid w:val="00EA0660"/>
    <w:rsid w:val="00EA0FCB"/>
    <w:rsid w:val="00EA6AF1"/>
    <w:rsid w:val="00EA72B5"/>
    <w:rsid w:val="00EA75FA"/>
    <w:rsid w:val="00EB063A"/>
    <w:rsid w:val="00EB1AF7"/>
    <w:rsid w:val="00EB39F3"/>
    <w:rsid w:val="00EB6541"/>
    <w:rsid w:val="00EB6DA9"/>
    <w:rsid w:val="00EC0630"/>
    <w:rsid w:val="00EC42BD"/>
    <w:rsid w:val="00EC4B00"/>
    <w:rsid w:val="00EC5A57"/>
    <w:rsid w:val="00EC6A8B"/>
    <w:rsid w:val="00ED1A7D"/>
    <w:rsid w:val="00ED216E"/>
    <w:rsid w:val="00ED4D2D"/>
    <w:rsid w:val="00ED72FA"/>
    <w:rsid w:val="00ED7CBA"/>
    <w:rsid w:val="00EE373C"/>
    <w:rsid w:val="00EE5CE2"/>
    <w:rsid w:val="00EF1D39"/>
    <w:rsid w:val="00EF206A"/>
    <w:rsid w:val="00F049C0"/>
    <w:rsid w:val="00F05EDE"/>
    <w:rsid w:val="00F05FFE"/>
    <w:rsid w:val="00F077D1"/>
    <w:rsid w:val="00F1349E"/>
    <w:rsid w:val="00F13CFB"/>
    <w:rsid w:val="00F1666D"/>
    <w:rsid w:val="00F1695C"/>
    <w:rsid w:val="00F16A2A"/>
    <w:rsid w:val="00F16EB0"/>
    <w:rsid w:val="00F17C02"/>
    <w:rsid w:val="00F250EC"/>
    <w:rsid w:val="00F26222"/>
    <w:rsid w:val="00F26BE9"/>
    <w:rsid w:val="00F26E03"/>
    <w:rsid w:val="00F3093D"/>
    <w:rsid w:val="00F30DD4"/>
    <w:rsid w:val="00F32010"/>
    <w:rsid w:val="00F335D4"/>
    <w:rsid w:val="00F40034"/>
    <w:rsid w:val="00F4209C"/>
    <w:rsid w:val="00F424B2"/>
    <w:rsid w:val="00F44640"/>
    <w:rsid w:val="00F457AE"/>
    <w:rsid w:val="00F45EB2"/>
    <w:rsid w:val="00F46E37"/>
    <w:rsid w:val="00F47B09"/>
    <w:rsid w:val="00F509D4"/>
    <w:rsid w:val="00F50EFC"/>
    <w:rsid w:val="00F51A23"/>
    <w:rsid w:val="00F546D2"/>
    <w:rsid w:val="00F547D4"/>
    <w:rsid w:val="00F56125"/>
    <w:rsid w:val="00F56781"/>
    <w:rsid w:val="00F57E74"/>
    <w:rsid w:val="00F604FC"/>
    <w:rsid w:val="00F61729"/>
    <w:rsid w:val="00F6204C"/>
    <w:rsid w:val="00F627B7"/>
    <w:rsid w:val="00F64E92"/>
    <w:rsid w:val="00F67105"/>
    <w:rsid w:val="00F6738B"/>
    <w:rsid w:val="00F72ABC"/>
    <w:rsid w:val="00F76A85"/>
    <w:rsid w:val="00F7718D"/>
    <w:rsid w:val="00F77935"/>
    <w:rsid w:val="00F80DD5"/>
    <w:rsid w:val="00F86771"/>
    <w:rsid w:val="00F90448"/>
    <w:rsid w:val="00F93E0F"/>
    <w:rsid w:val="00F9492A"/>
    <w:rsid w:val="00FA1F4D"/>
    <w:rsid w:val="00FA287C"/>
    <w:rsid w:val="00FA6B93"/>
    <w:rsid w:val="00FB27C3"/>
    <w:rsid w:val="00FB43DC"/>
    <w:rsid w:val="00FB5651"/>
    <w:rsid w:val="00FB62A1"/>
    <w:rsid w:val="00FC151C"/>
    <w:rsid w:val="00FC4A02"/>
    <w:rsid w:val="00FC56BC"/>
    <w:rsid w:val="00FC6FC1"/>
    <w:rsid w:val="00FC793B"/>
    <w:rsid w:val="00FC7EEF"/>
    <w:rsid w:val="00FD254E"/>
    <w:rsid w:val="00FD59CD"/>
    <w:rsid w:val="00FD5C0E"/>
    <w:rsid w:val="00FD62B1"/>
    <w:rsid w:val="00FD677B"/>
    <w:rsid w:val="00FD6876"/>
    <w:rsid w:val="00FE149E"/>
    <w:rsid w:val="00FE1B28"/>
    <w:rsid w:val="00FF30B0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m.ru/Kultura-i-dosug/14576" TargetMode="External"/><Relationship Id="rId18" Type="http://schemas.openxmlformats.org/officeDocument/2006/relationships/hyperlink" Target="https://tatstat.gks.ru/news/document/121478" TargetMode="External"/><Relationship Id="rId26" Type="http://schemas.openxmlformats.org/officeDocument/2006/relationships/hyperlink" Target="http://www.finmarket.ru/main/article/5468566" TargetMode="External"/><Relationship Id="rId39" Type="http://schemas.openxmlformats.org/officeDocument/2006/relationships/hyperlink" Target="http://government.ru/news/42191/" TargetMode="External"/><Relationship Id="rId21" Type="http://schemas.openxmlformats.org/officeDocument/2006/relationships/hyperlink" Target="https://www.kommersant.ru/doc/4816318" TargetMode="External"/><Relationship Id="rId34" Type="http://schemas.openxmlformats.org/officeDocument/2006/relationships/hyperlink" Target="https://ac.gov.ru/news/page/utverzdeno-polozenie-o-edinoj-informacionnoj-platforme-upravlenia-dannymi-2691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inmarket.ru/main/article/5468502" TargetMode="External"/><Relationship Id="rId20" Type="http://schemas.openxmlformats.org/officeDocument/2006/relationships/hyperlink" Target="http://government.ru/news/42185/" TargetMode="External"/><Relationship Id="rId29" Type="http://schemas.openxmlformats.org/officeDocument/2006/relationships/hyperlink" Target="http://www.finmarket.ru/main/article/546869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42183/" TargetMode="External"/><Relationship Id="rId24" Type="http://schemas.openxmlformats.org/officeDocument/2006/relationships/hyperlink" Target="http://government.ru/news/42190/" TargetMode="External"/><Relationship Id="rId32" Type="http://schemas.openxmlformats.org/officeDocument/2006/relationships/hyperlink" Target="https://www.kommersant.ru/doc/4815596" TargetMode="External"/><Relationship Id="rId37" Type="http://schemas.openxmlformats.org/officeDocument/2006/relationships/hyperlink" Target="http://www.finmarket.ru/main/article/5441139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inmarket.ru/main/article/5468524" TargetMode="External"/><Relationship Id="rId23" Type="http://schemas.openxmlformats.org/officeDocument/2006/relationships/hyperlink" Target="http://publication.pravo.gov.ru/Document/View/0001202105140025" TargetMode="External"/><Relationship Id="rId28" Type="http://schemas.openxmlformats.org/officeDocument/2006/relationships/hyperlink" Target="https://www.kommersant.ru/doc/4815673" TargetMode="External"/><Relationship Id="rId36" Type="http://schemas.openxmlformats.org/officeDocument/2006/relationships/hyperlink" Target="http://www.finmarket.ru/main/article/5454501" TargetMode="External"/><Relationship Id="rId10" Type="http://schemas.openxmlformats.org/officeDocument/2006/relationships/hyperlink" Target="https://www.kommersant.ru/doc/4782280" TargetMode="External"/><Relationship Id="rId19" Type="http://schemas.openxmlformats.org/officeDocument/2006/relationships/hyperlink" Target="https://www.kommersant.ru/doc/4816322" TargetMode="External"/><Relationship Id="rId31" Type="http://schemas.openxmlformats.org/officeDocument/2006/relationships/hyperlink" Target="http://government.ru/news/42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2222/" TargetMode="External"/><Relationship Id="rId14" Type="http://schemas.openxmlformats.org/officeDocument/2006/relationships/hyperlink" Target="http://www.finmarket.ru/main/article/5466905" TargetMode="External"/><Relationship Id="rId22" Type="http://schemas.openxmlformats.org/officeDocument/2006/relationships/hyperlink" Target="http://government.ru/news/42223/" TargetMode="External"/><Relationship Id="rId27" Type="http://schemas.openxmlformats.org/officeDocument/2006/relationships/hyperlink" Target="http://www.garant.ru/article/1460851/" TargetMode="External"/><Relationship Id="rId30" Type="http://schemas.openxmlformats.org/officeDocument/2006/relationships/hyperlink" Target="http://www.finmarket.ru/main/article/5440130" TargetMode="External"/><Relationship Id="rId35" Type="http://schemas.openxmlformats.org/officeDocument/2006/relationships/hyperlink" Target="https://www.vedomosti.ru/career/blogs/2021/04/21/866892-pochemu-samozanyatie-ne-v-chesti-u-bankov" TargetMode="External"/><Relationship Id="rId8" Type="http://schemas.openxmlformats.org/officeDocument/2006/relationships/hyperlink" Target="http://government.ru/news/4222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nmarket.ru/main/article/5452681" TargetMode="External"/><Relationship Id="rId17" Type="http://schemas.openxmlformats.org/officeDocument/2006/relationships/hyperlink" Target="http://www.finmarket.ru/main/article/5470456" TargetMode="External"/><Relationship Id="rId25" Type="http://schemas.openxmlformats.org/officeDocument/2006/relationships/hyperlink" Target="http://government.ru/news/42218/" TargetMode="External"/><Relationship Id="rId33" Type="http://schemas.openxmlformats.org/officeDocument/2006/relationships/hyperlink" Target="http://www.finmarket.ru/main/article/5470501" TargetMode="External"/><Relationship Id="rId38" Type="http://schemas.openxmlformats.org/officeDocument/2006/relationships/hyperlink" Target="http://government.ru/news/42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6D80-24DB-44F9-9493-0ECA60BB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Albert.Garipov</cp:lastModifiedBy>
  <cp:revision>230</cp:revision>
  <dcterms:created xsi:type="dcterms:W3CDTF">2021-03-09T07:31:00Z</dcterms:created>
  <dcterms:modified xsi:type="dcterms:W3CDTF">2021-05-18T14:59:00Z</dcterms:modified>
</cp:coreProperties>
</file>