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FE5C5A" w14:paraId="72DFBC07" w14:textId="77777777" w:rsidTr="00FE5C5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40CC251" w14:textId="77777777" w:rsidR="00FE5C5A" w:rsidRDefault="00FE5C5A">
            <w:pPr>
              <w:pStyle w:val="ConsPlusNormal"/>
              <w:outlineLvl w:val="0"/>
            </w:pPr>
            <w:r>
              <w:t>10 октября 2019 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8878AAC" w14:textId="77777777" w:rsidR="00FE5C5A" w:rsidRDefault="00FE5C5A">
            <w:pPr>
              <w:pStyle w:val="ConsPlusNormal"/>
              <w:jc w:val="right"/>
              <w:outlineLvl w:val="0"/>
            </w:pPr>
            <w:r>
              <w:t>N 490</w:t>
            </w:r>
          </w:p>
        </w:tc>
      </w:tr>
    </w:tbl>
    <w:p w14:paraId="0C3D46B1" w14:textId="77777777" w:rsidR="00FE5C5A" w:rsidRDefault="00FE5C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5CDA861" w14:textId="77777777" w:rsidR="00FE5C5A" w:rsidRDefault="00FE5C5A">
      <w:pPr>
        <w:pStyle w:val="ConsPlusNormal"/>
        <w:jc w:val="both"/>
      </w:pPr>
    </w:p>
    <w:p w14:paraId="5DC14DEE" w14:textId="77777777" w:rsidR="00FE5C5A" w:rsidRDefault="00FE5C5A">
      <w:pPr>
        <w:pStyle w:val="ConsPlusTitle"/>
        <w:jc w:val="center"/>
      </w:pPr>
      <w:r>
        <w:t>УКАЗ</w:t>
      </w:r>
    </w:p>
    <w:p w14:paraId="5BD7823E" w14:textId="77777777" w:rsidR="00FE5C5A" w:rsidRDefault="00FE5C5A">
      <w:pPr>
        <w:pStyle w:val="ConsPlusTitle"/>
        <w:jc w:val="center"/>
      </w:pPr>
    </w:p>
    <w:p w14:paraId="75AC7C1B" w14:textId="77777777" w:rsidR="00FE5C5A" w:rsidRDefault="00FE5C5A">
      <w:pPr>
        <w:pStyle w:val="ConsPlusTitle"/>
        <w:jc w:val="center"/>
      </w:pPr>
      <w:r>
        <w:t>ПРЕЗИДЕНТА РОССИЙСКОЙ ФЕДЕРАЦИИ</w:t>
      </w:r>
    </w:p>
    <w:p w14:paraId="7522141D" w14:textId="77777777" w:rsidR="00FE5C5A" w:rsidRDefault="00FE5C5A">
      <w:pPr>
        <w:pStyle w:val="ConsPlusTitle"/>
        <w:jc w:val="center"/>
      </w:pPr>
    </w:p>
    <w:p w14:paraId="376A8390" w14:textId="77777777" w:rsidR="00FE5C5A" w:rsidRDefault="00FE5C5A">
      <w:pPr>
        <w:pStyle w:val="ConsPlusTitle"/>
        <w:jc w:val="center"/>
      </w:pPr>
      <w:r>
        <w:t>О РАЗВИТИИ ИСКУССТВЕННОГО ИНТЕЛЛЕКТА В РОССИЙСКОЙ ФЕДЕРАЦИИ</w:t>
      </w:r>
    </w:p>
    <w:p w14:paraId="0C45FBDD" w14:textId="77777777" w:rsidR="00FE5C5A" w:rsidRDefault="00FE5C5A">
      <w:pPr>
        <w:pStyle w:val="ConsPlusNormal"/>
        <w:jc w:val="both"/>
      </w:pPr>
    </w:p>
    <w:p w14:paraId="73DC0AE0" w14:textId="77777777" w:rsidR="00FE5C5A" w:rsidRDefault="00FE5C5A">
      <w:pPr>
        <w:pStyle w:val="ConsPlusNormal"/>
        <w:ind w:firstLine="540"/>
        <w:jc w:val="both"/>
      </w:pPr>
      <w:r>
        <w:t>В целях обеспечения ускоренного развития искусственного интеллекта в Российской Федерации, проведения научных исследований в области искусственного интеллекта, повышения доступности информации и вычислительных ресурсов для пользователей, совершенствования системы подготовки кадров в этой области постановляю:</w:t>
      </w:r>
    </w:p>
    <w:p w14:paraId="5B9A190D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1. Утвердить прилагаемую Национальную </w:t>
      </w:r>
      <w:hyperlink w:anchor="P34">
        <w:r>
          <w:rPr>
            <w:color w:val="0000FF"/>
          </w:rPr>
          <w:t>стратегию</w:t>
        </w:r>
      </w:hyperlink>
      <w:r>
        <w:t xml:space="preserve"> развития искусственного интеллекта на период до 2030 года.</w:t>
      </w:r>
    </w:p>
    <w:p w14:paraId="41BFF44B" w14:textId="77777777" w:rsidR="00FE5C5A" w:rsidRDefault="00FE5C5A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14:paraId="7C0BC2A6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а) до 15 декабря 2019 г. обеспечить внесение изменений в национальную </w:t>
      </w:r>
      <w:hyperlink r:id="rId4">
        <w:r>
          <w:rPr>
            <w:color w:val="0000FF"/>
          </w:rPr>
          <w:t>программу</w:t>
        </w:r>
      </w:hyperlink>
      <w:r>
        <w:t xml:space="preserve"> "Цифровая экономика Российской Федерации", в том числе разработать и утвердить федеральный проект "Искусственный интеллект";</w:t>
      </w:r>
    </w:p>
    <w:p w14:paraId="6A375F9A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б) представлять Президенту Российской Федерации ежегодно доклад о ходе реализации Национальной </w:t>
      </w:r>
      <w:hyperlink w:anchor="P34">
        <w:r>
          <w:rPr>
            <w:color w:val="0000FF"/>
          </w:rPr>
          <w:t>стратегии</w:t>
        </w:r>
      </w:hyperlink>
      <w:r>
        <w:t xml:space="preserve"> развития искусственного интеллекта на период до 2030 года;</w:t>
      </w:r>
    </w:p>
    <w:p w14:paraId="695B762D" w14:textId="77777777" w:rsidR="00FE5C5A" w:rsidRDefault="00FE5C5A">
      <w:pPr>
        <w:pStyle w:val="ConsPlusNormal"/>
        <w:spacing w:before="220"/>
        <w:ind w:firstLine="540"/>
        <w:jc w:val="both"/>
      </w:pPr>
      <w:r>
        <w:t>в) предусматривать при формировании в 2020 - 2030 годах проектов федеральных бюджетов на очередной финансовый год и на плановый период бюджетные ассигнования на реализацию настоящего Указа.</w:t>
      </w:r>
    </w:p>
    <w:p w14:paraId="74D19761" w14:textId="77777777" w:rsidR="00FE5C5A" w:rsidRDefault="00FE5C5A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14:paraId="27A947D2" w14:textId="77777777" w:rsidR="00FE5C5A" w:rsidRDefault="00FE5C5A">
      <w:pPr>
        <w:pStyle w:val="ConsPlusNormal"/>
        <w:jc w:val="both"/>
      </w:pPr>
    </w:p>
    <w:p w14:paraId="24350634" w14:textId="77777777" w:rsidR="00FE5C5A" w:rsidRDefault="00FE5C5A">
      <w:pPr>
        <w:pStyle w:val="ConsPlusNormal"/>
        <w:jc w:val="right"/>
      </w:pPr>
      <w:r>
        <w:t>Президент</w:t>
      </w:r>
    </w:p>
    <w:p w14:paraId="213BB43C" w14:textId="77777777" w:rsidR="00FE5C5A" w:rsidRDefault="00FE5C5A">
      <w:pPr>
        <w:pStyle w:val="ConsPlusNormal"/>
        <w:jc w:val="right"/>
      </w:pPr>
      <w:r>
        <w:t>Российской Федерации</w:t>
      </w:r>
    </w:p>
    <w:p w14:paraId="0A7E363F" w14:textId="77777777" w:rsidR="00FE5C5A" w:rsidRDefault="00FE5C5A">
      <w:pPr>
        <w:pStyle w:val="ConsPlusNormal"/>
        <w:jc w:val="right"/>
      </w:pPr>
      <w:r>
        <w:t>В.ПУТИН</w:t>
      </w:r>
    </w:p>
    <w:p w14:paraId="26F3B733" w14:textId="77777777" w:rsidR="00FE5C5A" w:rsidRDefault="00FE5C5A">
      <w:pPr>
        <w:pStyle w:val="ConsPlusNormal"/>
      </w:pPr>
      <w:r>
        <w:t>Москва, Кремль</w:t>
      </w:r>
    </w:p>
    <w:p w14:paraId="6EC7EEB9" w14:textId="77777777" w:rsidR="00FE5C5A" w:rsidRDefault="00FE5C5A">
      <w:pPr>
        <w:pStyle w:val="ConsPlusNormal"/>
        <w:spacing w:before="220"/>
      </w:pPr>
      <w:r>
        <w:t>10 октября 2019 года</w:t>
      </w:r>
    </w:p>
    <w:p w14:paraId="071E2F30" w14:textId="77777777" w:rsidR="00FE5C5A" w:rsidRDefault="00FE5C5A">
      <w:pPr>
        <w:pStyle w:val="ConsPlusNormal"/>
        <w:spacing w:before="220"/>
      </w:pPr>
      <w:r>
        <w:t>N 490</w:t>
      </w:r>
    </w:p>
    <w:p w14:paraId="2C050135" w14:textId="77777777" w:rsidR="00FE5C5A" w:rsidRDefault="00FE5C5A">
      <w:pPr>
        <w:pStyle w:val="ConsPlusNormal"/>
        <w:jc w:val="both"/>
      </w:pPr>
    </w:p>
    <w:p w14:paraId="570C0DA4" w14:textId="77777777" w:rsidR="00FE5C5A" w:rsidRDefault="00FE5C5A">
      <w:pPr>
        <w:pStyle w:val="ConsPlusNormal"/>
        <w:jc w:val="both"/>
      </w:pPr>
    </w:p>
    <w:p w14:paraId="0474400C" w14:textId="77777777" w:rsidR="00FE5C5A" w:rsidRDefault="00FE5C5A">
      <w:pPr>
        <w:pStyle w:val="ConsPlusNormal"/>
        <w:jc w:val="both"/>
      </w:pPr>
    </w:p>
    <w:p w14:paraId="7AC9BC4F" w14:textId="77777777" w:rsidR="00FE5C5A" w:rsidRDefault="00FE5C5A">
      <w:pPr>
        <w:pStyle w:val="ConsPlusNormal"/>
        <w:jc w:val="both"/>
      </w:pPr>
    </w:p>
    <w:p w14:paraId="284A2C7E" w14:textId="77777777" w:rsidR="00FE5C5A" w:rsidRDefault="00FE5C5A">
      <w:pPr>
        <w:pStyle w:val="ConsPlusNormal"/>
        <w:jc w:val="both"/>
      </w:pPr>
    </w:p>
    <w:p w14:paraId="4099B91C" w14:textId="77777777" w:rsidR="00FE5C5A" w:rsidRDefault="00FE5C5A">
      <w:pPr>
        <w:pStyle w:val="ConsPlusNormal"/>
        <w:jc w:val="right"/>
        <w:outlineLvl w:val="0"/>
      </w:pPr>
      <w:r>
        <w:t>Утверждена</w:t>
      </w:r>
    </w:p>
    <w:p w14:paraId="645F511E" w14:textId="77777777" w:rsidR="00FE5C5A" w:rsidRDefault="00FE5C5A">
      <w:pPr>
        <w:pStyle w:val="ConsPlusNormal"/>
        <w:jc w:val="right"/>
      </w:pPr>
      <w:r>
        <w:t>Указом Президента</w:t>
      </w:r>
    </w:p>
    <w:p w14:paraId="37B7E5F5" w14:textId="77777777" w:rsidR="00FE5C5A" w:rsidRDefault="00FE5C5A">
      <w:pPr>
        <w:pStyle w:val="ConsPlusNormal"/>
        <w:jc w:val="right"/>
      </w:pPr>
      <w:r>
        <w:t>Российской Федерации</w:t>
      </w:r>
    </w:p>
    <w:p w14:paraId="24FDBDB9" w14:textId="77777777" w:rsidR="00FE5C5A" w:rsidRDefault="00FE5C5A">
      <w:pPr>
        <w:pStyle w:val="ConsPlusNormal"/>
        <w:jc w:val="right"/>
      </w:pPr>
      <w:r>
        <w:t>от 10 октября 2019 г. N 490</w:t>
      </w:r>
    </w:p>
    <w:p w14:paraId="35643441" w14:textId="77777777" w:rsidR="00FE5C5A" w:rsidRDefault="00FE5C5A">
      <w:pPr>
        <w:pStyle w:val="ConsPlusNormal"/>
        <w:jc w:val="both"/>
      </w:pPr>
    </w:p>
    <w:p w14:paraId="6035777B" w14:textId="77777777" w:rsidR="00FE5C5A" w:rsidRDefault="00FE5C5A">
      <w:pPr>
        <w:pStyle w:val="ConsPlusTitle"/>
        <w:jc w:val="center"/>
      </w:pPr>
      <w:bookmarkStart w:id="0" w:name="P34"/>
      <w:bookmarkEnd w:id="0"/>
      <w:r>
        <w:t>НАЦИОНАЛЬНАЯ СТРАТЕГИЯ</w:t>
      </w:r>
    </w:p>
    <w:p w14:paraId="7E3589AA" w14:textId="77777777" w:rsidR="00FE5C5A" w:rsidRDefault="00FE5C5A">
      <w:pPr>
        <w:pStyle w:val="ConsPlusTitle"/>
        <w:jc w:val="center"/>
      </w:pPr>
      <w:r>
        <w:t>РАЗВИТИЯ ИСКУССТВЕННОГО ИНТЕЛЛЕКТА НА ПЕРИОД ДО 2030 ГОДА</w:t>
      </w:r>
    </w:p>
    <w:p w14:paraId="66EF32BF" w14:textId="77777777" w:rsidR="00FE5C5A" w:rsidRDefault="00FE5C5A">
      <w:pPr>
        <w:pStyle w:val="ConsPlusNormal"/>
        <w:jc w:val="both"/>
      </w:pPr>
    </w:p>
    <w:p w14:paraId="017AAA20" w14:textId="77777777" w:rsidR="00FE5C5A" w:rsidRDefault="00FE5C5A">
      <w:pPr>
        <w:pStyle w:val="ConsPlusTitle"/>
        <w:jc w:val="center"/>
        <w:outlineLvl w:val="1"/>
      </w:pPr>
      <w:r>
        <w:t>I. Общие положения</w:t>
      </w:r>
    </w:p>
    <w:p w14:paraId="59DD2DD8" w14:textId="77777777" w:rsidR="00FE5C5A" w:rsidRDefault="00FE5C5A">
      <w:pPr>
        <w:pStyle w:val="ConsPlusNormal"/>
        <w:jc w:val="both"/>
      </w:pPr>
    </w:p>
    <w:p w14:paraId="1534955C" w14:textId="77777777" w:rsidR="00FE5C5A" w:rsidRDefault="00FE5C5A">
      <w:pPr>
        <w:pStyle w:val="ConsPlusNormal"/>
        <w:ind w:firstLine="540"/>
        <w:jc w:val="both"/>
      </w:pPr>
      <w:r>
        <w:lastRenderedPageBreak/>
        <w:t>1. Настоящей Стратегией определяются цели и основные задачи развития искусственного интеллекта в Российской Федерации, а также меры, направленные на его использование в целях обеспечения национальных интересов и реализации стратегических национальных приоритетов, в том числе в области научно-технологического развития.</w:t>
      </w:r>
    </w:p>
    <w:p w14:paraId="1D5299DB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2. Правовую основу настоящей Стратегии составляют </w:t>
      </w:r>
      <w:hyperlink r:id="rId5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28 июня 2014 г. N 172-ФЗ "О стратегическом планировании в Российской Федерации", указы Президента Российской Федерации от 7 мая 2018 г. </w:t>
      </w:r>
      <w:hyperlink r:id="rId7">
        <w:r>
          <w:rPr>
            <w:color w:val="0000FF"/>
          </w:rPr>
          <w:t>N 204</w:t>
        </w:r>
      </w:hyperlink>
      <w:r>
        <w:t xml:space="preserve"> "О национальных целях и стратегических задачах развития Российской Федерации на период до 2024 года", от 9 мая 2017 г. </w:t>
      </w:r>
      <w:hyperlink r:id="rId8">
        <w:r>
          <w:rPr>
            <w:color w:val="0000FF"/>
          </w:rPr>
          <w:t>N 203</w:t>
        </w:r>
      </w:hyperlink>
      <w:r>
        <w:t xml:space="preserve"> "О Стратегии развития информационного общества в Российской Федерации на 2017 - 2030 годы", от 1 декабря 2016 г. </w:t>
      </w:r>
      <w:hyperlink r:id="rId9">
        <w:r>
          <w:rPr>
            <w:color w:val="0000FF"/>
          </w:rPr>
          <w:t>N 642</w:t>
        </w:r>
      </w:hyperlink>
      <w:r>
        <w:t xml:space="preserve"> "О Стратегии научно-технологического развития Российской Федерации" и иные нормативные правовые акты Российской Федерации, определяющие направления применения информационных технологий в Российской Федерации.</w:t>
      </w:r>
    </w:p>
    <w:p w14:paraId="04E51937" w14:textId="77777777" w:rsidR="00FE5C5A" w:rsidRDefault="00FE5C5A">
      <w:pPr>
        <w:pStyle w:val="ConsPlusNormal"/>
        <w:spacing w:before="220"/>
        <w:ind w:firstLine="540"/>
        <w:jc w:val="both"/>
      </w:pPr>
      <w:r>
        <w:t>3. Настоящая Стратегия является основой для разработки (корректировки) государственных программ Российской Федерации, государственных программ субъектов Российской Федерации, федеральных и региональных проектов, плановых и программно-целевых документов государственных корпораций, государственных компаний, акционерных обществ с государственным участием, стратегических документов иных организаций в части, касающейся развития искусственного интеллекта.</w:t>
      </w:r>
    </w:p>
    <w:p w14:paraId="6404FE5D" w14:textId="77777777" w:rsidR="00FE5C5A" w:rsidRDefault="00FE5C5A">
      <w:pPr>
        <w:pStyle w:val="ConsPlusNormal"/>
        <w:spacing w:before="220"/>
        <w:ind w:firstLine="540"/>
        <w:jc w:val="both"/>
      </w:pPr>
      <w:r>
        <w:t>4. Положения настоящей Стратегии должны учитываться при реализации следующих документов:</w:t>
      </w:r>
    </w:p>
    <w:p w14:paraId="2E9F1625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Стратегия</w:t>
        </w:r>
      </w:hyperlink>
      <w:r>
        <w:t xml:space="preserve"> развития информационного общества в Российской Федерации на 2017 - 2030 годы;</w:t>
      </w:r>
    </w:p>
    <w:p w14:paraId="2821538C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б) национальная </w:t>
      </w:r>
      <w:hyperlink r:id="rId11">
        <w:r>
          <w:rPr>
            <w:color w:val="0000FF"/>
          </w:rPr>
          <w:t>программа</w:t>
        </w:r>
      </w:hyperlink>
      <w:r>
        <w:t xml:space="preserve"> "Цифровая экономика Российской Федерации" и иные национальные проекты (программы), федеральные и региональные проекты, в рамках реализации которых возможно использование технологий искусственного интеллекта;</w:t>
      </w:r>
    </w:p>
    <w:p w14:paraId="218EEDFD" w14:textId="77777777" w:rsidR="00FE5C5A" w:rsidRDefault="00FE5C5A">
      <w:pPr>
        <w:pStyle w:val="ConsPlusNormal"/>
        <w:spacing w:before="220"/>
        <w:ind w:firstLine="540"/>
        <w:jc w:val="both"/>
      </w:pPr>
      <w:r>
        <w:t>в) планы мероприятий ("дорожные карты") Национальной технологической инициативы;</w:t>
      </w:r>
    </w:p>
    <w:p w14:paraId="034CCB5F" w14:textId="77777777" w:rsidR="00FE5C5A" w:rsidRDefault="00FE5C5A">
      <w:pPr>
        <w:pStyle w:val="ConsPlusNormal"/>
        <w:spacing w:before="220"/>
        <w:ind w:firstLine="540"/>
        <w:jc w:val="both"/>
      </w:pPr>
      <w:r>
        <w:t>г) государственные программы, программно-целевые документы, эффективность реализации которых может быть повышена за счет использования технологий искусственного интеллекта;</w:t>
      </w:r>
    </w:p>
    <w:p w14:paraId="3422A16D" w14:textId="77777777" w:rsidR="00FE5C5A" w:rsidRDefault="00FE5C5A">
      <w:pPr>
        <w:pStyle w:val="ConsPlusNormal"/>
        <w:spacing w:before="220"/>
        <w:ind w:firstLine="540"/>
        <w:jc w:val="both"/>
      </w:pPr>
      <w:r>
        <w:t>д) проекты, обеспечивающие достижение целей и показателей деятельности федеральных органов исполнительной власти (ведомственные проекты).</w:t>
      </w:r>
    </w:p>
    <w:p w14:paraId="2F97A8FE" w14:textId="77777777" w:rsidR="00FE5C5A" w:rsidRDefault="00FE5C5A">
      <w:pPr>
        <w:pStyle w:val="ConsPlusNormal"/>
        <w:spacing w:before="220"/>
        <w:ind w:firstLine="540"/>
        <w:jc w:val="both"/>
      </w:pPr>
      <w:r>
        <w:t>5. Для целей настоящей Стратегии используются следующие основные понятия:</w:t>
      </w:r>
    </w:p>
    <w:p w14:paraId="683AF34F" w14:textId="77777777" w:rsidR="00FE5C5A" w:rsidRDefault="00FE5C5A">
      <w:pPr>
        <w:pStyle w:val="ConsPlusNormal"/>
        <w:spacing w:before="220"/>
        <w:ind w:firstLine="540"/>
        <w:jc w:val="both"/>
      </w:pPr>
      <w:r>
        <w:t>а) искусственный интеллект - комплекс технологических решений, позволяющий имитировать когнитивные функции человека (включая самообучение и поиск решений без заранее заданного алгоритма) и получать при выполнении конкретных задач результаты, сопоставимые, как минимум, с результатами интеллектуальной деятельности человека. Комплекс технологических решений включает в себя информационно-коммуникационную инфраструктуру, программное обеспечение (</w:t>
      </w:r>
      <w:proofErr w:type="gramStart"/>
      <w:r>
        <w:t>в том числе</w:t>
      </w:r>
      <w:proofErr w:type="gramEnd"/>
      <w:r>
        <w:t xml:space="preserve"> в котором используются методы машинного обучения), процессы и сервисы по обработке данных и поиску решений;</w:t>
      </w:r>
    </w:p>
    <w:p w14:paraId="38951223" w14:textId="77777777" w:rsidR="00FE5C5A" w:rsidRDefault="00FE5C5A">
      <w:pPr>
        <w:pStyle w:val="ConsPlusNormal"/>
        <w:spacing w:before="220"/>
        <w:ind w:firstLine="540"/>
        <w:jc w:val="both"/>
      </w:pPr>
      <w:r>
        <w:t>б) технологии искусственного интеллекта - технологии, основанные на использовании искусственного интеллекта, включая компьютерное зрение, обработку естественного языка, распознавание и синтез речи, интеллектуальную поддержку принятия решений и перспективные методы искусственного интеллекта;</w:t>
      </w:r>
    </w:p>
    <w:p w14:paraId="49E5ACE5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в) перспективные методы искусственного интеллекта - методы, направленные на создание принципиально новой научно-технической продукции, в том числе в целях разработки универсального (сильного) искусственного интеллекта (автономное решение различных задач, автоматический дизайн физических объектов, автоматическое машинное обучение, алгоритмы решения задач на основе данных с частичной разметкой и (или) незначительных объемов данных, обработка информации на основе новых </w:t>
      </w:r>
      <w:r>
        <w:lastRenderedPageBreak/>
        <w:t>типов вычислительных систем, интерпретируемая обработка данных и другие методы);</w:t>
      </w:r>
    </w:p>
    <w:p w14:paraId="0B26A16A" w14:textId="77777777" w:rsidR="00FE5C5A" w:rsidRDefault="00FE5C5A">
      <w:pPr>
        <w:pStyle w:val="ConsPlusNormal"/>
        <w:spacing w:before="220"/>
        <w:ind w:firstLine="540"/>
        <w:jc w:val="both"/>
      </w:pPr>
      <w:r>
        <w:t>г) смежные области использования искусственного интеллекта - технологии и технологические решения, в которых искусственный интеллект используется в качестве обязательного элемента, включая робототехнику и управление беспилотным транспортом;</w:t>
      </w:r>
    </w:p>
    <w:p w14:paraId="640B1947" w14:textId="77777777" w:rsidR="00FE5C5A" w:rsidRDefault="00FE5C5A">
      <w:pPr>
        <w:pStyle w:val="ConsPlusNormal"/>
        <w:spacing w:before="220"/>
        <w:ind w:firstLine="540"/>
        <w:jc w:val="both"/>
      </w:pPr>
      <w:r>
        <w:t>д) набор данных - совокупность данных, прошедших предварительную подготовку (обработку) в соответствии с требованиями законодательства Российской Федерации об информации, информационных технологиях и о защите информации и необходимых для разработки программного обеспечения на основе искусственного интеллекта;</w:t>
      </w:r>
    </w:p>
    <w:p w14:paraId="18D5945C" w14:textId="77777777" w:rsidR="00FE5C5A" w:rsidRDefault="00FE5C5A">
      <w:pPr>
        <w:pStyle w:val="ConsPlusNormal"/>
        <w:spacing w:before="220"/>
        <w:ind w:firstLine="540"/>
        <w:jc w:val="both"/>
      </w:pPr>
      <w:r>
        <w:t>е) разметка данных - этап обработки структурированных и неструктурированных данных, в процессе которого данным (в том числе текстовым документам, фото- и видеоизображениям) присваиваются идентификаторы, отражающие тип данных (классификация данных), и (или) осуществляется интерпретация данных для решения конкретной задачи, в том числе с использованием методов машинного обучения;</w:t>
      </w:r>
    </w:p>
    <w:p w14:paraId="54A93F8C" w14:textId="77777777" w:rsidR="00FE5C5A" w:rsidRDefault="00FE5C5A">
      <w:pPr>
        <w:pStyle w:val="ConsPlusNormal"/>
        <w:spacing w:before="220"/>
        <w:ind w:firstLine="540"/>
        <w:jc w:val="both"/>
      </w:pPr>
      <w:r>
        <w:t>ж) аппаратное обеспечение - система взаимосвязанных технических устройств, предназначенных для ввода (вывода), обработки и хранения данных;</w:t>
      </w:r>
    </w:p>
    <w:p w14:paraId="7BF7CB8D" w14:textId="77777777" w:rsidR="00FE5C5A" w:rsidRDefault="00FE5C5A">
      <w:pPr>
        <w:pStyle w:val="ConsPlusNormal"/>
        <w:spacing w:before="220"/>
        <w:ind w:firstLine="540"/>
        <w:jc w:val="both"/>
      </w:pPr>
      <w:r>
        <w:t>з) вычислительная система - предназначенные для решения задач и обработки данных (в том числе вычислений) программно-аппаратный комплекс или несколько взаимосвязанных комплексов, образующих единую инфраструктуру;</w:t>
      </w:r>
    </w:p>
    <w:p w14:paraId="6C48DD6D" w14:textId="77777777" w:rsidR="00FE5C5A" w:rsidRDefault="00FE5C5A">
      <w:pPr>
        <w:pStyle w:val="ConsPlusNormal"/>
        <w:spacing w:before="220"/>
        <w:ind w:firstLine="540"/>
        <w:jc w:val="both"/>
      </w:pPr>
      <w:r>
        <w:t>и) архитектура вычислительной системы - конфигурация, состав и принципы взаимодействия (включая обмен данными) элементов вычислительной системы;</w:t>
      </w:r>
    </w:p>
    <w:p w14:paraId="42638C85" w14:textId="77777777" w:rsidR="00FE5C5A" w:rsidRDefault="00FE5C5A">
      <w:pPr>
        <w:pStyle w:val="ConsPlusNormal"/>
        <w:spacing w:before="220"/>
        <w:ind w:firstLine="540"/>
        <w:jc w:val="both"/>
      </w:pPr>
      <w:r>
        <w:t>к) общедоступная платформа - информационная система для сбора, обработки, хранения и опубликования наборов данных, доступная в информационно-телекоммуникационной сети "Интернет" (далее - сеть "Интернет");</w:t>
      </w:r>
    </w:p>
    <w:p w14:paraId="00128FC7" w14:textId="77777777" w:rsidR="00FE5C5A" w:rsidRDefault="00FE5C5A">
      <w:pPr>
        <w:pStyle w:val="ConsPlusNormal"/>
        <w:spacing w:before="220"/>
        <w:ind w:firstLine="540"/>
        <w:jc w:val="both"/>
      </w:pPr>
      <w:r>
        <w:t>л) открытая библиотека искусственного интеллекта - набор алгоритмов, предназначенных для разработки технологических решений на основе искусственного интеллекта, описанных с использованием языков программирования и размещенных в сети "Интернет";</w:t>
      </w:r>
    </w:p>
    <w:p w14:paraId="63228761" w14:textId="77777777" w:rsidR="00FE5C5A" w:rsidRDefault="00FE5C5A">
      <w:pPr>
        <w:pStyle w:val="ConsPlusNormal"/>
        <w:spacing w:before="220"/>
        <w:ind w:firstLine="540"/>
        <w:jc w:val="both"/>
      </w:pPr>
      <w:r>
        <w:t>м) технологическое решение - технология, программа для электронно-вычислительных машин (программа для ЭВМ), база данных или их совокупность, а также сведения о наиболее эффективных способах их использования.</w:t>
      </w:r>
    </w:p>
    <w:p w14:paraId="3EB07606" w14:textId="77777777" w:rsidR="00FE5C5A" w:rsidRDefault="00FE5C5A">
      <w:pPr>
        <w:pStyle w:val="ConsPlusNormal"/>
        <w:jc w:val="both"/>
      </w:pPr>
    </w:p>
    <w:p w14:paraId="12AC86DE" w14:textId="77777777" w:rsidR="00FE5C5A" w:rsidRDefault="00FE5C5A">
      <w:pPr>
        <w:pStyle w:val="ConsPlusTitle"/>
        <w:jc w:val="center"/>
        <w:outlineLvl w:val="1"/>
      </w:pPr>
      <w:r>
        <w:t>II. Развитие искусственного интеллекта в России и в мире</w:t>
      </w:r>
    </w:p>
    <w:p w14:paraId="7FBEBF72" w14:textId="77777777" w:rsidR="00FE5C5A" w:rsidRDefault="00FE5C5A">
      <w:pPr>
        <w:pStyle w:val="ConsPlusNormal"/>
        <w:jc w:val="both"/>
      </w:pPr>
    </w:p>
    <w:p w14:paraId="53C37F95" w14:textId="77777777" w:rsidR="00FE5C5A" w:rsidRDefault="00FE5C5A">
      <w:pPr>
        <w:pStyle w:val="ConsPlusNormal"/>
        <w:ind w:firstLine="540"/>
        <w:jc w:val="both"/>
      </w:pPr>
      <w:r>
        <w:t>6. Развитие информационных систем, помогающих человеку принимать решения, началось с появления в 1950-х годах экспертных систем, описывающих алгоритм действий по выбору решения в зависимости от конкретных условий. На смену экспертным системам пришло машинное обучение, благодаря которому информационные системы самостоятельно формируют правила и находят решение на основе анализа зависимостей, используя исходные наборы данных (без предварительного составления человеком перечня возможных решений), что позволяет говорить о появлении искусственного интеллекта.</w:t>
      </w:r>
    </w:p>
    <w:p w14:paraId="0E026B0C" w14:textId="77777777" w:rsidR="00FE5C5A" w:rsidRDefault="00FE5C5A">
      <w:pPr>
        <w:pStyle w:val="ConsPlusNormal"/>
        <w:spacing w:before="220"/>
        <w:ind w:firstLine="540"/>
        <w:jc w:val="both"/>
      </w:pPr>
      <w:r>
        <w:t>7. В связи с увеличением вычислительных возможностей программно-аппаратных комплексов, в том числе в результате использования графических процессоров и распределенных архитектур вычислительных систем, стало доступным широкое применение машинного обучения на базе множества вычислительных систем, организованных по принципу нейронных сетей (по аналогии с человеческим мозгом), что привело к значительному повышению качества разрабатываемых технологических решений.</w:t>
      </w:r>
    </w:p>
    <w:p w14:paraId="0DD15EC3" w14:textId="77777777" w:rsidR="00FE5C5A" w:rsidRDefault="00FE5C5A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8. Машинное обучение характеризуется рядом особенностей. Во-первых, для поиска </w:t>
      </w:r>
      <w:r>
        <w:lastRenderedPageBreak/>
        <w:t>вычислительной системой непредвзятого решения требуется ввести репрезентативный, релевантный и корректно размеченный набор данных. Во-вторых, алгоритмы работы нейронных сетей крайне сложны для интерпретации и, следовательно, результаты их работы могут быть подвергнуты сомнению и отменены человеком. Отсутствие понимания того, как искусственный интеллект достигает результатов, является одной из причин низкого уровня доверия к современным технологиям искусственного интеллекта и может стать препятствием для их развития.</w:t>
      </w:r>
    </w:p>
    <w:p w14:paraId="342D298B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9. Технологические решения, разработанные с использованием методов машинного обучения в соответствии с </w:t>
      </w:r>
      <w:hyperlink w:anchor="P66">
        <w:r>
          <w:rPr>
            <w:color w:val="0000FF"/>
          </w:rPr>
          <w:t>пунктом 8</w:t>
        </w:r>
      </w:hyperlink>
      <w:r>
        <w:t xml:space="preserve"> настоящей Стратегии, являются примером искусственного интеллекта, способного решать только узкоспециализированные задачи (слабый искусственный интеллект). Создание универсального (сильного) искусственного интеллекта, способного, подобно человеку, решать различные задачи, мыслить, взаимодействовать и адаптироваться к изменяющимся условиям, является сложной научно-технической проблемой, решение которой находится на пересечении различных сфер научного знания - естественно-научной, технической и социально-гуманитарной. Решение этой проблемы может привести не только к позитивным изменениям в ключевых сферах жизнедеятельности, но и к негативным последствиям, вызванным социальными и технологическими изменениями, которые сопутствуют развитию технологий искусственного интеллекта.</w:t>
      </w:r>
    </w:p>
    <w:p w14:paraId="439F9702" w14:textId="77777777" w:rsidR="00FE5C5A" w:rsidRDefault="00FE5C5A">
      <w:pPr>
        <w:pStyle w:val="ConsPlusNormal"/>
        <w:spacing w:before="220"/>
        <w:ind w:firstLine="540"/>
        <w:jc w:val="both"/>
      </w:pPr>
      <w:r>
        <w:t>10. Стремительное развитие технологий искусственного интеллекта сопровождается существенным ростом как государственных, так и частных инвестиций в их развитие, а также в разработку прикладных технологических решений на основе искусственного интеллекта. По оценкам международных экспертов, инвестиции в технологии искусственного интеллекта выросли с 2014 по 2017 год в три раза и составили около 40 млрд. долларов США. В 2018 году мировой рынок технологических решений, разработанных на основе искусственного интеллекта, составил 21,5 млрд. долларов США и, по прогнозам экспертов, к 2024 году достигнет почти 140 млрд. долларов США.</w:t>
      </w:r>
    </w:p>
    <w:p w14:paraId="5C70F593" w14:textId="77777777" w:rsidR="00FE5C5A" w:rsidRDefault="00FE5C5A">
      <w:pPr>
        <w:pStyle w:val="ConsPlusNormal"/>
        <w:spacing w:before="220"/>
        <w:ind w:firstLine="540"/>
        <w:jc w:val="both"/>
      </w:pPr>
      <w:r>
        <w:t>11. В настоящее время в мире происходит ускоренное внедрение технологических решений, разработанных на основе искусственного интеллекта, в различные отрасли экономики и сферы общественных отношений. По оценкам экспертов, ожидается, что благодаря внедрению таких решений рост мировой экономики в 2024 году составит не менее 1 трлн. долларов США. Указанные тенденции обусловлены следующими факторами:</w:t>
      </w:r>
    </w:p>
    <w:p w14:paraId="7489FE09" w14:textId="77777777" w:rsidR="00FE5C5A" w:rsidRDefault="00FE5C5A">
      <w:pPr>
        <w:pStyle w:val="ConsPlusNormal"/>
        <w:spacing w:before="220"/>
        <w:ind w:firstLine="540"/>
        <w:jc w:val="both"/>
      </w:pPr>
      <w:r>
        <w:t>а) общий ("сквозной") характер применения прикладных технологических решений, разработанных на основе искусственного интеллекта;</w:t>
      </w:r>
    </w:p>
    <w:p w14:paraId="6CE3A637" w14:textId="77777777" w:rsidR="00FE5C5A" w:rsidRDefault="00FE5C5A">
      <w:pPr>
        <w:pStyle w:val="ConsPlusNormal"/>
        <w:spacing w:before="220"/>
        <w:ind w:firstLine="540"/>
        <w:jc w:val="both"/>
      </w:pPr>
      <w:r>
        <w:t>б) высокая степень влияния технологических решений, разработанных на основе искусственного интеллекта, на результативность деятельности организаций и человека, в том числе связанной с принятием управленческих решений;</w:t>
      </w:r>
    </w:p>
    <w:p w14:paraId="746C6B10" w14:textId="77777777" w:rsidR="00FE5C5A" w:rsidRDefault="00FE5C5A">
      <w:pPr>
        <w:pStyle w:val="ConsPlusNormal"/>
        <w:spacing w:before="220"/>
        <w:ind w:firstLine="540"/>
        <w:jc w:val="both"/>
      </w:pPr>
      <w:r>
        <w:t>в) высокая доступность инструментов (в том числе программ для ЭВМ с открытым кодом) для разработки на основе искусственного интеллекта технологических решений;</w:t>
      </w:r>
    </w:p>
    <w:p w14:paraId="7E5431FB" w14:textId="77777777" w:rsidR="00FE5C5A" w:rsidRDefault="00FE5C5A">
      <w:pPr>
        <w:pStyle w:val="ConsPlusNormal"/>
        <w:spacing w:before="220"/>
        <w:ind w:firstLine="540"/>
        <w:jc w:val="both"/>
      </w:pPr>
      <w:r>
        <w:t>г) потребность в обработке больших объемов данных, создаваемых как человеком, так и техническими устройствами, для повышения эффективности экономической и иной деятельности.</w:t>
      </w:r>
    </w:p>
    <w:p w14:paraId="7F0E5D0C" w14:textId="77777777" w:rsidR="00FE5C5A" w:rsidRDefault="00FE5C5A">
      <w:pPr>
        <w:pStyle w:val="ConsPlusNormal"/>
        <w:spacing w:before="220"/>
        <w:ind w:firstLine="540"/>
        <w:jc w:val="both"/>
      </w:pPr>
      <w:r>
        <w:t>12. Благодаря реализации настоящей Стратегии должны быть созданы условия для эффективного взаимодействия государства, организаций, в том числе научных, и граждан в сфере развития искусственного интеллекта, что позволит российским технологиям искусственного интеллекта занять значительную долю мирового рынка.</w:t>
      </w:r>
    </w:p>
    <w:p w14:paraId="651480BB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13. Российская Федерация обладает существенным потенциалом для того, чтобы стать одним из международных лидеров в развитии и использовании технологий искусственного интеллекта. Этому способствуют высокий уровень базового физико-математического образования, сильная естественно-научная школа, наличие компетенций в области моделирования и программирования. Российские команды регулярно занимают первые места на школьных и студенческих международных олимпиадах по </w:t>
      </w:r>
      <w:r>
        <w:lastRenderedPageBreak/>
        <w:t>математике, информатике, программированию. Россия входит в десятку стран - лидеров по количеству научных публикаций по физике, математике, химии. Кроме того, в Российской Федерации сформировано активное и постоянно растущее сообщество специалистов по обработке данных с использованием искусственного интеллекта.</w:t>
      </w:r>
    </w:p>
    <w:p w14:paraId="5E9B6B03" w14:textId="77777777" w:rsidR="00FE5C5A" w:rsidRDefault="00FE5C5A">
      <w:pPr>
        <w:pStyle w:val="ConsPlusNormal"/>
        <w:spacing w:before="220"/>
        <w:ind w:firstLine="540"/>
        <w:jc w:val="both"/>
      </w:pPr>
      <w:r>
        <w:t>14. Дополнительными благоприятными факторами развития технологий искусственного интеллекта в России являются современная базовая информационно-коммуникационная инфраструктура (высокий уровень доступа к сети "Интернет", развитие сети радиотелефонной связи третьего и четвертого поколений) и доступность мобильной передачи данных.</w:t>
      </w:r>
    </w:p>
    <w:p w14:paraId="0B652D35" w14:textId="77777777" w:rsidR="00FE5C5A" w:rsidRDefault="00FE5C5A">
      <w:pPr>
        <w:pStyle w:val="ConsPlusNormal"/>
        <w:spacing w:before="220"/>
        <w:ind w:firstLine="540"/>
        <w:jc w:val="both"/>
      </w:pPr>
      <w:r>
        <w:t>15. Продукты (услуги) отечественных организаций в сфере информационных технологий (например, поисковые и иные сервисы, социальные сети) пользуются высоким спросом и занимают лидирующие позиции на российском рынке и рынке Евразийского экономического союза. Технологические решения, разработанные в Российской Федерации на основе искусственного интеллекта (например, компьютерное зрение и обработка естественного языка), уже сейчас обладают значительной коммерческой привлекательностью и высоким экспортным потенциалом на мировом рынке.</w:t>
      </w:r>
    </w:p>
    <w:p w14:paraId="4383F8EF" w14:textId="77777777" w:rsidR="00FE5C5A" w:rsidRDefault="00FE5C5A">
      <w:pPr>
        <w:pStyle w:val="ConsPlusNormal"/>
        <w:spacing w:before="220"/>
        <w:ind w:firstLine="540"/>
        <w:jc w:val="both"/>
      </w:pPr>
      <w:r>
        <w:t>16. Вместе с тем немногочисленные ведущие участники глобального рынка искусственного интеллекта предпринимают активные действия для обеспечения своего доминирования на этом рынке и получения долгосрочных конкурентных преимуществ, создавая существенные барьеры для достижения другими участниками рынка конкурентоспособных позиций.</w:t>
      </w:r>
    </w:p>
    <w:p w14:paraId="38F1C8E2" w14:textId="77777777" w:rsidR="00FE5C5A" w:rsidRDefault="00FE5C5A">
      <w:pPr>
        <w:pStyle w:val="ConsPlusNormal"/>
        <w:spacing w:before="220"/>
        <w:ind w:firstLine="540"/>
        <w:jc w:val="both"/>
      </w:pPr>
      <w:r>
        <w:t>17. Реализация настоящей Стратегии с учетом сложившейся обстановки на глобальном рынке искусственного интеллекта и среднесрочных прогнозов его развития является необходимым условием вхождения Российской Федерации в группу мировых лидеров в области развития и внедрения технологий искусственного интеллекта и, как следствие, технологической независимости и конкурентоспособности страны.</w:t>
      </w:r>
    </w:p>
    <w:p w14:paraId="2EB45AB2" w14:textId="77777777" w:rsidR="00FE5C5A" w:rsidRDefault="00FE5C5A">
      <w:pPr>
        <w:pStyle w:val="ConsPlusNormal"/>
        <w:spacing w:before="220"/>
        <w:ind w:firstLine="540"/>
        <w:jc w:val="both"/>
      </w:pPr>
      <w:r>
        <w:t>18. Согласно прогнозам долгосрочного социально-экономического развития Российской Федерации в случае недостаточного развития и использования конкурентоспособных технологий искусственного интеллекта реализация приоритетных направлений научно-технологического развития страны замедлится, что впоследствии повлечет за собой ее экономическое и технологическое отставание.</w:t>
      </w:r>
    </w:p>
    <w:p w14:paraId="58083B46" w14:textId="77777777" w:rsidR="00FE5C5A" w:rsidRDefault="00FE5C5A">
      <w:pPr>
        <w:pStyle w:val="ConsPlusNormal"/>
        <w:jc w:val="both"/>
      </w:pPr>
    </w:p>
    <w:p w14:paraId="4ED6D9C0" w14:textId="77777777" w:rsidR="00FE5C5A" w:rsidRDefault="00FE5C5A">
      <w:pPr>
        <w:pStyle w:val="ConsPlusTitle"/>
        <w:jc w:val="center"/>
        <w:outlineLvl w:val="1"/>
      </w:pPr>
      <w:r>
        <w:t>III. Основные принципы развития и использования технологий</w:t>
      </w:r>
    </w:p>
    <w:p w14:paraId="236C751E" w14:textId="77777777" w:rsidR="00FE5C5A" w:rsidRDefault="00FE5C5A">
      <w:pPr>
        <w:pStyle w:val="ConsPlusTitle"/>
        <w:jc w:val="center"/>
      </w:pPr>
      <w:r>
        <w:t>искусственного интеллекта</w:t>
      </w:r>
    </w:p>
    <w:p w14:paraId="12D5B5A0" w14:textId="77777777" w:rsidR="00FE5C5A" w:rsidRDefault="00FE5C5A">
      <w:pPr>
        <w:pStyle w:val="ConsPlusNormal"/>
        <w:jc w:val="both"/>
      </w:pPr>
    </w:p>
    <w:p w14:paraId="2BA577AB" w14:textId="77777777" w:rsidR="00FE5C5A" w:rsidRDefault="00FE5C5A">
      <w:pPr>
        <w:pStyle w:val="ConsPlusNormal"/>
        <w:ind w:firstLine="540"/>
        <w:jc w:val="both"/>
      </w:pPr>
      <w:r>
        <w:t>19. Основными принципами развития и использования технологий искусственного интеллекта, соблюдение которых обязательно при реализации настоящей Стратегии, являются:</w:t>
      </w:r>
    </w:p>
    <w:p w14:paraId="05ECABF9" w14:textId="77777777" w:rsidR="00FE5C5A" w:rsidRDefault="00FE5C5A">
      <w:pPr>
        <w:pStyle w:val="ConsPlusNormal"/>
        <w:spacing w:before="220"/>
        <w:ind w:firstLine="540"/>
        <w:jc w:val="both"/>
      </w:pPr>
      <w:r>
        <w:t>а) 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638E228E" w14:textId="77777777" w:rsidR="00FE5C5A" w:rsidRDefault="00FE5C5A">
      <w:pPr>
        <w:pStyle w:val="ConsPlusNormal"/>
        <w:spacing w:before="220"/>
        <w:ind w:firstLine="540"/>
        <w:jc w:val="both"/>
      </w:pPr>
      <w:r>
        <w:t>б) 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интеллекта;</w:t>
      </w:r>
    </w:p>
    <w:p w14:paraId="5ED09D24" w14:textId="77777777" w:rsidR="00FE5C5A" w:rsidRDefault="00FE5C5A">
      <w:pPr>
        <w:pStyle w:val="ConsPlusNormal"/>
        <w:spacing w:before="220"/>
        <w:ind w:firstLine="540"/>
        <w:jc w:val="both"/>
      </w:pPr>
      <w:r>
        <w:t>в) 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интеллекта;</w:t>
      </w:r>
    </w:p>
    <w:p w14:paraId="04295C14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г) технологический суверенитет: обеспечение необходимого уровня самостоятельности Российской Федерации в области искусственного интеллекта, в том числе посредством преимущественного </w:t>
      </w:r>
      <w:r>
        <w:lastRenderedPageBreak/>
        <w:t>использования отечественных технологий искусственного интеллекта и технологических решений, разработанных на основе искусственного интеллекта;</w:t>
      </w:r>
    </w:p>
    <w:p w14:paraId="41BE1141" w14:textId="77777777" w:rsidR="00FE5C5A" w:rsidRDefault="00FE5C5A">
      <w:pPr>
        <w:pStyle w:val="ConsPlusNormal"/>
        <w:spacing w:before="220"/>
        <w:ind w:firstLine="540"/>
        <w:jc w:val="both"/>
      </w:pPr>
      <w:r>
        <w:t>д) целостность инновационного цикла: обеспечение тесного взаимодействия научных исследований и разработок в области искусственного интеллекта с реальным сектором экономики;</w:t>
      </w:r>
    </w:p>
    <w:p w14:paraId="33A8C7FA" w14:textId="77777777" w:rsidR="00FE5C5A" w:rsidRDefault="00FE5C5A">
      <w:pPr>
        <w:pStyle w:val="ConsPlusNormal"/>
        <w:spacing w:before="220"/>
        <w:ind w:firstLine="540"/>
        <w:jc w:val="both"/>
      </w:pPr>
      <w:r>
        <w:t>е) разумная бережливость: осуществление и адаптация в приоритетном порядке существующих мер, направленных на реализацию государственной политики в научно-технической и других областях;</w:t>
      </w:r>
    </w:p>
    <w:p w14:paraId="6D0C81BB" w14:textId="77777777" w:rsidR="00FE5C5A" w:rsidRDefault="00FE5C5A">
      <w:pPr>
        <w:pStyle w:val="ConsPlusNormal"/>
        <w:spacing w:before="220"/>
        <w:ind w:firstLine="540"/>
        <w:jc w:val="both"/>
      </w:pPr>
      <w:r>
        <w:t>ж) поддержка конкуренции: развитие рыночных отношений и недопустимость действий, направленных на ограничение конкуренции между российскими организациями, осуществляющими деятельность в области искусственного интеллекта.</w:t>
      </w:r>
    </w:p>
    <w:p w14:paraId="13D9E0D1" w14:textId="77777777" w:rsidR="00FE5C5A" w:rsidRDefault="00FE5C5A">
      <w:pPr>
        <w:pStyle w:val="ConsPlusNormal"/>
        <w:jc w:val="both"/>
      </w:pPr>
    </w:p>
    <w:p w14:paraId="28926B66" w14:textId="77777777" w:rsidR="00FE5C5A" w:rsidRDefault="00FE5C5A">
      <w:pPr>
        <w:pStyle w:val="ConsPlusTitle"/>
        <w:jc w:val="center"/>
        <w:outlineLvl w:val="1"/>
      </w:pPr>
      <w:r>
        <w:t>IV. Приоритетные направления развития и использования</w:t>
      </w:r>
    </w:p>
    <w:p w14:paraId="142EE7BF" w14:textId="77777777" w:rsidR="00FE5C5A" w:rsidRDefault="00FE5C5A">
      <w:pPr>
        <w:pStyle w:val="ConsPlusTitle"/>
        <w:jc w:val="center"/>
      </w:pPr>
      <w:r>
        <w:t>технологий искусственного интеллекта</w:t>
      </w:r>
    </w:p>
    <w:p w14:paraId="667D4CFF" w14:textId="77777777" w:rsidR="00FE5C5A" w:rsidRDefault="00FE5C5A">
      <w:pPr>
        <w:pStyle w:val="ConsPlusNormal"/>
        <w:jc w:val="both"/>
      </w:pPr>
    </w:p>
    <w:p w14:paraId="6FFFBED5" w14:textId="77777777" w:rsidR="00FE5C5A" w:rsidRDefault="00FE5C5A">
      <w:pPr>
        <w:pStyle w:val="ConsPlusNormal"/>
        <w:ind w:firstLine="540"/>
        <w:jc w:val="both"/>
      </w:pPr>
      <w:r>
        <w:t xml:space="preserve">20. Приоритетные направления развития и использования технологий искусственного интеллекта определяются с учетом национальных целей и стратегических задач, определенных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года".</w:t>
      </w:r>
    </w:p>
    <w:p w14:paraId="4148D64F" w14:textId="77777777" w:rsidR="00FE5C5A" w:rsidRDefault="00FE5C5A">
      <w:pPr>
        <w:pStyle w:val="ConsPlusNormal"/>
        <w:spacing w:before="220"/>
        <w:ind w:firstLine="540"/>
        <w:jc w:val="both"/>
      </w:pPr>
      <w:r>
        <w:t>21. Использование технологий искусственного интеллекта в отраслях экономики носит общий ("сквозной") характер и способствует созданию условий для улучшения эффективности и формирования принципиально новых направлений деятельности хозяйствующих субъектов, в том числе за счет:</w:t>
      </w:r>
    </w:p>
    <w:p w14:paraId="225261F4" w14:textId="77777777" w:rsidR="00FE5C5A" w:rsidRDefault="00FE5C5A">
      <w:pPr>
        <w:pStyle w:val="ConsPlusNormal"/>
        <w:spacing w:before="220"/>
        <w:ind w:firstLine="540"/>
        <w:jc w:val="both"/>
      </w:pPr>
      <w:r>
        <w:t>а) повышения эффективности процессов планирования, прогнозирования и принятия управленческих решений (включая прогнозирование отказов оборудования и его превентивное техническое обслуживание, оптимизацию планирования поставок, производственных процессов и принятия финансовых решений);</w:t>
      </w:r>
    </w:p>
    <w:p w14:paraId="4D848B88" w14:textId="77777777" w:rsidR="00FE5C5A" w:rsidRDefault="00FE5C5A">
      <w:pPr>
        <w:pStyle w:val="ConsPlusNormal"/>
        <w:spacing w:before="220"/>
        <w:ind w:firstLine="540"/>
        <w:jc w:val="both"/>
      </w:pPr>
      <w:r>
        <w:t>б) автоматизации рутинных (повторяющихся) производственных операций;</w:t>
      </w:r>
    </w:p>
    <w:p w14:paraId="70E9BB97" w14:textId="77777777" w:rsidR="00FE5C5A" w:rsidRDefault="00FE5C5A">
      <w:pPr>
        <w:pStyle w:val="ConsPlusNormal"/>
        <w:spacing w:before="220"/>
        <w:ind w:firstLine="540"/>
        <w:jc w:val="both"/>
      </w:pPr>
      <w:r>
        <w:t>в) использования автономного интеллектуального оборудования и робототехнических комплексов, интеллектуальных систем управления логистикой;</w:t>
      </w:r>
    </w:p>
    <w:p w14:paraId="51CE923B" w14:textId="77777777" w:rsidR="00FE5C5A" w:rsidRDefault="00FE5C5A">
      <w:pPr>
        <w:pStyle w:val="ConsPlusNormal"/>
        <w:spacing w:before="220"/>
        <w:ind w:firstLine="540"/>
        <w:jc w:val="both"/>
      </w:pPr>
      <w:r>
        <w:t>г) повышения безопасности сотрудников при выполнении бизнес-процессов (включая прогнозирование рисков и неблагоприятных событий, снижение уровня непосредственного участия человека в процессах, связанных с повышенным риском для его жизни и здоровья);</w:t>
      </w:r>
    </w:p>
    <w:p w14:paraId="7CCCBD5E" w14:textId="77777777" w:rsidR="00FE5C5A" w:rsidRDefault="00FE5C5A">
      <w:pPr>
        <w:pStyle w:val="ConsPlusNormal"/>
        <w:spacing w:before="220"/>
        <w:ind w:firstLine="540"/>
        <w:jc w:val="both"/>
      </w:pPr>
      <w:r>
        <w:t>д) повышения лояльности и удовлетворенности потребителей (в том числе направление им персонализированных предложений и рекомендаций, содержащих существенную информацию);</w:t>
      </w:r>
    </w:p>
    <w:p w14:paraId="5589BA7B" w14:textId="77777777" w:rsidR="00FE5C5A" w:rsidRDefault="00FE5C5A">
      <w:pPr>
        <w:pStyle w:val="ConsPlusNormal"/>
        <w:spacing w:before="220"/>
        <w:ind w:firstLine="540"/>
        <w:jc w:val="both"/>
      </w:pPr>
      <w:r>
        <w:t>е) оптимизации процессов подбора и обучения кадров, составления оптимального графика работы сотрудников с учетом различных факторов.</w:t>
      </w:r>
    </w:p>
    <w:p w14:paraId="1FC3D9ED" w14:textId="77777777" w:rsidR="00FE5C5A" w:rsidRDefault="00FE5C5A">
      <w:pPr>
        <w:pStyle w:val="ConsPlusNormal"/>
        <w:spacing w:before="220"/>
        <w:ind w:firstLine="540"/>
        <w:jc w:val="both"/>
      </w:pPr>
      <w:r>
        <w:t>22. Использование технологий искусственного интеллекта в социальной сфере способствует созданию условий для улучшения уровня жизни населения, в том числе за счет:</w:t>
      </w:r>
    </w:p>
    <w:p w14:paraId="378C1963" w14:textId="77777777" w:rsidR="00FE5C5A" w:rsidRDefault="00FE5C5A">
      <w:pPr>
        <w:pStyle w:val="ConsPlusNormal"/>
        <w:spacing w:before="220"/>
        <w:ind w:firstLine="540"/>
        <w:jc w:val="both"/>
      </w:pPr>
      <w:r>
        <w:t>а) повышения качества услуг в сфере здравоохранения (включая профилактические обследования, диагностику, основанную на анализе изображений, прогнозирование возникновения и развития заболеваний, подбор оптимальных дозировок лекарственных препаратов, сокращение угроз пандемий, автоматизацию и точность хирургических вмешательств);</w:t>
      </w:r>
    </w:p>
    <w:p w14:paraId="14B6BEF6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б) повышения качества услуг в сфере образования (включая адаптацию образовательного процесса к потребностям обучающихся и потребностям рынка труда, системный анализ показателей эффективности обучения для оптимизации профессиональной ориентации и раннего выявления детей с </w:t>
      </w:r>
      <w:r>
        <w:lastRenderedPageBreak/>
        <w:t>выдающимися способностями, автоматизацию оценки качества знаний и анализа информации о результатах обучения);</w:t>
      </w:r>
    </w:p>
    <w:p w14:paraId="41C8AE98" w14:textId="77777777" w:rsidR="00FE5C5A" w:rsidRDefault="00FE5C5A">
      <w:pPr>
        <w:pStyle w:val="ConsPlusNormal"/>
        <w:spacing w:before="220"/>
        <w:ind w:firstLine="540"/>
        <w:jc w:val="both"/>
      </w:pPr>
      <w:r>
        <w:t>в) повышения качества предоставления государственных и муниципальных услуг, а также снижения затрат на их предоставление.</w:t>
      </w:r>
    </w:p>
    <w:p w14:paraId="4ADEE525" w14:textId="77777777" w:rsidR="00FE5C5A" w:rsidRDefault="00FE5C5A">
      <w:pPr>
        <w:pStyle w:val="ConsPlusNormal"/>
        <w:jc w:val="both"/>
      </w:pPr>
    </w:p>
    <w:p w14:paraId="640993CE" w14:textId="77777777" w:rsidR="00FE5C5A" w:rsidRDefault="00FE5C5A">
      <w:pPr>
        <w:pStyle w:val="ConsPlusTitle"/>
        <w:jc w:val="center"/>
        <w:outlineLvl w:val="1"/>
      </w:pPr>
      <w:r>
        <w:t>V. Цели и основные задачи развития</w:t>
      </w:r>
    </w:p>
    <w:p w14:paraId="5E783E18" w14:textId="77777777" w:rsidR="00FE5C5A" w:rsidRDefault="00FE5C5A">
      <w:pPr>
        <w:pStyle w:val="ConsPlusTitle"/>
        <w:jc w:val="center"/>
      </w:pPr>
      <w:r>
        <w:t>искусственного интеллекта</w:t>
      </w:r>
    </w:p>
    <w:p w14:paraId="45F30D03" w14:textId="77777777" w:rsidR="00FE5C5A" w:rsidRDefault="00FE5C5A">
      <w:pPr>
        <w:pStyle w:val="ConsPlusNormal"/>
        <w:jc w:val="both"/>
      </w:pPr>
    </w:p>
    <w:p w14:paraId="18471451" w14:textId="77777777" w:rsidR="00FE5C5A" w:rsidRDefault="00FE5C5A">
      <w:pPr>
        <w:pStyle w:val="ConsPlusNormal"/>
        <w:ind w:firstLine="540"/>
        <w:jc w:val="both"/>
      </w:pPr>
      <w:r>
        <w:t>23. Целями развития искусственного интеллекта в Российской Федерации являются обеспечение роста благосостояния и качества жизни ее населения, обеспечение национальной безопасности и правопорядка, достижение устойчивой конкурентоспособности российской экономики, в том числе лидирующих позиций в мире в области искусственного интеллекта.</w:t>
      </w:r>
    </w:p>
    <w:p w14:paraId="79E3344D" w14:textId="77777777" w:rsidR="00FE5C5A" w:rsidRDefault="00FE5C5A">
      <w:pPr>
        <w:pStyle w:val="ConsPlusNormal"/>
        <w:spacing w:before="220"/>
        <w:ind w:firstLine="540"/>
        <w:jc w:val="both"/>
      </w:pPr>
      <w:bookmarkStart w:id="2" w:name="P114"/>
      <w:bookmarkEnd w:id="2"/>
      <w:r>
        <w:t>24. Основными задачами развития искусственного интеллекта являются:</w:t>
      </w:r>
    </w:p>
    <w:p w14:paraId="1C5A55C0" w14:textId="77777777" w:rsidR="00FE5C5A" w:rsidRDefault="00FE5C5A">
      <w:pPr>
        <w:pStyle w:val="ConsPlusNormal"/>
        <w:spacing w:before="220"/>
        <w:ind w:firstLine="540"/>
        <w:jc w:val="both"/>
      </w:pPr>
      <w:r>
        <w:t>а) поддержка научных исследований в целях обеспечения опережающего развития искусственного интеллекта;</w:t>
      </w:r>
    </w:p>
    <w:p w14:paraId="50987041" w14:textId="77777777" w:rsidR="00FE5C5A" w:rsidRDefault="00FE5C5A">
      <w:pPr>
        <w:pStyle w:val="ConsPlusNormal"/>
        <w:spacing w:before="220"/>
        <w:ind w:firstLine="540"/>
        <w:jc w:val="both"/>
      </w:pPr>
      <w:r>
        <w:t>б) разработка и развитие программного обеспечения, в котором используются технологии искусственного интеллекта;</w:t>
      </w:r>
    </w:p>
    <w:p w14:paraId="03174EB9" w14:textId="77777777" w:rsidR="00FE5C5A" w:rsidRDefault="00FE5C5A">
      <w:pPr>
        <w:pStyle w:val="ConsPlusNormal"/>
        <w:spacing w:before="220"/>
        <w:ind w:firstLine="540"/>
        <w:jc w:val="both"/>
      </w:pPr>
      <w:r>
        <w:t>в) повышение доступности и качества данных, необходимых для развития технологий искусственного интеллекта;</w:t>
      </w:r>
    </w:p>
    <w:p w14:paraId="3033D245" w14:textId="77777777" w:rsidR="00FE5C5A" w:rsidRDefault="00FE5C5A">
      <w:pPr>
        <w:pStyle w:val="ConsPlusNormal"/>
        <w:spacing w:before="220"/>
        <w:ind w:firstLine="540"/>
        <w:jc w:val="both"/>
      </w:pPr>
      <w:r>
        <w:t>г) повышение доступности аппаратного обеспечения, необходимого для решения задач в области искусственного интеллекта;</w:t>
      </w:r>
    </w:p>
    <w:p w14:paraId="4F166A59" w14:textId="77777777" w:rsidR="00FE5C5A" w:rsidRDefault="00FE5C5A">
      <w:pPr>
        <w:pStyle w:val="ConsPlusNormal"/>
        <w:spacing w:before="220"/>
        <w:ind w:firstLine="540"/>
        <w:jc w:val="both"/>
      </w:pPr>
      <w:r>
        <w:t>д) повышение уровня обеспечения российского рынка технологий искусственного интеллекта квалифицированными кадрами и уровня информированности населения о возможных сферах использования таких технологий;</w:t>
      </w:r>
    </w:p>
    <w:p w14:paraId="29FABB8A" w14:textId="77777777" w:rsidR="00FE5C5A" w:rsidRDefault="00FE5C5A">
      <w:pPr>
        <w:pStyle w:val="ConsPlusNormal"/>
        <w:spacing w:before="220"/>
        <w:ind w:firstLine="540"/>
        <w:jc w:val="both"/>
      </w:pPr>
      <w:r>
        <w:t>е) создание комплексной системы регулирования общественных отношений, возникающих в связи с развитием и использованием технологий искусственного интеллекта.</w:t>
      </w:r>
    </w:p>
    <w:p w14:paraId="12F9637E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25. Для выполнения указанных в </w:t>
      </w:r>
      <w:hyperlink w:anchor="P114">
        <w:r>
          <w:rPr>
            <w:color w:val="0000FF"/>
          </w:rPr>
          <w:t>пункте 24</w:t>
        </w:r>
      </w:hyperlink>
      <w:r>
        <w:t xml:space="preserve"> настоящей Стратегии задач необходимы:</w:t>
      </w:r>
    </w:p>
    <w:p w14:paraId="046AA1C2" w14:textId="77777777" w:rsidR="00FE5C5A" w:rsidRDefault="00FE5C5A">
      <w:pPr>
        <w:pStyle w:val="ConsPlusNormal"/>
        <w:spacing w:before="220"/>
        <w:ind w:firstLine="540"/>
        <w:jc w:val="both"/>
      </w:pPr>
      <w:r>
        <w:t>а) создание новых высокопроизводительных рабочих мест и повышение уровня занятости населения;</w:t>
      </w:r>
    </w:p>
    <w:p w14:paraId="09CC3FCF" w14:textId="77777777" w:rsidR="00FE5C5A" w:rsidRDefault="00FE5C5A">
      <w:pPr>
        <w:pStyle w:val="ConsPlusNormal"/>
        <w:spacing w:before="220"/>
        <w:ind w:firstLine="540"/>
        <w:jc w:val="both"/>
      </w:pPr>
      <w:r>
        <w:t>б) обеспечение конкурентоспособного уровня материального вознаграждения для специалистов в области искусственного интеллекта, создание благоприятных условий для их работы, в том числе дистанционной;</w:t>
      </w:r>
    </w:p>
    <w:p w14:paraId="7BB8A1BE" w14:textId="77777777" w:rsidR="00FE5C5A" w:rsidRDefault="00FE5C5A">
      <w:pPr>
        <w:pStyle w:val="ConsPlusNormal"/>
        <w:spacing w:before="220"/>
        <w:ind w:firstLine="540"/>
        <w:jc w:val="both"/>
      </w:pPr>
      <w:r>
        <w:t>в) обеспечение необходимых условий для привлечения, в том числе из иностранных государств, лучших специалистов в области искусственного интеллекта;</w:t>
      </w:r>
    </w:p>
    <w:p w14:paraId="7521E30B" w14:textId="77777777" w:rsidR="00FE5C5A" w:rsidRDefault="00FE5C5A">
      <w:pPr>
        <w:pStyle w:val="ConsPlusNormal"/>
        <w:spacing w:before="220"/>
        <w:ind w:firstLine="540"/>
        <w:jc w:val="both"/>
      </w:pPr>
      <w:r>
        <w:t>г) поддержка экспорта российских продуктов (услуг), созданных (оказываемых) с использованием искусственного интеллекта, и их продвижения на мировой рынок;</w:t>
      </w:r>
    </w:p>
    <w:p w14:paraId="301001ED" w14:textId="77777777" w:rsidR="00FE5C5A" w:rsidRDefault="00FE5C5A">
      <w:pPr>
        <w:pStyle w:val="ConsPlusNormal"/>
        <w:spacing w:before="220"/>
        <w:ind w:firstLine="540"/>
        <w:jc w:val="both"/>
      </w:pPr>
      <w:r>
        <w:t>д) создание стимулов для привлечения частных инвестиций в развитие корпоративной науки, научных исследований и разработок в области искусственного интеллекта;</w:t>
      </w:r>
    </w:p>
    <w:p w14:paraId="7126AE59" w14:textId="77777777" w:rsidR="00FE5C5A" w:rsidRDefault="00FE5C5A">
      <w:pPr>
        <w:pStyle w:val="ConsPlusNormal"/>
        <w:spacing w:before="220"/>
        <w:ind w:firstLine="540"/>
        <w:jc w:val="both"/>
      </w:pPr>
      <w:r>
        <w:t>е) формирование комплексной системы безопасности при создании, развитии, внедрении и использовании технологий искусственного интеллекта.</w:t>
      </w:r>
    </w:p>
    <w:p w14:paraId="73FB7095" w14:textId="77777777" w:rsidR="00FE5C5A" w:rsidRDefault="00FE5C5A">
      <w:pPr>
        <w:pStyle w:val="ConsPlusNormal"/>
        <w:spacing w:before="220"/>
        <w:ind w:firstLine="540"/>
        <w:jc w:val="both"/>
      </w:pPr>
      <w:r>
        <w:t>26. Основными механизмами развития искусственного интеллекта являются:</w:t>
      </w:r>
    </w:p>
    <w:p w14:paraId="101B05D5" w14:textId="77777777" w:rsidR="00FE5C5A" w:rsidRDefault="00FE5C5A">
      <w:pPr>
        <w:pStyle w:val="ConsPlusNormal"/>
        <w:spacing w:before="220"/>
        <w:ind w:firstLine="540"/>
        <w:jc w:val="both"/>
      </w:pPr>
      <w:r>
        <w:lastRenderedPageBreak/>
        <w:t>а) обеспечение роста предложения конкурентоспособных в мире российских продуктов (услуг), созданных (оказываемых) с использованием искусственного интеллекта;</w:t>
      </w:r>
    </w:p>
    <w:p w14:paraId="77BB8009" w14:textId="77777777" w:rsidR="00FE5C5A" w:rsidRDefault="00FE5C5A">
      <w:pPr>
        <w:pStyle w:val="ConsPlusNormal"/>
        <w:spacing w:before="220"/>
        <w:ind w:firstLine="540"/>
        <w:jc w:val="both"/>
      </w:pPr>
      <w:r>
        <w:t>б) обеспечение роста спроса со стороны российских граждан, организаций и государственных органов на продукты (услуги), созданные (оказываемые) с использованием искусственного интеллекта.</w:t>
      </w:r>
    </w:p>
    <w:p w14:paraId="6F2BDA4B" w14:textId="77777777" w:rsidR="00FE5C5A" w:rsidRDefault="00FE5C5A">
      <w:pPr>
        <w:pStyle w:val="ConsPlusNormal"/>
        <w:spacing w:before="220"/>
        <w:ind w:firstLine="540"/>
        <w:jc w:val="both"/>
      </w:pPr>
      <w:bookmarkStart w:id="3" w:name="P131"/>
      <w:bookmarkEnd w:id="3"/>
      <w:r>
        <w:t>27. Основными показателями, характеризующими рост предложения продуктов (услуг), созданных (оказываемых) с использованием искусственного интеллекта, являются:</w:t>
      </w:r>
    </w:p>
    <w:p w14:paraId="0062675C" w14:textId="77777777" w:rsidR="00FE5C5A" w:rsidRDefault="00FE5C5A">
      <w:pPr>
        <w:pStyle w:val="ConsPlusNormal"/>
        <w:spacing w:before="220"/>
        <w:ind w:firstLine="540"/>
        <w:jc w:val="both"/>
      </w:pPr>
      <w:r>
        <w:t>а) увеличение количества организаций, разрабатывающих технологические решения на основе искусственного интеллекта и занимающих лидирующие позиции в мире;</w:t>
      </w:r>
    </w:p>
    <w:p w14:paraId="5A23EE7D" w14:textId="77777777" w:rsidR="00FE5C5A" w:rsidRDefault="00FE5C5A">
      <w:pPr>
        <w:pStyle w:val="ConsPlusNormal"/>
        <w:spacing w:before="220"/>
        <w:ind w:firstLine="540"/>
        <w:jc w:val="both"/>
      </w:pPr>
      <w:r>
        <w:t>б) увеличение количества результатов интеллектуальной деятельности в области искусственного интеллекта, которые прошли государственную регистрацию либо учтены иным способом в соответствии с общепринятой мировой практикой и применяются в промышленности.</w:t>
      </w:r>
    </w:p>
    <w:p w14:paraId="2F8128D9" w14:textId="77777777" w:rsidR="00FE5C5A" w:rsidRDefault="00FE5C5A">
      <w:pPr>
        <w:pStyle w:val="ConsPlusNormal"/>
        <w:spacing w:before="220"/>
        <w:ind w:firstLine="540"/>
        <w:jc w:val="both"/>
      </w:pPr>
      <w:bookmarkStart w:id="4" w:name="P134"/>
      <w:bookmarkEnd w:id="4"/>
      <w:r>
        <w:t>28. Показателем, характеризующим рост спроса на технологии искусственного интеллекта, является увеличение количества организаций, в том числе организаций социальной сферы, и государственных органов, использующих искусственный интеллект для повышения эффективности своей деятельности.</w:t>
      </w:r>
    </w:p>
    <w:p w14:paraId="0908E33A" w14:textId="77777777" w:rsidR="00FE5C5A" w:rsidRDefault="00FE5C5A">
      <w:pPr>
        <w:pStyle w:val="ConsPlusNormal"/>
        <w:jc w:val="both"/>
      </w:pPr>
    </w:p>
    <w:p w14:paraId="3501EC1B" w14:textId="77777777" w:rsidR="00FE5C5A" w:rsidRDefault="00FE5C5A">
      <w:pPr>
        <w:pStyle w:val="ConsPlusTitle"/>
        <w:jc w:val="center"/>
        <w:outlineLvl w:val="2"/>
      </w:pPr>
      <w:r>
        <w:t>Поддержка научных исследований в целях обеспечения</w:t>
      </w:r>
    </w:p>
    <w:p w14:paraId="25CB9EF4" w14:textId="77777777" w:rsidR="00FE5C5A" w:rsidRDefault="00FE5C5A">
      <w:pPr>
        <w:pStyle w:val="ConsPlusTitle"/>
        <w:jc w:val="center"/>
      </w:pPr>
      <w:r>
        <w:t>опережающего развития искусственного интеллекта</w:t>
      </w:r>
    </w:p>
    <w:p w14:paraId="0F9DB3A3" w14:textId="77777777" w:rsidR="00FE5C5A" w:rsidRDefault="00FE5C5A">
      <w:pPr>
        <w:pStyle w:val="ConsPlusNormal"/>
        <w:jc w:val="both"/>
      </w:pPr>
    </w:p>
    <w:p w14:paraId="30012226" w14:textId="77777777" w:rsidR="00FE5C5A" w:rsidRDefault="00FE5C5A">
      <w:pPr>
        <w:pStyle w:val="ConsPlusNormal"/>
        <w:ind w:firstLine="540"/>
        <w:jc w:val="both"/>
      </w:pPr>
      <w:r>
        <w:t>29. В целях создания и развития российских технологий искусственного интеллекта необходимо обеспечить приоритетную поддержку соответствующих фундаментальных и прикладных научных исследований.</w:t>
      </w:r>
    </w:p>
    <w:p w14:paraId="3687CC8B" w14:textId="77777777" w:rsidR="00FE5C5A" w:rsidRDefault="00FE5C5A">
      <w:pPr>
        <w:pStyle w:val="ConsPlusNormal"/>
        <w:spacing w:before="220"/>
        <w:ind w:firstLine="540"/>
        <w:jc w:val="both"/>
      </w:pPr>
      <w:r>
        <w:t>30. Фундаментальные научные исследования должны быть направлены на создание принципиально новых научных результатов, в том числе на создание универсального (сильного) искусственного интеллекта, и решение иных задач, предусмотренных настоящей Стратегией, включая реализацию следующих приоритетов:</w:t>
      </w:r>
    </w:p>
    <w:p w14:paraId="12BEC7F1" w14:textId="77777777" w:rsidR="00FE5C5A" w:rsidRDefault="00FE5C5A">
      <w:pPr>
        <w:pStyle w:val="ConsPlusNormal"/>
        <w:spacing w:before="220"/>
        <w:ind w:firstLine="540"/>
        <w:jc w:val="both"/>
      </w:pPr>
      <w:r>
        <w:t>а) алгоритмическая имитация биологических систем принятия решений, в том числе распределенных коллективных систем, таких как пчелиный рой или муравейник;</w:t>
      </w:r>
    </w:p>
    <w:p w14:paraId="3C091B0E" w14:textId="77777777" w:rsidR="00FE5C5A" w:rsidRDefault="00FE5C5A">
      <w:pPr>
        <w:pStyle w:val="ConsPlusNormal"/>
        <w:spacing w:before="220"/>
        <w:ind w:firstLine="540"/>
        <w:jc w:val="both"/>
      </w:pPr>
      <w:r>
        <w:t>б) автономное самообучение и развитие адаптивности алгоритмов к новым задачам;</w:t>
      </w:r>
    </w:p>
    <w:p w14:paraId="445FABE5" w14:textId="77777777" w:rsidR="00FE5C5A" w:rsidRDefault="00FE5C5A">
      <w:pPr>
        <w:pStyle w:val="ConsPlusNormal"/>
        <w:spacing w:before="220"/>
        <w:ind w:firstLine="540"/>
        <w:jc w:val="both"/>
      </w:pPr>
      <w:r>
        <w:t>в) автономная декомпозиция сложных задач, поиск и синтез решений.</w:t>
      </w:r>
    </w:p>
    <w:p w14:paraId="255258CB" w14:textId="77777777" w:rsidR="00FE5C5A" w:rsidRDefault="00FE5C5A">
      <w:pPr>
        <w:pStyle w:val="ConsPlusNormal"/>
        <w:spacing w:before="220"/>
        <w:ind w:firstLine="540"/>
        <w:jc w:val="both"/>
      </w:pPr>
      <w:r>
        <w:t>31. Осуществление непрерывной государственной поддержки фундаментальных научных исследований в области искусственного интеллекта, прежде всего с использованием существующих механизмов оказания такой поддержки, должно быть направлено на обеспечение лидерства Российской Федерации в создании и использовании перспективных методов искусственного интеллекта.</w:t>
      </w:r>
    </w:p>
    <w:p w14:paraId="63252D19" w14:textId="77777777" w:rsidR="00FE5C5A" w:rsidRDefault="00FE5C5A">
      <w:pPr>
        <w:pStyle w:val="ConsPlusNormal"/>
        <w:spacing w:before="220"/>
        <w:ind w:firstLine="540"/>
        <w:jc w:val="both"/>
      </w:pPr>
      <w:r>
        <w:t>32. Для развития фундаментальных и прикладных научных исследований в области искусственного интеллекта необходима реализация следующих мер:</w:t>
      </w:r>
    </w:p>
    <w:p w14:paraId="2440119E" w14:textId="77777777" w:rsidR="00FE5C5A" w:rsidRDefault="00FE5C5A">
      <w:pPr>
        <w:pStyle w:val="ConsPlusNormal"/>
        <w:spacing w:before="220"/>
        <w:ind w:firstLine="540"/>
        <w:jc w:val="both"/>
      </w:pPr>
      <w:r>
        <w:t>а) приоритетная долгосрочная поддержка научных исследований в области искусственного интеллекта, в том числе проводимых в субъектах Российской Федерации (включая обоснованное увеличение штатной численности научного и инженерного персонала);</w:t>
      </w:r>
    </w:p>
    <w:p w14:paraId="48F0A5B3" w14:textId="77777777" w:rsidR="00FE5C5A" w:rsidRDefault="00FE5C5A">
      <w:pPr>
        <w:pStyle w:val="ConsPlusNormal"/>
        <w:spacing w:before="220"/>
        <w:ind w:firstLine="540"/>
        <w:jc w:val="both"/>
      </w:pPr>
      <w:r>
        <w:t>б) стимулирование привлечения инвестиций юридических и физических лиц в разработку технологий искусственного интеллекта;</w:t>
      </w:r>
    </w:p>
    <w:p w14:paraId="5311B2EC" w14:textId="77777777" w:rsidR="00FE5C5A" w:rsidRDefault="00FE5C5A">
      <w:pPr>
        <w:pStyle w:val="ConsPlusNormal"/>
        <w:spacing w:before="220"/>
        <w:ind w:firstLine="540"/>
        <w:jc w:val="both"/>
      </w:pPr>
      <w:r>
        <w:t>в) реализация междисциплинарных исследовательских проектов в области искусственного интеллекта в различных отраслях экономики;</w:t>
      </w:r>
    </w:p>
    <w:p w14:paraId="6909DAFA" w14:textId="77777777" w:rsidR="00FE5C5A" w:rsidRDefault="00FE5C5A">
      <w:pPr>
        <w:pStyle w:val="ConsPlusNormal"/>
        <w:spacing w:before="220"/>
        <w:ind w:firstLine="540"/>
        <w:jc w:val="both"/>
      </w:pPr>
      <w:r>
        <w:lastRenderedPageBreak/>
        <w:t>г) проведение патентных исследований и их регулярная актуализация с участием российских организаций - лидеров в реализации приоритетных направлений научных исследований в области искусственного интеллекта;</w:t>
      </w:r>
    </w:p>
    <w:p w14:paraId="3A22A175" w14:textId="77777777" w:rsidR="00FE5C5A" w:rsidRDefault="00FE5C5A">
      <w:pPr>
        <w:pStyle w:val="ConsPlusNormal"/>
        <w:spacing w:before="220"/>
        <w:ind w:firstLine="540"/>
        <w:jc w:val="both"/>
      </w:pPr>
      <w:r>
        <w:t>д) развитие исследовательской инфраструктуры и обеспечение доступа научных работников (исследователей) к вычислительным ресурсам, базам и наборам данных;</w:t>
      </w:r>
    </w:p>
    <w:p w14:paraId="5D98C9E9" w14:textId="77777777" w:rsidR="00FE5C5A" w:rsidRDefault="00FE5C5A">
      <w:pPr>
        <w:pStyle w:val="ConsPlusNormal"/>
        <w:spacing w:before="220"/>
        <w:ind w:firstLine="540"/>
        <w:jc w:val="both"/>
      </w:pPr>
      <w:r>
        <w:t>е) развитие международного сотрудничества Российской Федерации, включая обмен специалистами и участие отечественных специалистов в российских и международных конференциях в области искусственного интеллекта;</w:t>
      </w:r>
    </w:p>
    <w:p w14:paraId="4986E9A1" w14:textId="77777777" w:rsidR="00FE5C5A" w:rsidRDefault="00FE5C5A">
      <w:pPr>
        <w:pStyle w:val="ConsPlusNormal"/>
        <w:spacing w:before="220"/>
        <w:ind w:firstLine="540"/>
        <w:jc w:val="both"/>
      </w:pPr>
      <w:r>
        <w:t>ж) повышение эффективности оценки научных работников (исследователей), в том числе посредством применения новых критериев результативности их деятельности (помимо научных публикаций).</w:t>
      </w:r>
    </w:p>
    <w:p w14:paraId="57BD943D" w14:textId="77777777" w:rsidR="00FE5C5A" w:rsidRDefault="00FE5C5A">
      <w:pPr>
        <w:pStyle w:val="ConsPlusNormal"/>
        <w:spacing w:before="220"/>
        <w:ind w:firstLine="540"/>
        <w:jc w:val="both"/>
      </w:pPr>
      <w:bookmarkStart w:id="5" w:name="P153"/>
      <w:bookmarkEnd w:id="5"/>
      <w:r>
        <w:t>33. К 2024 году основным показателем, характеризующим успешную реализацию мер по поддержке научных исследований в области искусственного интеллекта, должен стать существенный рост:</w:t>
      </w:r>
    </w:p>
    <w:p w14:paraId="1EECBE54" w14:textId="77777777" w:rsidR="00FE5C5A" w:rsidRDefault="00FE5C5A">
      <w:pPr>
        <w:pStyle w:val="ConsPlusNormal"/>
        <w:spacing w:before="220"/>
        <w:ind w:firstLine="540"/>
        <w:jc w:val="both"/>
      </w:pPr>
      <w:r>
        <w:t>а) количества и индекса цитируемости в ведущих мировых научных изданиях научных статей российских ученых на тему, посвященную искусственному интеллекту;</w:t>
      </w:r>
    </w:p>
    <w:p w14:paraId="7B4E7201" w14:textId="77777777" w:rsidR="00FE5C5A" w:rsidRDefault="00FE5C5A">
      <w:pPr>
        <w:pStyle w:val="ConsPlusNormal"/>
        <w:spacing w:before="220"/>
        <w:ind w:firstLine="540"/>
        <w:jc w:val="both"/>
      </w:pPr>
      <w:r>
        <w:t>б) количества зарегистрированных (учтенных) результатов интеллектуальной деятельности в области искусственного интеллекта;</w:t>
      </w:r>
    </w:p>
    <w:p w14:paraId="0B789A3C" w14:textId="77777777" w:rsidR="00FE5C5A" w:rsidRDefault="00FE5C5A">
      <w:pPr>
        <w:pStyle w:val="ConsPlusNormal"/>
        <w:spacing w:before="220"/>
        <w:ind w:firstLine="540"/>
        <w:jc w:val="both"/>
      </w:pPr>
      <w:r>
        <w:t>в) количества разработанных на основе результатов интеллектуальной деятельности в области искусственного интеллекта прикладных технологических решений, используемых в практической деятельности.</w:t>
      </w:r>
    </w:p>
    <w:p w14:paraId="2CC1ABAB" w14:textId="77777777" w:rsidR="00FE5C5A" w:rsidRDefault="00FE5C5A">
      <w:pPr>
        <w:pStyle w:val="ConsPlusNormal"/>
        <w:jc w:val="both"/>
      </w:pPr>
    </w:p>
    <w:p w14:paraId="1CE3779F" w14:textId="77777777" w:rsidR="00FE5C5A" w:rsidRDefault="00FE5C5A">
      <w:pPr>
        <w:pStyle w:val="ConsPlusTitle"/>
        <w:jc w:val="center"/>
        <w:outlineLvl w:val="2"/>
      </w:pPr>
      <w:r>
        <w:t>Разработка и развитие программного обеспечения, в котором</w:t>
      </w:r>
    </w:p>
    <w:p w14:paraId="5D70C096" w14:textId="77777777" w:rsidR="00FE5C5A" w:rsidRDefault="00FE5C5A">
      <w:pPr>
        <w:pStyle w:val="ConsPlusTitle"/>
        <w:jc w:val="center"/>
      </w:pPr>
      <w:r>
        <w:t>используются технологии искусственного интеллекта</w:t>
      </w:r>
    </w:p>
    <w:p w14:paraId="499932AD" w14:textId="77777777" w:rsidR="00FE5C5A" w:rsidRDefault="00FE5C5A">
      <w:pPr>
        <w:pStyle w:val="ConsPlusNormal"/>
        <w:jc w:val="both"/>
      </w:pPr>
    </w:p>
    <w:p w14:paraId="1539FE2D" w14:textId="77777777" w:rsidR="00FE5C5A" w:rsidRDefault="00FE5C5A">
      <w:pPr>
        <w:pStyle w:val="ConsPlusNormal"/>
        <w:ind w:firstLine="540"/>
        <w:jc w:val="both"/>
      </w:pPr>
      <w:r>
        <w:t>34. Основными направлениями разработки и развития программного обеспечения, в котором используются технологии искусственного интеллекта, являются:</w:t>
      </w:r>
    </w:p>
    <w:p w14:paraId="6CD8CA54" w14:textId="77777777" w:rsidR="00FE5C5A" w:rsidRDefault="00FE5C5A">
      <w:pPr>
        <w:pStyle w:val="ConsPlusNormal"/>
        <w:spacing w:before="220"/>
        <w:ind w:firstLine="540"/>
        <w:jc w:val="both"/>
      </w:pPr>
      <w:r>
        <w:t>а) создание благоприятных условий для специалистов в области искусственного интеллекта, работающих с программным обеспечением, в котором используются технологии искусственного интеллекта, включая:</w:t>
      </w:r>
    </w:p>
    <w:p w14:paraId="53D6EB61" w14:textId="77777777" w:rsidR="00FE5C5A" w:rsidRDefault="00FE5C5A">
      <w:pPr>
        <w:pStyle w:val="ConsPlusNormal"/>
        <w:spacing w:before="220"/>
        <w:ind w:firstLine="540"/>
        <w:jc w:val="both"/>
      </w:pPr>
      <w:r>
        <w:t>организацию эффективного взаимодействия специалистов в области искусственного интеллекта с организациями, по заказу которых создается программное обеспечение;</w:t>
      </w:r>
    </w:p>
    <w:p w14:paraId="7710D39C" w14:textId="77777777" w:rsidR="00FE5C5A" w:rsidRDefault="00FE5C5A">
      <w:pPr>
        <w:pStyle w:val="ConsPlusNormal"/>
        <w:spacing w:before="220"/>
        <w:ind w:firstLine="540"/>
        <w:jc w:val="both"/>
      </w:pPr>
      <w:r>
        <w:t>оказание финансовой поддержки молодым специалистам в области искусственного интеллекта;</w:t>
      </w:r>
    </w:p>
    <w:p w14:paraId="5B92ECAD" w14:textId="77777777" w:rsidR="00FE5C5A" w:rsidRDefault="00FE5C5A">
      <w:pPr>
        <w:pStyle w:val="ConsPlusNormal"/>
        <w:spacing w:before="220"/>
        <w:ind w:firstLine="540"/>
        <w:jc w:val="both"/>
      </w:pPr>
      <w:r>
        <w:t>обеспечение участия специалистов в области искусственного интеллекта в российских и международных конференциях и соревнованиях в этой области;</w:t>
      </w:r>
    </w:p>
    <w:p w14:paraId="2E8E7CFE" w14:textId="77777777" w:rsidR="00FE5C5A" w:rsidRDefault="00FE5C5A">
      <w:pPr>
        <w:pStyle w:val="ConsPlusNormal"/>
        <w:spacing w:before="220"/>
        <w:ind w:firstLine="540"/>
        <w:jc w:val="both"/>
      </w:pPr>
      <w:r>
        <w:t>введение упрощенного режима реализации пилотных проектов, необходимых для развития технологий искусственного интеллекта;</w:t>
      </w:r>
    </w:p>
    <w:p w14:paraId="2B5DF571" w14:textId="77777777" w:rsidR="00FE5C5A" w:rsidRDefault="00FE5C5A">
      <w:pPr>
        <w:pStyle w:val="ConsPlusNormal"/>
        <w:spacing w:before="220"/>
        <w:ind w:firstLine="540"/>
        <w:jc w:val="both"/>
      </w:pPr>
      <w:r>
        <w:t>б) обеспечение условий для создания открытых библиотек искусственного интеллекта, в том числе стимулирование (включая материальное) специалистов к участию в российских и международных проектах по их созданию;</w:t>
      </w:r>
    </w:p>
    <w:p w14:paraId="4E9DA95F" w14:textId="77777777" w:rsidR="00FE5C5A" w:rsidRDefault="00FE5C5A">
      <w:pPr>
        <w:pStyle w:val="ConsPlusNormal"/>
        <w:spacing w:before="220"/>
        <w:ind w:firstLine="540"/>
        <w:jc w:val="both"/>
      </w:pPr>
      <w:r>
        <w:t>в) признание успешного участия специалистов в создании открытых библиотек искусственного интеллекта в качестве научного достижения;</w:t>
      </w:r>
    </w:p>
    <w:p w14:paraId="117779A1" w14:textId="77777777" w:rsidR="00FE5C5A" w:rsidRDefault="00FE5C5A">
      <w:pPr>
        <w:pStyle w:val="ConsPlusNormal"/>
        <w:spacing w:before="220"/>
        <w:ind w:firstLine="540"/>
        <w:jc w:val="both"/>
      </w:pPr>
      <w:r>
        <w:lastRenderedPageBreak/>
        <w:t>г) разработка единых стандартов в области безопасности (в том числе отказоустойчивости) и совместимости программного обеспечения, эталонных архитектур вычислительных систем и программного обеспечения, а также определение критериев сопоставления программного обеспечения и критериев эталонных открытых тестовых сред (условий) в целях определения качества и эффективности программного обеспечения.</w:t>
      </w:r>
    </w:p>
    <w:p w14:paraId="2F81E058" w14:textId="77777777" w:rsidR="00FE5C5A" w:rsidRDefault="00FE5C5A">
      <w:pPr>
        <w:pStyle w:val="ConsPlusNormal"/>
        <w:spacing w:before="220"/>
        <w:ind w:firstLine="540"/>
        <w:jc w:val="both"/>
      </w:pPr>
      <w:bookmarkStart w:id="6" w:name="P170"/>
      <w:bookmarkEnd w:id="6"/>
      <w:r>
        <w:t>35. К 2024 году должен существенно повыситься уровень участия российских специалистов в международном обмене знаниями, их вклад в создание открытых библиотек искусственного интеллекта. Российскими специалистами должны быть созданы широко применяемые в мире открытые библиотеки (координируемые российскими исследователями и научным сообществом) и программное обеспечение, в которых используются технологии искусственного интеллекта.</w:t>
      </w:r>
    </w:p>
    <w:p w14:paraId="2488550E" w14:textId="77777777" w:rsidR="00FE5C5A" w:rsidRDefault="00FE5C5A">
      <w:pPr>
        <w:pStyle w:val="ConsPlusNormal"/>
        <w:spacing w:before="220"/>
        <w:ind w:firstLine="540"/>
        <w:jc w:val="both"/>
      </w:pPr>
      <w:bookmarkStart w:id="7" w:name="P171"/>
      <w:bookmarkEnd w:id="7"/>
      <w:r>
        <w:t>36. К 2030 году должно быть разработано программное обеспечение, в котором используются технологии искусственного интеллекта, для решения задач в различных сферах деятельности. Российские организации, разрабатывающие такое программное обеспечение, должны войти в группу лидеров на мировом рынке.</w:t>
      </w:r>
    </w:p>
    <w:p w14:paraId="1D33BFB2" w14:textId="77777777" w:rsidR="00FE5C5A" w:rsidRDefault="00FE5C5A">
      <w:pPr>
        <w:pStyle w:val="ConsPlusNormal"/>
        <w:jc w:val="both"/>
      </w:pPr>
    </w:p>
    <w:p w14:paraId="654DDFAF" w14:textId="77777777" w:rsidR="00FE5C5A" w:rsidRDefault="00FE5C5A">
      <w:pPr>
        <w:pStyle w:val="ConsPlusTitle"/>
        <w:jc w:val="center"/>
        <w:outlineLvl w:val="2"/>
      </w:pPr>
      <w:r>
        <w:t>Повышение доступности и качества данных, необходимых</w:t>
      </w:r>
    </w:p>
    <w:p w14:paraId="778B3C79" w14:textId="77777777" w:rsidR="00FE5C5A" w:rsidRDefault="00FE5C5A">
      <w:pPr>
        <w:pStyle w:val="ConsPlusTitle"/>
        <w:jc w:val="center"/>
      </w:pPr>
      <w:r>
        <w:t>для развития технологий искусственного интеллекта</w:t>
      </w:r>
    </w:p>
    <w:p w14:paraId="339BF07C" w14:textId="77777777" w:rsidR="00FE5C5A" w:rsidRDefault="00FE5C5A">
      <w:pPr>
        <w:pStyle w:val="ConsPlusNormal"/>
        <w:jc w:val="both"/>
      </w:pPr>
    </w:p>
    <w:p w14:paraId="006588B6" w14:textId="77777777" w:rsidR="00FE5C5A" w:rsidRDefault="00FE5C5A">
      <w:pPr>
        <w:pStyle w:val="ConsPlusNormal"/>
        <w:ind w:firstLine="540"/>
        <w:jc w:val="both"/>
      </w:pPr>
      <w:r>
        <w:t>37. Основными факторами развития технологий искусственного интеллекта являются увеличение объема доступных данных, в том числе данных, прошедших разметку и структурирование, и развитие информационно-коммуникационной инфраструктуры для обеспечения доступа к наборам таких данных.</w:t>
      </w:r>
    </w:p>
    <w:p w14:paraId="523A626B" w14:textId="77777777" w:rsidR="00FE5C5A" w:rsidRDefault="00FE5C5A">
      <w:pPr>
        <w:pStyle w:val="ConsPlusNormal"/>
        <w:spacing w:before="220"/>
        <w:ind w:firstLine="540"/>
        <w:jc w:val="both"/>
      </w:pPr>
      <w:r>
        <w:t>38. Основными направлениями повышения доступности и качества данных, необходимых для развития технологий искусственного интеллекта, в соответствии с требованиями законодательства Российской Федерации являются:</w:t>
      </w:r>
    </w:p>
    <w:p w14:paraId="24DE7479" w14:textId="77777777" w:rsidR="00FE5C5A" w:rsidRDefault="00FE5C5A">
      <w:pPr>
        <w:pStyle w:val="ConsPlusNormal"/>
        <w:spacing w:before="220"/>
        <w:ind w:firstLine="540"/>
        <w:jc w:val="both"/>
      </w:pPr>
      <w:r>
        <w:t>а) разработка унифицированных и обновляемых методологий описания, сбора и разметки данных, а также механизма контроля за соблюдением указанных методологий;</w:t>
      </w:r>
    </w:p>
    <w:p w14:paraId="05270068" w14:textId="77777777" w:rsidR="00FE5C5A" w:rsidRDefault="00FE5C5A">
      <w:pPr>
        <w:pStyle w:val="ConsPlusNormal"/>
        <w:spacing w:before="220"/>
        <w:ind w:firstLine="540"/>
        <w:jc w:val="both"/>
      </w:pPr>
      <w:r>
        <w:t>б) создание и развитие информационно-коммуникационной инфраструктуры для обеспечения доступа к наборам данных посредством:</w:t>
      </w:r>
    </w:p>
    <w:p w14:paraId="44473CF8" w14:textId="77777777" w:rsidR="00FE5C5A" w:rsidRDefault="00FE5C5A">
      <w:pPr>
        <w:pStyle w:val="ConsPlusNormal"/>
        <w:spacing w:before="220"/>
        <w:ind w:firstLine="540"/>
        <w:jc w:val="both"/>
      </w:pPr>
      <w:r>
        <w:t>создания (модернизации) общедоступных платформ для хранения наборов данных, соответствующих методологиям описания, сбора и разметки данных;</w:t>
      </w:r>
    </w:p>
    <w:p w14:paraId="7BFACFDB" w14:textId="77777777" w:rsidR="00FE5C5A" w:rsidRDefault="00FE5C5A">
      <w:pPr>
        <w:pStyle w:val="ConsPlusNormal"/>
        <w:spacing w:before="220"/>
        <w:ind w:firstLine="540"/>
        <w:jc w:val="both"/>
      </w:pPr>
      <w:r>
        <w:t>хранения наборов данных (в том числе звуковых, речевых, медицинских, метеорологических, промышленных данных и данных систем видеонаблюдения) на общедоступных платформах для обеспечения потребностей организаций - разработчиков в области искусственного интеллекта;</w:t>
      </w:r>
    </w:p>
    <w:p w14:paraId="6004F5A0" w14:textId="77777777" w:rsidR="00FE5C5A" w:rsidRDefault="00FE5C5A">
      <w:pPr>
        <w:pStyle w:val="ConsPlusNormal"/>
        <w:spacing w:before="220"/>
        <w:ind w:firstLine="540"/>
        <w:jc w:val="both"/>
      </w:pPr>
      <w:r>
        <w:t>установления приоритетного доступа российских государственных органов и организаций к общедоступным платформам.</w:t>
      </w:r>
    </w:p>
    <w:p w14:paraId="394FD8B6" w14:textId="77777777" w:rsidR="00FE5C5A" w:rsidRDefault="00FE5C5A">
      <w:pPr>
        <w:pStyle w:val="ConsPlusNormal"/>
        <w:spacing w:before="220"/>
        <w:ind w:firstLine="540"/>
        <w:jc w:val="both"/>
      </w:pPr>
      <w:r>
        <w:t>39. Для реализации настоящей Стратегии требуется создание нормативно-правовой базы, предусматривающей обеспечение защиты данных, полученных при осуществлении экономической и научной деятельности, в том числе их хранение преимущественно на территории Российской Федерации, а также установление приоритетного доступа российских государственных органов и организаций к таким данным. Публикация данных должна осуществляться в соответствии с требованиями законодательства Российской Федерации, регулирующего доступ к данным и их оборот.</w:t>
      </w:r>
    </w:p>
    <w:p w14:paraId="473992F0" w14:textId="77777777" w:rsidR="00FE5C5A" w:rsidRDefault="00FE5C5A">
      <w:pPr>
        <w:pStyle w:val="ConsPlusNormal"/>
        <w:spacing w:before="220"/>
        <w:ind w:firstLine="540"/>
        <w:jc w:val="both"/>
      </w:pPr>
      <w:bookmarkStart w:id="8" w:name="P184"/>
      <w:bookmarkEnd w:id="8"/>
      <w:r>
        <w:t>40. К 2024 году российским организациям должны быть доступны наборы данных, которые соответствуют методологиям их сбора и разметки и хранятся на общедоступных платформах. При этом персональные и иные данные, доступ к которым ограничен федеральными законами, должны быть надежно защищены, их обработка должна соответствовать международным обязательствам Российской Федерации в этой области.</w:t>
      </w:r>
    </w:p>
    <w:p w14:paraId="06C6CC58" w14:textId="77777777" w:rsidR="00FE5C5A" w:rsidRDefault="00FE5C5A">
      <w:pPr>
        <w:pStyle w:val="ConsPlusNormal"/>
        <w:spacing w:before="220"/>
        <w:ind w:firstLine="540"/>
        <w:jc w:val="both"/>
      </w:pPr>
      <w:bookmarkStart w:id="9" w:name="P185"/>
      <w:bookmarkEnd w:id="9"/>
      <w:r>
        <w:lastRenderedPageBreak/>
        <w:t>41. К 2030 году объем опубликованных на общедоступных платформах наборов данных должен быть достаточным для решения всех актуальных задач в области искусственного интеллекта, в том числе за счет публикации звуковых, речевых, медицинских, метеорологических, промышленных данных и данных систем видеонаблюдения.</w:t>
      </w:r>
    </w:p>
    <w:p w14:paraId="139A0691" w14:textId="77777777" w:rsidR="00FE5C5A" w:rsidRDefault="00FE5C5A">
      <w:pPr>
        <w:pStyle w:val="ConsPlusNormal"/>
        <w:jc w:val="both"/>
      </w:pPr>
    </w:p>
    <w:p w14:paraId="16FA9DCE" w14:textId="77777777" w:rsidR="00FE5C5A" w:rsidRDefault="00FE5C5A">
      <w:pPr>
        <w:pStyle w:val="ConsPlusTitle"/>
        <w:jc w:val="center"/>
        <w:outlineLvl w:val="2"/>
      </w:pPr>
      <w:r>
        <w:t>Повышение доступности аппаратного обеспечения, необходимого</w:t>
      </w:r>
    </w:p>
    <w:p w14:paraId="278492FF" w14:textId="77777777" w:rsidR="00FE5C5A" w:rsidRDefault="00FE5C5A">
      <w:pPr>
        <w:pStyle w:val="ConsPlusTitle"/>
        <w:jc w:val="center"/>
      </w:pPr>
      <w:r>
        <w:t>для решения задач в области искусственного интеллекта</w:t>
      </w:r>
    </w:p>
    <w:p w14:paraId="24080C17" w14:textId="77777777" w:rsidR="00FE5C5A" w:rsidRDefault="00FE5C5A">
      <w:pPr>
        <w:pStyle w:val="ConsPlusNormal"/>
        <w:jc w:val="both"/>
      </w:pPr>
    </w:p>
    <w:p w14:paraId="63C4A4D2" w14:textId="77777777" w:rsidR="00FE5C5A" w:rsidRDefault="00FE5C5A">
      <w:pPr>
        <w:pStyle w:val="ConsPlusNormal"/>
        <w:ind w:firstLine="540"/>
        <w:jc w:val="both"/>
      </w:pPr>
      <w:r>
        <w:t>42. Основными направлениями повышения доступности аппаратного обеспечения, необходимого для решения задач в области искусственного интеллекта, являются:</w:t>
      </w:r>
    </w:p>
    <w:p w14:paraId="09F3FDA9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а) проведение фундаментальных научных исследований, направленных на разработку перспективных архитектур вычислительных систем (в том числе </w:t>
      </w:r>
      <w:proofErr w:type="spellStart"/>
      <w:r>
        <w:t>нейроморфных</w:t>
      </w:r>
      <w:proofErr w:type="spellEnd"/>
      <w:r>
        <w:t xml:space="preserve"> вычислительных систем, построенных на принципе подобия биологическим нейронным системам);</w:t>
      </w:r>
    </w:p>
    <w:p w14:paraId="7056E90D" w14:textId="77777777" w:rsidR="00FE5C5A" w:rsidRDefault="00FE5C5A">
      <w:pPr>
        <w:pStyle w:val="ConsPlusNormal"/>
        <w:spacing w:before="220"/>
        <w:ind w:firstLine="540"/>
        <w:jc w:val="both"/>
      </w:pPr>
      <w:r>
        <w:t>б) реализация мер государственной поддержки в части, касающейся разработки отечественных высокоскоростных и энергоэффективных процессоров и других элементов вычислительных систем, в том числе на этапах проектирования и производства опытных образцов, приобретения необходимых интеллектуальных прав на элементы вычислительных систем и системное программное обеспечение;</w:t>
      </w:r>
    </w:p>
    <w:p w14:paraId="51377B74" w14:textId="77777777" w:rsidR="00FE5C5A" w:rsidRDefault="00FE5C5A">
      <w:pPr>
        <w:pStyle w:val="ConsPlusNormal"/>
        <w:spacing w:before="220"/>
        <w:ind w:firstLine="540"/>
        <w:jc w:val="both"/>
      </w:pPr>
      <w:r>
        <w:t>в) реализация мер государственной поддержки в части, касающейся создания и производства программно-аппаратных комплексов с использованием преимущественно отечественной электронной компонентной базы и оптических элементов;</w:t>
      </w:r>
    </w:p>
    <w:p w14:paraId="5887E1FD" w14:textId="77777777" w:rsidR="00FE5C5A" w:rsidRDefault="00FE5C5A">
      <w:pPr>
        <w:pStyle w:val="ConsPlusNormal"/>
        <w:spacing w:before="220"/>
        <w:ind w:firstLine="540"/>
        <w:jc w:val="both"/>
      </w:pPr>
      <w:r>
        <w:t>г) поддержка создания и развития специальных центров коллективного пользования в целях разработки прототипов перспективных элементов электронной компонентной базы, их тестирования и сборки готовых изделий;</w:t>
      </w:r>
    </w:p>
    <w:p w14:paraId="6FF5805F" w14:textId="77777777" w:rsidR="00FE5C5A" w:rsidRDefault="00FE5C5A">
      <w:pPr>
        <w:pStyle w:val="ConsPlusNormal"/>
        <w:spacing w:before="220"/>
        <w:ind w:firstLine="540"/>
        <w:jc w:val="both"/>
      </w:pPr>
      <w:r>
        <w:t>д) поддержка создания высокопроизводительных центров обработки данных и их развития посредством обеспечения разработчикам и научным работникам (исследователям) льготного доступа к вычислительным мощностям.</w:t>
      </w:r>
    </w:p>
    <w:p w14:paraId="384AB812" w14:textId="77777777" w:rsidR="00FE5C5A" w:rsidRDefault="00FE5C5A">
      <w:pPr>
        <w:pStyle w:val="ConsPlusNormal"/>
        <w:spacing w:before="220"/>
        <w:ind w:firstLine="540"/>
        <w:jc w:val="both"/>
      </w:pPr>
      <w:bookmarkStart w:id="10" w:name="P196"/>
      <w:bookmarkEnd w:id="10"/>
      <w:r>
        <w:t>43. К 2024 году должна быть создана инфраструктура поддержки отечественных организаций, осуществляющих деятельность в области искусственного интеллекта, включая создание высокопроизводительных центров обработки данных. Также должны быть разработаны российские микропроцессоры, не уступающие мировым аналогам по скорости и энергоэффективности.</w:t>
      </w:r>
    </w:p>
    <w:p w14:paraId="2584523F" w14:textId="77777777" w:rsidR="00FE5C5A" w:rsidRDefault="00FE5C5A">
      <w:pPr>
        <w:pStyle w:val="ConsPlusNormal"/>
        <w:spacing w:before="220"/>
        <w:ind w:firstLine="540"/>
        <w:jc w:val="both"/>
      </w:pPr>
      <w:bookmarkStart w:id="11" w:name="P197"/>
      <w:bookmarkEnd w:id="11"/>
      <w:r>
        <w:t>44. К 2030 году на российском и международном рынках должны быть широко представлены функционирующие образцы микропроцессоров с комплектом соответствующего программного обеспечения. Должны быть открыты специализированные центры обработки данных на основе российских микропроцессоров. Интеллектуальные устройства, в которых используются такие микропроцессоры, должны быть введены в обращение на соответствующем товарном рынке. Кроме того, должны быть разработаны принципиально новые типы архитектур вычислительных систем и зарегистрированы интеллектуальные права на них.</w:t>
      </w:r>
    </w:p>
    <w:p w14:paraId="60540E35" w14:textId="77777777" w:rsidR="00FE5C5A" w:rsidRDefault="00FE5C5A">
      <w:pPr>
        <w:pStyle w:val="ConsPlusNormal"/>
        <w:jc w:val="both"/>
      </w:pPr>
    </w:p>
    <w:p w14:paraId="13B1E07F" w14:textId="77777777" w:rsidR="00FE5C5A" w:rsidRDefault="00FE5C5A">
      <w:pPr>
        <w:pStyle w:val="ConsPlusTitle"/>
        <w:jc w:val="center"/>
        <w:outlineLvl w:val="2"/>
      </w:pPr>
      <w:r>
        <w:t>Повышение уровня обеспечения российского рынка технологий</w:t>
      </w:r>
    </w:p>
    <w:p w14:paraId="29FE286D" w14:textId="77777777" w:rsidR="00FE5C5A" w:rsidRDefault="00FE5C5A">
      <w:pPr>
        <w:pStyle w:val="ConsPlusTitle"/>
        <w:jc w:val="center"/>
      </w:pPr>
      <w:r>
        <w:t>искусственного интеллекта квалифицированными кадрами</w:t>
      </w:r>
    </w:p>
    <w:p w14:paraId="1661B198" w14:textId="77777777" w:rsidR="00FE5C5A" w:rsidRDefault="00FE5C5A">
      <w:pPr>
        <w:pStyle w:val="ConsPlusTitle"/>
        <w:jc w:val="center"/>
      </w:pPr>
      <w:r>
        <w:t>и уровня информированности населения о возможных сферах</w:t>
      </w:r>
    </w:p>
    <w:p w14:paraId="3CE6DF73" w14:textId="77777777" w:rsidR="00FE5C5A" w:rsidRDefault="00FE5C5A">
      <w:pPr>
        <w:pStyle w:val="ConsPlusTitle"/>
        <w:jc w:val="center"/>
      </w:pPr>
      <w:r>
        <w:t>использования таких технологий</w:t>
      </w:r>
    </w:p>
    <w:p w14:paraId="00170058" w14:textId="77777777" w:rsidR="00FE5C5A" w:rsidRDefault="00FE5C5A">
      <w:pPr>
        <w:pStyle w:val="ConsPlusNormal"/>
        <w:jc w:val="both"/>
      </w:pPr>
    </w:p>
    <w:p w14:paraId="0D74E0FA" w14:textId="77777777" w:rsidR="00FE5C5A" w:rsidRDefault="00FE5C5A">
      <w:pPr>
        <w:pStyle w:val="ConsPlusNormal"/>
        <w:ind w:firstLine="540"/>
        <w:jc w:val="both"/>
      </w:pPr>
      <w:r>
        <w:t>45. Основными направлениями повышения уровня обеспечения российского рынка технологий искусственного интеллекта квалифицированными кадрами и уровня информированности населения о возможных сферах использования таких технологий являются:</w:t>
      </w:r>
    </w:p>
    <w:p w14:paraId="57E7825B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а) разработка и внедрение образовательных модулей в рамках образовательных программ всех </w:t>
      </w:r>
      <w:r>
        <w:lastRenderedPageBreak/>
        <w:t>уровней образования, программ повышения квалификации и профессиональной переподготовки для получения гражданами знаний, приобретения ими компетенций и навыков в области математики, программирования, анализа данных, машинного обучения, способствующих развитию искусственного интеллекта. При этом в целях развития перспективных методов искусственного интеллекта приоритетное значение приобретает конвергентное знание, обеспечиваемое в том числе за счет интеграции математического, естественно-научного и социально-гуманитарного образования;</w:t>
      </w:r>
    </w:p>
    <w:p w14:paraId="6780B2A5" w14:textId="77777777" w:rsidR="00FE5C5A" w:rsidRDefault="00FE5C5A">
      <w:pPr>
        <w:pStyle w:val="ConsPlusNormal"/>
        <w:spacing w:before="220"/>
        <w:ind w:firstLine="540"/>
        <w:jc w:val="both"/>
      </w:pPr>
      <w:r>
        <w:t>б) привлечение организаций, осуществляющих деятельность в области искусственного интеллекта, к участию в мероприятиях, направленных на развитие общего и профессионального образования;</w:t>
      </w:r>
    </w:p>
    <w:p w14:paraId="4F52468C" w14:textId="77777777" w:rsidR="00FE5C5A" w:rsidRDefault="00FE5C5A">
      <w:pPr>
        <w:pStyle w:val="ConsPlusNormal"/>
        <w:spacing w:before="220"/>
        <w:ind w:firstLine="540"/>
        <w:jc w:val="both"/>
      </w:pPr>
      <w:r>
        <w:t>в) повышение качества математического и естественно-научного образования обучающихся (в рамках как основных, так и дополнительных образовательных программ), его интеграция с социально-гуманитарным образованием, создание условий для привлечения обучающихся к углубленной подготовке по этим направлениям;</w:t>
      </w:r>
    </w:p>
    <w:p w14:paraId="22694433" w14:textId="77777777" w:rsidR="00FE5C5A" w:rsidRDefault="00FE5C5A">
      <w:pPr>
        <w:pStyle w:val="ConsPlusNormal"/>
        <w:spacing w:before="220"/>
        <w:ind w:firstLine="540"/>
        <w:jc w:val="both"/>
      </w:pPr>
      <w:r>
        <w:t>г) увеличение количества и повышение привлекательности конкурсов и олимпиад, направленных на развитие интеллектуальных и творческих способностей обучающихся;</w:t>
      </w:r>
    </w:p>
    <w:p w14:paraId="3B6A1C1D" w14:textId="77777777" w:rsidR="00FE5C5A" w:rsidRDefault="00FE5C5A">
      <w:pPr>
        <w:pStyle w:val="ConsPlusNormal"/>
        <w:spacing w:before="220"/>
        <w:ind w:firstLine="540"/>
        <w:jc w:val="both"/>
      </w:pPr>
      <w:r>
        <w:t>д) стимулирование (в том числе материальное) работодателей к принятию мер, направленных на приобретение сотрудниками компетенций в области искусственного интеллекта и в смежных областях его использования;</w:t>
      </w:r>
    </w:p>
    <w:p w14:paraId="70C5583A" w14:textId="77777777" w:rsidR="00FE5C5A" w:rsidRDefault="00FE5C5A">
      <w:pPr>
        <w:pStyle w:val="ConsPlusNormal"/>
        <w:spacing w:before="220"/>
        <w:ind w:firstLine="540"/>
        <w:jc w:val="both"/>
      </w:pPr>
      <w:r>
        <w:t>е) создание благоприятных условий для привлечения ведущих российских специалистов, проживающих за рубежом, и иностранных специалистов мирового уровня к работе в Российской Федерации, включая:</w:t>
      </w:r>
    </w:p>
    <w:p w14:paraId="5DD6A526" w14:textId="77777777" w:rsidR="00FE5C5A" w:rsidRDefault="00FE5C5A">
      <w:pPr>
        <w:pStyle w:val="ConsPlusNormal"/>
        <w:spacing w:before="220"/>
        <w:ind w:firstLine="540"/>
        <w:jc w:val="both"/>
      </w:pPr>
      <w:r>
        <w:t>обеспечение конкурентоспособного уровня заработной платы и условий для самореализации таких специалистов на всей территории Российской Федерации;</w:t>
      </w:r>
    </w:p>
    <w:p w14:paraId="0E8A9B38" w14:textId="77777777" w:rsidR="00FE5C5A" w:rsidRDefault="00FE5C5A">
      <w:pPr>
        <w:pStyle w:val="ConsPlusNormal"/>
        <w:spacing w:before="220"/>
        <w:ind w:firstLine="540"/>
        <w:jc w:val="both"/>
      </w:pPr>
      <w:r>
        <w:t>обеспечение простоты и удобства соблюдения иностранными специалистами требований российского трудового и миграционного законодательства, в том числе при получении гражданства Российской Федерации и разрешений на работу;</w:t>
      </w:r>
    </w:p>
    <w:p w14:paraId="767162D8" w14:textId="77777777" w:rsidR="00FE5C5A" w:rsidRDefault="00FE5C5A">
      <w:pPr>
        <w:pStyle w:val="ConsPlusNormal"/>
        <w:spacing w:before="220"/>
        <w:ind w:firstLine="540"/>
        <w:jc w:val="both"/>
      </w:pPr>
      <w:r>
        <w:t>ж) информирование населения и организаций о преимуществах и безопасности применения технологических решений, разработанных на основе искусственного интеллекта, а также о доступности программ обучения и переобучения.</w:t>
      </w:r>
    </w:p>
    <w:p w14:paraId="76E9FED0" w14:textId="77777777" w:rsidR="00FE5C5A" w:rsidRDefault="00FE5C5A">
      <w:pPr>
        <w:pStyle w:val="ConsPlusNormal"/>
        <w:spacing w:before="220"/>
        <w:ind w:firstLine="540"/>
        <w:jc w:val="both"/>
      </w:pPr>
      <w:bookmarkStart w:id="12" w:name="P214"/>
      <w:bookmarkEnd w:id="12"/>
      <w:r>
        <w:t>46. К 2024 году должно существенно увеличиться число граждан, имеющих компетенции в области искусственного интеллекта и в смежных областях его использования, в том числе аспирантов и специалистов в области искусственного интеллекта, имеющих ученую степень. Российская Федерация должна стать привлекательной для трудоустройства квалифицированных специалистов в области искусственного интеллекта, в том числе в связи с высоким уровнем заработной платы и созданием благоприятных условий для работы.</w:t>
      </w:r>
    </w:p>
    <w:p w14:paraId="09E165A1" w14:textId="77777777" w:rsidR="00FE5C5A" w:rsidRDefault="00FE5C5A">
      <w:pPr>
        <w:pStyle w:val="ConsPlusNormal"/>
        <w:spacing w:before="220"/>
        <w:ind w:firstLine="540"/>
        <w:jc w:val="both"/>
      </w:pPr>
      <w:bookmarkStart w:id="13" w:name="P215"/>
      <w:bookmarkEnd w:id="13"/>
      <w:r>
        <w:t>47. К 2030 году в России должны реализовываться образовательные программы мирового уровня для подготовки высококвалифицированных специалистов и руководителей в области искусственного интеллекта. Российские образовательные организации высшего образования должны занимать лидирующие позиции в мире по направлениям в области искусственного интеллекта. Дефицит специалистов в этой области должен быть устранен, в том числе за счет привлечения ведущих иностранных специалистов, имеющих ученую степень.</w:t>
      </w:r>
    </w:p>
    <w:p w14:paraId="270492E7" w14:textId="77777777" w:rsidR="00FE5C5A" w:rsidRDefault="00FE5C5A">
      <w:pPr>
        <w:pStyle w:val="ConsPlusNormal"/>
        <w:jc w:val="both"/>
      </w:pPr>
    </w:p>
    <w:p w14:paraId="75847158" w14:textId="77777777" w:rsidR="00FE5C5A" w:rsidRDefault="00FE5C5A">
      <w:pPr>
        <w:pStyle w:val="ConsPlusTitle"/>
        <w:jc w:val="center"/>
        <w:outlineLvl w:val="2"/>
      </w:pPr>
      <w:r>
        <w:t>Создание комплексной системы регулирования общественных</w:t>
      </w:r>
    </w:p>
    <w:p w14:paraId="74FD3D78" w14:textId="77777777" w:rsidR="00FE5C5A" w:rsidRDefault="00FE5C5A">
      <w:pPr>
        <w:pStyle w:val="ConsPlusTitle"/>
        <w:jc w:val="center"/>
      </w:pPr>
      <w:r>
        <w:t>отношений, возникающих в связи с развитием и использованием</w:t>
      </w:r>
    </w:p>
    <w:p w14:paraId="322C1237" w14:textId="77777777" w:rsidR="00FE5C5A" w:rsidRDefault="00FE5C5A">
      <w:pPr>
        <w:pStyle w:val="ConsPlusTitle"/>
        <w:jc w:val="center"/>
      </w:pPr>
      <w:r>
        <w:t>технологий искусственного интеллекта</w:t>
      </w:r>
    </w:p>
    <w:p w14:paraId="5FC397ED" w14:textId="77777777" w:rsidR="00FE5C5A" w:rsidRDefault="00FE5C5A">
      <w:pPr>
        <w:pStyle w:val="ConsPlusNormal"/>
        <w:jc w:val="both"/>
      </w:pPr>
    </w:p>
    <w:p w14:paraId="6DA85808" w14:textId="77777777" w:rsidR="00FE5C5A" w:rsidRDefault="00FE5C5A">
      <w:pPr>
        <w:pStyle w:val="ConsPlusNormal"/>
        <w:ind w:firstLine="540"/>
        <w:jc w:val="both"/>
      </w:pPr>
      <w:r>
        <w:t xml:space="preserve">48. Для стимулирования развития и использования технологий искусственного интеллекта </w:t>
      </w:r>
      <w:r>
        <w:lastRenderedPageBreak/>
        <w:t>необходимы адаптация нормативного регулирования в части, касающейся взаимодействия человека с искусственным интеллектом, и выработка соответствующих этических норм. При этом избыточное регулирование в этой сфере может существенно замедлить темп развития и внедрения технологических решений.</w:t>
      </w:r>
    </w:p>
    <w:p w14:paraId="6E460B30" w14:textId="77777777" w:rsidR="00FE5C5A" w:rsidRDefault="00FE5C5A">
      <w:pPr>
        <w:pStyle w:val="ConsPlusNormal"/>
        <w:spacing w:before="220"/>
        <w:ind w:firstLine="540"/>
        <w:jc w:val="both"/>
      </w:pPr>
      <w:r>
        <w:t>49. Основными направлениями создания комплексной системы регулирования общественных отношений, возникающих в связи с развитием и внедрением технологий искусственного интеллекта, являются:</w:t>
      </w:r>
    </w:p>
    <w:p w14:paraId="10281A04" w14:textId="77777777" w:rsidR="00FE5C5A" w:rsidRDefault="00FE5C5A">
      <w:pPr>
        <w:pStyle w:val="ConsPlusNormal"/>
        <w:spacing w:before="220"/>
        <w:ind w:firstLine="540"/>
        <w:jc w:val="both"/>
      </w:pPr>
      <w:r>
        <w:t>а) обеспечение благоприятных правовых условий (в том числе посредством создания экспериментального правового режима) для доступа к данным, преимущественно обезличенным, включая данные, собираемые государственными органами и медицинскими организациями;</w:t>
      </w:r>
    </w:p>
    <w:p w14:paraId="6D7ABC61" w14:textId="77777777" w:rsidR="00FE5C5A" w:rsidRDefault="00FE5C5A">
      <w:pPr>
        <w:pStyle w:val="ConsPlusNormal"/>
        <w:spacing w:before="220"/>
        <w:ind w:firstLine="540"/>
        <w:jc w:val="both"/>
      </w:pPr>
      <w:r>
        <w:t>б) обеспечение особых условий (режимов) для доступа к данным, включая персональные, в целях проведения научных исследований, создания технологий искусственного интеллекта и разработки технологических решений на их основе;</w:t>
      </w:r>
    </w:p>
    <w:p w14:paraId="1899C688" w14:textId="77777777" w:rsidR="00FE5C5A" w:rsidRDefault="00FE5C5A">
      <w:pPr>
        <w:pStyle w:val="ConsPlusNormal"/>
        <w:spacing w:before="220"/>
        <w:ind w:firstLine="540"/>
        <w:jc w:val="both"/>
      </w:pPr>
      <w:r>
        <w:t>в) создание правовых условий и установление процедур упрощенного тестирования и внедрения технологических решений, разработанных на основе искусственного интеллекта, а также делегирования информационным системам, функционирующим на основе искусственного интеллекта, возможности принятия отдельных решений (за исключением решений, которые могут ущемлять права и законные интересы граждан), в том числе при исполнении государственными органами государственных функций (за исключением функций, направленных на обеспечение безопасности населения и государства);</w:t>
      </w:r>
    </w:p>
    <w:p w14:paraId="5E621B75" w14:textId="77777777" w:rsidR="00FE5C5A" w:rsidRDefault="00FE5C5A">
      <w:pPr>
        <w:pStyle w:val="ConsPlusNormal"/>
        <w:spacing w:before="220"/>
        <w:ind w:firstLine="540"/>
        <w:jc w:val="both"/>
      </w:pPr>
      <w:r>
        <w:t>г) устранение административных барьеров при экспорте продукции (работ, услуг) гражданского назначения, созданной на основе искусственного интеллекта;</w:t>
      </w:r>
    </w:p>
    <w:p w14:paraId="74C43F5A" w14:textId="77777777" w:rsidR="00FE5C5A" w:rsidRDefault="00FE5C5A">
      <w:pPr>
        <w:pStyle w:val="ConsPlusNormal"/>
        <w:spacing w:before="220"/>
        <w:ind w:firstLine="540"/>
        <w:jc w:val="both"/>
      </w:pPr>
      <w:r>
        <w:t>д) создание единых систем стандартизации и оценки соответствия технологических решений, разработанных на основе искусственного интеллекта, развитие международного сотрудничества Российской Федерации по вопросам стандартизации и обеспечение возможности сертификации продукции (работ, услуг), созданной на основе искусственного интеллекта;</w:t>
      </w:r>
    </w:p>
    <w:p w14:paraId="27BF5675" w14:textId="77777777" w:rsidR="00FE5C5A" w:rsidRDefault="00FE5C5A">
      <w:pPr>
        <w:pStyle w:val="ConsPlusNormal"/>
        <w:spacing w:before="220"/>
        <w:ind w:firstLine="540"/>
        <w:jc w:val="both"/>
      </w:pPr>
      <w:r>
        <w:t>е) стимулирование привлечения инвестиций посредством совершенствования механизмов совместного участия инвесторов и государства в проектах, связанных с разработкой технологий искусственного интеллекта, а также предоставления целевой финансовой поддержки организациям, осуществляющим деятельность по развитию и внедрению технологий искусственного интеллекта (при условии, что внедрение таких технологий повлечет за собой существенные позитивные эффекты для отраслей экономики Российской Федерации);</w:t>
      </w:r>
    </w:p>
    <w:p w14:paraId="72649C98" w14:textId="77777777" w:rsidR="00FE5C5A" w:rsidRDefault="00FE5C5A">
      <w:pPr>
        <w:pStyle w:val="ConsPlusNormal"/>
        <w:spacing w:before="220"/>
        <w:ind w:firstLine="540"/>
        <w:jc w:val="both"/>
      </w:pPr>
      <w:r>
        <w:t>ж) разработка этических правил взаимодействия человека с искусственным интеллектом.</w:t>
      </w:r>
    </w:p>
    <w:p w14:paraId="18D8681C" w14:textId="77777777" w:rsidR="00FE5C5A" w:rsidRDefault="00FE5C5A">
      <w:pPr>
        <w:pStyle w:val="ConsPlusNormal"/>
        <w:spacing w:before="220"/>
        <w:ind w:firstLine="540"/>
        <w:jc w:val="both"/>
      </w:pPr>
      <w:bookmarkStart w:id="14" w:name="P230"/>
      <w:bookmarkEnd w:id="14"/>
      <w:r>
        <w:t>50. К 2024 году должны быть созданы необходимые правовые условия для достижения целей, решения задач и реализации мер, предусмотренных настоящей Стратегией.</w:t>
      </w:r>
    </w:p>
    <w:p w14:paraId="411EBB6F" w14:textId="77777777" w:rsidR="00FE5C5A" w:rsidRDefault="00FE5C5A">
      <w:pPr>
        <w:pStyle w:val="ConsPlusNormal"/>
        <w:spacing w:before="220"/>
        <w:ind w:firstLine="540"/>
        <w:jc w:val="both"/>
      </w:pPr>
      <w:bookmarkStart w:id="15" w:name="P231"/>
      <w:bookmarkEnd w:id="15"/>
      <w:r>
        <w:t>51. К 2030 году в Российской Федерации должна функционировать гибкая система нормативно-правового регулирования в области искусственного интеллекта, в том числе гарантирующая безопасность населения и направленная на стимулирование развития технологий искусственного интеллекта.</w:t>
      </w:r>
    </w:p>
    <w:p w14:paraId="5309732E" w14:textId="77777777" w:rsidR="00FE5C5A" w:rsidRDefault="00FE5C5A">
      <w:pPr>
        <w:pStyle w:val="ConsPlusNormal"/>
        <w:jc w:val="both"/>
      </w:pPr>
    </w:p>
    <w:p w14:paraId="2C948E18" w14:textId="77777777" w:rsidR="00FE5C5A" w:rsidRDefault="00FE5C5A">
      <w:pPr>
        <w:pStyle w:val="ConsPlusTitle"/>
        <w:jc w:val="center"/>
        <w:outlineLvl w:val="1"/>
      </w:pPr>
      <w:r>
        <w:t>VI. Механизмы реализации настоящей Стратегии</w:t>
      </w:r>
    </w:p>
    <w:p w14:paraId="5A1BF526" w14:textId="77777777" w:rsidR="00FE5C5A" w:rsidRDefault="00FE5C5A">
      <w:pPr>
        <w:pStyle w:val="ConsPlusNormal"/>
        <w:jc w:val="both"/>
      </w:pPr>
    </w:p>
    <w:p w14:paraId="7D98A91D" w14:textId="77777777" w:rsidR="00FE5C5A" w:rsidRDefault="00FE5C5A">
      <w:pPr>
        <w:pStyle w:val="ConsPlusNormal"/>
        <w:ind w:firstLine="540"/>
        <w:jc w:val="both"/>
      </w:pPr>
      <w:r>
        <w:t>52. Реализация настоящей Стратегии обеспечивается согласованными действиями федеральных органов государственной власти, органов государственной власти субъектов Российской Федерации, государственных органов, органов местного самоуправления, государственных академий наук, научных и образовательных организаций, фондов поддержки научной, научно-технической и инновационной деятельности, общественных организаций, предпринимательского сообщества, государственных корпораций, государственных компаний и акционерных обществ с государственным участием.</w:t>
      </w:r>
    </w:p>
    <w:p w14:paraId="649CB678" w14:textId="77777777" w:rsidR="00FE5C5A" w:rsidRDefault="00FE5C5A">
      <w:pPr>
        <w:pStyle w:val="ConsPlusNormal"/>
        <w:spacing w:before="220"/>
        <w:ind w:firstLine="540"/>
        <w:jc w:val="both"/>
      </w:pPr>
      <w:r>
        <w:lastRenderedPageBreak/>
        <w:t>53. Координацию деятельности участников реализации настоящей Стратегии осуществляет Правительственная комиссия по цифровому развитию, использованию информационных технологий для улучшения качества жизни и условий ведения предпринимательской деятельности.</w:t>
      </w:r>
    </w:p>
    <w:p w14:paraId="6B10FA06" w14:textId="77777777" w:rsidR="00FE5C5A" w:rsidRDefault="00FE5C5A">
      <w:pPr>
        <w:pStyle w:val="ConsPlusNormal"/>
        <w:spacing w:before="220"/>
        <w:ind w:firstLine="540"/>
        <w:jc w:val="both"/>
      </w:pPr>
      <w:bookmarkStart w:id="16" w:name="P237"/>
      <w:bookmarkEnd w:id="16"/>
      <w:r>
        <w:t>54. Для координации деятельности бизнес-сообщества и научных организаций по реализации настоящей Стратегии создается объединение, в которое входят представители организаций, осуществляющих деятельность по развитию и внедрению технологий искусственного интеллекта.</w:t>
      </w:r>
    </w:p>
    <w:p w14:paraId="0554AF9F" w14:textId="77777777" w:rsidR="00FE5C5A" w:rsidRDefault="00FE5C5A">
      <w:pPr>
        <w:pStyle w:val="ConsPlusNormal"/>
        <w:spacing w:before="220"/>
        <w:ind w:firstLine="540"/>
        <w:jc w:val="both"/>
      </w:pPr>
      <w:r>
        <w:t>55. Финансовое обеспечение реализации настоящей Стратегии осуществляется за счет средств бюджетов бюджетной системы Российской Федерации, средств государственных внебюджетных фондов и внебюджетных источников, включая средства институтов развития, государственных корпораций, государственных компаний, акционерных обществ с государственным участием и частные инвестиции.</w:t>
      </w:r>
    </w:p>
    <w:p w14:paraId="1CE2088F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56. Правительство Российской Федерации при участии объединения, указанного в </w:t>
      </w:r>
      <w:hyperlink w:anchor="P237">
        <w:r>
          <w:rPr>
            <w:color w:val="0000FF"/>
          </w:rPr>
          <w:t>пункте 54</w:t>
        </w:r>
      </w:hyperlink>
      <w:r>
        <w:t xml:space="preserve"> настоящей Стратегии, в том числе в рамках федерального проекта "Искусственный интеллект" национальной </w:t>
      </w:r>
      <w:hyperlink r:id="rId13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Федерации", осуществляет:</w:t>
      </w:r>
    </w:p>
    <w:p w14:paraId="266F065B" w14:textId="77777777" w:rsidR="00FE5C5A" w:rsidRDefault="00FE5C5A">
      <w:pPr>
        <w:pStyle w:val="ConsPlusNormal"/>
        <w:spacing w:before="220"/>
        <w:ind w:firstLine="540"/>
        <w:jc w:val="both"/>
      </w:pPr>
      <w:r>
        <w:t>а) разработку и утверждение плана мероприятий по реализации настоящей Стратегии, предусматривающего в том числе:</w:t>
      </w:r>
    </w:p>
    <w:p w14:paraId="0C539193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перечень показателей эффективности реализации настоящей Стратегии, включая показатели, установленные </w:t>
      </w:r>
      <w:hyperlink w:anchor="P131">
        <w:r>
          <w:rPr>
            <w:color w:val="0000FF"/>
          </w:rPr>
          <w:t>пунктами 27</w:t>
        </w:r>
      </w:hyperlink>
      <w:r>
        <w:t xml:space="preserve">, </w:t>
      </w:r>
      <w:hyperlink w:anchor="P134">
        <w:r>
          <w:rPr>
            <w:color w:val="0000FF"/>
          </w:rPr>
          <w:t>28</w:t>
        </w:r>
      </w:hyperlink>
      <w:r>
        <w:t xml:space="preserve">, </w:t>
      </w:r>
      <w:hyperlink w:anchor="P153">
        <w:r>
          <w:rPr>
            <w:color w:val="0000FF"/>
          </w:rPr>
          <w:t>33</w:t>
        </w:r>
      </w:hyperlink>
      <w:r>
        <w:t xml:space="preserve">, </w:t>
      </w:r>
      <w:hyperlink w:anchor="P170">
        <w:r>
          <w:rPr>
            <w:color w:val="0000FF"/>
          </w:rPr>
          <w:t>35</w:t>
        </w:r>
      </w:hyperlink>
      <w:r>
        <w:t xml:space="preserve">, </w:t>
      </w:r>
      <w:hyperlink w:anchor="P171">
        <w:r>
          <w:rPr>
            <w:color w:val="0000FF"/>
          </w:rPr>
          <w:t>36</w:t>
        </w:r>
      </w:hyperlink>
      <w:r>
        <w:t xml:space="preserve">, </w:t>
      </w:r>
      <w:hyperlink w:anchor="P184">
        <w:r>
          <w:rPr>
            <w:color w:val="0000FF"/>
          </w:rPr>
          <w:t>40</w:t>
        </w:r>
      </w:hyperlink>
      <w:r>
        <w:t xml:space="preserve">, </w:t>
      </w:r>
      <w:hyperlink w:anchor="P185">
        <w:r>
          <w:rPr>
            <w:color w:val="0000FF"/>
          </w:rPr>
          <w:t>41</w:t>
        </w:r>
      </w:hyperlink>
      <w:r>
        <w:t xml:space="preserve">, </w:t>
      </w:r>
      <w:hyperlink w:anchor="P196">
        <w:r>
          <w:rPr>
            <w:color w:val="0000FF"/>
          </w:rPr>
          <w:t>43</w:t>
        </w:r>
      </w:hyperlink>
      <w:r>
        <w:t xml:space="preserve">, </w:t>
      </w:r>
      <w:hyperlink w:anchor="P197">
        <w:r>
          <w:rPr>
            <w:color w:val="0000FF"/>
          </w:rPr>
          <w:t>44</w:t>
        </w:r>
      </w:hyperlink>
      <w:r>
        <w:t xml:space="preserve">, </w:t>
      </w:r>
      <w:hyperlink w:anchor="P214">
        <w:r>
          <w:rPr>
            <w:color w:val="0000FF"/>
          </w:rPr>
          <w:t>46</w:t>
        </w:r>
      </w:hyperlink>
      <w:r>
        <w:t xml:space="preserve">, </w:t>
      </w:r>
      <w:hyperlink w:anchor="P215">
        <w:r>
          <w:rPr>
            <w:color w:val="0000FF"/>
          </w:rPr>
          <w:t>47</w:t>
        </w:r>
      </w:hyperlink>
      <w:r>
        <w:t xml:space="preserve">, </w:t>
      </w:r>
      <w:hyperlink w:anchor="P230">
        <w:r>
          <w:rPr>
            <w:color w:val="0000FF"/>
          </w:rPr>
          <w:t>50</w:t>
        </w:r>
      </w:hyperlink>
      <w:r>
        <w:t xml:space="preserve"> и </w:t>
      </w:r>
      <w:hyperlink w:anchor="P231">
        <w:r>
          <w:rPr>
            <w:color w:val="0000FF"/>
          </w:rPr>
          <w:t>51</w:t>
        </w:r>
      </w:hyperlink>
      <w:r>
        <w:t xml:space="preserve"> настоящей Стратегии, и методологию их расчета;</w:t>
      </w:r>
    </w:p>
    <w:p w14:paraId="7D0476EF" w14:textId="77777777" w:rsidR="00FE5C5A" w:rsidRDefault="00FE5C5A">
      <w:pPr>
        <w:pStyle w:val="ConsPlusNormal"/>
        <w:spacing w:before="220"/>
        <w:ind w:firstLine="540"/>
        <w:jc w:val="both"/>
      </w:pPr>
      <w:r>
        <w:t>целевые значения показателей эффективности реализации настоящей Стратегии на 2024 и 2030 годы;</w:t>
      </w:r>
    </w:p>
    <w:p w14:paraId="2F53BA6B" w14:textId="77777777" w:rsidR="00FE5C5A" w:rsidRDefault="00FE5C5A">
      <w:pPr>
        <w:pStyle w:val="ConsPlusNormal"/>
        <w:spacing w:before="220"/>
        <w:ind w:firstLine="540"/>
        <w:jc w:val="both"/>
      </w:pPr>
      <w:r>
        <w:t>мероприятия по достижению целей и выполнению задач, предусмотренных настоящей Стратегией;</w:t>
      </w:r>
    </w:p>
    <w:p w14:paraId="3A235DA2" w14:textId="77777777" w:rsidR="00FE5C5A" w:rsidRDefault="00FE5C5A">
      <w:pPr>
        <w:pStyle w:val="ConsPlusNormal"/>
        <w:spacing w:before="220"/>
        <w:ind w:firstLine="540"/>
        <w:jc w:val="both"/>
      </w:pPr>
      <w:r>
        <w:t>описание рисков реализации настоящей Стратегии и способов их минимизации;</w:t>
      </w:r>
    </w:p>
    <w:p w14:paraId="79CBE39E" w14:textId="77777777" w:rsidR="00FE5C5A" w:rsidRDefault="00FE5C5A">
      <w:pPr>
        <w:pStyle w:val="ConsPlusNormal"/>
        <w:spacing w:before="220"/>
        <w:ind w:firstLine="540"/>
        <w:jc w:val="both"/>
      </w:pPr>
      <w:r>
        <w:t>б) координацию деятельности по реализации настоящей Стратегии;</w:t>
      </w:r>
    </w:p>
    <w:p w14:paraId="1DE82773" w14:textId="77777777" w:rsidR="00FE5C5A" w:rsidRDefault="00FE5C5A">
      <w:pPr>
        <w:pStyle w:val="ConsPlusNormal"/>
        <w:spacing w:before="220"/>
        <w:ind w:firstLine="540"/>
        <w:jc w:val="both"/>
      </w:pPr>
      <w:r>
        <w:t>в) мониторинг реализации настоящей Стратегии.</w:t>
      </w:r>
    </w:p>
    <w:p w14:paraId="6E3E34C6" w14:textId="77777777" w:rsidR="00FE5C5A" w:rsidRDefault="00FE5C5A">
      <w:pPr>
        <w:pStyle w:val="ConsPlusNormal"/>
        <w:spacing w:before="220"/>
        <w:ind w:firstLine="540"/>
        <w:jc w:val="both"/>
      </w:pPr>
      <w:r>
        <w:t>57. В целях аналитической поддержки реализации настоящей Стратегии проводятся научные исследования, направленные на прогнозирование развития технологий искусственного интеллекта, а также на прогнозирование социальных и этических аспектов их использования. Результаты этих исследований должны учитываться при принятии управленческих решений.</w:t>
      </w:r>
    </w:p>
    <w:p w14:paraId="637B9380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58. Одним из механизмов реализации настоящей Стратегии является выполнение комплексных научно-технических программ полного инновационного цикла, предусмотренных </w:t>
      </w:r>
      <w:hyperlink r:id="rId14">
        <w:r>
          <w:rPr>
            <w:color w:val="0000FF"/>
          </w:rPr>
          <w:t>Стратегией</w:t>
        </w:r>
      </w:hyperlink>
      <w:r>
        <w:t xml:space="preserve"> научно-технологического развития Российской Федерации.</w:t>
      </w:r>
    </w:p>
    <w:p w14:paraId="16D69435" w14:textId="77777777" w:rsidR="00FE5C5A" w:rsidRDefault="00FE5C5A">
      <w:pPr>
        <w:pStyle w:val="ConsPlusNormal"/>
        <w:spacing w:before="220"/>
        <w:ind w:firstLine="540"/>
        <w:jc w:val="both"/>
      </w:pPr>
      <w:r>
        <w:t xml:space="preserve">59. Корректировка настоящей Стратегии осуществляется по решению Президента Российской Федерации каждые три года на основании предложений, подготовленных Правительством Российской Федерации при участии объединения, указанного в </w:t>
      </w:r>
      <w:hyperlink w:anchor="P237">
        <w:r>
          <w:rPr>
            <w:color w:val="0000FF"/>
          </w:rPr>
          <w:t>пункте 54</w:t>
        </w:r>
      </w:hyperlink>
      <w:r>
        <w:t xml:space="preserve"> настоящей Стратегии, с учетом результатов мониторинга ее реализации и динамики развития искусственного интеллекта. Результаты мониторинга реализации настоящей Стратегии и предложения по ее корректировке отражаются в совместном экспертно-аналитическом докладе Правительства Российской Федерации и указанного объединения.</w:t>
      </w:r>
    </w:p>
    <w:p w14:paraId="45401377" w14:textId="77777777" w:rsidR="003E4098" w:rsidRDefault="003E4098"/>
    <w:sectPr w:rsidR="003E4098" w:rsidSect="00FE5C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5A"/>
    <w:rsid w:val="003E4098"/>
    <w:rsid w:val="006D3D49"/>
    <w:rsid w:val="00D828ED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64B9"/>
  <w15:chartTrackingRefBased/>
  <w15:docId w15:val="{E27F8FBC-92A3-48C7-9C7B-971DEDA1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C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E5C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E5C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E0E45DB380452F8CC97D44B18A604007CCE40919A40D5041E27F2F1DB36CDD864BBA212B27DCCCA732835BBAAC959D21917C470468553m7kCG" TargetMode="External"/><Relationship Id="rId13" Type="http://schemas.openxmlformats.org/officeDocument/2006/relationships/hyperlink" Target="consultantplus://offline/ref=B1BE0E45DB380452F8CC97D44B18A604017FC04B929D40D5041E27F2F1DB36CDCA64E3AE12B462C9CD667E64FDmFk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BE0E45DB380452F8CC97D44B18A6040178C043959F40D5041E27F2F1DB36CDCA64E3AE12B462C9CD667E64FDmFkCG" TargetMode="External"/><Relationship Id="rId12" Type="http://schemas.openxmlformats.org/officeDocument/2006/relationships/hyperlink" Target="consultantplus://offline/ref=B1BE0E45DB380452F8CC97D44B18A6040178C043959F40D5041E27F2F1DB36CDCA64E3AE12B462C9CD667E64FDmFkC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BE0E45DB380452F8CC97D44B18A604067EC14A909E40D5041E27F2F1DB36CDD864BBA219E62D8D9E757C62E1FFC247D60715mCk1G" TargetMode="External"/><Relationship Id="rId11" Type="http://schemas.openxmlformats.org/officeDocument/2006/relationships/hyperlink" Target="consultantplus://offline/ref=B1BE0E45DB380452F8CC97D44B18A604017FC04B929D40D5041E27F2F1DB36CDCA64E3AE12B462C9CD667E64FDmFkCG" TargetMode="External"/><Relationship Id="rId5" Type="http://schemas.openxmlformats.org/officeDocument/2006/relationships/hyperlink" Target="consultantplus://offline/ref=B1BE0E45DB380452F8CC97D44B18A6040075CF469CCF17D7554B29F7F98B6CDDCE2DB6A50CB27AD7C9787Em6k7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1BE0E45DB380452F8CC97D44B18A604007CCE40919A40D5041E27F2F1DB36CDD864BBA212B27CC8C3732835BBAAC959D21917C470468553m7kCG" TargetMode="External"/><Relationship Id="rId4" Type="http://schemas.openxmlformats.org/officeDocument/2006/relationships/hyperlink" Target="consultantplus://offline/ref=B1BE0E45DB380452F8CC97D44B18A604017FC04B929D40D5041E27F2F1DB36CDCA64E3AE12B462C9CD667E64FDmFkCG" TargetMode="External"/><Relationship Id="rId9" Type="http://schemas.openxmlformats.org/officeDocument/2006/relationships/hyperlink" Target="consultantplus://offline/ref=B1BE0E45DB380452F8CC97D44B18A604017AC140939D40D5041E27F2F1DB36CDD864BBA212B27CCFC3732835BBAAC959D21917C470468553m7kCG" TargetMode="External"/><Relationship Id="rId14" Type="http://schemas.openxmlformats.org/officeDocument/2006/relationships/hyperlink" Target="consultantplus://offline/ref=B1BE0E45DB380452F8CC97D44B18A604017AC140939D40D5041E27F2F1DB36CDD864BBA212B27CC8CD732835BBAAC959D21917C470468553m7k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6915</Words>
  <Characters>39419</Characters>
  <Application>Microsoft Office Word</Application>
  <DocSecurity>0</DocSecurity>
  <Lines>328</Lines>
  <Paragraphs>92</Paragraphs>
  <ScaleCrop>false</ScaleCrop>
  <Company/>
  <LinksUpToDate>false</LinksUpToDate>
  <CharactersWithSpaces>46242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Зиннурова Эльза Фидарисовна</dc:creator>
  <cp:keywords/>
  <dc:description/>
  <cp:lastModifiedBy>Зиннурова Эльза Фидарисовна</cp:lastModifiedBy>
  <cp:revision>1</cp:revision>
  <dcterms:created xsi:type="dcterms:W3CDTF">2023-06-06T06:36:00Z</dcterms:created>
  <dcterms:modified xsi:type="dcterms:W3CDTF">2023-06-06T06:37:00Z</dcterms:modified>
</cp:coreProperties>
</file>