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5916" w14:textId="77777777" w:rsidR="0088734F" w:rsidRDefault="0088734F">
      <w:pPr>
        <w:pStyle w:val="ConsPlusTitle"/>
        <w:jc w:val="center"/>
        <w:outlineLvl w:val="0"/>
      </w:pPr>
      <w:r>
        <w:t>КАБИНЕТ МИНИСТРОВ РЕСПУБЛИКИ ТАТАРСТАН</w:t>
      </w:r>
    </w:p>
    <w:p w14:paraId="226C8C4B" w14:textId="77777777" w:rsidR="0088734F" w:rsidRDefault="0088734F">
      <w:pPr>
        <w:pStyle w:val="ConsPlusTitle"/>
        <w:jc w:val="both"/>
      </w:pPr>
    </w:p>
    <w:p w14:paraId="394ED0EB" w14:textId="77777777" w:rsidR="0088734F" w:rsidRDefault="0088734F">
      <w:pPr>
        <w:pStyle w:val="ConsPlusTitle"/>
        <w:jc w:val="center"/>
      </w:pPr>
      <w:r>
        <w:t>ПОСТАНОВЛЕНИЕ</w:t>
      </w:r>
    </w:p>
    <w:p w14:paraId="1FB19FA4" w14:textId="77777777" w:rsidR="0088734F" w:rsidRDefault="0088734F">
      <w:pPr>
        <w:pStyle w:val="ConsPlusTitle"/>
        <w:jc w:val="center"/>
      </w:pPr>
      <w:r>
        <w:t>от 20 сентября 2019 г. N 851</w:t>
      </w:r>
    </w:p>
    <w:p w14:paraId="7C460900" w14:textId="77777777" w:rsidR="0088734F" w:rsidRDefault="0088734F">
      <w:pPr>
        <w:pStyle w:val="ConsPlusTitle"/>
        <w:jc w:val="both"/>
      </w:pPr>
    </w:p>
    <w:p w14:paraId="25D44E92" w14:textId="77777777" w:rsidR="0088734F" w:rsidRDefault="0088734F">
      <w:pPr>
        <w:pStyle w:val="ConsPlusTitle"/>
        <w:jc w:val="center"/>
      </w:pPr>
      <w:r>
        <w:t>ОБ УТВЕРЖДЕНИИ ПРАВИЛ ФОРМИРОВАНИЯ, ПРЕДОСТАВЛЕНИЯ</w:t>
      </w:r>
    </w:p>
    <w:p w14:paraId="5CD6FD65" w14:textId="77777777" w:rsidR="0088734F" w:rsidRDefault="0088734F">
      <w:pPr>
        <w:pStyle w:val="ConsPlusTitle"/>
        <w:jc w:val="center"/>
      </w:pPr>
      <w:r>
        <w:t>И РАСПРЕДЕЛЕНИЯ СУБСИДИЙ ИЗ БЮДЖЕТА РЕСПУБЛИКИ ТАТАРСТАН</w:t>
      </w:r>
    </w:p>
    <w:p w14:paraId="3EC3FB09" w14:textId="77777777" w:rsidR="0088734F" w:rsidRDefault="0088734F">
      <w:pPr>
        <w:pStyle w:val="ConsPlusTitle"/>
        <w:jc w:val="center"/>
      </w:pPr>
      <w:r>
        <w:t>МЕСТНЫМ БЮДЖЕТАМ</w:t>
      </w:r>
    </w:p>
    <w:p w14:paraId="7F825EF5" w14:textId="77777777" w:rsidR="0088734F" w:rsidRDefault="0088734F">
      <w:pPr>
        <w:pStyle w:val="ConsPlusNormal"/>
        <w:spacing w:after="1"/>
      </w:pPr>
    </w:p>
    <w:p w14:paraId="7BDED000" w14:textId="6A0B91EC" w:rsidR="0088734F" w:rsidRDefault="0088734F" w:rsidP="0088734F">
      <w:pPr>
        <w:pStyle w:val="ConsPlusNormal"/>
        <w:jc w:val="center"/>
      </w:pPr>
      <w:r>
        <w:t>(в ред. Постановлений КМ РТ от 16.09.2023 N 1145)</w:t>
      </w:r>
    </w:p>
    <w:p w14:paraId="45567EEF" w14:textId="77777777" w:rsidR="0088734F" w:rsidRDefault="0088734F">
      <w:pPr>
        <w:pStyle w:val="ConsPlusNormal"/>
        <w:jc w:val="both"/>
      </w:pPr>
    </w:p>
    <w:p w14:paraId="22506487" w14:textId="77777777" w:rsidR="0088734F" w:rsidRDefault="0088734F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14:paraId="012D5062" w14:textId="77777777" w:rsidR="0088734F" w:rsidRDefault="0088734F">
      <w:pPr>
        <w:pStyle w:val="ConsPlusNormal"/>
        <w:jc w:val="both"/>
      </w:pPr>
    </w:p>
    <w:p w14:paraId="42718210" w14:textId="77777777" w:rsidR="0088734F" w:rsidRDefault="0088734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формирования, предоставления и распределения субсидий из бюджета Республики Татарстан местным бюджетам.</w:t>
      </w:r>
    </w:p>
    <w:p w14:paraId="17977E14" w14:textId="77777777" w:rsidR="0088734F" w:rsidRDefault="0088734F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Республики Татарстан до 1 октября 2019 года внести в установленном порядке в Кабинет Министров Республики Татарстан проекты нормативных правовых актов о внесении изменений в порядки (правила) предоставления и распределения субсидий из бюджета Республики Татарстан местным бюджетам в целях их приведения в соответствие с настоящим постановлением.</w:t>
      </w:r>
    </w:p>
    <w:p w14:paraId="29CC712D" w14:textId="77777777" w:rsidR="0088734F" w:rsidRDefault="0088734F">
      <w:pPr>
        <w:pStyle w:val="ConsPlusNormal"/>
        <w:spacing w:before="220"/>
        <w:ind w:firstLine="540"/>
        <w:jc w:val="both"/>
      </w:pPr>
      <w:r>
        <w:t>3. Установить, что настоящее постановление применяется к правоотношениям, возникающим при составлении и исполнении бюджетов бюджетной системы Республики Татарстан, начиная с бюджетов на 2020 год (на 2020 год и плановый период 2021 и 2022 годов).</w:t>
      </w:r>
    </w:p>
    <w:p w14:paraId="231E8FC2" w14:textId="77777777" w:rsidR="0088734F" w:rsidRDefault="0088734F">
      <w:pPr>
        <w:pStyle w:val="ConsPlusNormal"/>
        <w:jc w:val="both"/>
      </w:pPr>
    </w:p>
    <w:p w14:paraId="667DD918" w14:textId="77777777" w:rsidR="0088734F" w:rsidRDefault="0088734F">
      <w:pPr>
        <w:pStyle w:val="ConsPlusNormal"/>
        <w:jc w:val="right"/>
      </w:pPr>
      <w:r>
        <w:t>Премьер-министр</w:t>
      </w:r>
    </w:p>
    <w:p w14:paraId="04FE62D6" w14:textId="77777777" w:rsidR="0088734F" w:rsidRDefault="0088734F">
      <w:pPr>
        <w:pStyle w:val="ConsPlusNormal"/>
        <w:jc w:val="right"/>
      </w:pPr>
      <w:r>
        <w:t>Республики Татарстан</w:t>
      </w:r>
    </w:p>
    <w:p w14:paraId="2E225B8C" w14:textId="77777777" w:rsidR="0088734F" w:rsidRDefault="0088734F">
      <w:pPr>
        <w:pStyle w:val="ConsPlusNormal"/>
        <w:jc w:val="right"/>
      </w:pPr>
      <w:r>
        <w:t>А.В.ПЕСОШИН</w:t>
      </w:r>
    </w:p>
    <w:p w14:paraId="771EDF59" w14:textId="77777777" w:rsidR="0088734F" w:rsidRDefault="0088734F">
      <w:pPr>
        <w:pStyle w:val="ConsPlusNormal"/>
        <w:jc w:val="both"/>
      </w:pPr>
    </w:p>
    <w:p w14:paraId="766B6332" w14:textId="77777777" w:rsidR="0088734F" w:rsidRDefault="0088734F">
      <w:pPr>
        <w:pStyle w:val="ConsPlusNormal"/>
        <w:jc w:val="both"/>
      </w:pPr>
    </w:p>
    <w:p w14:paraId="10C97DC3" w14:textId="77777777" w:rsidR="0088734F" w:rsidRDefault="0088734F">
      <w:pPr>
        <w:pStyle w:val="ConsPlusNormal"/>
        <w:jc w:val="both"/>
      </w:pPr>
    </w:p>
    <w:p w14:paraId="1CEA5A6A" w14:textId="77777777" w:rsidR="0088734F" w:rsidRDefault="0088734F">
      <w:pPr>
        <w:pStyle w:val="ConsPlusNormal"/>
        <w:jc w:val="both"/>
      </w:pPr>
    </w:p>
    <w:p w14:paraId="659B4D4D" w14:textId="77777777" w:rsidR="0088734F" w:rsidRDefault="0088734F">
      <w:pPr>
        <w:pStyle w:val="ConsPlusNormal"/>
        <w:jc w:val="both"/>
      </w:pPr>
    </w:p>
    <w:p w14:paraId="11F1770A" w14:textId="77777777" w:rsidR="0088734F" w:rsidRDefault="0088734F">
      <w:pPr>
        <w:pStyle w:val="ConsPlusNormal"/>
        <w:jc w:val="right"/>
        <w:outlineLvl w:val="0"/>
      </w:pPr>
      <w:r>
        <w:t>Утверждены</w:t>
      </w:r>
    </w:p>
    <w:p w14:paraId="77707BF8" w14:textId="77777777" w:rsidR="0088734F" w:rsidRDefault="0088734F">
      <w:pPr>
        <w:pStyle w:val="ConsPlusNormal"/>
        <w:jc w:val="right"/>
      </w:pPr>
      <w:r>
        <w:t>постановлением</w:t>
      </w:r>
    </w:p>
    <w:p w14:paraId="3150C1EB" w14:textId="77777777" w:rsidR="0088734F" w:rsidRDefault="0088734F">
      <w:pPr>
        <w:pStyle w:val="ConsPlusNormal"/>
        <w:jc w:val="right"/>
      </w:pPr>
      <w:r>
        <w:t>Кабинета Министров</w:t>
      </w:r>
    </w:p>
    <w:p w14:paraId="022C32B6" w14:textId="77777777" w:rsidR="0088734F" w:rsidRDefault="0088734F">
      <w:pPr>
        <w:pStyle w:val="ConsPlusNormal"/>
        <w:jc w:val="right"/>
      </w:pPr>
      <w:r>
        <w:t>Республики Татарстан</w:t>
      </w:r>
    </w:p>
    <w:p w14:paraId="74A21787" w14:textId="77777777" w:rsidR="0088734F" w:rsidRDefault="0088734F">
      <w:pPr>
        <w:pStyle w:val="ConsPlusNormal"/>
        <w:jc w:val="right"/>
      </w:pPr>
      <w:r>
        <w:t>от 20 сентября 2019 г. N 851</w:t>
      </w:r>
    </w:p>
    <w:p w14:paraId="096D84B8" w14:textId="77777777" w:rsidR="0088734F" w:rsidRDefault="0088734F">
      <w:pPr>
        <w:pStyle w:val="ConsPlusNormal"/>
        <w:jc w:val="both"/>
      </w:pPr>
    </w:p>
    <w:p w14:paraId="498935D3" w14:textId="77777777" w:rsidR="0088734F" w:rsidRDefault="0088734F">
      <w:pPr>
        <w:pStyle w:val="ConsPlusTitle"/>
        <w:jc w:val="center"/>
      </w:pPr>
      <w:bookmarkStart w:id="0" w:name="P32"/>
      <w:bookmarkEnd w:id="0"/>
      <w:r>
        <w:t>ПРАВИЛА</w:t>
      </w:r>
    </w:p>
    <w:p w14:paraId="2FE2B539" w14:textId="77777777" w:rsidR="0088734F" w:rsidRDefault="0088734F">
      <w:pPr>
        <w:pStyle w:val="ConsPlusTitle"/>
        <w:jc w:val="center"/>
      </w:pPr>
      <w:r>
        <w:t>ФОРМИРОВАНИЯ, ПРЕДОСТАВЛЕНИЯ И РАСПРЕДЕЛЕНИЯ СУБСИДИЙ</w:t>
      </w:r>
    </w:p>
    <w:p w14:paraId="274F0FD2" w14:textId="77777777" w:rsidR="0088734F" w:rsidRDefault="0088734F">
      <w:pPr>
        <w:pStyle w:val="ConsPlusTitle"/>
        <w:jc w:val="center"/>
      </w:pPr>
      <w:r>
        <w:t>ИЗ БЮДЖЕТА РЕСПУБЛИКИ ТАТАРСТАН МЕСТНЫМ БЮДЖЕТАМ</w:t>
      </w:r>
    </w:p>
    <w:p w14:paraId="1F1EA30A" w14:textId="77777777" w:rsidR="0088734F" w:rsidRDefault="0088734F">
      <w:pPr>
        <w:pStyle w:val="ConsPlusNormal"/>
        <w:spacing w:after="1"/>
      </w:pPr>
    </w:p>
    <w:p w14:paraId="6433BEB5" w14:textId="77777777" w:rsidR="0088734F" w:rsidRDefault="0088734F">
      <w:pPr>
        <w:pStyle w:val="ConsPlusNormal"/>
        <w:jc w:val="both"/>
      </w:pPr>
    </w:p>
    <w:p w14:paraId="302817DF" w14:textId="77777777" w:rsidR="0088734F" w:rsidRDefault="0088734F">
      <w:pPr>
        <w:pStyle w:val="ConsPlusNormal"/>
        <w:ind w:firstLine="540"/>
        <w:jc w:val="both"/>
      </w:pPr>
      <w:r>
        <w:t>1. Настоящие Правила устанавливают общие требования к формированию, предоставлению и распределению субсидий местным бюджетам муниципальных районов и городских округов из бюджета Республики Татарстан (далее - субсидии, муниципальные образования), а также порядок определения и установления предельного уровня софинансирования (в процентах) объема расходного обязательства муниципального образования.</w:t>
      </w:r>
    </w:p>
    <w:p w14:paraId="0D2891FE" w14:textId="77777777" w:rsidR="0088734F" w:rsidRDefault="0088734F">
      <w:pPr>
        <w:pStyle w:val="ConsPlusNormal"/>
        <w:spacing w:before="220"/>
        <w:ind w:firstLine="540"/>
        <w:jc w:val="both"/>
      </w:pPr>
      <w:r>
        <w:t>Настоящие Правила не распространяются на предоставление субсидий:</w:t>
      </w:r>
    </w:p>
    <w:p w14:paraId="687577CA" w14:textId="77777777" w:rsidR="0088734F" w:rsidRDefault="0088734F">
      <w:pPr>
        <w:pStyle w:val="ConsPlusNormal"/>
        <w:spacing w:before="220"/>
        <w:ind w:firstLine="540"/>
        <w:jc w:val="both"/>
      </w:pPr>
      <w:r>
        <w:t>из резервного фонда Кабинета Министров Республики Татарстан;</w:t>
      </w:r>
    </w:p>
    <w:p w14:paraId="7D817B43" w14:textId="77777777" w:rsidR="0088734F" w:rsidRDefault="0088734F">
      <w:pPr>
        <w:pStyle w:val="ConsPlusNormal"/>
        <w:spacing w:before="220"/>
        <w:ind w:firstLine="540"/>
        <w:jc w:val="both"/>
      </w:pPr>
      <w:r>
        <w:lastRenderedPageBreak/>
        <w:t>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Федерации.</w:t>
      </w:r>
    </w:p>
    <w:p w14:paraId="6B62B558" w14:textId="77777777" w:rsidR="0088734F" w:rsidRDefault="0088734F">
      <w:pPr>
        <w:pStyle w:val="ConsPlusNormal"/>
        <w:spacing w:before="220"/>
        <w:ind w:firstLine="540"/>
        <w:jc w:val="both"/>
      </w:pPr>
      <w:r>
        <w:t>2. Субсидии предоставляются в целях оказания финансовой поддержки при исполнении расходных обязательств, возникающих при выполнении органами местного самоуправления полномочий по вопросам местного значения в соответствии с перечнем субсидий местным бюджетам, предоставляемых из бюджета Республики Татарстан в целях софинансирования выполнения полномочий органов местного самоуправления по решению вопросов местного значения, утверждаемым законом Республики Татарстан о бюджете Республики Татарстан на очередной финансовый год и плановый период.</w:t>
      </w:r>
    </w:p>
    <w:p w14:paraId="44D3E27C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В случае если утвержденными правилами (порядками) предоставления и распределения субсидий из бюджета Республики Татарстан местным бюджетам (далее - правила предоставления субсидий), разработанными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предусматривается предоставление субсидии на софинансирование одновременно капитальных вложений в объекты капитального строительства муниципальной собственности (далее - объекты капитального строительства), приобретения объектов недвижимого имущества в муниципальную собственность (далее - объекты недвижимого имущества) и мероприятий, не относящихся к капитальным вложениям в объекты капитального строительства и приобретению объектов недвижимого имущества, или на софинансирование двух и более мероприятий в рамках одной государственной программы Республики Татарстан (подпрограммы государственной программы Республики Татарстан), такие субсидии для целей настоящих Правил относятся к консолидированным и на них распространяются положения настоящих Правил о консолидированной субсидии.</w:t>
      </w:r>
    </w:p>
    <w:p w14:paraId="0FA49015" w14:textId="77777777" w:rsidR="0088734F" w:rsidRDefault="0088734F">
      <w:pPr>
        <w:pStyle w:val="ConsPlusNormal"/>
        <w:spacing w:before="220"/>
        <w:ind w:firstLine="540"/>
        <w:jc w:val="both"/>
      </w:pPr>
      <w:r>
        <w:t>Условия предоставления субсидий, критерии отбора муниципальных образований для предоставления субсидий и их распределения между муниципальными образованиями устанавливаются нормативными правовыми актами Кабинета Министров Республики Татарстан.</w:t>
      </w:r>
    </w:p>
    <w:p w14:paraId="373831B9" w14:textId="77777777" w:rsidR="0088734F" w:rsidRDefault="0088734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Субъекты бюджетного планирования в соответствии с настоящими Правилами разрабатывают проекты нормативных правовых актов Кабинета Министров Республики Татарстан, устанавливающих правила предоставления субсидий или вносящих изменения в ранее утвержденные правила предоставления субсидий, которые представляются в установленном порядке в Кабинет Министров Республики Татарстан.</w:t>
      </w:r>
    </w:p>
    <w:p w14:paraId="01D8539D" w14:textId="77777777" w:rsidR="0088734F" w:rsidRDefault="0088734F">
      <w:pPr>
        <w:pStyle w:val="ConsPlusNormal"/>
        <w:spacing w:before="220"/>
        <w:ind w:firstLine="540"/>
        <w:jc w:val="both"/>
      </w:pPr>
      <w:r>
        <w:t>4. Правила предоставления субсидий должны содержать следующие положения:</w:t>
      </w:r>
    </w:p>
    <w:p w14:paraId="630C537F" w14:textId="77777777" w:rsidR="0088734F" w:rsidRDefault="0088734F">
      <w:pPr>
        <w:pStyle w:val="ConsPlusNormal"/>
        <w:spacing w:before="220"/>
        <w:ind w:firstLine="540"/>
        <w:jc w:val="both"/>
      </w:pPr>
      <w:r>
        <w:t>а) целевое назначение субсидий;</w:t>
      </w:r>
    </w:p>
    <w:p w14:paraId="6AEC2872" w14:textId="77777777" w:rsidR="0088734F" w:rsidRDefault="0088734F">
      <w:pPr>
        <w:pStyle w:val="ConsPlusNormal"/>
        <w:spacing w:before="220"/>
        <w:ind w:firstLine="540"/>
        <w:jc w:val="both"/>
      </w:pPr>
      <w:r>
        <w:t>б) условия предоставления субсидий;</w:t>
      </w:r>
    </w:p>
    <w:p w14:paraId="00D8912F" w14:textId="77777777" w:rsidR="0088734F" w:rsidRDefault="0088734F">
      <w:pPr>
        <w:pStyle w:val="ConsPlusNormal"/>
        <w:spacing w:before="220"/>
        <w:ind w:firstLine="540"/>
        <w:jc w:val="both"/>
      </w:pPr>
      <w:r>
        <w:t>в) критерии отбора муниципальных образований для предоставления субсидий. Не допускается использование в качестве критерия отбора муниципальных образований для предоставления субсидий объема средств, заявленных муниципальным образованием на реализацию мероприятий, софинансирование которых осуществляется за счет субсидий;</w:t>
      </w:r>
    </w:p>
    <w:p w14:paraId="0F465D9E" w14:textId="77777777" w:rsidR="0088734F" w:rsidRDefault="0088734F">
      <w:pPr>
        <w:pStyle w:val="ConsPlusNormal"/>
        <w:spacing w:before="220"/>
        <w:ind w:firstLine="540"/>
        <w:jc w:val="both"/>
      </w:pPr>
      <w:r>
        <w:t>г) методика распределения субсидий между бюджетами муниципальных образований, предусматривающая определение размера субсидии пропорционально потребности в финансировании соответствующих мероприятий муниципального образования (исходя из численности населения (отдельных групп населения - конечных получателей социальных услуг), и (или) количественной оценки затрат на реализацию соответствующих мероприятий (строительство объектов) в муниципальном образовании, и (или) иных критериев) и с учетом предельного уровня софинансирования расходного обязательства муниципального образования из бюджета Республики Татарстан;</w:t>
      </w:r>
    </w:p>
    <w:p w14:paraId="198229F4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д) порядок оценки эффективности использования субсидий, а также перечень показателей результативности (результатов) использования субсидий, значения которых устанавливаются </w:t>
      </w:r>
      <w:r>
        <w:lastRenderedPageBreak/>
        <w:t>соглашением о предоставлении из бюджета Республики Татарстан субсидии бюджету муниципального образования (далее - соглашение). В отношении консолидированных субсидий показатели результативности (результаты) использования субсидий предусматриваются по каждому из мероприятий и (или) объектов капитального строительства (объектов недвижимого имущества);</w:t>
      </w:r>
    </w:p>
    <w:p w14:paraId="3190336C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е) основания и порядок применения мер финансовой ответственности муниципального образования при невыполнении условий соглашения,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субсидий, предусмотренных </w:t>
      </w:r>
      <w:hyperlink w:anchor="P64">
        <w:r>
          <w:rPr>
            <w:color w:val="0000FF"/>
          </w:rPr>
          <w:t>подпунктами "в"</w:t>
        </w:r>
      </w:hyperlink>
      <w:r>
        <w:t xml:space="preserve"> и </w:t>
      </w:r>
      <w:hyperlink w:anchor="P65">
        <w:r>
          <w:rPr>
            <w:color w:val="0000FF"/>
          </w:rPr>
          <w:t>"г" пункта 10</w:t>
        </w:r>
      </w:hyperlink>
      <w:r>
        <w:t xml:space="preserve"> настоящих Правил.</w:t>
      </w:r>
    </w:p>
    <w:p w14:paraId="041173CB" w14:textId="77777777" w:rsidR="0088734F" w:rsidRDefault="0088734F">
      <w:pPr>
        <w:pStyle w:val="ConsPlusNormal"/>
        <w:spacing w:before="220"/>
        <w:ind w:firstLine="540"/>
        <w:jc w:val="both"/>
      </w:pPr>
      <w:r>
        <w:t>5.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образования, в целях софинансирования которого предоставляется субсидия, с учетом предельного уровня софинансирования расходного обязательства муниципального образования из бюджета Республики Татарстан.</w:t>
      </w:r>
    </w:p>
    <w:p w14:paraId="2C93DB65" w14:textId="77777777" w:rsidR="0088734F" w:rsidRDefault="0088734F">
      <w:pPr>
        <w:pStyle w:val="ConsPlusNormal"/>
        <w:spacing w:before="220"/>
        <w:ind w:firstLine="540"/>
        <w:jc w:val="both"/>
      </w:pPr>
      <w:r>
        <w:t>6. Целевое назначение субсидий определяется правилами предоставления субсидий и соглашениями, исходя из расходных обязательств муниципальных образований, на софинансирование которых предусмотрены субсидии.</w:t>
      </w:r>
    </w:p>
    <w:p w14:paraId="3F548D11" w14:textId="77777777" w:rsidR="0088734F" w:rsidRDefault="0088734F">
      <w:pPr>
        <w:pStyle w:val="ConsPlusNormal"/>
        <w:spacing w:before="220"/>
        <w:ind w:firstLine="540"/>
        <w:jc w:val="both"/>
      </w:pPr>
      <w:r>
        <w:t>7. Адресное (</w:t>
      </w:r>
      <w:proofErr w:type="spellStart"/>
      <w:r>
        <w:t>пообъектное</w:t>
      </w:r>
      <w:proofErr w:type="spellEnd"/>
      <w:r>
        <w:t>) распределение субсидий по объектам капитального строительства и объектам недвижимого имущества устанавливается соглашением.</w:t>
      </w:r>
    </w:p>
    <w:p w14:paraId="29B49F6E" w14:textId="77777777" w:rsidR="0088734F" w:rsidRDefault="0088734F">
      <w:pPr>
        <w:pStyle w:val="ConsPlusNormal"/>
        <w:spacing w:before="220"/>
        <w:ind w:firstLine="540"/>
        <w:jc w:val="both"/>
      </w:pPr>
      <w:r>
        <w:t>8. В качестве условий предоставления субсидий правилами предоставления субсидий предусматриваются:</w:t>
      </w:r>
    </w:p>
    <w:p w14:paraId="1154FD74" w14:textId="77777777" w:rsidR="0088734F" w:rsidRDefault="0088734F">
      <w:pPr>
        <w:pStyle w:val="ConsPlusNormal"/>
        <w:spacing w:before="220"/>
        <w:ind w:firstLine="540"/>
        <w:jc w:val="both"/>
      </w:pPr>
      <w:r>
        <w:t>а) наличие муниципальных правовых актов муниципального образования, утверждающих перечень мероприятий, в целях софинансирования которых предоставляются субсидии, в соответствии с требованиями нормативных правовых актов Кабинета Министров Республики Татарстан;</w:t>
      </w:r>
    </w:p>
    <w:p w14:paraId="048C115A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5">
        <w:r>
          <w:rPr>
            <w:color w:val="0000FF"/>
          </w:rPr>
          <w:t>Постановление</w:t>
        </w:r>
      </w:hyperlink>
      <w:r>
        <w:t xml:space="preserve"> КМ РТ от 16.09.2023 N 1145;</w:t>
      </w:r>
    </w:p>
    <w:p w14:paraId="0C8264BE" w14:textId="77777777" w:rsidR="0088734F" w:rsidRDefault="0088734F">
      <w:pPr>
        <w:pStyle w:val="ConsPlusNormal"/>
        <w:spacing w:before="220"/>
        <w:ind w:firstLine="540"/>
        <w:jc w:val="both"/>
      </w:pPr>
      <w:r>
        <w:t>в) заключение соглашения,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14:paraId="015F8599" w14:textId="77777777" w:rsidR="0088734F" w:rsidRDefault="0088734F">
      <w:pPr>
        <w:pStyle w:val="ConsPlusNormal"/>
        <w:spacing w:before="220"/>
        <w:ind w:firstLine="540"/>
        <w:jc w:val="both"/>
      </w:pPr>
      <w:r>
        <w:t>9. Предоставление субсидий осуществляется на основании соглашения.</w:t>
      </w:r>
    </w:p>
    <w:p w14:paraId="4894F761" w14:textId="77777777" w:rsidR="0088734F" w:rsidRDefault="0088734F">
      <w:pPr>
        <w:pStyle w:val="ConsPlusNormal"/>
        <w:spacing w:before="220"/>
        <w:ind w:firstLine="540"/>
        <w:jc w:val="both"/>
      </w:pPr>
      <w:r>
        <w:t>10. Соглашение, заключаемое в соответствии с утвержденными Кабинетом Министров Республики Татарстан правилами предоставления субсидий, должно содержать:</w:t>
      </w:r>
    </w:p>
    <w:p w14:paraId="15E311F1" w14:textId="77777777" w:rsidR="0088734F" w:rsidRDefault="0088734F">
      <w:pPr>
        <w:pStyle w:val="ConsPlusNormal"/>
        <w:spacing w:before="220"/>
        <w:ind w:firstLine="540"/>
        <w:jc w:val="both"/>
      </w:pPr>
      <w: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местного бюджета на исполнение соответствующих расходных обязательств;</w:t>
      </w:r>
    </w:p>
    <w:p w14:paraId="4334175A" w14:textId="77777777" w:rsidR="0088734F" w:rsidRDefault="0088734F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б)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бюджете, в целях софинансирования которого предоставляется субсидия, установленный с учетом предельного уровня софинансирования, определенного в порядке, предусмотренном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14:paraId="4070B881" w14:textId="77777777" w:rsidR="0088734F" w:rsidRDefault="0088734F">
      <w:pPr>
        <w:pStyle w:val="ConsPlusNormal"/>
        <w:spacing w:before="220"/>
        <w:ind w:firstLine="540"/>
        <w:jc w:val="both"/>
      </w:pPr>
      <w:bookmarkStart w:id="3" w:name="P64"/>
      <w:bookmarkEnd w:id="3"/>
      <w:r>
        <w:lastRenderedPageBreak/>
        <w:t>в) значения показателей результативности (результаты) использования субсидии, а также обязательства муниципального образования по их достижению;</w:t>
      </w:r>
    </w:p>
    <w:p w14:paraId="3F62FA6A" w14:textId="77777777" w:rsidR="0088734F" w:rsidRDefault="0088734F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г) перечень объектов капитального строительства и (или) объектов недвижимого имущества и обязательства муниципального образования по соблюдению графика выполнения мероприятий по строительству (реконструкции) или приобретению указанных объектов в пределах установленной стоимости строительства (реконструкции) или стоимости приобретения объектов - в отношении субсидий, предоставляемых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имущества;</w:t>
      </w:r>
    </w:p>
    <w:p w14:paraId="532D8E45" w14:textId="77777777" w:rsidR="0088734F" w:rsidRDefault="0088734F">
      <w:pPr>
        <w:pStyle w:val="ConsPlusNormal"/>
        <w:spacing w:before="220"/>
        <w:ind w:firstLine="540"/>
        <w:jc w:val="both"/>
      </w:pPr>
      <w:r>
        <w:t>д) обязательства об установлении в договоре (муниципальном контракте) о выполнении работ по строительству, реконструкции и капитальному ремонту объектов капитального строительства муниципальной собственности, в целях софинансирования которых предоставляются субсидии, авансовых платежей в размере, не превышающем 30 процентов суммы соответствующего договора (муниципального контракта);</w:t>
      </w:r>
    </w:p>
    <w:p w14:paraId="15B7DE23" w14:textId="77777777" w:rsidR="0088734F" w:rsidRDefault="0088734F">
      <w:pPr>
        <w:pStyle w:val="ConsPlusNormal"/>
        <w:spacing w:before="220"/>
        <w:ind w:firstLine="540"/>
        <w:jc w:val="both"/>
      </w:pPr>
      <w:r>
        <w:t>е) обязательства муниципального образования по выполнению установленных требований к качеству и доступности предоставляемых муниципальных услуг - в отношении субсидий, предоставляемых на софинансирование расходных обязательств по оказанию муниципальных услуг;</w:t>
      </w:r>
    </w:p>
    <w:p w14:paraId="49D19BDD" w14:textId="77777777" w:rsidR="0088734F" w:rsidRDefault="0088734F">
      <w:pPr>
        <w:pStyle w:val="ConsPlusNormal"/>
        <w:spacing w:before="220"/>
        <w:ind w:firstLine="540"/>
        <w:jc w:val="both"/>
      </w:pPr>
      <w:r>
        <w:t>ж) реквизиты муниципального правового акта муниципального образования,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14:paraId="09553B24" w14:textId="77777777" w:rsidR="0088734F" w:rsidRDefault="0088734F">
      <w:pPr>
        <w:pStyle w:val="ConsPlusNormal"/>
        <w:spacing w:before="220"/>
        <w:ind w:firstLine="540"/>
        <w:jc w:val="both"/>
      </w:pPr>
      <w:r>
        <w:t>з) сроки и порядок представления отчетности об осуществлении расходов местного бюджета, в целях софинансирования которых предоставляется субсидия, а также о достижении значений показателей результативности (результатов) использования субсидии и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имущества;</w:t>
      </w:r>
    </w:p>
    <w:p w14:paraId="25CA7CFE" w14:textId="77777777" w:rsidR="0088734F" w:rsidRDefault="0088734F">
      <w:pPr>
        <w:pStyle w:val="ConsPlusNormal"/>
        <w:spacing w:before="220"/>
        <w:ind w:firstLine="540"/>
        <w:jc w:val="both"/>
      </w:pPr>
      <w:r>
        <w:t>и) указание органа местного самоуправления, на который возлагаются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14:paraId="6429D67E" w14:textId="77777777" w:rsidR="0088734F" w:rsidRDefault="0088734F">
      <w:pPr>
        <w:pStyle w:val="ConsPlusNormal"/>
        <w:spacing w:before="220"/>
        <w:ind w:firstLine="540"/>
        <w:jc w:val="both"/>
      </w:pPr>
      <w:r>
        <w:t>к) порядок осуществления контроля за выполнением муниципальным образованием обязательств, предусмотренных соглашением;</w:t>
      </w:r>
    </w:p>
    <w:p w14:paraId="34167EC9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л) обязательства муниципального образования по возврату средств в бюджет Республики Татарстан в соответствии с </w:t>
      </w:r>
      <w:hyperlink w:anchor="P95">
        <w:r>
          <w:rPr>
            <w:color w:val="0000FF"/>
          </w:rPr>
          <w:t>пунктами 15</w:t>
        </w:r>
      </w:hyperlink>
      <w:r>
        <w:t xml:space="preserve">, </w:t>
      </w:r>
      <w:hyperlink w:anchor="P124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20</w:t>
        </w:r>
      </w:hyperlink>
      <w:r>
        <w:t xml:space="preserve"> настоящих Правил;</w:t>
      </w:r>
    </w:p>
    <w:p w14:paraId="5E0AA4C8" w14:textId="77777777" w:rsidR="0088734F" w:rsidRDefault="0088734F">
      <w:pPr>
        <w:pStyle w:val="ConsPlusNormal"/>
        <w:spacing w:before="220"/>
        <w:ind w:firstLine="540"/>
        <w:jc w:val="both"/>
      </w:pPr>
      <w:r>
        <w:t>м) ответственность сторон за нарушение условий соглашения;</w:t>
      </w:r>
    </w:p>
    <w:p w14:paraId="59607C99" w14:textId="77777777" w:rsidR="0088734F" w:rsidRDefault="0088734F">
      <w:pPr>
        <w:pStyle w:val="ConsPlusNormal"/>
        <w:spacing w:before="220"/>
        <w:ind w:firstLine="540"/>
        <w:jc w:val="both"/>
      </w:pPr>
      <w:r>
        <w:t>н) условие о вступлении в силу соглашения.</w:t>
      </w:r>
    </w:p>
    <w:p w14:paraId="6598E1A8" w14:textId="77777777" w:rsidR="0088734F" w:rsidRDefault="0088734F">
      <w:pPr>
        <w:pStyle w:val="ConsPlusNormal"/>
        <w:spacing w:before="220"/>
        <w:ind w:firstLine="540"/>
        <w:jc w:val="both"/>
      </w:pPr>
      <w:r>
        <w:t>11. Неотъемлемой частью соглашения о предоставлении субсидии в целях софинансирования строительства (реконструкции, в том числе с элементами реставрации, технического перевооружения) объектов капитального строительства или приобретение объектов недвижимого имущества является прилагаемый перечень объектов с указанием наименований, адресов (при наличии), мощности объектов, сроков ввода в эксплуатацию (приобретения) объектов капитального строительства (объектов недвижимого имущества), стоимости (предельной стоимости) указанных объектов, а также график выполнения мероприятий по строительству (реконструкции) и соответствующий ему график финансирования мероприятий на каждый год их реализации.</w:t>
      </w:r>
    </w:p>
    <w:p w14:paraId="3515CF56" w14:textId="77777777" w:rsidR="0088734F" w:rsidRDefault="0088734F">
      <w:pPr>
        <w:pStyle w:val="ConsPlusNormal"/>
        <w:spacing w:before="220"/>
        <w:ind w:firstLine="540"/>
        <w:jc w:val="both"/>
      </w:pPr>
      <w:r>
        <w:lastRenderedPageBreak/>
        <w:t>12. Соглашение, дополнительные соглашения к соглашению, предусматривающие внесение в него изменений и его расторжение, заключаются в соответствии с типовыми формами, утверждаемыми Министерством финансов Республики Татарстан.</w:t>
      </w:r>
    </w:p>
    <w:p w14:paraId="20BFDFE6" w14:textId="77777777" w:rsidR="0088734F" w:rsidRDefault="0088734F">
      <w:pPr>
        <w:pStyle w:val="ConsPlusNormal"/>
        <w:spacing w:before="220"/>
        <w:ind w:firstLine="540"/>
        <w:jc w:val="both"/>
      </w:pPr>
      <w:r>
        <w:t>В случае внесения в закон Республики Татарстан о бюджете Республики Татарстан на текущий финансовый год и плановый период и (или) правовой акт Кабинета Министров Республики Татарстан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</w:p>
    <w:p w14:paraId="7BFD433B" w14:textId="77777777" w:rsidR="0088734F" w:rsidRDefault="0088734F">
      <w:pPr>
        <w:pStyle w:val="ConsPlusNormal"/>
        <w:spacing w:before="220"/>
        <w:ind w:firstLine="540"/>
        <w:jc w:val="both"/>
      </w:pPr>
      <w:r>
        <w:t>Основанием для внесения изменений в соглашение также является уменьшение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на софинансирование которых предоставляется субсидия, по результатам проверки достоверности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и (или) уменьшение цены государственного или муниципального контракта по результатам торгов на право его заключения.</w:t>
      </w:r>
    </w:p>
    <w:p w14:paraId="3E0935FB" w14:textId="77777777" w:rsidR="0088734F" w:rsidRDefault="0088734F">
      <w:pPr>
        <w:pStyle w:val="ConsPlusNormal"/>
        <w:spacing w:before="220"/>
        <w:ind w:firstLine="540"/>
        <w:jc w:val="both"/>
      </w:pPr>
      <w:r>
        <w:t>В случае уменьшения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 субсидия предоставляется в размере, определенном исходя из уровня софинансирования, предусмотренного соглашением.</w:t>
      </w:r>
    </w:p>
    <w:p w14:paraId="0268A84B" w14:textId="77777777" w:rsidR="0088734F" w:rsidRDefault="0088734F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13. Объем бюджетных ассигнований местного бюджета на финансовое обеспечение расходного обязательства муниципального образования, софинансируемого за счет субсидии, утверждается решением о бюджете муниципального образования (определяется сводной бюджетной росписью бюджета муниципального образования) исходя из необходимости достижения установленных соглашением значений показателей результативности (результатов) использования субсидии.</w:t>
      </w:r>
    </w:p>
    <w:p w14:paraId="040CEB04" w14:textId="77777777" w:rsidR="0088734F" w:rsidRDefault="0088734F">
      <w:pPr>
        <w:pStyle w:val="ConsPlusNormal"/>
        <w:spacing w:before="220"/>
        <w:ind w:firstLine="540"/>
        <w:jc w:val="both"/>
      </w:pPr>
      <w:r>
        <w:t>Объем бюджетных ассигнований бюджета муниципального образования на финансовое обеспечение расходного обязательства муниципального образования, софинансируемого за счет консолидированной субсидии, утверждается решением о бюджете муниципального образования (определяется сводной бюджетной росписью бюджета муниципального образования) с распределением по мероприятиям и (или) объектам капитального строительства (объектам недвижимого имущества). При наличии у органов местного самоуправления необходимости в перераспределении указанных объемов расходов бюджета муниципального образования между мероприятиями и объектами капитального строительства (объектами недвижимого имущества) такое перераспределение осуществляется путем внесения соответствующих изменений в решение о бюджете муниципального образования или сводную бюджетную роспись бюджета муниципального образования и соглашение.</w:t>
      </w:r>
    </w:p>
    <w:p w14:paraId="7EA09A8B" w14:textId="77777777" w:rsidR="0088734F" w:rsidRDefault="0088734F">
      <w:pPr>
        <w:pStyle w:val="ConsPlusNormal"/>
        <w:spacing w:before="220"/>
        <w:ind w:firstLine="540"/>
        <w:jc w:val="both"/>
      </w:pPr>
      <w:r>
        <w:t>Предельный уровень софинансирования расходного обязательства муниципального образования из бюджета Республики Татарстан (</w:t>
      </w:r>
      <w:proofErr w:type="spellStart"/>
      <w:r>
        <w:t>Y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14:paraId="7255D021" w14:textId="77777777" w:rsidR="0088734F" w:rsidRDefault="0088734F">
      <w:pPr>
        <w:pStyle w:val="ConsPlusNormal"/>
        <w:jc w:val="both"/>
      </w:pPr>
    </w:p>
    <w:p w14:paraId="611E6677" w14:textId="77777777" w:rsidR="0088734F" w:rsidRDefault="0088734F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 wp14:anchorId="4FECEAA3" wp14:editId="4EF2538B">
            <wp:extent cx="2346960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D365" w14:textId="77777777" w:rsidR="0088734F" w:rsidRDefault="0088734F">
      <w:pPr>
        <w:pStyle w:val="ConsPlusNormal"/>
        <w:jc w:val="both"/>
      </w:pPr>
    </w:p>
    <w:p w14:paraId="52B3C6AC" w14:textId="77777777" w:rsidR="0088734F" w:rsidRDefault="0088734F">
      <w:pPr>
        <w:pStyle w:val="ConsPlusNormal"/>
        <w:ind w:firstLine="540"/>
        <w:jc w:val="both"/>
      </w:pPr>
      <w:r>
        <w:t>где:</w:t>
      </w:r>
    </w:p>
    <w:p w14:paraId="55D98D6C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ранг </w:t>
      </w:r>
      <w:proofErr w:type="spellStart"/>
      <w:r>
        <w:t>РБО</w:t>
      </w:r>
      <w:r>
        <w:rPr>
          <w:vertAlign w:val="subscript"/>
        </w:rPr>
        <w:t>i</w:t>
      </w:r>
      <w:proofErr w:type="spellEnd"/>
      <w:r>
        <w:t xml:space="preserve"> - место i-го муниципального района, городского округа по уровню расчетной бюджетной обеспеченности после выравнивания на текущий финансовый год, определенному в соответствии с </w:t>
      </w:r>
      <w:hyperlink r:id="rId7">
        <w:r>
          <w:rPr>
            <w:color w:val="0000FF"/>
          </w:rPr>
          <w:t>приложением 5</w:t>
        </w:r>
      </w:hyperlink>
      <w:r>
        <w:t xml:space="preserve"> к Бюджетному кодексу Республики Татарстан. Ранжирование уровней расчетной бюджетной обеспеченности муниципальных районов, городских округов </w:t>
      </w:r>
      <w:r>
        <w:lastRenderedPageBreak/>
        <w:t>осуществляется по возрастанию, при этом муниципальному району, городскому округу с наименьшим уровнем расчетной бюджетной обеспеченности присваивается ранг 1;</w:t>
      </w:r>
    </w:p>
    <w:p w14:paraId="16135961" w14:textId="77777777" w:rsidR="0088734F" w:rsidRDefault="0088734F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417BDDA7" wp14:editId="47F3278F">
            <wp:extent cx="209550" cy="251460"/>
            <wp:effectExtent l="0" t="0" r="0" b="0"/>
            <wp:docPr id="18996024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муниципальных районов, городских округов в Республике Татарстан.</w:t>
      </w:r>
    </w:p>
    <w:p w14:paraId="7F589C5A" w14:textId="77777777" w:rsidR="0088734F" w:rsidRDefault="0088734F">
      <w:pPr>
        <w:pStyle w:val="ConsPlusNormal"/>
        <w:spacing w:before="220"/>
        <w:ind w:firstLine="540"/>
        <w:jc w:val="both"/>
      </w:pPr>
      <w:r>
        <w:t>Предельный уровень софинансирования расходного обязательства муниципального образования из бюджета Республики Татарстан округляется до целого числа.</w:t>
      </w:r>
    </w:p>
    <w:p w14:paraId="057318CB" w14:textId="77777777" w:rsidR="0088734F" w:rsidRDefault="0088734F">
      <w:pPr>
        <w:pStyle w:val="ConsPlusNormal"/>
        <w:spacing w:before="220"/>
        <w:ind w:firstLine="540"/>
        <w:jc w:val="both"/>
      </w:pPr>
      <w:r>
        <w:t>Предельный уровень софинансирования расходного обязательства муниципального образования из бюджета Республики Татарстан по муниципальным образованиям на очередной финансовый год и плановый период ежегодно утверждается Кабинетом Министров Республики Татарстан.</w:t>
      </w:r>
    </w:p>
    <w:p w14:paraId="2B8ACD08" w14:textId="77777777" w:rsidR="0088734F" w:rsidRDefault="0088734F">
      <w:pPr>
        <w:pStyle w:val="ConsPlusNormal"/>
        <w:spacing w:before="220"/>
        <w:ind w:firstLine="540"/>
        <w:jc w:val="both"/>
      </w:pPr>
      <w:r>
        <w:t>Правила предоставления субсидий могут содержать положения о возможности установления в соглашении различных уровней софинансирования расходного обязательства муниципального образования из бюджета Республики Татарстан по отдельным мероприятиям (объектам капитального строительства (объектам недвижимого имущества)) в случае предоставления субсидий в целях софинансирования расходного обязательства муниципального образования, предусматривающего реализацию более одного мероприятия (капитальные вложения в несколько объектов капитального строительства (объектов недвижимого имущества)).</w:t>
      </w:r>
    </w:p>
    <w:p w14:paraId="06E888F9" w14:textId="77777777" w:rsidR="0088734F" w:rsidRDefault="0088734F">
      <w:pPr>
        <w:pStyle w:val="ConsPlusNormal"/>
        <w:spacing w:before="220"/>
        <w:ind w:firstLine="540"/>
        <w:jc w:val="both"/>
      </w:pPr>
      <w:r>
        <w:t>Заключение соглашений или внесение в заключенные соглашения изменений, предусматривающих превышение уровня софинансирования расходного обязательства муниципального образования из бюджета Республики Татарстан в целом по всем мероприятиям (объектам капитального строительства (объектам недвижимого имущества) над предельным уровнем софинансирования расходного обязательства муниципального образования из бюджета Республики Татарстан, не допускаются.</w:t>
      </w:r>
    </w:p>
    <w:p w14:paraId="21DB5C80" w14:textId="77777777" w:rsidR="0088734F" w:rsidRDefault="0088734F">
      <w:pPr>
        <w:pStyle w:val="ConsPlusNormal"/>
        <w:spacing w:before="220"/>
        <w:ind w:firstLine="540"/>
        <w:jc w:val="both"/>
      </w:pPr>
      <w:r>
        <w:t>14. Перечисление средств субсидии из бюджета Республики Татарстан в бюджеты муниципальных образований осуществляется на единые счета бюджетов муниципальных образований, открытые финансовым органам муниципальных образований в Управлении Федерального казначейства по Республике Татарстан, на основании соглашения.</w:t>
      </w:r>
    </w:p>
    <w:p w14:paraId="77785C22" w14:textId="77777777" w:rsidR="0088734F" w:rsidRDefault="0088734F">
      <w:pPr>
        <w:pStyle w:val="ConsPlusNormal"/>
        <w:jc w:val="both"/>
      </w:pPr>
      <w:r>
        <w:t xml:space="preserve">(п. 14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КМ РТ от 30.04.2021 N 303)</w:t>
      </w:r>
    </w:p>
    <w:p w14:paraId="5F73890C" w14:textId="77777777" w:rsidR="0088734F" w:rsidRDefault="0088734F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15. В случае если муниципальным образованием на 31 декабря года предоставления субсидии допущены нарушения обязательств, предусмотренных соглашением в соответствии с </w:t>
      </w:r>
      <w:hyperlink w:anchor="P64">
        <w:r>
          <w:rPr>
            <w:color w:val="0000FF"/>
          </w:rPr>
          <w:t>подпунктом "в" пункта 10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(результатов)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местного бюджета в бюджет Республики Татарстан до 1 июня года, следующего за годом предоставления субсидии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14:paraId="6E5D8592" w14:textId="77777777" w:rsidR="0088734F" w:rsidRDefault="0088734F">
      <w:pPr>
        <w:pStyle w:val="ConsPlusNormal"/>
        <w:jc w:val="both"/>
      </w:pPr>
    </w:p>
    <w:p w14:paraId="14DA27AE" w14:textId="77777777" w:rsidR="0088734F" w:rsidRDefault="0088734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56417543" wp14:editId="283C5CCA">
            <wp:extent cx="2514600" cy="471805"/>
            <wp:effectExtent l="0" t="0" r="0" b="0"/>
            <wp:docPr id="17431553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F895" w14:textId="77777777" w:rsidR="0088734F" w:rsidRDefault="0088734F">
      <w:pPr>
        <w:pStyle w:val="ConsPlusNormal"/>
        <w:jc w:val="both"/>
      </w:pPr>
    </w:p>
    <w:p w14:paraId="41BD32B6" w14:textId="77777777" w:rsidR="0088734F" w:rsidRDefault="0088734F">
      <w:pPr>
        <w:pStyle w:val="ConsPlusNormal"/>
        <w:ind w:firstLine="540"/>
        <w:jc w:val="both"/>
      </w:pPr>
      <w:r>
        <w:t>где:</w:t>
      </w:r>
    </w:p>
    <w:p w14:paraId="124F4E01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образования в отчетном финансовом году;</w:t>
      </w:r>
    </w:p>
    <w:p w14:paraId="077046B2" w14:textId="77777777" w:rsidR="0088734F" w:rsidRDefault="0088734F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14:paraId="7954D554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(результатов) использования субсидии, по </w:t>
      </w:r>
      <w:r>
        <w:lastRenderedPageBreak/>
        <w:t>которым индекс, отражающий уровень недостижения i-го показателя результативности (результата) использования субсидии, имеет положительное значение;</w:t>
      </w:r>
    </w:p>
    <w:p w14:paraId="46890056" w14:textId="77777777" w:rsidR="0088734F" w:rsidRDefault="0088734F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(результатов) использования субсидии.</w:t>
      </w:r>
    </w:p>
    <w:p w14:paraId="10DEB0CC" w14:textId="77777777" w:rsidR="0088734F" w:rsidRDefault="0088734F">
      <w:pPr>
        <w:pStyle w:val="ConsPlusNormal"/>
        <w:spacing w:before="220"/>
        <w:ind w:firstLine="540"/>
        <w:jc w:val="both"/>
      </w:pPr>
      <w:r>
        <w:t>16. При расчете объема средств, подлежащих возврату из местного бюджета в бюджет Республики Татарстан, в размере субсидии, предоставленной бюджету муниципального образования в отчетном финансовом году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на 1 января текущего финансового года.</w:t>
      </w:r>
    </w:p>
    <w:p w14:paraId="4A313583" w14:textId="77777777" w:rsidR="0088734F" w:rsidRDefault="0088734F">
      <w:pPr>
        <w:pStyle w:val="ConsPlusNormal"/>
        <w:spacing w:before="220"/>
        <w:ind w:firstLine="540"/>
        <w:jc w:val="both"/>
      </w:pPr>
      <w:r>
        <w:t>17. Коэффициент возврата субсидии рассчитывается по формуле:</w:t>
      </w:r>
    </w:p>
    <w:p w14:paraId="5CDEAD4B" w14:textId="77777777" w:rsidR="0088734F" w:rsidRDefault="0088734F">
      <w:pPr>
        <w:pStyle w:val="ConsPlusNormal"/>
        <w:jc w:val="both"/>
      </w:pPr>
    </w:p>
    <w:p w14:paraId="65AAF3C1" w14:textId="77777777" w:rsidR="0088734F" w:rsidRDefault="0088734F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 wp14:anchorId="2EC075DE" wp14:editId="2876A03D">
            <wp:extent cx="995680" cy="425450"/>
            <wp:effectExtent l="0" t="0" r="0" b="0"/>
            <wp:docPr id="463782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62753" w14:textId="77777777" w:rsidR="0088734F" w:rsidRDefault="0088734F">
      <w:pPr>
        <w:pStyle w:val="ConsPlusNormal"/>
        <w:jc w:val="both"/>
      </w:pPr>
    </w:p>
    <w:p w14:paraId="062F90CB" w14:textId="77777777" w:rsidR="0088734F" w:rsidRDefault="0088734F">
      <w:pPr>
        <w:pStyle w:val="ConsPlusNormal"/>
        <w:ind w:firstLine="540"/>
        <w:jc w:val="both"/>
      </w:pPr>
      <w:r>
        <w:t>где:</w:t>
      </w:r>
    </w:p>
    <w:p w14:paraId="69D275F7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недостижения i-го показателя результативности (результата) использования субсидии.</w:t>
      </w:r>
    </w:p>
    <w:p w14:paraId="4A0463BD" w14:textId="77777777" w:rsidR="0088734F" w:rsidRDefault="0088734F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(результата) использования субсидии.</w:t>
      </w:r>
    </w:p>
    <w:p w14:paraId="25732FCA" w14:textId="77777777" w:rsidR="0088734F" w:rsidRDefault="0088734F">
      <w:pPr>
        <w:pStyle w:val="ConsPlusNormal"/>
        <w:spacing w:before="220"/>
        <w:ind w:firstLine="540"/>
        <w:jc w:val="both"/>
      </w:pPr>
      <w:r>
        <w:t>18. Индекс, отражающий уровень недостижения i-го показателя результативности (результата) использования субсидии, определяется:</w:t>
      </w:r>
    </w:p>
    <w:p w14:paraId="4EFD21F6" w14:textId="77777777" w:rsidR="0088734F" w:rsidRDefault="0088734F">
      <w:pPr>
        <w:pStyle w:val="ConsPlusNormal"/>
        <w:spacing w:before="220"/>
        <w:ind w:firstLine="540"/>
        <w:jc w:val="both"/>
      </w:pPr>
      <w:r>
        <w:t>а) для показателей результативности (результатов)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14:paraId="600CC271" w14:textId="77777777" w:rsidR="0088734F" w:rsidRDefault="0088734F">
      <w:pPr>
        <w:pStyle w:val="ConsPlusNormal"/>
        <w:jc w:val="both"/>
      </w:pPr>
    </w:p>
    <w:p w14:paraId="648C4E5A" w14:textId="77777777" w:rsidR="0088734F" w:rsidRDefault="0088734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69EE0EC9" wp14:editId="6CBA31EC">
            <wp:extent cx="869950" cy="471805"/>
            <wp:effectExtent l="0" t="0" r="0" b="0"/>
            <wp:docPr id="2399447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C2B6" w14:textId="77777777" w:rsidR="0088734F" w:rsidRDefault="0088734F">
      <w:pPr>
        <w:pStyle w:val="ConsPlusNormal"/>
        <w:jc w:val="both"/>
      </w:pPr>
    </w:p>
    <w:p w14:paraId="1988AF2A" w14:textId="77777777" w:rsidR="0088734F" w:rsidRDefault="0088734F">
      <w:pPr>
        <w:pStyle w:val="ConsPlusNormal"/>
        <w:ind w:firstLine="540"/>
        <w:jc w:val="both"/>
      </w:pPr>
      <w:r>
        <w:t>где:</w:t>
      </w:r>
    </w:p>
    <w:p w14:paraId="2BB4993A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i-го показателя результативности (результата) использования субсидии на отчетную дату;</w:t>
      </w:r>
    </w:p>
    <w:p w14:paraId="4A671E09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 (результата) использования субсидии, установленное соглашением;</w:t>
      </w:r>
    </w:p>
    <w:p w14:paraId="70F8228C" w14:textId="77777777" w:rsidR="0088734F" w:rsidRDefault="0088734F">
      <w:pPr>
        <w:pStyle w:val="ConsPlusNormal"/>
        <w:spacing w:before="220"/>
        <w:ind w:firstLine="540"/>
        <w:jc w:val="both"/>
      </w:pPr>
      <w:r>
        <w:t>б) для показателей результативности (результатов)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14:paraId="7A52488C" w14:textId="77777777" w:rsidR="0088734F" w:rsidRDefault="0088734F">
      <w:pPr>
        <w:pStyle w:val="ConsPlusNormal"/>
        <w:jc w:val="both"/>
      </w:pPr>
    </w:p>
    <w:p w14:paraId="41B60E15" w14:textId="77777777" w:rsidR="0088734F" w:rsidRDefault="0088734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 wp14:anchorId="3E1A2312" wp14:editId="0BC03898">
            <wp:extent cx="848995" cy="471805"/>
            <wp:effectExtent l="0" t="0" r="0" b="0"/>
            <wp:docPr id="11686610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12C6" w14:textId="77777777" w:rsidR="0088734F" w:rsidRDefault="0088734F">
      <w:pPr>
        <w:pStyle w:val="ConsPlusNormal"/>
        <w:jc w:val="both"/>
      </w:pPr>
    </w:p>
    <w:p w14:paraId="41A7F2EC" w14:textId="77777777" w:rsidR="0088734F" w:rsidRDefault="0088734F">
      <w:pPr>
        <w:pStyle w:val="ConsPlusNormal"/>
        <w:ind w:firstLine="540"/>
        <w:jc w:val="both"/>
      </w:pPr>
      <w:bookmarkStart w:id="7" w:name="P124"/>
      <w:bookmarkEnd w:id="7"/>
      <w:r>
        <w:t xml:space="preserve">19. В случае если муниципальным образованием на 31 декабря года предоставления субсидии допущены нарушения обязательств, предусмотренных соглашением в соответствии с </w:t>
      </w:r>
      <w:hyperlink w:anchor="P65">
        <w:r>
          <w:rPr>
            <w:color w:val="0000FF"/>
          </w:rPr>
          <w:t>подпунктом "г" пункта 10</w:t>
        </w:r>
      </w:hyperlink>
      <w:r>
        <w:t xml:space="preserve"> настоящих Правил, и до 1 апреля года, следующего за годом предоставления субсидии, указанные нарушения не устранены, объем средств, соответствующий 10 процентам объема средств, предусмотренного на год, в котором допущены нарушения </w:t>
      </w:r>
      <w:r>
        <w:lastRenderedPageBreak/>
        <w:t>указанных обязательств, на софинансирование капитальных вложений в объекты муниципальной собственности, по которым допущено нарушение графика выполнения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имущества, без учета размера остатка субсидии по указанным объектам муниципальной собственности субъектов Российской Федерации, не использованного на 1 января текущего финансового года, подлежит возврату из местного бюджета в доход бюджета Республики Татарстан до 1 июня года, следующего за годом предоставления субсидии.</w:t>
      </w:r>
    </w:p>
    <w:p w14:paraId="631F1C07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В случае одновременного нарушения муниципальным образованием обязательств, предусмотренных соглашением в соответствии с </w:t>
      </w:r>
      <w:hyperlink w:anchor="P64">
        <w:r>
          <w:rPr>
            <w:color w:val="0000FF"/>
          </w:rPr>
          <w:t>подпунктами "в"</w:t>
        </w:r>
      </w:hyperlink>
      <w:r>
        <w:t xml:space="preserve"> и </w:t>
      </w:r>
      <w:hyperlink w:anchor="P65">
        <w:r>
          <w:rPr>
            <w:color w:val="0000FF"/>
          </w:rPr>
          <w:t>"г" пункта 10</w:t>
        </w:r>
      </w:hyperlink>
      <w:r>
        <w:t xml:space="preserve"> настоящих Правил, возврату подлежит объем средств, соответствующий размеру субсидии на софинансирование капитальных вложений в объекты муниципальной собственности, определенный в соответствии с </w:t>
      </w:r>
      <w:hyperlink w:anchor="P124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14:paraId="3B832E08" w14:textId="77777777" w:rsidR="0088734F" w:rsidRDefault="0088734F">
      <w:pPr>
        <w:pStyle w:val="ConsPlusNormal"/>
        <w:spacing w:before="220"/>
        <w:ind w:firstLine="540"/>
        <w:jc w:val="both"/>
      </w:pPr>
      <w:bookmarkStart w:id="8" w:name="P126"/>
      <w:bookmarkEnd w:id="8"/>
      <w:r>
        <w:t xml:space="preserve">20. Расчет объема средств, подлежащих возврату из местного бюджета в бюджет Республики Татарстан, в случае предоставления консолидированной субсидии осуществляется отдельно для каждого мероприятия и (или) объекта капитального строительства (объекта недвижимого имущества), в отношении которого допущены нарушения обязательств, предусмотренных соглашением в соответствии с </w:t>
      </w:r>
      <w:hyperlink w:anchor="P64">
        <w:r>
          <w:rPr>
            <w:color w:val="0000FF"/>
          </w:rPr>
          <w:t>подпунктами "в"</w:t>
        </w:r>
      </w:hyperlink>
      <w:r>
        <w:t xml:space="preserve"> и </w:t>
      </w:r>
      <w:hyperlink w:anchor="P65">
        <w:r>
          <w:rPr>
            <w:color w:val="0000FF"/>
          </w:rPr>
          <w:t>"г" пункта 10</w:t>
        </w:r>
      </w:hyperlink>
      <w:r>
        <w:t xml:space="preserve"> настоящих Правил, с учетом применения показателей результативности (результатов) использования консолидированной субсидии, предусмотренных для такого мероприятия и (или) объекта капитального строительства (объекта недвижимого имущества) в соответствующих правилах предоставления субсидии. Общий объем средств, подлежащих возврату, определяется как сумма объемов средств, подлежащих возврату, для каждого из мероприятий и (или) объектов капитального строительства (объектов недвижимого имущества) в соответствии с </w:t>
      </w:r>
      <w:hyperlink w:anchor="P95">
        <w:r>
          <w:rPr>
            <w:color w:val="0000FF"/>
          </w:rPr>
          <w:t>пунктами 15</w:t>
        </w:r>
      </w:hyperlink>
      <w:r>
        <w:t xml:space="preserve"> и (или) </w:t>
      </w:r>
      <w:hyperlink w:anchor="P124">
        <w:r>
          <w:rPr>
            <w:color w:val="0000FF"/>
          </w:rPr>
          <w:t>19</w:t>
        </w:r>
      </w:hyperlink>
      <w:r>
        <w:t xml:space="preserve"> настоящих Правил, в отношении которых были допущены нарушения.</w:t>
      </w:r>
    </w:p>
    <w:p w14:paraId="3289BB8E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21. Правила предоставления субсидий могут содержать положения, предусматривающие сокращение размера субсидии в текущем и (или) очередном финансовом году, в случае если к муниципальному образованию применяются меры ответственности, предусмотренные </w:t>
      </w:r>
      <w:hyperlink w:anchor="P95">
        <w:r>
          <w:rPr>
            <w:color w:val="0000FF"/>
          </w:rPr>
          <w:t>пунктами 15</w:t>
        </w:r>
      </w:hyperlink>
      <w:r>
        <w:t xml:space="preserve">, </w:t>
      </w:r>
      <w:hyperlink w:anchor="P124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20</w:t>
        </w:r>
      </w:hyperlink>
      <w:r>
        <w:t xml:space="preserve"> настоящих Правил.</w:t>
      </w:r>
    </w:p>
    <w:p w14:paraId="68ECF779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22. В случае нецелевого использования субсидии и (или) нарушения муниципальным образованием условий ее предоставления, в том числе невозврата муниципальным образованием средств в бюджет Республики Татарстан в соответствии с </w:t>
      </w:r>
      <w:hyperlink w:anchor="P95">
        <w:r>
          <w:rPr>
            <w:color w:val="0000FF"/>
          </w:rPr>
          <w:t>пунктами 15</w:t>
        </w:r>
      </w:hyperlink>
      <w:r>
        <w:t xml:space="preserve">, </w:t>
      </w:r>
      <w:hyperlink w:anchor="P124">
        <w:r>
          <w:rPr>
            <w:color w:val="0000FF"/>
          </w:rPr>
          <w:t>19</w:t>
        </w:r>
      </w:hyperlink>
      <w:r>
        <w:t xml:space="preserve"> и </w:t>
      </w:r>
      <w:hyperlink w:anchor="P126">
        <w:r>
          <w:rPr>
            <w:color w:val="0000FF"/>
          </w:rPr>
          <w:t>20</w:t>
        </w:r>
      </w:hyperlink>
      <w:r>
        <w:t xml:space="preserve"> настоящих Правил, к нему применяются бюджетные меры принуждения, предусмотренные бюджетным законодательством Российской Федерации.</w:t>
      </w:r>
    </w:p>
    <w:p w14:paraId="65DEC255" w14:textId="77777777" w:rsidR="0088734F" w:rsidRDefault="0088734F">
      <w:pPr>
        <w:pStyle w:val="ConsPlusNormal"/>
        <w:spacing w:before="220"/>
        <w:ind w:firstLine="540"/>
        <w:jc w:val="both"/>
      </w:pPr>
      <w:bookmarkStart w:id="9" w:name="P129"/>
      <w:bookmarkEnd w:id="9"/>
      <w:r>
        <w:t xml:space="preserve">23. В случае если муниципальным образованием на 31 декабря года предоставления субсидии допущены нарушения обязательств, предусмотренных соглашением в соответствии с </w:t>
      </w:r>
      <w:hyperlink w:anchor="P63">
        <w:r>
          <w:rPr>
            <w:color w:val="0000FF"/>
          </w:rPr>
          <w:t>подпунктом "б" пункта 10</w:t>
        </w:r>
      </w:hyperlink>
      <w:r>
        <w:t xml:space="preserve"> настоящих Правил, объем средств, подлежащий возврату из бюджета муниципального образования в бюджет Республики Татарстан до 1 июня года, следующего за годом предоставления субсидии (</w:t>
      </w:r>
      <w:proofErr w:type="spellStart"/>
      <w:r>
        <w:t>S</w:t>
      </w:r>
      <w:r>
        <w:rPr>
          <w:vertAlign w:val="subscript"/>
        </w:rPr>
        <w:t>н</w:t>
      </w:r>
      <w:proofErr w:type="spellEnd"/>
      <w:r>
        <w:t>), рассчитывается по формуле:</w:t>
      </w:r>
    </w:p>
    <w:p w14:paraId="2DD22DDE" w14:textId="77777777" w:rsidR="0088734F" w:rsidRDefault="0088734F">
      <w:pPr>
        <w:pStyle w:val="ConsPlusNormal"/>
        <w:jc w:val="both"/>
      </w:pPr>
    </w:p>
    <w:p w14:paraId="73366234" w14:textId="77777777" w:rsidR="0088734F" w:rsidRDefault="0088734F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н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ф</w:t>
      </w:r>
      <w:proofErr w:type="spellEnd"/>
      <w:r>
        <w:t xml:space="preserve"> - </w:t>
      </w:r>
      <w:proofErr w:type="spellStart"/>
      <w:r>
        <w:t>S</w:t>
      </w:r>
      <w:r>
        <w:rPr>
          <w:vertAlign w:val="subscript"/>
        </w:rPr>
        <w:t>к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ф</w:t>
      </w:r>
      <w:proofErr w:type="spellEnd"/>
      <w:r>
        <w:t>,</w:t>
      </w:r>
    </w:p>
    <w:p w14:paraId="08626CD0" w14:textId="77777777" w:rsidR="0088734F" w:rsidRDefault="0088734F">
      <w:pPr>
        <w:pStyle w:val="ConsPlusNormal"/>
        <w:jc w:val="both"/>
      </w:pPr>
    </w:p>
    <w:p w14:paraId="42F52E38" w14:textId="77777777" w:rsidR="0088734F" w:rsidRDefault="0088734F">
      <w:pPr>
        <w:pStyle w:val="ConsPlusNormal"/>
        <w:ind w:firstLine="540"/>
        <w:jc w:val="both"/>
      </w:pPr>
      <w:r>
        <w:t>где:</w:t>
      </w:r>
    </w:p>
    <w:p w14:paraId="52FAFF32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ф</w:t>
      </w:r>
      <w:proofErr w:type="spellEnd"/>
      <w:r>
        <w:t xml:space="preserve"> -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(проверки (ревизии));</w:t>
      </w:r>
    </w:p>
    <w:p w14:paraId="021D0DBD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к</w:t>
      </w:r>
      <w:proofErr w:type="spellEnd"/>
      <w:r>
        <w:t xml:space="preserve"> - общий объем бюджетных обязательств, принятых допустившим нарушение условий софинансирования расходного обязательства муниципального образования получателем средств </w:t>
      </w:r>
      <w:r>
        <w:lastRenderedPageBreak/>
        <w:t>местного бюджета, необходимых для исполнения расходного обязательства муниципального образования, в целях софинансирования которого предоставлена субсидия, по состоянию на дату окончания контрольного мероприятия (проверки (ревизии));</w:t>
      </w:r>
    </w:p>
    <w:p w14:paraId="2FA4C6B4" w14:textId="77777777" w:rsidR="0088734F" w:rsidRDefault="0088734F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ф</w:t>
      </w:r>
      <w:proofErr w:type="spellEnd"/>
      <w:r>
        <w:t xml:space="preserve"> - коэффициент, выражающий уровень софинансирования расходного обязательства муниципального образования из бюджета Республики Татарстан по соответствующему мероприятию (объекту капитального строительства, объекту недвижимого имущества), предусмотренный соглашением.</w:t>
      </w:r>
    </w:p>
    <w:p w14:paraId="5F67C653" w14:textId="77777777" w:rsidR="0088734F" w:rsidRDefault="0088734F">
      <w:pPr>
        <w:pStyle w:val="ConsPlusNormal"/>
        <w:spacing w:before="220"/>
        <w:ind w:firstLine="540"/>
        <w:jc w:val="both"/>
      </w:pPr>
      <w:r>
        <w:t xml:space="preserve">24. В случае если в соответствии с соглашением субсидия предоставляется в целях софинансирования нескольких мероприятий (осуществления капитальных вложений в несколько объектов капитального строительства муниципальной собственности муниципального образования и (или) на приобретение объектов недвижимого имущества в муниципальную собственность муниципального образования), формула, указанная в </w:t>
      </w:r>
      <w:hyperlink w:anchor="P129">
        <w:r>
          <w:rPr>
            <w:color w:val="0000FF"/>
          </w:rPr>
          <w:t>пункте 23</w:t>
        </w:r>
      </w:hyperlink>
      <w:r>
        <w:t xml:space="preserve"> настоящих Правил, применяется в отношении каждого мероприятия (объекта), а сумма средств, использованных с нарушением условия софинансирования расходного обязательства муниципального образования, определяется как арифметическая сумма полученных положительных результатов по мероприятиям (объектам).</w:t>
      </w:r>
    </w:p>
    <w:p w14:paraId="2B305451" w14:textId="77777777" w:rsidR="0088734F" w:rsidRDefault="0088734F">
      <w:pPr>
        <w:pStyle w:val="ConsPlusNormal"/>
        <w:spacing w:before="220"/>
        <w:ind w:firstLine="540"/>
        <w:jc w:val="both"/>
      </w:pPr>
      <w:r>
        <w:t>25. Главные распорядители средств бюджета Республики Татарстан обеспечивают заключение соглашений с муниципальными образованиями и предоставление в Министерство финансов Республики Татарстан реестров заключенных соглашений до 1 марта текущего финансового года (не позднее 45 дня со дня вступления в силу закона Республики Татарстан о внесении изменений в закон о бюджете Республики Татарстан на текущий финансовый год и плановый период).</w:t>
      </w:r>
    </w:p>
    <w:p w14:paraId="781F6C0F" w14:textId="77777777" w:rsidR="0088734F" w:rsidRDefault="0088734F">
      <w:pPr>
        <w:pStyle w:val="ConsPlusNormal"/>
        <w:spacing w:before="220"/>
        <w:ind w:firstLine="540"/>
        <w:jc w:val="both"/>
      </w:pPr>
      <w:r>
        <w:t>26. В случае отсутствия заключенных соглашений бюджетные ассигнования бюджета Республики Татарстан на предоставление субсидий, предусмотренные соответствующему главному распорядителю средств бюджета Республики Татарстан на текущий финансовый год, в размере, равном размеру субсидии соответствующему муниципальному образованию, утвержденному законом о бюджете Республики Татарстан на соответствующий финансовый год и плановый период (законом Республики Татарстан о внесении изменений в закон Республики Татарстан о бюджете Республики Татарстан на очередной финансовый год и плановый период), подлежат в соответствии с решениями Кабинета Министров Республики Татарстан перераспределению в целях увеличения бюджетных ассигнований резервного фонда Кабинета Министров Республики Татарстан.</w:t>
      </w:r>
    </w:p>
    <w:p w14:paraId="688163F9" w14:textId="77777777" w:rsidR="0088734F" w:rsidRDefault="0088734F">
      <w:pPr>
        <w:pStyle w:val="ConsPlusNormal"/>
        <w:spacing w:before="220"/>
        <w:ind w:firstLine="540"/>
        <w:jc w:val="both"/>
      </w:pPr>
      <w:r>
        <w:t>27. Контроль за соблюдением муниципальными образованиями условий предоставления субсидий осуществляется главными распорядителями средств бюджета Республики Татарстан и Министерством финансов Республики Татарстан.</w:t>
      </w:r>
    </w:p>
    <w:p w14:paraId="46E53048" w14:textId="77777777" w:rsidR="0088734F" w:rsidRDefault="0088734F">
      <w:pPr>
        <w:pStyle w:val="ConsPlusNormal"/>
        <w:jc w:val="both"/>
      </w:pPr>
    </w:p>
    <w:p w14:paraId="617A186A" w14:textId="77777777" w:rsidR="0088734F" w:rsidRDefault="0088734F">
      <w:pPr>
        <w:pStyle w:val="ConsPlusNormal"/>
        <w:jc w:val="both"/>
      </w:pPr>
    </w:p>
    <w:p w14:paraId="240787AE" w14:textId="77777777" w:rsidR="0088734F" w:rsidRDefault="008873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134333" w14:textId="77777777" w:rsidR="00971C90" w:rsidRDefault="00971C90"/>
    <w:sectPr w:rsidR="00971C90" w:rsidSect="008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802"/>
    <w:multiLevelType w:val="multilevel"/>
    <w:tmpl w:val="50E8574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237DEB"/>
    <w:multiLevelType w:val="hybridMultilevel"/>
    <w:tmpl w:val="CEC4BBD6"/>
    <w:lvl w:ilvl="0" w:tplc="B5C4C5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3471">
    <w:abstractNumId w:val="1"/>
  </w:num>
  <w:num w:numId="2" w16cid:durableId="53832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4F"/>
    <w:rsid w:val="0042267B"/>
    <w:rsid w:val="00623F11"/>
    <w:rsid w:val="0088734F"/>
    <w:rsid w:val="00971C90"/>
    <w:rsid w:val="00D0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5CB3"/>
  <w15:chartTrackingRefBased/>
  <w15:docId w15:val="{5C8ED3D5-8F9C-4730-B871-8E69B03A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6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"/>
    <w:basedOn w:val="2"/>
    <w:link w:val="a4"/>
    <w:autoRedefine/>
    <w:qFormat/>
    <w:rsid w:val="00D06F6B"/>
    <w:pPr>
      <w:numPr>
        <w:numId w:val="2"/>
      </w:numPr>
      <w:spacing w:before="0" w:line="240" w:lineRule="auto"/>
      <w:ind w:left="714" w:hanging="357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Мой Знак"/>
    <w:basedOn w:val="20"/>
    <w:link w:val="a"/>
    <w:rsid w:val="00D06F6B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D06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887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73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73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77434&amp;dst=459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hyperlink" Target="https://login.consultant.ru/link/?req=doc&amp;base=RLAW363&amp;n=177424&amp;dst=10000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56414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4077</Words>
  <Characters>23245</Characters>
  <Application>Microsoft Office Word</Application>
  <DocSecurity>0</DocSecurity>
  <Lines>193</Lines>
  <Paragraphs>54</Paragraphs>
  <ScaleCrop>false</ScaleCrop>
  <Company/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Алексей Альфредович</dc:creator>
  <cp:keywords/>
  <dc:description/>
  <cp:lastModifiedBy>Шишко Алексей Альфредович</cp:lastModifiedBy>
  <cp:revision>1</cp:revision>
  <dcterms:created xsi:type="dcterms:W3CDTF">2024-01-19T08:49:00Z</dcterms:created>
  <dcterms:modified xsi:type="dcterms:W3CDTF">2024-01-19T08:51:00Z</dcterms:modified>
</cp:coreProperties>
</file>