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300.00pt;height:71.25pt;mso-wrap-distance-left:0.00pt;mso-wrap-distance-top:0.00pt;mso-wrap-distance-right:0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09.06.2025 N 861</w:t>
              <w:br/>
              <w:t xml:space="preserve">"О Центре развития искусственного интеллекта при Правительстве Российской Федерации"</w:t>
              <w:br/>
              <w:t xml:space="preserve">(вместе с "Положением о системе реализации приоритетных задач Правительства Российской Федерации в области развития технологий искусственного интеллекта и Центре развития искусственного интеллекта при Правительстве Российской Федерации")</w:t>
            </w:r>
          </w:p>
        </w:tc>
      </w:tr>
      <w:tr>
        <w:trPr>
          <w:trHeight w:val="30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h="16838" w:w="11906"/>
          <w:pgMar w:top="841" w:right="595" w:bottom="841" w:left="595" w:header="0" w:footer="0" w:gutter="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9 июня 2025 г. N 861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ЦЕНТРЕ</w:t>
      </w:r>
    </w:p>
    <w:p>
      <w:pPr>
        <w:pStyle w:val="2"/>
        <w:jc w:val="center"/>
      </w:pPr>
      <w:r>
        <w:rPr>
          <w:sz w:val="24"/>
        </w:rPr>
        <w:t xml:space="preserve">РАЗВИТИЯ ИСКУССТВЕННОГО ИНТЕЛЛЕКТА ПРИ ПРАВИТЕЛЬСТВЕ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обеспечения оперативных и согласованных действий федеральных органов исполнительной власти, исполнительных органов субъектов Российской Федерации и заинтересованных организаций при реализации приоритетных задач Правительства Российской Федерации в области развития технологий искусственного интеллекта Правительство Российской Федерации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Образовать на базе автономной некоммерческой организации "Аналитический центр при Правительстве Российской Федерации" Центр развития искусственного интеллекта при Правительстве Российской Федерации (далее - Центр), возложив на Центр обеспечение информационно-аналитического и организационно-технического сопровождения реализации приоритетных задач Правительства Российской Федерации в области развития технологий искусственного интеллекта в соответствии с национальными целями развития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Утвердить прилагаемые:</w:t>
      </w:r>
    </w:p>
    <w:p>
      <w:pPr>
        <w:pStyle w:val="0"/>
        <w:spacing w:before="240"/>
        <w:ind w:firstLine="540"/>
        <w:jc w:val="both"/>
      </w:pPr>
      <w:hyperlink w:tooltip="ПОЛОЖЕНИЕ" w:anchor="P33" w:history="0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системе реализации приоритетных задач Правительства Российской Федерации в области развития технологий искусственного интеллекта и Центре развития искусственного интеллекта при Правительстве Российской Федерации;</w:t>
      </w:r>
    </w:p>
    <w:p>
      <w:pPr>
        <w:pStyle w:val="0"/>
        <w:spacing w:before="240"/>
        <w:ind w:firstLine="540"/>
        <w:jc w:val="both"/>
      </w:pPr>
      <w:hyperlink w:tooltip="ИЗМЕНЕНИЯ," w:anchor="P103" w:history="0">
        <w:r>
          <w:rPr>
            <w:color w:val="0000ff"/>
            <w:sz w:val="24"/>
          </w:rPr>
          <w:t xml:space="preserve">изменения</w:t>
        </w:r>
      </w:hyperlink>
      <w:r>
        <w:rPr>
          <w:sz w:val="24"/>
        </w:rPr>
        <w:t xml:space="preserve">, которые вносятся в акты Правительства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Федеральным органам исполнительной власти обеспечить необходимое взаимодействие с Центром в пределах своей компетенции и определить уполномоченных представителей, ответственных за внедрение искусственного интеллекта в федеральном органе исполнительной власти, в должности не ниже заместителя руководителя федерального органа исполнительной власти.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Рекомендовать высшим исполнительным органам субъектов Российской Федерации организовать необходимое взаимодействие с Центром в пределах своей компетенции и определить уполномоченных представителей, ответственных за внедрение искусственного интеллекта в исполнительных органах субъекта Российской Федерации, в должности не ниже заместителя председателя высшего исполнительного органа субъекта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Установить, что координацию деятельности Центра осуществляет Заместитель Председателя Правительства Российской Федерации - Руководитель Аппарата Правительства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Установить, что 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предельной численности работников центрального аппарата и территориальных органов соответствующих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июня 2025 г. N 861</w:t>
      </w:r>
    </w:p>
    <w:p>
      <w:pPr>
        <w:pStyle w:val="0"/>
        <w:jc w:val="center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СИСТЕМЕ РЕАЛИЗАЦИИ ПРИОРИТЕТНЫХ ЗАДАЧ ПРАВИТЕЛЬСТВА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В ОБЛАСТИ РАЗВИТИЯ ТЕХНОЛОГИЙ</w:t>
      </w:r>
    </w:p>
    <w:p>
      <w:pPr>
        <w:pStyle w:val="2"/>
        <w:jc w:val="center"/>
      </w:pPr>
      <w:r>
        <w:rPr>
          <w:sz w:val="24"/>
        </w:rPr>
        <w:t xml:space="preserve">ИСКУССТВЕННОГО ИНТЕЛЛЕКТА И ЦЕНТРЕ РАЗВИТИЯ ИСКУССТВЕННОГО</w:t>
      </w:r>
    </w:p>
    <w:p>
      <w:pPr>
        <w:pStyle w:val="2"/>
        <w:jc w:val="center"/>
      </w:pPr>
      <w:r>
        <w:rPr>
          <w:sz w:val="24"/>
        </w:rPr>
        <w:t xml:space="preserve">ИНТЕЛЛЕКТА ПРИ ПРАВИТЕЛЬСТВЕ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функции и права Центра развития искусственного интеллекта при Правительстве Российской Федерации, образованного на базе автономной некоммерческой организации "Аналитический центр при Правительстве Российской Федерации" (далее - Центр), порядок взаимодействия между федеральными органами исполнительной власти, исполнительными органами субъектов Российской Федерации и иными заинтересованными органами и организациями при реализации приоритетных задач в области искусственного интеллекта в соответствии с национальными целями развития Российской Федерации, участников и структуру системы реализации приоритетных задач в области искусственного интеллекта.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Настоящее Положение не распространяется на отношения, связанные с реализацией государственной политики и нормативно-правовым регулированием развития науки в сфере искусственного интеллекта, включая фундаментальные и прикладные научные исследования, применение искусственного интеллекта в науке, а также на отношения, связанные с подготовкой кадров в сфере искусственного интеллекта и изучением искусственного интеллекта на всех уровнях образования, включая программы среднего общего, высшего и дополнительного образования.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Термины, используемые в настоящем Положении, означают следующее: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"выделенный проект" - вид реализации приоритетной задачи в области искусственного интеллекта в формате обособленного проекта в случае принятия такого решения путем утверждения паспорта приоритетной задачи в области искусственного интеллекта в порядке, предусмотренном </w:t>
      </w:r>
      <w:hyperlink w:tooltip="II. Порядок формирования и реализации приоритетных" w:anchor="P79" w:history="0">
        <w:r>
          <w:rPr>
            <w:color w:val="0000ff"/>
            <w:sz w:val="24"/>
          </w:rPr>
          <w:t xml:space="preserve">разделом II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"инструменты достижения приоритетной задачи в области искусственного интеллекта" - мероприятия "дорожной карты" развития высокотехнологичного направления "Искусственный интеллект" на период до 2030 года, предусмотренной Национальной </w:t>
      </w:r>
      <w:hyperlink r:id="rId13" w:tooltip="Указ Президента РФ от 10.10.2019 N 490 (ред. от 15.02.2024) &quot;О развитии искусственного интеллекта в Российской Федерации&quot; (вместе с &quot;Национальной стратегией развития искусственного интеллекта на период до 2030 года&quot;) {КонсультантПлюс}" w:history="0">
        <w:r>
          <w:rPr>
            <w:color w:val="0000ff"/>
            <w:sz w:val="24"/>
          </w:rPr>
          <w:t xml:space="preserve">стратегией</w:t>
        </w:r>
      </w:hyperlink>
      <w:r>
        <w:rPr>
          <w:sz w:val="24"/>
        </w:rPr>
        <w:t xml:space="preserve"> развития искусственного интеллекта на период до 2030 года, утвержденной Указом Президента Российской Федерации от 10 октября 2019 г. N 490 "О развитии искусственного интеллекта в Российской Федерации", мероприятия в области искусственного интеллекта, предусмотренные национальными проектами, федеральными проектами, ведомственными проектами, реализуемыми в соответствии с </w:t>
      </w:r>
      <w:hyperlink r:id="rId14" w:tooltip="Постановление Правительства РФ от 31.10.2018 N 1288 (ред. от 21.02.2025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октября 2018 г. N 1288 "Об организации проектной деятельности в Правительстве Российской Федерации", государственные программы Российской Федерации, реализуемые в соответствии с </w:t>
      </w:r>
      <w:hyperlink r:id="rId15" w:tooltip="Постановление Правительства РФ от 26.05.2021 N 786 (ред. от 09.06.2025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 мая 2021 г. N 786 "О системе управления государственными программами Российской Федерации", государственные программы субъектов Российской Федерации, региональные проекты, мероприятия в области искусственного интеллекта, предусмотренные иными документами (программными документами федеральных органов исполнительной власти и иных государственных органов, плановыми и программно-целевыми документами государственных корпораций, государственных компаний и акционерных обществ с государственным участием), меры государственной поддержки в области искусственного интеллекта, нормативные правовые акты, регулирующие общественные отношения, связанные с развитием и использованием технологий искусственного интеллекта, обеспечением безопасности применения таких технологий;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"итоговый информационно-аналитический отчет" - документ, содержащий оценку реализации приоритетной задачи в области искусственного интеллекта в формате выделенного проекта, проводимую Центром, по форме, утверждаемой президиумом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"паспорт приоритетной задачи в области искусственного интеллекта" - утверждаемый президиумом комиссии документ, определяющий комплекс взаимосвязанных инструментов достижения приоритетной задачи в области искусственного интеллекта, реализуемой в формате выделенного проекта;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"президиум комиссии" - президиум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"приоритетные задачи в области искусственного интеллекта" - задачи Правительства Российской Федерации в области развития технологий искусственного интеллекта в соответствии с национальными целями развития Российской Федерации. Приоритетные задачи в области искусственного интеллекта могут реализовываться в том числе в формате выделенных проектов в соответствии с настоящим Положением;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"регламент" - регламент формирования, согласования, реализации, мониторинга и анализа хода реализации, управления рисками, изменениями и завершения реализации приоритетной задачи в области искусственного интеллекта в формате выделенного проекта;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"система реализации приоритетных задач в области искусственного интеллекта" - механизм обеспечения согласованного взаимодействия между федеральными органами исполнительной власти, исполнительными органами субъектов Российской Федерации и иными заинтересованными органами и организациями при реализации приоритетных задач в области искусственного интеллекта, включающий также комплекс инструментов, предназначенных для реализации такого взаимодействия (в том числе регламент, паспорт приоритетной задачи в области искусственного интеллекта и другие документы, утверждаемые в соответствии с настоящим Положением и регламентом).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Определяемые настоящим Положением структура, функции участников системы реализации приоритетных задач в области искусственного интеллекта не дублируют функции органов управления проектной деятельностью, определенные </w:t>
      </w:r>
      <w:hyperlink r:id="rId16" w:tooltip="Постановление Правительства РФ от 31.10.2018 N 1288 (ред. от 21.02.2025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октября 2018 г. N 1288 "Об организации проектной деятельности в Правительстве Российской Федерации".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Участниками системы реализации приоритетных задач в области искусственного интеллекта в формате выделенных проектов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президиум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Министерство цифрового развития, связи и массовых коммуникаций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Центр;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федеральные органы исполнительной власти, исполнительные органы субъектов Российской Федерации и иные заинтересованные органы и организации.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Президиум комиссии: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утверждает типовую форму паспорта приоритетной задачи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утверждает регламент;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принимает решение о реализации приоритетной задачи в области искусственного интеллекта в формате выделенного проекта путем утверждения паспорта приоритетной задачи в области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осуществляет иные функции, предусмотренные настоящим Положением.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Центр обеспечивает информационно-аналитическое и организационно-техническое сопровождение реализации приоритетных задач в области искусственного интеллекта, в том числе не реализуемых в формате выделенных проектов, в следующих областях: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организация международного сотрудничества;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нормативно-правовое регулирование обеспечения безопасности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разработка и тиражирование решений на основе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реализация Национальной </w:t>
      </w:r>
      <w:hyperlink r:id="rId17" w:tooltip="Указ Президента РФ от 10.10.2019 N 490 (ред. от 15.02.2024) &quot;О развитии искусственного интеллекта в Российской Федерации&quot; (вместе с &quot;Национальной стратегией развития искусственного интеллекта на период до 2030 года&quot;) {КонсультантПлюс}" w:history="0">
        <w:r>
          <w:rPr>
            <w:color w:val="0000ff"/>
            <w:sz w:val="24"/>
          </w:rPr>
          <w:t xml:space="preserve">стратегии</w:t>
        </w:r>
      </w:hyperlink>
      <w:r>
        <w:rPr>
          <w:sz w:val="24"/>
        </w:rPr>
        <w:t xml:space="preserve"> развития искусственного интеллекта на период до 2030 года, утвержденной Указом Президента Российской Федерации от 10 октября 2019 г. N 490 "О развитии искусственного интеллекта в Российской Федерации";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сопровождение "дорожных карт" развития;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взаимодействие, включая обратную связь, с экспертным сообществом, участниками программ планирования;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анализ и мониторинг исполнения проектов создания и применения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оценка отраслевого уровня внедрения технологий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формирование и ведение единой базы экспертно-аналитических материалов в сфере искусственного интеллекта;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разработка и сопровождение цифровых информационно-аналитических панелей о показателях развития искусственного интеллекта в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создание и развитие национального портала в сфере искусственного интеллекта с учетом требований информационной безопасности.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Центр в пределах своей компетенции имеет право: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запрашивать у федеральных органов исполнительной власти, исполнительных органов субъектов Российской Федерации и иных органов и организаций необходимую информацию;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направлять федеральным органам исполнительной власти, исполнительным органам субъектов Российской Федерации и иным заинтересованным органам и организациям рекомендации по вопросам, отнесенным к компетенции Центра.</w:t>
      </w:r>
    </w:p>
    <w:p>
      <w:pPr>
        <w:pStyle w:val="0"/>
        <w:jc w:val="center"/>
      </w:pPr>
      <w:r>
        <w:rPr>
          <w:sz w:val="24"/>
        </w:rPr>
      </w:r>
    </w:p>
    <w:bookmarkStart w:id="79" w:name="P79"/>
    <w:bookmarkEnd w:id="79"/>
    <w:p>
      <w:pPr>
        <w:pStyle w:val="2"/>
        <w:jc w:val="center"/>
        <w:outlineLvl w:val="1"/>
      </w:pPr>
      <w:r>
        <w:rPr>
          <w:sz w:val="24"/>
        </w:rPr>
        <w:t xml:space="preserve">II. Порядок формирования и реализации приоритетных</w:t>
      </w:r>
    </w:p>
    <w:p>
      <w:pPr>
        <w:pStyle w:val="2"/>
        <w:jc w:val="center"/>
      </w:pPr>
      <w:r>
        <w:rPr>
          <w:sz w:val="24"/>
        </w:rPr>
        <w:t xml:space="preserve">задач в области искусственного интеллекта в случае принятия</w:t>
      </w:r>
    </w:p>
    <w:p>
      <w:pPr>
        <w:pStyle w:val="2"/>
        <w:jc w:val="center"/>
      </w:pPr>
      <w:r>
        <w:rPr>
          <w:sz w:val="24"/>
        </w:rPr>
        <w:t xml:space="preserve">решения об их реализации в формате выделенного проекта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0"/>
        <w:ind w:firstLine="540"/>
        <w:jc w:val="both"/>
      </w:pPr>
      <w:r>
        <w:rPr>
          <w:sz w:val="24"/>
        </w:rPr>
        <w:t xml:space="preserve">8. В порядке, предусмотренном регламентом, членом Правительства Российской Федерации, федеральным органом исполнительной власти, иным участником системы реализации приоритетных задач в области искусственного интеллекта может быть инициировано предложение о реализации приоритетной задачи в области искусственного интеллекта в формате выделенного проекта.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Формирование и согласование паспорта приоритетной задачи в области искусственного интеллекта с заинтересованными федеральными органами исполнительной власти, иными государственными органами, организациями и последующее направление на рассмотрение в Министерство цифрового развития, связи и массовых коммуникаций Российской Федерации осуществляются в соответствии с регламентом.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Министерство цифрового развития, связи и массовых коммуникаций Российской Федерации по результатам рассмотрения и принятия решения о согласовании предложения о реализации приоритетной задачи в области искусственного интеллекта в формате выделенного проекта направляет его на утверждение президиумом комиссии в соответствии с регламентом.</w:t>
      </w:r>
    </w:p>
    <w:bookmarkStart w:id="86" w:name="P86"/>
    <w:bookmarkEnd w:id="8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Решение о реализации приоритетной задачи в области искусственного интеллекта в формате выделенного проекта с утверждением паспорта приоритетной задачи в области искусственного интеллекта принимается президиумом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Федеральные органы исполнительной власти, иные государственные органы и организации, являющиеся участниками системы реализации приоритетных задач в области искусственного интеллекта в формате выделенных проектов и ответственные за реализацию приоритетной задачи в области искусственного интеллекта, в соответствии с утвержденным паспортом приоритетной задачи в области искусственного интеллекта в установленном законодательством Российской Федерации порядке обеспечивают утверждение (принятие) соответствующих инструментов достижения приоритетной задачи в области искусственного интеллекта или внесение изменений в них.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В порядке, предусмотренном регламентом, обеспечиваются мониторинг реализации приоритетной задачи в области искусственного интеллекта в формате выделенного проекта, управление рисками ее реализации.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Изменение паспорта приоритетной задачи в области искусственного интеллекта осуществляется в порядке, предусмотренном </w:t>
      </w:r>
      <w:hyperlink w:tooltip="8. В порядке, предусмотренном регламентом, членом Правительства Российской Федерации, федеральным органом исполнительной власти, иным участником системы реализации приоритетных задач в области искусственного интеллекта может быть инициировано предложение о реализации приоритетной задачи в области искусственного интеллекта в формате выделенного проекта." w:anchor="P83" w:history="0">
        <w:r>
          <w:rPr>
            <w:color w:val="0000ff"/>
            <w:sz w:val="24"/>
          </w:rPr>
          <w:t xml:space="preserve">пунктами 8</w:t>
        </w:r>
      </w:hyperlink>
      <w:r>
        <w:rPr>
          <w:sz w:val="24"/>
        </w:rPr>
        <w:t xml:space="preserve"> и </w:t>
      </w:r>
      <w:hyperlink w:tooltip="9. Решение о реализации приоритетной задачи в области искусственного интеллекта в формате выделенного проекта с утверждением паспорта приоритетной задачи в области искусственного интеллекта принимается президиумом комиссии." w:anchor="P86" w:history="0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Завершение реализации приоритетной задачи в области искусственного интеллекта в формате выделенного проекта осуществляется в порядке, предусмотренном регламентом.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итогам завершения реализации приоритетной задачи в области искусственного интеллекта в формате выделенного проекта Центром осуществляются формирование итогового информационно-аналитического отчета и представление его на рассмотрение на заседании президиума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 В целях координации реализации приоритетной задачи в области искусственного интеллекта в формате выделенного проекта формируются проектные команды, состоящие из представителей федеральных органов исполнительной власти, исполнительных органов субъектов Российской Федерации и иных заинтересованных органов и организаций. Персональные составы указанных проектных команд утверждаются решением президиума комиссии.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июня 2025 г. N 861</w:t>
      </w:r>
    </w:p>
    <w:p>
      <w:pPr>
        <w:pStyle w:val="0"/>
        <w:jc w:val="center"/>
      </w:pPr>
      <w:r>
        <w:rPr>
          <w:sz w:val="24"/>
        </w:rPr>
      </w:r>
    </w:p>
    <w:bookmarkStart w:id="103" w:name="P103"/>
    <w:bookmarkEnd w:id="103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АКТЫ ПРАВИТЕЛЬСТВА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</w:t>
      </w:r>
      <w:hyperlink r:id="rId18" w:tooltip="Постановление Правительства РФ от 01.06.2004 N 260 (ред. от 13.02.2025) &quot;О Регламенте Правительства Российской Федерации и Положении об Аппарате Правительства Российской Федерации&quot; ------------ Недействующая редакция {КонсультантПлюс}" w:history="0">
        <w:r>
          <w:rPr>
            <w:color w:val="0000ff"/>
            <w:sz w:val="24"/>
          </w:rPr>
          <w:t xml:space="preserve">Регламенте</w:t>
        </w:r>
      </w:hyperlink>
      <w:r>
        <w:rPr>
          <w:sz w:val="24"/>
        </w:rPr>
        <w:t xml:space="preserve"> Правительства Российской Федерации, утвержденном постановлением Правительства Российской Федерации от 1 июня 2004 г. N 260 "О Регламенте Правительства Российской Федерации и Положении об Аппарате Правительства Российской Федерации" (Собрание законодательства Российской Федерации, 2004, N 23, ст. 2313; 2009, N 11, ст. 1302; 2011, N 9, ст. 1251; 2012, N 19, ст. 2419; N 41, ст. 5635; 2016, N 37, ст. 5499; 2020, N 36, ст. 5618; N 42, ст. 6614; 2022, N 27, ст. 4856):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</w:t>
      </w:r>
      <w:hyperlink r:id="rId19" w:tooltip="Постановление Правительства РФ от 01.06.2004 N 260 (ред. от 13.02.2025) &quot;О Регламенте Правительства Российской Федерации и Положении об Аппарате Правительства Российской Федерации&quot; ------------ Недействующая редакция {КонсультантПлюс}" w:history="0">
        <w:r>
          <w:rPr>
            <w:color w:val="0000ff"/>
            <w:sz w:val="24"/>
          </w:rPr>
          <w:t xml:space="preserve">дополнить</w:t>
        </w:r>
      </w:hyperlink>
      <w:r>
        <w:rPr>
          <w:sz w:val="24"/>
        </w:rPr>
        <w:t xml:space="preserve"> пунктом 60(9)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"60(9). Проекты актов, регулирующих отношения, связанные с развитием и использованием технологий искусственного интеллекта, обеспечением безопасности применения таких технологий, направляются на согласование в Министерство цифрового развития, связи и массовых коммуникаций Российской Федерации.";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</w:t>
      </w:r>
      <w:hyperlink r:id="rId20" w:tooltip="Постановление Правительства РФ от 01.06.2004 N 260 (ред. от 13.02.2025) &quot;О Регламенте Правительства Российской Федерации и Положении об Аппарате Правительства Российской Федерации&quot; ------------ Недействующая редакция {КонсультантПлюс}" w:history="0">
        <w:r>
          <w:rPr>
            <w:color w:val="0000ff"/>
            <w:sz w:val="24"/>
          </w:rPr>
          <w:t xml:space="preserve">абзаце первом пункта 61</w:t>
        </w:r>
      </w:hyperlink>
      <w:r>
        <w:rPr>
          <w:sz w:val="24"/>
        </w:rPr>
        <w:t xml:space="preserve"> слова "60(7) и 60(8)" заменить цифрами "60(7) - 60(9)".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</w:t>
      </w:r>
      <w:hyperlink r:id="rId21" w:tooltip="Постановление Правительства РФ от 07.09.2018 N 1065 (ред. от 23.04.2025) &quot;О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&quot; (вместе с &quot;Положением о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&quot;) ------------ Недействующая редакция {КонсультантПлюс}" w:history="0">
        <w:r>
          <w:rPr>
            <w:color w:val="0000ff"/>
            <w:sz w:val="24"/>
          </w:rPr>
          <w:t xml:space="preserve">Пункт 8</w:t>
        </w:r>
      </w:hyperlink>
      <w:r>
        <w:rPr>
          <w:sz w:val="24"/>
        </w:rPr>
        <w:t xml:space="preserve"> Положения о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деятельности, утвержденного постановлением Правительства Российской Федерации от 7 сентября 2018 г. N 1065 "О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деятельности" (Собрание законодательства Российской Федерации, 2018, N 38, ст. 5846; 2020, N 34, ст. 5484; N 35, ст. 5569; 2021, N 21, ст. 3585), дополнить подпунктом "к"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"к) реализации Национальной </w:t>
      </w:r>
      <w:hyperlink r:id="rId22" w:tooltip="Указ Президента РФ от 10.10.2019 N 490 (ред. от 15.02.2024) &quot;О развитии искусственного интеллекта в Российской Федерации&quot; (вместе с &quot;Национальной стратегией развития искусственного интеллекта на период до 2030 года&quot;) {КонсультантПлюс}" w:history="0">
        <w:r>
          <w:rPr>
            <w:color w:val="0000ff"/>
            <w:sz w:val="24"/>
          </w:rPr>
          <w:t xml:space="preserve">стратегии</w:t>
        </w:r>
      </w:hyperlink>
      <w:r>
        <w:rPr>
          <w:sz w:val="24"/>
        </w:rPr>
        <w:t xml:space="preserve"> развития искусственного интеллекта на период до 2030 года, утвержденной Указом Президента Российской Федерации от 10 октября 2019 г. N 490 "О развитии искусственного интеллекта в Российской Федерации".".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В </w:t>
      </w:r>
      <w:hyperlink r:id="rId23" w:tooltip="Постановление Правительства РФ от 10.10.2020 N 1646 (ред. от 18.03.2025) &quot;О мерах по обеспечению эффективности мероприятий по использованию информационно-коммуникационных технологий, финансовое обеспечение которых осуществляется (планируется осуществлять) за счет средств федерального бюджета и бюджетов государственных внебюджетных фондов&quot; (вместе с &quot;Положением о формировании и ведении реестра ИТ-расходов на создание, развитие, ввод в эксплуатацию, эксплуатацию и вывод из эксплуатации ИТ-активов, финансовое  ------------ Недействующая редакция {КонсультантПлюс}" w:history="0">
        <w:r>
          <w:rPr>
            <w:color w:val="0000ff"/>
            <w:sz w:val="24"/>
          </w:rPr>
          <w:t xml:space="preserve">Положении</w:t>
        </w:r>
      </w:hyperlink>
      <w:r>
        <w:rPr>
          <w:sz w:val="24"/>
        </w:rPr>
        <w:t xml:space="preserve"> о формировании и ведении реестра ИТ-расходов на создание, развитие, ввод в эксплуатацию, эксплуатацию и вывод из эксплуатации ИТ-активов, финансовое обеспечение которых осуществляется (планируется осуществлять) за счет средств федерального бюджета и бюджетов государственных внебюджетных фондов, утвержденном постановлением Правительства Российской Федерации от 10 октября 2020 г. N 1646 "О мерах по обеспечению эффективности мероприятий по использованию информационно-коммуникационных технологий, финансовое обеспечение которых осуществляется (планируется осуществлять) за счет средств федерального бюджета и бюджетов государственных внебюджетных фондов" (Собрание законодательства Российской Федерации, 2020, N 42, ст. 6612; 2025, N 12, ст. 1311):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</w:t>
      </w:r>
      <w:hyperlink r:id="rId24" w:tooltip="Постановление Правительства РФ от 10.10.2020 N 1646 (ред. от 18.03.2025) &quot;О мерах по обеспечению эффективности мероприятий по использованию информационно-коммуникационных технологий, финансовое обеспечение которых осуществляется (планируется осуществлять) за счет средств федерального бюджета и бюджетов государственных внебюджетных фондов&quot; (вместе с &quot;Положением о формировании и ведении реестра ИТ-расходов на создание, развитие, ввод в эксплуатацию, эксплуатацию и вывод из эксплуатации ИТ-активов, финансовое  ------------ Недействующая редакция {КонсультантПлюс}" w:history="0">
        <w:r>
          <w:rPr>
            <w:color w:val="0000ff"/>
            <w:sz w:val="24"/>
          </w:rPr>
          <w:t xml:space="preserve">подпункт "б" пункта 8</w:t>
        </w:r>
      </w:hyperlink>
      <w:r>
        <w:rPr>
          <w:sz w:val="24"/>
        </w:rPr>
        <w:t xml:space="preserve"> после слов "формируемых указанными министерствами в соответствии с пунктом 10 настоящего Положения," дополнить словами "позиции автономной некоммерческой организации "Аналитический центр при Правительстве Российской Федерации" (далее - Аналитический центр) (при наличии), формируемой в соответствии с пунктом 10(1) настоящего Положения,";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</w:t>
      </w:r>
      <w:hyperlink r:id="rId25" w:tooltip="Постановление Правительства РФ от 10.10.2020 N 1646 (ред. от 18.03.2025) &quot;О мерах по обеспечению эффективности мероприятий по использованию информационно-коммуникационных технологий, финансовое обеспечение которых осуществляется (планируется осуществлять) за счет средств федерального бюджета и бюджетов государственных внебюджетных фондов&quot; (вместе с &quot;Положением о формировании и ведении реестра ИТ-расходов на создание, развитие, ввод в эксплуатацию, эксплуатацию и вывод из эксплуатации ИТ-активов, финансовое  ------------ Недействующая редакция {КонсультантПлюс}" w:history="0">
        <w:r>
          <w:rPr>
            <w:color w:val="0000ff"/>
            <w:sz w:val="24"/>
          </w:rPr>
          <w:t xml:space="preserve">пункт 9</w:t>
        </w:r>
      </w:hyperlink>
      <w:r>
        <w:rPr>
          <w:sz w:val="24"/>
        </w:rPr>
        <w:t xml:space="preserve"> дополнить подпунктом "б(1)"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"б(1)) предоставляет Аналитическому центру доступ к реестру ИТ-расходов с использованием федеральной государственной информационной системы координации информатизации в целях формирования позиции, предусмотренной пунктом 10(1) настоящего Положения (при наличии технической возможности), или при отсутствии технической возможности обеспечивает направление необходимых материалов Аналитическому центру в целях формирования и получения указанной позиции;";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</w:t>
      </w:r>
      <w:hyperlink r:id="rId26" w:tooltip="Постановление Правительства РФ от 10.10.2020 N 1646 (ред. от 18.03.2025) &quot;О мерах по обеспечению эффективности мероприятий по использованию информационно-коммуникационных технологий, финансовое обеспечение которых осуществляется (планируется осуществлять) за счет средств федерального бюджета и бюджетов государственных внебюджетных фондов&quot; (вместе с &quot;Положением о формировании и ведении реестра ИТ-расходов на создание, развитие, ввод в эксплуатацию, эксплуатацию и вывод из эксплуатации ИТ-активов, финансовое  ------------ Недействующая редакция {КонсультантПлюс}" w:history="0">
        <w:r>
          <w:rPr>
            <w:color w:val="0000ff"/>
            <w:sz w:val="24"/>
          </w:rPr>
          <w:t xml:space="preserve">дополнить</w:t>
        </w:r>
      </w:hyperlink>
      <w:r>
        <w:rPr>
          <w:sz w:val="24"/>
        </w:rPr>
        <w:t xml:space="preserve"> пунктом 10(1)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"10(1). Аналитический центр, руководствуясь методическими рекомендациями, утверждаемыми Министерством цифрового развития, связи и массовых коммуникаций Российской Федерации (при их наличии), осуществляет формирование позиции по ИТ-расходам в отношении ИТ-активов, предусмотренных перечнем, в целях оценки возможности осуществления расходов на внедрение технологий искусственного интеллекта.";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</w:t>
      </w:r>
      <w:hyperlink r:id="rId27" w:tooltip="Постановление Правительства РФ от 10.10.2020 N 1646 (ред. от 18.03.2025) &quot;О мерах по обеспечению эффективности мероприятий по использованию информационно-коммуникационных технологий, финансовое обеспечение которых осуществляется (планируется осуществлять) за счет средств федерального бюджета и бюджетов государственных внебюджетных фондов&quot; (вместе с &quot;Положением о формировании и ведении реестра ИТ-расходов на создание, развитие, ввод в эксплуатацию, эксплуатацию и вывод из эксплуатации ИТ-активов, финансовое  ------------ Недействующая редакция {КонсультантПлюс}" w:history="0">
        <w:r>
          <w:rPr>
            <w:color w:val="0000ff"/>
            <w:sz w:val="24"/>
          </w:rPr>
          <w:t xml:space="preserve">подпункт "и" пункта 13</w:t>
        </w:r>
      </w:hyperlink>
      <w:r>
        <w:rPr>
          <w:sz w:val="24"/>
        </w:rPr>
        <w:t xml:space="preserve"> дополнить словами ", позиция Аналитического центра (при наличии), подготовленная в отношении ИТ-расходов в соответствии с пунктом 10(1) настоящего Положения".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</w:t>
      </w:r>
      <w:hyperlink r:id="rId28" w:tooltip="Постановление Правительства РФ от 26.05.2021 N 786 (ред. от 29.04.2025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------------ Недействующая редакция {КонсультантПлюс}" w:history="0">
        <w:r>
          <w:rPr>
            <w:color w:val="0000ff"/>
            <w:sz w:val="24"/>
          </w:rPr>
          <w:t xml:space="preserve">Пункт 33</w:t>
        </w:r>
      </w:hyperlink>
      <w:r>
        <w:rPr>
          <w:sz w:val="24"/>
        </w:rPr>
        <w:t xml:space="preserve"> Положения о системе управления государственными программами Российской Федерации, утвержденного постановлением Правительства Российской Федерации от 26 мая 2021 г. N 786 "О системе управления государственными программами Российской Федерации" (Собрание законодательства Российской Федерации, 2021, N 23, ст. 4042; 2023, N 32, ст. 6380; N 52, ст. 9665), дополнить абзацем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"Проекты паспортов государственных программ (комплексных программ), в рамках которых реализуются мероприятия (результаты) в области развития технологий искусственного интеллекта, подлежат согласованию с Министерством цифрового развития, связи и массовых коммуникаций Российской Федерации.".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after="100" w:before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h="16838" w:w="11906"/>
      <w:pgMar w:top="1440" w:right="566" w:bottom="1440" w:left="1133" w:header="0" w:footer="0" w:gutter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09.06.2025 N 861</w:t>
            <w:br/>
            <w:t xml:space="preserve">"О Центре развития искусственного интеллекта при Правительстве Россий...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17.06.2025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09.06.2025 N 861</w:t>
            <w:br/>
            <w:t xml:space="preserve">"О Центре развития искусственного интеллекта при Правительстве Россий...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17.06.2025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false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false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false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false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false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false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false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false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false"/>
    </w:pPr>
    <w:rPr>
      <w:rFonts w:ascii="Times New Roman" w:hAnsi="Times New Roman" w:cs="Times New Roman"/>
      <w:sz w:val="24"/>
    </w:rPr>
  </w:style>
  <w:style w:type="paragraph" w:styleId="0" w:default="1" w:customStyle="1">
    <w:name w:val="ConsPlusNormal"/>
    <w:pPr>
      <w:widowControl w:val="false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false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false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false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false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false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false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false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false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70015&amp;date=17.06.2025&amp;dst=100016&amp;field=134" TargetMode="External"/><Relationship Id="rId14" Type="http://schemas.openxmlformats.org/officeDocument/2006/relationships/hyperlink" Target="https://login.consultant.ru/link/?req=doc&amp;base=LAW&amp;n=499463&amp;date=17.06.2025" TargetMode="External"/><Relationship Id="rId15" Type="http://schemas.openxmlformats.org/officeDocument/2006/relationships/hyperlink" Target="https://login.consultant.ru/link/?req=doc&amp;base=LAW&amp;n=507491&amp;date=17.06.2025" TargetMode="External"/><Relationship Id="rId16" Type="http://schemas.openxmlformats.org/officeDocument/2006/relationships/hyperlink" Target="https://login.consultant.ru/link/?req=doc&amp;base=LAW&amp;n=499463&amp;date=17.06.2025" TargetMode="External"/><Relationship Id="rId17" Type="http://schemas.openxmlformats.org/officeDocument/2006/relationships/hyperlink" Target="https://login.consultant.ru/link/?req=doc&amp;base=LAW&amp;n=470015&amp;date=17.06.2025&amp;dst=100016&amp;field=134" TargetMode="External"/><Relationship Id="rId18" Type="http://schemas.openxmlformats.org/officeDocument/2006/relationships/hyperlink" Target="https://login.consultant.ru/link/?req=doc&amp;base=LAW&amp;n=498676&amp;date=17.06.2025&amp;dst=100017&amp;field=134" TargetMode="External"/><Relationship Id="rId19" Type="http://schemas.openxmlformats.org/officeDocument/2006/relationships/hyperlink" Target="https://login.consultant.ru/link/?req=doc&amp;base=LAW&amp;n=498676&amp;date=17.06.2025&amp;dst=100017&amp;field=134" TargetMode="External"/><Relationship Id="rId20" Type="http://schemas.openxmlformats.org/officeDocument/2006/relationships/hyperlink" Target="https://login.consultant.ru/link/?req=doc&amp;base=LAW&amp;n=498676&amp;date=17.06.2025&amp;dst=437&amp;field=134" TargetMode="External"/><Relationship Id="rId21" Type="http://schemas.openxmlformats.org/officeDocument/2006/relationships/hyperlink" Target="https://login.consultant.ru/link/?req=doc&amp;base=LAW&amp;n=503905&amp;date=17.06.2025&amp;dst=100035&amp;field=134" TargetMode="External"/><Relationship Id="rId22" Type="http://schemas.openxmlformats.org/officeDocument/2006/relationships/hyperlink" Target="https://login.consultant.ru/link/?req=doc&amp;base=LAW&amp;n=470015&amp;date=17.06.2025&amp;dst=100016&amp;field=134" TargetMode="External"/><Relationship Id="rId23" Type="http://schemas.openxmlformats.org/officeDocument/2006/relationships/hyperlink" Target="https://login.consultant.ru/link/?req=doc&amp;base=LAW&amp;n=501521&amp;date=17.06.2025&amp;dst=100375&amp;field=134" TargetMode="External"/><Relationship Id="rId24" Type="http://schemas.openxmlformats.org/officeDocument/2006/relationships/hyperlink" Target="https://login.consultant.ru/link/?req=doc&amp;base=LAW&amp;n=501521&amp;date=17.06.2025&amp;dst=100396&amp;field=134" TargetMode="External"/><Relationship Id="rId25" Type="http://schemas.openxmlformats.org/officeDocument/2006/relationships/hyperlink" Target="https://login.consultant.ru/link/?req=doc&amp;base=LAW&amp;n=501521&amp;date=17.06.2025&amp;dst=100399&amp;field=134" TargetMode="External"/><Relationship Id="rId26" Type="http://schemas.openxmlformats.org/officeDocument/2006/relationships/hyperlink" Target="https://login.consultant.ru/link/?req=doc&amp;base=LAW&amp;n=501521&amp;date=17.06.2025&amp;dst=100375&amp;field=134" TargetMode="External"/><Relationship Id="rId27" Type="http://schemas.openxmlformats.org/officeDocument/2006/relationships/hyperlink" Target="https://login.consultant.ru/link/?req=doc&amp;base=LAW&amp;n=501521&amp;date=17.06.2025&amp;dst=100428&amp;field=134" TargetMode="External"/><Relationship Id="rId28" Type="http://schemas.openxmlformats.org/officeDocument/2006/relationships/hyperlink" Target="https://login.consultant.ru/link/?req=doc&amp;base=LAW&amp;n=504508&amp;date=17.06.2025&amp;dst=100172&amp;field=134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ONLYOFFICE/8.3.2.19</Application>
  <HeadingPairs>
    <vt:vector size="0" baseType="variant"/>
  </HeadingPairs>
  <TitlesOfParts>
    <vt:vector size="0" baseType="lpstr"/>
  </TitlesOfPart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09.06.2025 N 861
"О Центре развития искусственного интеллекта при Правительстве Российской Федерации"
(вместе с "Положением о системе реализации приоритетных задач Правительства Российской Федерации в области развития технологий искусственного интеллекта и Центре развития искусственного интеллекта при Правительстве Российской Федерации")</dc:title>
  <dcterms:created xsi:type="dcterms:W3CDTF">2025-06-17T06:15:02Z</dcterms:created>
</cp:coreProperties>
</file>