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26.01.2009 N 42</w:t>
              <w:br/>
              <w:t xml:space="preserve">(ред. от 25.05.2024)</w:t>
              <w:br/>
              <w:t xml:space="preserve">"Об установлении уровня социальных гарантий обеспеченности общественной инфраструктурой, социальными услугами до 2029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января 2009 г. N 42</w:t>
      </w:r>
    </w:p>
    <w:p>
      <w:pPr>
        <w:pStyle w:val="2"/>
        <w:jc w:val="center"/>
      </w:pPr>
      <w:r>
        <w:rPr>
          <w:sz w:val="24"/>
        </w:rPr>
      </w:r>
    </w:p>
    <w:p>
      <w:pPr>
        <w:pStyle w:val="2"/>
        <w:jc w:val="center"/>
      </w:pPr>
      <w:r>
        <w:rPr>
          <w:sz w:val="24"/>
        </w:rPr>
        <w:t xml:space="preserve">ОБ УСТАНОВЛЕНИИ УРОВНЯ СОЦИАЛЬНЫХ ГАРАНТИЙ</w:t>
      </w:r>
    </w:p>
    <w:p>
      <w:pPr>
        <w:pStyle w:val="2"/>
        <w:jc w:val="center"/>
      </w:pPr>
      <w:r>
        <w:rPr>
          <w:sz w:val="24"/>
        </w:rPr>
        <w:t xml:space="preserve">ОБЕСПЕЧЕННОСТИ ОБЩЕСТВЕННОЙ ИНФРАСТРУКТУРОЙ,</w:t>
      </w:r>
    </w:p>
    <w:p>
      <w:pPr>
        <w:pStyle w:val="2"/>
        <w:jc w:val="center"/>
      </w:pPr>
      <w:r>
        <w:rPr>
          <w:sz w:val="24"/>
        </w:rPr>
        <w:t xml:space="preserve">СОЦИАЛЬНЫМИ УСЛУГАМИ ДО 2029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20.10.2010 </w:t>
            </w:r>
            <w:hyperlink w:history="0" r:id="rId8" w:tooltip="Постановление КМ РТ от 20.10.2010 N 82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828</w:t>
              </w:r>
            </w:hyperlink>
            <w:r>
              <w:rPr>
                <w:sz w:val="24"/>
                <w:color w:val="392c69"/>
              </w:rPr>
              <w:t xml:space="preserve">,</w:t>
            </w:r>
          </w:p>
          <w:p>
            <w:pPr>
              <w:pStyle w:val="0"/>
              <w:jc w:val="center"/>
            </w:pPr>
            <w:r>
              <w:rPr>
                <w:sz w:val="24"/>
                <w:color w:val="392c69"/>
              </w:rPr>
              <w:t xml:space="preserve">от 07.02.2012 </w:t>
            </w:r>
            <w:hyperlink w:history="0" r:id="rId9" w:tooltip="Постановление КМ РТ от 07.02.2012 N 89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89</w:t>
              </w:r>
            </w:hyperlink>
            <w:r>
              <w:rPr>
                <w:sz w:val="24"/>
                <w:color w:val="392c69"/>
              </w:rPr>
              <w:t xml:space="preserve">, от 10.11.2012 </w:t>
            </w:r>
            <w:hyperlink w:history="0" r:id="rId10"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19.03.2013 </w:t>
            </w:r>
            <w:hyperlink w:history="0" r:id="rId11" w:tooltip="Постановление КМ РТ от 19.03.2013 N 191 &quot;О внесении изменения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191</w:t>
              </w:r>
            </w:hyperlink>
            <w:r>
              <w:rPr>
                <w:sz w:val="24"/>
                <w:color w:val="392c69"/>
              </w:rPr>
              <w:t xml:space="preserve">, от 30.05.2013 </w:t>
            </w:r>
            <w:hyperlink w:history="0" r:id="rId12" w:tooltip="Постановление КМ РТ от 30.05.2013 N 361 &quot;О внесении изменений в отдельные постановления Кабинета Министров Республики Татарстан&quot; (вместе с &quot;Положением о порядке мониторинга и поддержки характеристик государственных, муниципальных учреждений, размещаемых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quot;) {КонсультантПлюс}">
              <w:r>
                <w:rPr>
                  <w:sz w:val="24"/>
                  <w:color w:val="0000ff"/>
                </w:rPr>
                <w:t xml:space="preserve">N 361</w:t>
              </w:r>
            </w:hyperlink>
            <w:r>
              <w:rPr>
                <w:sz w:val="24"/>
                <w:color w:val="392c69"/>
              </w:rPr>
              <w:t xml:space="preserve">, от 08.07.2014 </w:t>
            </w:r>
            <w:hyperlink w:history="0" r:id="rId13"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color w:val="392c69"/>
              </w:rPr>
              <w:t xml:space="preserve">,</w:t>
            </w:r>
          </w:p>
          <w:p>
            <w:pPr>
              <w:pStyle w:val="0"/>
              <w:jc w:val="center"/>
            </w:pPr>
            <w:r>
              <w:rPr>
                <w:sz w:val="24"/>
                <w:color w:val="392c69"/>
              </w:rPr>
              <w:t xml:space="preserve">от 18.11.2016 </w:t>
            </w:r>
            <w:hyperlink w:history="0" r:id="rId14" w:tooltip="Постановление КМ РТ от 18.11.2016 N 846 &quot;О внесении изменения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846</w:t>
              </w:r>
            </w:hyperlink>
            <w:r>
              <w:rPr>
                <w:sz w:val="24"/>
                <w:color w:val="392c69"/>
              </w:rPr>
              <w:t xml:space="preserve">, от 01.02.2019 </w:t>
            </w:r>
            <w:hyperlink w:history="0" r:id="rId15"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color w:val="392c69"/>
              </w:rPr>
              <w:t xml:space="preserve">, от 28.08.2019 </w:t>
            </w:r>
            <w:hyperlink w:history="0" r:id="rId16" w:tooltip="Постановление КМ РТ от 28.08.2019 N 721 &quot;О внесении изменений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721</w:t>
              </w:r>
            </w:hyperlink>
            <w:r>
              <w:rPr>
                <w:sz w:val="24"/>
                <w:color w:val="392c69"/>
              </w:rPr>
              <w:t xml:space="preserve">,</w:t>
            </w:r>
          </w:p>
          <w:p>
            <w:pPr>
              <w:pStyle w:val="0"/>
              <w:jc w:val="center"/>
            </w:pPr>
            <w:r>
              <w:rPr>
                <w:sz w:val="24"/>
                <w:color w:val="392c69"/>
              </w:rPr>
              <w:t xml:space="preserve">от 07.08.2023 </w:t>
            </w:r>
            <w:hyperlink w:history="0" r:id="rId17"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950</w:t>
              </w:r>
            </w:hyperlink>
            <w:r>
              <w:rPr>
                <w:sz w:val="24"/>
                <w:color w:val="392c69"/>
              </w:rPr>
              <w:t xml:space="preserve">, от 30.12.2023 </w:t>
            </w:r>
            <w:hyperlink w:history="0" r:id="rId18"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color w:val="392c69"/>
              </w:rPr>
              <w:t xml:space="preserve">, от 27.01.2024 </w:t>
            </w:r>
            <w:hyperlink w:history="0" r:id="rId19" w:tooltip="Постановление КМ РТ от 27.01.2024 N 37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N 37</w:t>
              </w:r>
            </w:hyperlink>
            <w:r>
              <w:rPr>
                <w:sz w:val="24"/>
                <w:color w:val="392c69"/>
              </w:rPr>
              <w:t xml:space="preserve">,</w:t>
            </w:r>
          </w:p>
          <w:p>
            <w:pPr>
              <w:pStyle w:val="0"/>
              <w:jc w:val="center"/>
            </w:pPr>
            <w:r>
              <w:rPr>
                <w:sz w:val="24"/>
                <w:color w:val="392c69"/>
              </w:rPr>
              <w:t xml:space="preserve">от 25.05.2024 </w:t>
            </w:r>
            <w:hyperlink w:history="0" r:id="rId20" w:tooltip="Постановление КМ РТ от 25.05.2024 N 364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N 364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эффективного использования государственных финансовых ресурсов Кабинет Министров Республики Татарстан постановляет:</w:t>
      </w:r>
    </w:p>
    <w:p>
      <w:pPr>
        <w:pStyle w:val="0"/>
        <w:jc w:val="both"/>
      </w:pPr>
      <w:r>
        <w:rPr>
          <w:sz w:val="24"/>
        </w:rPr>
      </w:r>
    </w:p>
    <w:bookmarkStart w:id="19" w:name="P19"/>
    <w:bookmarkEnd w:id="19"/>
    <w:p>
      <w:pPr>
        <w:pStyle w:val="0"/>
        <w:ind w:firstLine="540"/>
        <w:jc w:val="both"/>
      </w:pPr>
      <w:r>
        <w:rPr>
          <w:sz w:val="24"/>
        </w:rPr>
        <w:t xml:space="preserve">1. Установить </w:t>
      </w:r>
      <w:hyperlink w:history="0" w:anchor="P57" w:tooltip="УРОВЕНЬ">
        <w:r>
          <w:rPr>
            <w:sz w:val="24"/>
            <w:color w:val="0000ff"/>
          </w:rPr>
          <w:t xml:space="preserve">уровень</w:t>
        </w:r>
      </w:hyperlink>
      <w:r>
        <w:rPr>
          <w:sz w:val="24"/>
        </w:rPr>
        <w:t xml:space="preserve"> социальных гарантий обеспеченности общественной инфраструктурой, социальными услугами в Республике Татарстан до 2029 года согласно приложению.</w:t>
      </w:r>
    </w:p>
    <w:p>
      <w:pPr>
        <w:pStyle w:val="0"/>
        <w:jc w:val="both"/>
      </w:pPr>
      <w:r>
        <w:rPr>
          <w:sz w:val="24"/>
        </w:rPr>
        <w:t xml:space="preserve">(в ред. Постановлений КМ РТ от 08.07.2014 </w:t>
      </w:r>
      <w:hyperlink w:history="0" r:id="rId21"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22"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23"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p>
      <w:pPr>
        <w:pStyle w:val="0"/>
        <w:spacing w:before="240" w:lineRule="auto"/>
        <w:ind w:firstLine="540"/>
        <w:jc w:val="both"/>
      </w:pPr>
      <w:r>
        <w:rPr>
          <w:sz w:val="24"/>
        </w:rPr>
        <w:t xml:space="preserve">2. Министерству экономики Республики Татарстан и отраслевым министерствам осуществлять отбор объектов общественной инфраструктуры для включения в государственные программы Республики Татарстан с учетом уровня социальных гарантий обеспеченности общественной инфраструктурой, социальными услугами, приоритетного развития учреждений с низким уровнем обеспеченности, высокой степенью износа.</w:t>
      </w:r>
    </w:p>
    <w:p>
      <w:pPr>
        <w:pStyle w:val="0"/>
        <w:jc w:val="both"/>
      </w:pPr>
      <w:r>
        <w:rPr>
          <w:sz w:val="24"/>
        </w:rPr>
        <w:t xml:space="preserve">(п. 2 в ред. </w:t>
      </w:r>
      <w:hyperlink w:history="0" r:id="rId24"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p>
      <w:pPr>
        <w:pStyle w:val="0"/>
        <w:spacing w:before="240" w:lineRule="auto"/>
        <w:ind w:firstLine="540"/>
        <w:jc w:val="both"/>
      </w:pPr>
      <w:r>
        <w:rPr>
          <w:sz w:val="24"/>
        </w:rPr>
        <w:t xml:space="preserve">3. Министерству финансов Республики Татарстан осуществлять формирование объема нормативных расходов по видам бюджетных услуг по муниципальным районам, городским округам на планируемый период для целей расчета индексов бюджетных расходов муниципальных районов, городских округов в пределах </w:t>
      </w:r>
      <w:hyperlink w:history="0" w:anchor="P57" w:tooltip="УРОВЕНЬ">
        <w:r>
          <w:rPr>
            <w:sz w:val="24"/>
            <w:color w:val="0000ff"/>
          </w:rPr>
          <w:t xml:space="preserve">уровня</w:t>
        </w:r>
      </w:hyperlink>
      <w:r>
        <w:rPr>
          <w:sz w:val="24"/>
        </w:rPr>
        <w:t xml:space="preserve"> социальных гарантий обеспеченности общественной инфраструктурой, социальными услугами в Республике Татарстан до 2029 года, установленного </w:t>
      </w:r>
      <w:hyperlink w:history="0" w:anchor="P19" w:tooltip="1. Установить уровень социальных гарантий обеспеченности общественной инфраструктурой, социальными услугами в Республике Татарстан до 2029 года согласно приложению.">
        <w:r>
          <w:rPr>
            <w:sz w:val="24"/>
            <w:color w:val="0000ff"/>
          </w:rPr>
          <w:t xml:space="preserve">пунктом 1</w:t>
        </w:r>
      </w:hyperlink>
      <w:r>
        <w:rPr>
          <w:sz w:val="24"/>
        </w:rPr>
        <w:t xml:space="preserve"> настоящего Постановления.</w:t>
      </w:r>
    </w:p>
    <w:p>
      <w:pPr>
        <w:pStyle w:val="0"/>
        <w:jc w:val="both"/>
      </w:pPr>
      <w:r>
        <w:rPr>
          <w:sz w:val="24"/>
        </w:rPr>
        <w:t xml:space="preserve">(в ред. Постановлений КМ РТ от 08.07.2014 </w:t>
      </w:r>
      <w:hyperlink w:history="0" r:id="rId25"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26"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27"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p>
      <w:pPr>
        <w:pStyle w:val="0"/>
        <w:spacing w:before="240" w:lineRule="auto"/>
        <w:ind w:firstLine="540"/>
        <w:jc w:val="both"/>
      </w:pPr>
      <w:r>
        <w:rPr>
          <w:sz w:val="24"/>
        </w:rPr>
        <w:t xml:space="preserve">4. Министерству образования и науки Республики Татарстан, Министерству культуры Республики Татарстан, Министерству спорта Республики Татарстан, Министерству по делам молодежи Республики Татарстан, Министерству здравоохранения Республики Татарстан, Министерству труда, занятости и социальной защиты Республики Татарстан не вносить в Кабинет Министров Республики Татарстан предложений по открытию объектов социальной инфраструктуры, предоставляющих услуги свыше уровня социальных гарантий обеспеченности общественной инфраструктурой, социальными услугами в Республике Татарстан до 2029 года, установленного </w:t>
      </w:r>
      <w:hyperlink w:history="0" w:anchor="P19" w:tooltip="1. Установить уровень социальных гарантий обеспеченности общественной инфраструктурой, социальными услугами в Республике Татарстан до 2029 года согласно приложению.">
        <w:r>
          <w:rPr>
            <w:sz w:val="24"/>
            <w:color w:val="0000ff"/>
          </w:rPr>
          <w:t xml:space="preserve">пунктом 1</w:t>
        </w:r>
      </w:hyperlink>
      <w:r>
        <w:rPr>
          <w:sz w:val="24"/>
        </w:rPr>
        <w:t xml:space="preserve"> настоящего Постановления.</w:t>
      </w:r>
    </w:p>
    <w:p>
      <w:pPr>
        <w:pStyle w:val="0"/>
        <w:jc w:val="both"/>
      </w:pPr>
      <w:r>
        <w:rPr>
          <w:sz w:val="24"/>
        </w:rPr>
        <w:t xml:space="preserve">(в ред. Постановлений КМ РТ от 10.11.2012 </w:t>
      </w:r>
      <w:hyperlink w:history="0" r:id="rId28"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977</w:t>
        </w:r>
      </w:hyperlink>
      <w:r>
        <w:rPr>
          <w:sz w:val="24"/>
        </w:rPr>
        <w:t xml:space="preserve">, от 08.07.2014 </w:t>
      </w:r>
      <w:hyperlink w:history="0" r:id="rId29"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30"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31"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p>
      <w:pPr>
        <w:pStyle w:val="0"/>
        <w:spacing w:before="240" w:lineRule="auto"/>
        <w:ind w:firstLine="540"/>
        <w:jc w:val="both"/>
      </w:pPr>
      <w:r>
        <w:rPr>
          <w:sz w:val="24"/>
        </w:rPr>
        <w:t xml:space="preserve">5. Исключен. - </w:t>
      </w:r>
      <w:hyperlink w:history="0" r:id="rId32"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Постановление</w:t>
        </w:r>
      </w:hyperlink>
      <w:r>
        <w:rPr>
          <w:sz w:val="24"/>
        </w:rPr>
        <w:t xml:space="preserve"> КМ РТ от 10.11.2012 N 977.</w:t>
      </w:r>
    </w:p>
    <w:p>
      <w:pPr>
        <w:pStyle w:val="0"/>
        <w:spacing w:before="240" w:lineRule="auto"/>
        <w:ind w:firstLine="540"/>
        <w:jc w:val="both"/>
      </w:pPr>
      <w:r>
        <w:rPr>
          <w:sz w:val="24"/>
        </w:rPr>
        <w:t xml:space="preserve">6. Предложить органам местного самоуправления Республики Татарстан:</w:t>
      </w:r>
    </w:p>
    <w:p>
      <w:pPr>
        <w:pStyle w:val="0"/>
        <w:spacing w:before="240" w:lineRule="auto"/>
        <w:ind w:firstLine="540"/>
        <w:jc w:val="both"/>
      </w:pPr>
      <w:r>
        <w:rPr>
          <w:sz w:val="24"/>
        </w:rPr>
        <w:t xml:space="preserve">руководствоваться уровнем социальных гарантий обеспеченности общественной инфраструктурой, социальными услугами в Республике Татарстан до 2029 года, установленным </w:t>
      </w:r>
      <w:hyperlink w:history="0" w:anchor="P19" w:tooltip="1. Установить уровень социальных гарантий обеспеченности общественной инфраструктурой, социальными услугами в Республике Татарстан до 2029 года согласно приложению.">
        <w:r>
          <w:rPr>
            <w:sz w:val="24"/>
            <w:color w:val="0000ff"/>
          </w:rPr>
          <w:t xml:space="preserve">пунктом 1</w:t>
        </w:r>
      </w:hyperlink>
      <w:r>
        <w:rPr>
          <w:sz w:val="24"/>
        </w:rPr>
        <w:t xml:space="preserve"> настоящего Постановления, при разработке плана инвестиционной деятельности по развитию общественной инфраструктуры;</w:t>
      </w:r>
    </w:p>
    <w:p>
      <w:pPr>
        <w:pStyle w:val="0"/>
        <w:jc w:val="both"/>
      </w:pPr>
      <w:r>
        <w:rPr>
          <w:sz w:val="24"/>
        </w:rPr>
        <w:t xml:space="preserve">(в ред. Постановлений КМ РТ от 08.07.2014 </w:t>
      </w:r>
      <w:hyperlink w:history="0" r:id="rId33"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34"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35"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p>
      <w:pPr>
        <w:pStyle w:val="0"/>
        <w:spacing w:before="240" w:lineRule="auto"/>
        <w:ind w:firstLine="540"/>
        <w:jc w:val="both"/>
      </w:pPr>
      <w:r>
        <w:rPr>
          <w:sz w:val="24"/>
        </w:rPr>
        <w:t xml:space="preserve">абзац утратил силу. - </w:t>
      </w:r>
      <w:hyperlink w:history="0" r:id="rId36"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Постановление</w:t>
        </w:r>
      </w:hyperlink>
      <w:r>
        <w:rPr>
          <w:sz w:val="24"/>
        </w:rPr>
        <w:t xml:space="preserve"> КМ РТ от 08.07.2014 N 465.</w:t>
      </w:r>
    </w:p>
    <w:p>
      <w:pPr>
        <w:pStyle w:val="0"/>
        <w:jc w:val="both"/>
      </w:pPr>
      <w:r>
        <w:rPr>
          <w:sz w:val="24"/>
        </w:rPr>
        <w:t xml:space="preserve">(п. 6 в ред. </w:t>
      </w:r>
      <w:hyperlink w:history="0" r:id="rId37"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10.11.2012 N 977)</w:t>
      </w:r>
    </w:p>
    <w:p>
      <w:pPr>
        <w:pStyle w:val="0"/>
        <w:spacing w:before="240" w:lineRule="auto"/>
        <w:ind w:firstLine="540"/>
        <w:jc w:val="both"/>
      </w:pPr>
      <w:r>
        <w:rPr>
          <w:sz w:val="24"/>
        </w:rPr>
        <w:t xml:space="preserve">6.1. - 6.2. Утратили силу. - </w:t>
      </w:r>
      <w:hyperlink w:history="0" r:id="rId38"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Постановление</w:t>
        </w:r>
      </w:hyperlink>
      <w:r>
        <w:rPr>
          <w:sz w:val="24"/>
        </w:rPr>
        <w:t xml:space="preserve"> КМ РТ от 07.08.2023 N 950.</w:t>
      </w:r>
    </w:p>
    <w:p>
      <w:pPr>
        <w:pStyle w:val="0"/>
        <w:spacing w:before="240" w:lineRule="auto"/>
        <w:ind w:firstLine="540"/>
        <w:jc w:val="both"/>
      </w:pPr>
      <w:r>
        <w:rPr>
          <w:sz w:val="24"/>
        </w:rPr>
        <w:t xml:space="preserve">7. Признать утратившими силу Постановления Кабинета Министров Республики Татарстан:</w:t>
      </w:r>
    </w:p>
    <w:p>
      <w:pPr>
        <w:pStyle w:val="0"/>
        <w:spacing w:before="240" w:lineRule="auto"/>
        <w:ind w:firstLine="540"/>
        <w:jc w:val="both"/>
      </w:pPr>
      <w:r>
        <w:rPr>
          <w:sz w:val="24"/>
        </w:rPr>
        <w:t xml:space="preserve">от 14.06.2002 </w:t>
      </w:r>
      <w:hyperlink w:history="0" r:id="rId39" w:tooltip="Постановление КМ РТ от 14.06.2002 N 330 (ред. от 22.08.2003) &quot;Об установлении уровня социальных гарантий обеспеченности социальными услугами&quot; ------------ Утратил силу или отменен {КонсультантПлюс}">
        <w:r>
          <w:rPr>
            <w:sz w:val="24"/>
            <w:color w:val="0000ff"/>
          </w:rPr>
          <w:t xml:space="preserve">N 330</w:t>
        </w:r>
      </w:hyperlink>
      <w:r>
        <w:rPr>
          <w:sz w:val="24"/>
        </w:rPr>
        <w:t xml:space="preserve"> "Об установлении уровня социальных гарантий обеспеченности социальными услугами";</w:t>
      </w:r>
    </w:p>
    <w:p>
      <w:pPr>
        <w:pStyle w:val="0"/>
        <w:spacing w:before="240" w:lineRule="auto"/>
        <w:ind w:firstLine="540"/>
        <w:jc w:val="both"/>
      </w:pPr>
      <w:r>
        <w:rPr>
          <w:sz w:val="24"/>
        </w:rPr>
        <w:t xml:space="preserve">от 08.08.2003 </w:t>
      </w:r>
      <w:hyperlink w:history="0" r:id="rId40" w:tooltip="Постановление КМ РТ от 08.08.2003 N 418 &quot;О внесении дополнений в уровень социальных гарантий обеспеченности социальными услугами (инфраструктурой) отраслей социальной сферы в Республике Татарстан на период до 2006 года, утвержденный Постановлением Кабинета Министров Республики Татарстан от 14 июня 2002 года N 330 &quot;Об установлении Уровня социальных гарантий обеспеченности социальными услугами&quot; ------------ Утратил силу или отменен {КонсультантПлюс}">
        <w:r>
          <w:rPr>
            <w:sz w:val="24"/>
            <w:color w:val="0000ff"/>
          </w:rPr>
          <w:t xml:space="preserve">N 418</w:t>
        </w:r>
      </w:hyperlink>
      <w:r>
        <w:rPr>
          <w:sz w:val="24"/>
        </w:rPr>
        <w:t xml:space="preserve"> "О внесении дополнений в Уровень социальных гарантий обеспеченности социальными услугами (инфраструктурой) отраслей социальной сферы в Республике Татарстан на период до 2006 года, утвержденный Постановлением Кабинета Министров Республики Татарстан от 14.06.2002 N 330 "Об установлении уровня социальных гарантий обеспеченности социальными услугами";</w:t>
      </w:r>
    </w:p>
    <w:p>
      <w:pPr>
        <w:pStyle w:val="0"/>
        <w:spacing w:before="240" w:lineRule="auto"/>
        <w:ind w:firstLine="540"/>
        <w:jc w:val="both"/>
      </w:pPr>
      <w:r>
        <w:rPr>
          <w:sz w:val="24"/>
        </w:rPr>
        <w:t xml:space="preserve">от 22.08.2003 </w:t>
      </w:r>
      <w:hyperlink w:history="0" r:id="rId41" w:tooltip="Постановление КМ РТ от 22.08.2003 N 450 &quot;О внесении изменений в приложение к Постановлению Кабинета Министров Республики Татарстан от 14.06.2002 г. N 330 &quot;Об установлении уровня социальных гарантий обеспеченности социальными услугами&quot; ------------ Утратил силу или отменен {КонсультантПлюс}">
        <w:r>
          <w:rPr>
            <w:sz w:val="24"/>
            <w:color w:val="0000ff"/>
          </w:rPr>
          <w:t xml:space="preserve">N 450</w:t>
        </w:r>
      </w:hyperlink>
      <w:r>
        <w:rPr>
          <w:sz w:val="24"/>
        </w:rPr>
        <w:t xml:space="preserve"> "О внесении изменений в приложение к Постановлению Кабинета Министров Республики Татарстан от 14.06.2002 N 330 "Об установлении уровня социальных гарантий обеспеченности социальными услугами";</w:t>
      </w:r>
    </w:p>
    <w:p>
      <w:pPr>
        <w:pStyle w:val="0"/>
        <w:spacing w:before="240" w:lineRule="auto"/>
        <w:ind w:firstLine="540"/>
        <w:jc w:val="both"/>
      </w:pPr>
      <w:r>
        <w:rPr>
          <w:sz w:val="24"/>
        </w:rPr>
        <w:t xml:space="preserve">от 06.05.2006 </w:t>
      </w:r>
      <w:hyperlink w:history="0" r:id="rId42" w:tooltip="Постановление КМ РТ от 06.05.2006 N 239 (ред. от 31.01.2008) &quot;Об установлении уровня социальных гарантий обеспеченности социальными услугами до 2010 года&quot; ------------ Утратил силу или отменен {КонсультантПлюс}">
        <w:r>
          <w:rPr>
            <w:sz w:val="24"/>
            <w:color w:val="0000ff"/>
          </w:rPr>
          <w:t xml:space="preserve">N 239</w:t>
        </w:r>
      </w:hyperlink>
      <w:r>
        <w:rPr>
          <w:sz w:val="24"/>
        </w:rPr>
        <w:t xml:space="preserve"> "Об установлении уровня социальных гарантий обеспеченности социальными услугами до 2010 года";</w:t>
      </w:r>
    </w:p>
    <w:p>
      <w:pPr>
        <w:pStyle w:val="0"/>
        <w:spacing w:before="240" w:lineRule="auto"/>
        <w:ind w:firstLine="540"/>
        <w:jc w:val="both"/>
      </w:pPr>
      <w:r>
        <w:rPr>
          <w:sz w:val="24"/>
        </w:rPr>
        <w:t xml:space="preserve">от 16.10.2006 </w:t>
      </w:r>
      <w:hyperlink w:history="0" r:id="rId43" w:tooltip="Постановление КМ РТ от 16.10.2006 N 517 &quot;О внесении изменений в Постановление Кабинета Министров Республики Татарстан от 06.05.2006 N 239 &quot;Об установлении уровня социальных гарантий обеспеченности социальными услугами до 2010 года&quot; ------------ Утратил силу или отменен {КонсультантПлюс}">
        <w:r>
          <w:rPr>
            <w:sz w:val="24"/>
            <w:color w:val="0000ff"/>
          </w:rPr>
          <w:t xml:space="preserve">N 517</w:t>
        </w:r>
      </w:hyperlink>
      <w:r>
        <w:rPr>
          <w:sz w:val="24"/>
        </w:rPr>
        <w:t xml:space="preserve"> "О внесении изменений в Постановление Кабинета Министров Республики Татарстан от 06.05.2006 N 239 "Об установлении уровня социальных гарантий обеспеченности социальными услугами до 2010 года";</w:t>
      </w:r>
    </w:p>
    <w:p>
      <w:pPr>
        <w:pStyle w:val="0"/>
        <w:spacing w:before="240" w:lineRule="auto"/>
        <w:ind w:firstLine="540"/>
        <w:jc w:val="both"/>
      </w:pPr>
      <w:r>
        <w:rPr>
          <w:sz w:val="24"/>
        </w:rPr>
        <w:t xml:space="preserve">от 31.01.2006 </w:t>
      </w:r>
      <w:hyperlink w:history="0" r:id="rId44" w:tooltip="Постановление КМ РТ от 31.01.2008 N 56 &quot;О внесении изменений в приложение к Постановлению Кабинета Министров Республики Татарстан от 06.05.2006 N 239 &quot;Об установлении уровня социальных гарантий обеспеченности социальными услугами до 2010 года&quot; ------------ Утратил силу или отменен {КонсультантПлюс}">
        <w:r>
          <w:rPr>
            <w:sz w:val="24"/>
            <w:color w:val="0000ff"/>
          </w:rPr>
          <w:t xml:space="preserve">N 56</w:t>
        </w:r>
      </w:hyperlink>
      <w:r>
        <w:rPr>
          <w:sz w:val="24"/>
        </w:rPr>
        <w:t xml:space="preserve"> "О внесении изменений в приложение к Постановлению Кабинета Министров Республики Татарстан от 06.05.2006 N 239 "Об установлении уровня социальных гарантий обеспеченности социальными услугами до 2010 года".</w:t>
      </w:r>
    </w:p>
    <w:p>
      <w:pPr>
        <w:pStyle w:val="0"/>
        <w:spacing w:before="240" w:lineRule="auto"/>
        <w:ind w:firstLine="540"/>
        <w:jc w:val="both"/>
      </w:pPr>
      <w:r>
        <w:rPr>
          <w:sz w:val="24"/>
        </w:rPr>
        <w:t xml:space="preserve">8. Контроль за исполнением настоящего Постановления возложить на Министерство экономики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Р.Н.МИННИХАНОВ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26 января 2009 г. N 42</w:t>
      </w:r>
    </w:p>
    <w:p>
      <w:pPr>
        <w:pStyle w:val="0"/>
        <w:jc w:val="both"/>
      </w:pPr>
      <w:r>
        <w:rPr>
          <w:sz w:val="24"/>
        </w:rPr>
      </w:r>
    </w:p>
    <w:bookmarkStart w:id="57" w:name="P57"/>
    <w:bookmarkEnd w:id="57"/>
    <w:p>
      <w:pPr>
        <w:pStyle w:val="2"/>
        <w:jc w:val="center"/>
      </w:pPr>
      <w:r>
        <w:rPr>
          <w:sz w:val="24"/>
        </w:rPr>
        <w:t xml:space="preserve">УРОВЕНЬ</w:t>
      </w:r>
    </w:p>
    <w:p>
      <w:pPr>
        <w:pStyle w:val="2"/>
        <w:jc w:val="center"/>
      </w:pPr>
      <w:r>
        <w:rPr>
          <w:sz w:val="24"/>
        </w:rPr>
        <w:t xml:space="preserve">СОЦИАЛЬНЫХ ГАРАНТИЙ ОБЕСПЕЧЕННОСТИ ОБЩЕСТВЕННОЙ</w:t>
      </w:r>
    </w:p>
    <w:p>
      <w:pPr>
        <w:pStyle w:val="2"/>
        <w:jc w:val="center"/>
      </w:pPr>
      <w:r>
        <w:rPr>
          <w:sz w:val="24"/>
        </w:rPr>
        <w:t xml:space="preserve">ИНФРАСТРУКТУРОЙ, СОЦИАЛЬНЫМИ УСЛУГАМИ</w:t>
      </w:r>
    </w:p>
    <w:p>
      <w:pPr>
        <w:pStyle w:val="2"/>
        <w:jc w:val="center"/>
      </w:pPr>
      <w:r>
        <w:rPr>
          <w:sz w:val="24"/>
        </w:rPr>
        <w:t xml:space="preserve">В РЕСПУБЛИКЕ ТАТАРСТАН ДО 2029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20.10.2010 </w:t>
            </w:r>
            <w:hyperlink w:history="0" r:id="rId45" w:tooltip="Постановление КМ РТ от 20.10.2010 N 82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828</w:t>
              </w:r>
            </w:hyperlink>
            <w:r>
              <w:rPr>
                <w:sz w:val="24"/>
                <w:color w:val="392c69"/>
              </w:rPr>
              <w:t xml:space="preserve">,</w:t>
            </w:r>
          </w:p>
          <w:p>
            <w:pPr>
              <w:pStyle w:val="0"/>
              <w:jc w:val="center"/>
            </w:pPr>
            <w:r>
              <w:rPr>
                <w:sz w:val="24"/>
                <w:color w:val="392c69"/>
              </w:rPr>
              <w:t xml:space="preserve">от 07.02.2012 </w:t>
            </w:r>
            <w:hyperlink w:history="0" r:id="rId46" w:tooltip="Постановление КМ РТ от 07.02.2012 N 89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89</w:t>
              </w:r>
            </w:hyperlink>
            <w:r>
              <w:rPr>
                <w:sz w:val="24"/>
                <w:color w:val="392c69"/>
              </w:rPr>
              <w:t xml:space="preserve">, от 10.11.2012 </w:t>
            </w:r>
            <w:hyperlink w:history="0" r:id="rId47"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977</w:t>
              </w:r>
            </w:hyperlink>
            <w:r>
              <w:rPr>
                <w:sz w:val="24"/>
                <w:color w:val="392c69"/>
              </w:rPr>
              <w:t xml:space="preserve">,</w:t>
            </w:r>
          </w:p>
          <w:p>
            <w:pPr>
              <w:pStyle w:val="0"/>
              <w:jc w:val="center"/>
            </w:pPr>
            <w:r>
              <w:rPr>
                <w:sz w:val="24"/>
                <w:color w:val="392c69"/>
              </w:rPr>
              <w:t xml:space="preserve">от 19.03.2013 </w:t>
            </w:r>
            <w:hyperlink w:history="0" r:id="rId48" w:tooltip="Постановление КМ РТ от 19.03.2013 N 191 &quot;О внесении изменения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191</w:t>
              </w:r>
            </w:hyperlink>
            <w:r>
              <w:rPr>
                <w:sz w:val="24"/>
                <w:color w:val="392c69"/>
              </w:rPr>
              <w:t xml:space="preserve">, от 30.05.2013 </w:t>
            </w:r>
            <w:hyperlink w:history="0" r:id="rId49" w:tooltip="Постановление КМ РТ от 30.05.2013 N 361 &quot;О внесении изменений в отдельные постановления Кабинета Министров Республики Татарстан&quot; (вместе с &quot;Положением о порядке мониторинга и поддержки характеристик государственных, муниципальных учреждений, размещаемых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quot;) {КонсультантПлюс}">
              <w:r>
                <w:rPr>
                  <w:sz w:val="24"/>
                  <w:color w:val="0000ff"/>
                </w:rPr>
                <w:t xml:space="preserve">N 361</w:t>
              </w:r>
            </w:hyperlink>
            <w:r>
              <w:rPr>
                <w:sz w:val="24"/>
                <w:color w:val="392c69"/>
              </w:rPr>
              <w:t xml:space="preserve">, от 08.07.2014 </w:t>
            </w:r>
            <w:hyperlink w:history="0" r:id="rId50"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color w:val="392c69"/>
              </w:rPr>
              <w:t xml:space="preserve">,</w:t>
            </w:r>
          </w:p>
          <w:p>
            <w:pPr>
              <w:pStyle w:val="0"/>
              <w:jc w:val="center"/>
            </w:pPr>
            <w:r>
              <w:rPr>
                <w:sz w:val="24"/>
                <w:color w:val="392c69"/>
              </w:rPr>
              <w:t xml:space="preserve">от 18.11.2016 </w:t>
            </w:r>
            <w:hyperlink w:history="0" r:id="rId51" w:tooltip="Постановление КМ РТ от 18.11.2016 N 846 &quot;О внесении изменения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846</w:t>
              </w:r>
            </w:hyperlink>
            <w:r>
              <w:rPr>
                <w:sz w:val="24"/>
                <w:color w:val="392c69"/>
              </w:rPr>
              <w:t xml:space="preserve">, от 01.02.2019 </w:t>
            </w:r>
            <w:hyperlink w:history="0" r:id="rId52"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color w:val="392c69"/>
              </w:rPr>
              <w:t xml:space="preserve">, от 28.08.2019 </w:t>
            </w:r>
            <w:hyperlink w:history="0" r:id="rId53" w:tooltip="Постановление КМ РТ от 28.08.2019 N 721 &quot;О внесении изменений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721</w:t>
              </w:r>
            </w:hyperlink>
            <w:r>
              <w:rPr>
                <w:sz w:val="24"/>
                <w:color w:val="392c69"/>
              </w:rPr>
              <w:t xml:space="preserve">,</w:t>
            </w:r>
          </w:p>
          <w:p>
            <w:pPr>
              <w:pStyle w:val="0"/>
              <w:jc w:val="center"/>
            </w:pPr>
            <w:r>
              <w:rPr>
                <w:sz w:val="24"/>
                <w:color w:val="392c69"/>
              </w:rPr>
              <w:t xml:space="preserve">от 07.08.2023 </w:t>
            </w:r>
            <w:hyperlink w:history="0" r:id="rId54"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950</w:t>
              </w:r>
            </w:hyperlink>
            <w:r>
              <w:rPr>
                <w:sz w:val="24"/>
                <w:color w:val="392c69"/>
              </w:rPr>
              <w:t xml:space="preserve">, от 30.12.2023 </w:t>
            </w:r>
            <w:hyperlink w:history="0" r:id="rId55"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color w:val="392c69"/>
              </w:rPr>
              <w:t xml:space="preserve">, от 27.01.2024 </w:t>
            </w:r>
            <w:hyperlink w:history="0" r:id="rId56" w:tooltip="Постановление КМ РТ от 27.01.2024 N 37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N 37</w:t>
              </w:r>
            </w:hyperlink>
            <w:r>
              <w:rPr>
                <w:sz w:val="24"/>
                <w:color w:val="392c69"/>
              </w:rPr>
              <w:t xml:space="preserve">,</w:t>
            </w:r>
          </w:p>
          <w:p>
            <w:pPr>
              <w:pStyle w:val="0"/>
              <w:jc w:val="center"/>
            </w:pPr>
            <w:r>
              <w:rPr>
                <w:sz w:val="24"/>
                <w:color w:val="392c69"/>
              </w:rPr>
              <w:t xml:space="preserve">от 25.05.2024 </w:t>
            </w:r>
            <w:hyperlink w:history="0" r:id="rId57" w:tooltip="Постановление КМ РТ от 25.05.2024 N 364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N 364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55"/>
        <w:gridCol w:w="1928"/>
        <w:gridCol w:w="3231"/>
      </w:tblGrid>
      <w:tr>
        <w:tc>
          <w:tcPr>
            <w:tcW w:w="3855" w:type="dxa"/>
          </w:tcPr>
          <w:p>
            <w:pPr>
              <w:pStyle w:val="0"/>
              <w:jc w:val="center"/>
            </w:pPr>
            <w:r>
              <w:rPr>
                <w:sz w:val="24"/>
              </w:rPr>
              <w:t xml:space="preserve">Наименование типов учреждений общественной инфраструктуры</w:t>
            </w:r>
          </w:p>
        </w:tc>
        <w:tc>
          <w:tcPr>
            <w:tcW w:w="1928" w:type="dxa"/>
          </w:tcPr>
          <w:p>
            <w:pPr>
              <w:pStyle w:val="0"/>
              <w:jc w:val="center"/>
            </w:pPr>
            <w:r>
              <w:rPr>
                <w:sz w:val="24"/>
              </w:rPr>
              <w:t xml:space="preserve">Единица измерения гарантий</w:t>
            </w:r>
          </w:p>
        </w:tc>
        <w:tc>
          <w:tcPr>
            <w:tcW w:w="3231" w:type="dxa"/>
          </w:tcPr>
          <w:p>
            <w:pPr>
              <w:pStyle w:val="0"/>
              <w:jc w:val="center"/>
            </w:pPr>
            <w:r>
              <w:rPr>
                <w:sz w:val="24"/>
              </w:rPr>
              <w:t xml:space="preserve">Уровень социальных гарантий обеспеченности услугами (инфраструктурой)</w:t>
            </w:r>
          </w:p>
        </w:tc>
      </w:tr>
      <w:tr>
        <w:tblPrEx>
          <w:tblBorders>
            <w:insideH w:val="nil"/>
          </w:tblBorders>
        </w:tblPrEx>
        <w:tc>
          <w:tcPr>
            <w:gridSpan w:val="3"/>
            <w:tcW w:w="9014" w:type="dxa"/>
            <w:tcBorders>
              <w:bottom w:val="nil"/>
            </w:tcBorders>
          </w:tcPr>
          <w:p>
            <w:pPr>
              <w:pStyle w:val="0"/>
              <w:outlineLvl w:val="1"/>
              <w:jc w:val="center"/>
            </w:pPr>
            <w:r>
              <w:rPr>
                <w:sz w:val="24"/>
              </w:rPr>
              <w:t xml:space="preserve">1. Образовательные организации</w:t>
            </w:r>
          </w:p>
        </w:tc>
      </w:tr>
      <w:tr>
        <w:tblPrEx>
          <w:tblBorders>
            <w:insideH w:val="nil"/>
          </w:tblBorders>
        </w:tblPrEx>
        <w:tc>
          <w:tcPr>
            <w:gridSpan w:val="3"/>
            <w:tcW w:w="9014" w:type="dxa"/>
            <w:tcBorders>
              <w:top w:val="nil"/>
            </w:tcBorders>
          </w:tcPr>
          <w:p>
            <w:pPr>
              <w:pStyle w:val="0"/>
              <w:jc w:val="center"/>
            </w:pPr>
            <w:r>
              <w:rPr>
                <w:sz w:val="24"/>
              </w:rPr>
              <w:t xml:space="preserve">(в ред. </w:t>
            </w:r>
            <w:hyperlink w:history="0" r:id="rId58"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1.1. Дошкольные образовательные организации</w:t>
            </w:r>
          </w:p>
        </w:tc>
        <w:tc>
          <w:tcPr>
            <w:tcW w:w="1928" w:type="dxa"/>
            <w:tcBorders>
              <w:bottom w:val="nil"/>
            </w:tcBorders>
          </w:tcPr>
          <w:p>
            <w:pPr>
              <w:pStyle w:val="0"/>
              <w:jc w:val="center"/>
            </w:pPr>
            <w:r>
              <w:rPr>
                <w:sz w:val="24"/>
              </w:rPr>
              <w:t xml:space="preserve">кв. метров на 1 воспитанника</w:t>
            </w:r>
          </w:p>
        </w:tc>
        <w:tc>
          <w:tcPr>
            <w:tcW w:w="3231" w:type="dxa"/>
            <w:tcBorders>
              <w:bottom w:val="nil"/>
            </w:tcBorders>
          </w:tcPr>
          <w:p>
            <w:pPr>
              <w:pStyle w:val="0"/>
              <w:jc w:val="both"/>
            </w:pPr>
            <w:r>
              <w:rPr>
                <w:sz w:val="24"/>
              </w:rPr>
              <w:t xml:space="preserve">для городского округа, городских поселений в составе муниципального района - 11,28;</w:t>
            </w:r>
          </w:p>
          <w:p>
            <w:pPr>
              <w:pStyle w:val="0"/>
              <w:jc w:val="both"/>
            </w:pPr>
            <w:r>
              <w:rPr>
                <w:sz w:val="24"/>
              </w:rPr>
              <w:t xml:space="preserve">для сельских поселений в составе муниципального района - 14,36</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59"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c>
          <w:tcPr>
            <w:tcW w:w="3855" w:type="dxa"/>
            <w:tcBorders>
              <w:bottom w:val="nil"/>
            </w:tcBorders>
            <w:vMerge w:val="restart"/>
          </w:tcPr>
          <w:p>
            <w:pPr>
              <w:pStyle w:val="0"/>
              <w:jc w:val="both"/>
            </w:pPr>
            <w:r>
              <w:rPr>
                <w:sz w:val="24"/>
              </w:rPr>
              <w:t xml:space="preserve">1.2. Дошкольные образовательные организации компенсирующего вида</w:t>
            </w:r>
          </w:p>
        </w:tc>
        <w:tc>
          <w:tcPr>
            <w:tcW w:w="1928" w:type="dxa"/>
            <w:tcBorders>
              <w:bottom w:val="nil"/>
            </w:tcBorders>
            <w:vMerge w:val="restart"/>
          </w:tcPr>
          <w:p>
            <w:pPr>
              <w:pStyle w:val="0"/>
              <w:jc w:val="both"/>
            </w:pPr>
            <w:r>
              <w:rPr>
                <w:sz w:val="24"/>
              </w:rPr>
              <w:t xml:space="preserve">кв. метров на 1 воспитанника</w:t>
            </w:r>
          </w:p>
        </w:tc>
        <w:tc>
          <w:tcPr>
            <w:tcW w:w="3231" w:type="dxa"/>
          </w:tcPr>
          <w:p>
            <w:pPr>
              <w:pStyle w:val="0"/>
              <w:jc w:val="both"/>
            </w:pPr>
            <w:r>
              <w:rPr>
                <w:sz w:val="24"/>
              </w:rPr>
              <w:t xml:space="preserve">для групп с предельной наполняемостью 5 детей:</w:t>
            </w:r>
          </w:p>
          <w:p>
            <w:pPr>
              <w:pStyle w:val="0"/>
              <w:jc w:val="both"/>
            </w:pPr>
            <w:r>
              <w:rPr>
                <w:sz w:val="24"/>
              </w:rPr>
              <w:t xml:space="preserve">для городского округа, городских поселений в составе муниципального района - 45,12;</w:t>
            </w:r>
          </w:p>
          <w:p>
            <w:pPr>
              <w:pStyle w:val="0"/>
              <w:jc w:val="both"/>
            </w:pPr>
            <w:r>
              <w:rPr>
                <w:sz w:val="24"/>
              </w:rPr>
              <w:t xml:space="preserve">для сельских поселений в составе муниципального района - 51,16</w:t>
            </w:r>
          </w:p>
        </w:tc>
      </w:tr>
      <w:tr>
        <w:tc>
          <w:tcPr>
            <w:tcBorders>
              <w:bottom w:val="nil"/>
            </w:tcBorders>
            <w:vMerge w:val="continue"/>
          </w:tcPr>
          <w:p/>
        </w:tc>
        <w:tc>
          <w:tcPr>
            <w:tcBorders>
              <w:bottom w:val="nil"/>
            </w:tcBorders>
            <w:vMerge w:val="continue"/>
          </w:tcPr>
          <w:p/>
        </w:tc>
        <w:tc>
          <w:tcPr>
            <w:tcW w:w="3231" w:type="dxa"/>
          </w:tcPr>
          <w:p>
            <w:pPr>
              <w:pStyle w:val="0"/>
              <w:jc w:val="both"/>
            </w:pPr>
            <w:r>
              <w:rPr>
                <w:sz w:val="24"/>
              </w:rPr>
              <w:t xml:space="preserve">для групп с предельной наполняемостью 6 детей:</w:t>
            </w:r>
          </w:p>
          <w:p>
            <w:pPr>
              <w:pStyle w:val="0"/>
              <w:jc w:val="both"/>
            </w:pPr>
            <w:r>
              <w:rPr>
                <w:sz w:val="24"/>
              </w:rPr>
              <w:t xml:space="preserve">для городского округа, городских поселений в составе муниципального района - 37,6;</w:t>
            </w:r>
          </w:p>
          <w:p>
            <w:pPr>
              <w:pStyle w:val="0"/>
              <w:jc w:val="both"/>
            </w:pPr>
            <w:r>
              <w:rPr>
                <w:sz w:val="24"/>
              </w:rPr>
              <w:t xml:space="preserve">для сельских поселений в составе муниципального района - 42,63</w:t>
            </w:r>
          </w:p>
        </w:tc>
      </w:tr>
      <w:tr>
        <w:tc>
          <w:tcPr>
            <w:tcBorders>
              <w:bottom w:val="nil"/>
            </w:tcBorders>
            <w:vMerge w:val="continue"/>
          </w:tcPr>
          <w:p/>
        </w:tc>
        <w:tc>
          <w:tcPr>
            <w:tcBorders>
              <w:bottom w:val="nil"/>
            </w:tcBorders>
            <w:vMerge w:val="continue"/>
          </w:tcPr>
          <w:p/>
        </w:tc>
        <w:tc>
          <w:tcPr>
            <w:tcW w:w="3231" w:type="dxa"/>
          </w:tcPr>
          <w:p>
            <w:pPr>
              <w:pStyle w:val="0"/>
              <w:jc w:val="both"/>
            </w:pPr>
            <w:r>
              <w:rPr>
                <w:sz w:val="24"/>
              </w:rPr>
              <w:t xml:space="preserve">для групп с предельной наполняемостью 8 детей:</w:t>
            </w:r>
          </w:p>
          <w:p>
            <w:pPr>
              <w:pStyle w:val="0"/>
              <w:jc w:val="both"/>
            </w:pPr>
            <w:r>
              <w:rPr>
                <w:sz w:val="24"/>
              </w:rPr>
              <w:t xml:space="preserve">для городского округа, городских поселений в составе муниципального района - 28,2;</w:t>
            </w:r>
          </w:p>
          <w:p>
            <w:pPr>
              <w:pStyle w:val="0"/>
              <w:jc w:val="both"/>
            </w:pPr>
            <w:r>
              <w:rPr>
                <w:sz w:val="24"/>
              </w:rPr>
              <w:t xml:space="preserve">для сельских поселений в составе муниципального района - 31,98</w:t>
            </w:r>
          </w:p>
        </w:tc>
      </w:tr>
      <w:tr>
        <w:tc>
          <w:tcPr>
            <w:tcBorders>
              <w:bottom w:val="nil"/>
            </w:tcBorders>
            <w:vMerge w:val="continue"/>
          </w:tcPr>
          <w:p/>
        </w:tc>
        <w:tc>
          <w:tcPr>
            <w:tcBorders>
              <w:bottom w:val="nil"/>
            </w:tcBorders>
            <w:vMerge w:val="continue"/>
          </w:tcPr>
          <w:p/>
        </w:tc>
        <w:tc>
          <w:tcPr>
            <w:tcW w:w="3231" w:type="dxa"/>
          </w:tcPr>
          <w:p>
            <w:pPr>
              <w:pStyle w:val="0"/>
              <w:jc w:val="both"/>
            </w:pPr>
            <w:r>
              <w:rPr>
                <w:sz w:val="24"/>
              </w:rPr>
              <w:t xml:space="preserve">для групп с предельной наполняемостью 10 детей:</w:t>
            </w:r>
          </w:p>
          <w:p>
            <w:pPr>
              <w:pStyle w:val="0"/>
              <w:jc w:val="both"/>
            </w:pPr>
            <w:r>
              <w:rPr>
                <w:sz w:val="24"/>
              </w:rPr>
              <w:t xml:space="preserve">для городского округа, городских поселений в составе муниципального района - 22,56;</w:t>
            </w:r>
          </w:p>
          <w:p>
            <w:pPr>
              <w:pStyle w:val="0"/>
              <w:jc w:val="both"/>
            </w:pPr>
            <w:r>
              <w:rPr>
                <w:sz w:val="24"/>
              </w:rPr>
              <w:t xml:space="preserve">для сельских поселений в составе муниципального района - 25,58</w:t>
            </w:r>
          </w:p>
        </w:tc>
      </w:tr>
      <w:tr>
        <w:tblPrEx>
          <w:tblBorders>
            <w:insideH w:val="nil"/>
          </w:tblBorders>
        </w:tblPrEx>
        <w:tc>
          <w:tcPr>
            <w:tcBorders>
              <w:bottom w:val="nil"/>
            </w:tcBorders>
            <w:vMerge w:val="continue"/>
          </w:tcPr>
          <w:p/>
        </w:tc>
        <w:tc>
          <w:tcPr>
            <w:tcBorders>
              <w:bottom w:val="nil"/>
            </w:tcBorders>
            <w:vMerge w:val="continue"/>
          </w:tcPr>
          <w:p/>
        </w:tc>
        <w:tc>
          <w:tcPr>
            <w:tcW w:w="3231" w:type="dxa"/>
            <w:tcBorders>
              <w:bottom w:val="nil"/>
            </w:tcBorders>
          </w:tcPr>
          <w:p>
            <w:pPr>
              <w:pStyle w:val="0"/>
              <w:jc w:val="both"/>
            </w:pPr>
            <w:r>
              <w:rPr>
                <w:sz w:val="24"/>
              </w:rPr>
              <w:t xml:space="preserve">для групп с предельной наполняемостью 15 детей и более:</w:t>
            </w:r>
          </w:p>
          <w:p>
            <w:pPr>
              <w:pStyle w:val="0"/>
              <w:jc w:val="both"/>
            </w:pPr>
            <w:r>
              <w:rPr>
                <w:sz w:val="24"/>
              </w:rPr>
              <w:t xml:space="preserve">для городского округа, городских поселений в составе муниципального района - 15,04;</w:t>
            </w:r>
          </w:p>
          <w:p>
            <w:pPr>
              <w:pStyle w:val="0"/>
              <w:jc w:val="both"/>
            </w:pPr>
            <w:r>
              <w:rPr>
                <w:sz w:val="24"/>
              </w:rPr>
              <w:t xml:space="preserve">для сельских поселений в составе муниципального района - 17,05</w:t>
            </w:r>
          </w:p>
        </w:tc>
      </w:tr>
      <w:tr>
        <w:tblPrEx>
          <w:tblBorders>
            <w:insideH w:val="nil"/>
          </w:tblBorders>
        </w:tblPrEx>
        <w:tc>
          <w:tcPr>
            <w:gridSpan w:val="3"/>
            <w:tcW w:w="9014" w:type="dxa"/>
            <w:tcBorders>
              <w:top w:val="nil"/>
            </w:tcBorders>
          </w:tcPr>
          <w:p>
            <w:pPr>
              <w:pStyle w:val="0"/>
              <w:jc w:val="both"/>
            </w:pPr>
            <w:r>
              <w:rPr>
                <w:sz w:val="24"/>
              </w:rPr>
              <w:t xml:space="preserve">(п. 1.2 в ред. </w:t>
            </w:r>
            <w:hyperlink w:history="0" r:id="rId60"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blPrEx>
          <w:tblBorders>
            <w:insideH w:val="nil"/>
          </w:tblBorders>
        </w:tblPrEx>
        <w:tc>
          <w:tcPr>
            <w:tcW w:w="3855" w:type="dxa"/>
            <w:tcBorders>
              <w:bottom w:val="nil"/>
            </w:tcBorders>
          </w:tcPr>
          <w:p>
            <w:pPr>
              <w:pStyle w:val="0"/>
              <w:jc w:val="both"/>
            </w:pPr>
            <w:r>
              <w:rPr>
                <w:sz w:val="24"/>
              </w:rPr>
              <w:t xml:space="preserve">1.3. Образовательные организации начального общего образования (начальные школы)</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jc w:val="both"/>
            </w:pPr>
            <w:r>
              <w:rPr>
                <w:sz w:val="24"/>
              </w:rPr>
              <w:t xml:space="preserve">для городского округа, городских поселений в составе муниципального района - 27,48;</w:t>
            </w:r>
          </w:p>
          <w:p>
            <w:pPr>
              <w:pStyle w:val="0"/>
              <w:jc w:val="both"/>
            </w:pPr>
            <w:r>
              <w:rPr>
                <w:sz w:val="24"/>
              </w:rPr>
              <w:t xml:space="preserve">для сельских поселений в составе муниципального района - 13,75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1"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1.4. Образовательные организации основного общего образования (основные школы)</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pPr>
            <w:r>
              <w:rPr>
                <w:sz w:val="24"/>
              </w:rPr>
              <w:t xml:space="preserve">при сменности 1,5:</w:t>
            </w:r>
          </w:p>
          <w:p>
            <w:pPr>
              <w:pStyle w:val="0"/>
              <w:jc w:val="both"/>
            </w:pPr>
            <w:r>
              <w:rPr>
                <w:sz w:val="24"/>
              </w:rPr>
              <w:t xml:space="preserve">для городского округа, городских поселений в составе муниципального района - 11,69;</w:t>
            </w:r>
          </w:p>
          <w:p>
            <w:pPr>
              <w:pStyle w:val="0"/>
              <w:jc w:val="both"/>
            </w:pPr>
            <w:r>
              <w:rPr>
                <w:sz w:val="24"/>
              </w:rPr>
              <w:t xml:space="preserve">для сельских поселений в составе муниципального района - 12,95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2"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1.5. Образовательные организации среднего общего образования (средние школы)</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pPr>
            <w:r>
              <w:rPr>
                <w:sz w:val="24"/>
              </w:rPr>
              <w:t xml:space="preserve">при сменности 1,5:</w:t>
            </w:r>
          </w:p>
          <w:p>
            <w:pPr>
              <w:pStyle w:val="0"/>
              <w:jc w:val="both"/>
            </w:pPr>
            <w:r>
              <w:rPr>
                <w:sz w:val="24"/>
              </w:rPr>
              <w:t xml:space="preserve">для городского округа, городских поселений в составе муниципального района - 15,07;</w:t>
            </w:r>
          </w:p>
          <w:p>
            <w:pPr>
              <w:pStyle w:val="0"/>
              <w:jc w:val="both"/>
            </w:pPr>
            <w:r>
              <w:rPr>
                <w:sz w:val="24"/>
              </w:rPr>
              <w:t xml:space="preserve">для сельских поселений в составе муниципального района - 14,83</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3"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1.6. Вечерние (сменные) школы</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pPr>
            <w:r>
              <w:rPr>
                <w:sz w:val="24"/>
              </w:rPr>
              <w:t xml:space="preserve">при сменности 2,5:</w:t>
            </w:r>
          </w:p>
          <w:p>
            <w:pPr>
              <w:pStyle w:val="0"/>
              <w:jc w:val="both"/>
            </w:pPr>
            <w:r>
              <w:rPr>
                <w:sz w:val="24"/>
              </w:rPr>
              <w:t xml:space="preserve">для городского округа, городских поселений в составе муниципального района - 7,01;</w:t>
            </w:r>
          </w:p>
          <w:p>
            <w:pPr>
              <w:pStyle w:val="0"/>
              <w:jc w:val="both"/>
            </w:pPr>
            <w:r>
              <w:rPr>
                <w:sz w:val="24"/>
              </w:rPr>
              <w:t xml:space="preserve">для сельских поселений в составе муниципального района - 7,77</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4"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1.7. Школы-интернаты начального общего образования</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jc w:val="both"/>
            </w:pPr>
            <w:r>
              <w:rPr>
                <w:sz w:val="24"/>
              </w:rPr>
              <w:t xml:space="preserve">для городского округа, городских поселений в составе муниципального района - 45,48;</w:t>
            </w:r>
          </w:p>
          <w:p>
            <w:pPr>
              <w:pStyle w:val="0"/>
              <w:jc w:val="both"/>
            </w:pPr>
            <w:r>
              <w:rPr>
                <w:sz w:val="24"/>
              </w:rPr>
              <w:t xml:space="preserve">для сельских поселений в составе муниципального района - 31,75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5"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1.8. Школы-интернаты основного общего образования</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pPr>
            <w:r>
              <w:rPr>
                <w:sz w:val="24"/>
              </w:rPr>
              <w:t xml:space="preserve">при сменности 1,5:</w:t>
            </w:r>
          </w:p>
          <w:p>
            <w:pPr>
              <w:pStyle w:val="0"/>
              <w:jc w:val="both"/>
            </w:pPr>
            <w:r>
              <w:rPr>
                <w:sz w:val="24"/>
              </w:rPr>
              <w:t xml:space="preserve">для городского округа, городских поселений в составе муниципального района - 29,69;</w:t>
            </w:r>
          </w:p>
          <w:p>
            <w:pPr>
              <w:pStyle w:val="0"/>
              <w:jc w:val="both"/>
            </w:pPr>
            <w:r>
              <w:rPr>
                <w:sz w:val="24"/>
              </w:rPr>
              <w:t xml:space="preserve">для сельских поселений в составе муниципального района - 30,95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6"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r>
              <w:rPr>
                <w:sz w:val="24"/>
              </w:rPr>
              <w:t xml:space="preserve">1.9. Школы-интернаты среднего общего образования</w:t>
            </w:r>
          </w:p>
        </w:tc>
        <w:tc>
          <w:tcPr>
            <w:tcW w:w="1928" w:type="dxa"/>
            <w:tcBorders>
              <w:bottom w:val="nil"/>
            </w:tcBorders>
          </w:tcPr>
          <w:p>
            <w:pPr>
              <w:pStyle w:val="0"/>
              <w:jc w:val="center"/>
            </w:pPr>
            <w:r>
              <w:rPr>
                <w:sz w:val="24"/>
              </w:rPr>
              <w:t xml:space="preserve">кв. метров на 1 учащегося</w:t>
            </w:r>
          </w:p>
        </w:tc>
        <w:tc>
          <w:tcPr>
            <w:tcW w:w="3231" w:type="dxa"/>
            <w:tcBorders>
              <w:bottom w:val="nil"/>
            </w:tcBorders>
          </w:tcPr>
          <w:p>
            <w:pPr>
              <w:pStyle w:val="0"/>
            </w:pPr>
            <w:r>
              <w:rPr>
                <w:sz w:val="24"/>
              </w:rPr>
              <w:t xml:space="preserve">при сменности 1,5:</w:t>
            </w:r>
          </w:p>
          <w:p>
            <w:pPr>
              <w:pStyle w:val="0"/>
              <w:jc w:val="both"/>
            </w:pPr>
            <w:r>
              <w:rPr>
                <w:sz w:val="24"/>
              </w:rPr>
              <w:t xml:space="preserve">для городского округа, городских поселений в составе муниципального района - 33,07;</w:t>
            </w:r>
          </w:p>
          <w:p>
            <w:pPr>
              <w:pStyle w:val="0"/>
              <w:jc w:val="both"/>
            </w:pPr>
            <w:r>
              <w:rPr>
                <w:sz w:val="24"/>
              </w:rPr>
              <w:t xml:space="preserve">для сельских поселений в составе муниципального района - 32,83</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67"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c>
          <w:tcPr>
            <w:tcW w:w="3855" w:type="dxa"/>
          </w:tcPr>
          <w:p>
            <w:pPr>
              <w:pStyle w:val="0"/>
              <w:jc w:val="both"/>
            </w:pPr>
            <w:r>
              <w:rPr>
                <w:sz w:val="24"/>
              </w:rPr>
              <w:t xml:space="preserve">1.10. Санаторные школы-интернаты, санаторно-лесные школы</w:t>
            </w:r>
          </w:p>
        </w:tc>
        <w:tc>
          <w:tcPr>
            <w:tcW w:w="1928" w:type="dxa"/>
          </w:tcPr>
          <w:p>
            <w:pPr>
              <w:pStyle w:val="0"/>
              <w:jc w:val="center"/>
            </w:pPr>
            <w:r>
              <w:rPr>
                <w:sz w:val="24"/>
              </w:rPr>
              <w:t xml:space="preserve">кв. метров на 1 учащегося</w:t>
            </w:r>
          </w:p>
        </w:tc>
        <w:tc>
          <w:tcPr>
            <w:tcW w:w="3231" w:type="dxa"/>
          </w:tcPr>
          <w:p>
            <w:pPr>
              <w:pStyle w:val="0"/>
              <w:jc w:val="both"/>
            </w:pPr>
            <w:r>
              <w:rPr>
                <w:sz w:val="24"/>
              </w:rPr>
              <w:t xml:space="preserve">для городского округа, городских поселений в составе муниципального района - 40,61;</w:t>
            </w:r>
          </w:p>
          <w:p>
            <w:pPr>
              <w:pStyle w:val="0"/>
              <w:jc w:val="both"/>
            </w:pPr>
            <w:r>
              <w:rPr>
                <w:sz w:val="24"/>
              </w:rPr>
              <w:t xml:space="preserve">для сельских поселений в составе муниципального района - 40,25</w:t>
            </w:r>
          </w:p>
        </w:tc>
      </w:tr>
      <w:tr>
        <w:tblPrEx>
          <w:tblBorders>
            <w:insideH w:val="nil"/>
          </w:tblBorders>
        </w:tblPrEx>
        <w:tc>
          <w:tcPr>
            <w:tcW w:w="3855" w:type="dxa"/>
            <w:tcBorders>
              <w:bottom w:val="nil"/>
            </w:tcBorders>
          </w:tcPr>
          <w:p>
            <w:pPr>
              <w:pStyle w:val="0"/>
              <w:jc w:val="both"/>
            </w:pPr>
            <w:r>
              <w:rPr>
                <w:sz w:val="24"/>
              </w:rPr>
              <w:t xml:space="preserve">1.11. Профессиональные образовательные организации</w:t>
            </w:r>
          </w:p>
        </w:tc>
        <w:tc>
          <w:tcPr>
            <w:tcW w:w="1928" w:type="dxa"/>
            <w:tcBorders>
              <w:bottom w:val="nil"/>
            </w:tcBorders>
          </w:tcPr>
          <w:p>
            <w:pPr>
              <w:pStyle w:val="0"/>
              <w:jc w:val="both"/>
            </w:pPr>
            <w:r>
              <w:rPr>
                <w:sz w:val="24"/>
              </w:rPr>
              <w:t xml:space="preserve">кв. метров на 1 учащегося</w:t>
            </w:r>
          </w:p>
        </w:tc>
        <w:tc>
          <w:tcPr>
            <w:tcW w:w="3231" w:type="dxa"/>
            <w:tcBorders>
              <w:bottom w:val="nil"/>
            </w:tcBorders>
          </w:tcPr>
          <w:p>
            <w:pPr>
              <w:pStyle w:val="0"/>
              <w:jc w:val="center"/>
            </w:pPr>
            <w:r>
              <w:rPr>
                <w:sz w:val="24"/>
              </w:rPr>
              <w:t xml:space="preserve">17,35</w:t>
            </w:r>
          </w:p>
        </w:tc>
      </w:tr>
      <w:tr>
        <w:tblPrEx>
          <w:tblBorders>
            <w:insideH w:val="nil"/>
          </w:tblBorders>
        </w:tblPrEx>
        <w:tc>
          <w:tcPr>
            <w:gridSpan w:val="3"/>
            <w:tcW w:w="9014" w:type="dxa"/>
            <w:tcBorders>
              <w:top w:val="nil"/>
            </w:tcBorders>
          </w:tcPr>
          <w:p>
            <w:pPr>
              <w:pStyle w:val="0"/>
              <w:jc w:val="both"/>
            </w:pPr>
            <w:r>
              <w:rPr>
                <w:sz w:val="24"/>
              </w:rPr>
              <w:t xml:space="preserve">(п. 1.11 в ред. </w:t>
            </w:r>
            <w:hyperlink w:history="0" r:id="rId68"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blPrEx>
          <w:tblBorders>
            <w:insideH w:val="nil"/>
          </w:tblBorders>
        </w:tblPrEx>
        <w:tc>
          <w:tcPr>
            <w:gridSpan w:val="3"/>
            <w:tcW w:w="9014" w:type="dxa"/>
            <w:tcBorders>
              <w:bottom w:val="nil"/>
            </w:tcBorders>
          </w:tcPr>
          <w:p>
            <w:pPr>
              <w:pStyle w:val="0"/>
              <w:jc w:val="both"/>
            </w:pPr>
            <w:r>
              <w:rPr>
                <w:sz w:val="24"/>
              </w:rPr>
              <w:t xml:space="preserve">1.12. Утратил силу с 8 июля 2014 года. - </w:t>
            </w:r>
            <w:hyperlink w:history="0" r:id="rId69"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Постановление</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hyperlink w:history="0" r:id="rId70"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1.12</w:t>
              </w:r>
            </w:hyperlink>
            <w:r>
              <w:rPr>
                <w:sz w:val="24"/>
              </w:rPr>
              <w:t xml:space="preserve">. Общежития профессиональных образовательных организаций</w:t>
            </w:r>
          </w:p>
        </w:tc>
        <w:tc>
          <w:tcPr>
            <w:tcW w:w="1928" w:type="dxa"/>
            <w:tcBorders>
              <w:bottom w:val="nil"/>
            </w:tcBorders>
          </w:tcPr>
          <w:p>
            <w:pPr>
              <w:pStyle w:val="0"/>
              <w:jc w:val="center"/>
            </w:pPr>
            <w:r>
              <w:rPr>
                <w:sz w:val="24"/>
              </w:rPr>
              <w:t xml:space="preserve">кв. метров на 1 койку</w:t>
            </w:r>
          </w:p>
        </w:tc>
        <w:tc>
          <w:tcPr>
            <w:tcW w:w="3231" w:type="dxa"/>
            <w:tcBorders>
              <w:bottom w:val="nil"/>
            </w:tcBorders>
          </w:tcPr>
          <w:p>
            <w:pPr>
              <w:pStyle w:val="0"/>
              <w:jc w:val="both"/>
            </w:pPr>
            <w:r>
              <w:rPr>
                <w:sz w:val="24"/>
              </w:rPr>
              <w:t xml:space="preserve">11</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71"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Постановления</w:t>
              </w:r>
            </w:hyperlink>
            <w:r>
              <w:rPr>
                <w:sz w:val="24"/>
              </w:rPr>
              <w:t xml:space="preserve"> КМ РТ от 08.07.2014 N 465)</w:t>
            </w:r>
          </w:p>
        </w:tc>
      </w:tr>
      <w:tr>
        <w:tblPrEx>
          <w:tblBorders>
            <w:insideH w:val="nil"/>
          </w:tblBorders>
        </w:tblPrEx>
        <w:tc>
          <w:tcPr>
            <w:tcW w:w="3855" w:type="dxa"/>
            <w:tcBorders>
              <w:bottom w:val="nil"/>
            </w:tcBorders>
          </w:tcPr>
          <w:p>
            <w:pPr>
              <w:pStyle w:val="0"/>
              <w:jc w:val="both"/>
            </w:pPr>
            <w:hyperlink w:history="0" r:id="rId72"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1.13</w:t>
              </w:r>
            </w:hyperlink>
            <w:r>
              <w:rPr>
                <w:sz w:val="24"/>
              </w:rPr>
              <w:t xml:space="preserve">. Организации для детей-сирот и детей, оставшихся без попечения родителей</w:t>
            </w:r>
          </w:p>
        </w:tc>
        <w:tc>
          <w:tcPr>
            <w:tcW w:w="1928" w:type="dxa"/>
            <w:tcBorders>
              <w:bottom w:val="nil"/>
            </w:tcBorders>
          </w:tcPr>
          <w:p>
            <w:pPr>
              <w:pStyle w:val="0"/>
              <w:jc w:val="center"/>
            </w:pPr>
            <w:r>
              <w:rPr>
                <w:sz w:val="24"/>
              </w:rPr>
              <w:t xml:space="preserve">кв. метров на 1 воспитанника</w:t>
            </w:r>
          </w:p>
        </w:tc>
        <w:tc>
          <w:tcPr>
            <w:tcW w:w="3231" w:type="dxa"/>
            <w:tcBorders>
              <w:bottom w:val="nil"/>
            </w:tcBorders>
          </w:tcPr>
          <w:p>
            <w:pPr>
              <w:pStyle w:val="0"/>
              <w:jc w:val="both"/>
            </w:pPr>
            <w:r>
              <w:rPr>
                <w:sz w:val="24"/>
              </w:rPr>
              <w:t xml:space="preserve">на уровне норм обеспеченности, устанавливаемых в соответствии с требованиями </w:t>
            </w:r>
            <w:hyperlink w:history="0" r:id="rId7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08.07.2014 </w:t>
            </w:r>
            <w:hyperlink w:history="0" r:id="rId74"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75"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07.08.2023 </w:t>
            </w:r>
            <w:hyperlink w:history="0" r:id="rId76"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950</w:t>
              </w:r>
            </w:hyperlink>
            <w:r>
              <w:rPr>
                <w:sz w:val="24"/>
              </w:rPr>
              <w:t xml:space="preserve">)</w:t>
            </w:r>
          </w:p>
        </w:tc>
      </w:tr>
      <w:tr>
        <w:tblPrEx>
          <w:tblBorders>
            <w:insideH w:val="nil"/>
          </w:tblBorders>
        </w:tblPrEx>
        <w:tc>
          <w:tcPr>
            <w:tcW w:w="3855" w:type="dxa"/>
            <w:tcBorders>
              <w:bottom w:val="nil"/>
            </w:tcBorders>
          </w:tcPr>
          <w:p>
            <w:pPr>
              <w:pStyle w:val="0"/>
              <w:jc w:val="both"/>
            </w:pPr>
            <w:r>
              <w:rPr>
                <w:sz w:val="24"/>
              </w:rPr>
              <w:t xml:space="preserve">1.14. Организации дополнительного образования детей</w:t>
            </w:r>
          </w:p>
        </w:tc>
        <w:tc>
          <w:tcPr>
            <w:tcW w:w="1928" w:type="dxa"/>
            <w:tcBorders>
              <w:bottom w:val="nil"/>
            </w:tcBorders>
          </w:tcPr>
          <w:p>
            <w:pPr>
              <w:pStyle w:val="0"/>
              <w:jc w:val="center"/>
            </w:pPr>
            <w:r>
              <w:rPr>
                <w:sz w:val="24"/>
              </w:rPr>
              <w:t xml:space="preserve">количество занимающихся</w:t>
            </w:r>
          </w:p>
        </w:tc>
        <w:tc>
          <w:tcPr>
            <w:tcW w:w="3231" w:type="dxa"/>
            <w:tcBorders>
              <w:bottom w:val="nil"/>
            </w:tcBorders>
          </w:tcPr>
          <w:p>
            <w:pPr>
              <w:pStyle w:val="0"/>
              <w:jc w:val="both"/>
            </w:pPr>
            <w:r>
              <w:rPr>
                <w:sz w:val="24"/>
              </w:rPr>
              <w:t xml:space="preserve">для муниципальных районов, городских округов - 120 процентов от числа занимающихся в общеобразовательных организациях (с учетом занимающихся в кружках общеобразовательных организаций)</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08.07.2014 </w:t>
            </w:r>
            <w:hyperlink w:history="0" r:id="rId77"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28.08.2019 </w:t>
            </w:r>
            <w:hyperlink w:history="0" r:id="rId78" w:tooltip="Постановление КМ РТ от 28.08.2019 N 721 &quot;О внесении изменений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721</w:t>
              </w:r>
            </w:hyperlink>
            <w:r>
              <w:rPr>
                <w:sz w:val="24"/>
              </w:rPr>
              <w:t xml:space="preserve">, от 07.08.2023 </w:t>
            </w:r>
            <w:hyperlink w:history="0" r:id="rId79"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950</w:t>
              </w:r>
            </w:hyperlink>
            <w:r>
              <w:rPr>
                <w:sz w:val="24"/>
              </w:rPr>
              <w:t xml:space="preserve">)</w:t>
            </w:r>
          </w:p>
        </w:tc>
      </w:tr>
      <w:tr>
        <w:tblPrEx>
          <w:tblBorders>
            <w:insideH w:val="nil"/>
          </w:tblBorders>
        </w:tblPrEx>
        <w:tc>
          <w:tcPr>
            <w:tcW w:w="3855" w:type="dxa"/>
            <w:tcBorders>
              <w:bottom w:val="nil"/>
            </w:tcBorders>
          </w:tcPr>
          <w:p>
            <w:pPr>
              <w:pStyle w:val="0"/>
              <w:jc w:val="both"/>
            </w:pPr>
            <w:r>
              <w:rPr>
                <w:sz w:val="24"/>
              </w:rPr>
              <w:t xml:space="preserve">1.15. Центры содействия семейному устройству детей, оставшихся без попечения родителей, подготовки и сопровождения замещающих семей</w:t>
            </w:r>
          </w:p>
        </w:tc>
        <w:tc>
          <w:tcPr>
            <w:tcW w:w="1928" w:type="dxa"/>
            <w:tcBorders>
              <w:bottom w:val="nil"/>
            </w:tcBorders>
          </w:tcPr>
          <w:p>
            <w:pPr>
              <w:pStyle w:val="0"/>
              <w:jc w:val="center"/>
            </w:pPr>
            <w:r>
              <w:rPr>
                <w:sz w:val="24"/>
              </w:rPr>
              <w:t xml:space="preserve">организаций</w:t>
            </w:r>
          </w:p>
        </w:tc>
        <w:tc>
          <w:tcPr>
            <w:tcW w:w="3231" w:type="dxa"/>
            <w:tcBorders>
              <w:bottom w:val="nil"/>
            </w:tcBorders>
          </w:tcPr>
          <w:p>
            <w:pPr>
              <w:pStyle w:val="0"/>
              <w:jc w:val="center"/>
            </w:pPr>
            <w:r>
              <w:rPr>
                <w:sz w:val="24"/>
              </w:rPr>
              <w:t xml:space="preserve">3 на республику</w:t>
            </w:r>
          </w:p>
        </w:tc>
      </w:tr>
      <w:tr>
        <w:tblPrEx>
          <w:tblBorders>
            <w:insideH w:val="nil"/>
          </w:tblBorders>
        </w:tblPrEx>
        <w:tc>
          <w:tcPr>
            <w:gridSpan w:val="3"/>
            <w:tcW w:w="9014" w:type="dxa"/>
            <w:tcBorders>
              <w:top w:val="nil"/>
            </w:tcBorders>
          </w:tcPr>
          <w:p>
            <w:pPr>
              <w:pStyle w:val="0"/>
              <w:jc w:val="both"/>
            </w:pPr>
            <w:r>
              <w:rPr>
                <w:sz w:val="24"/>
              </w:rPr>
              <w:t xml:space="preserve">(п. 1.15 введен </w:t>
            </w:r>
            <w:hyperlink w:history="0" r:id="rId80" w:tooltip="Постановление КМ РТ от 18.11.2016 N 846 &quot;О внесении изменения в приложение к Постановлению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Постановлением</w:t>
              </w:r>
            </w:hyperlink>
            <w:r>
              <w:rPr>
                <w:sz w:val="24"/>
              </w:rPr>
              <w:t xml:space="preserve"> КМ РТ от 18.11.2016 N 846; в ред. Постановлений КМ РТ от 01.02.2019 </w:t>
            </w:r>
            <w:hyperlink w:history="0" r:id="rId81"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82"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blPrEx>
          <w:tblBorders>
            <w:insideH w:val="nil"/>
          </w:tblBorders>
        </w:tblPrEx>
        <w:tc>
          <w:tcPr>
            <w:gridSpan w:val="3"/>
            <w:tcW w:w="9014" w:type="dxa"/>
            <w:tcBorders>
              <w:bottom w:val="nil"/>
            </w:tcBorders>
          </w:tcPr>
          <w:p>
            <w:pPr>
              <w:pStyle w:val="0"/>
              <w:outlineLvl w:val="1"/>
              <w:jc w:val="center"/>
            </w:pPr>
            <w:r>
              <w:rPr>
                <w:sz w:val="24"/>
              </w:rPr>
              <w:t xml:space="preserve">2. Организации культуры</w:t>
            </w:r>
          </w:p>
        </w:tc>
      </w:tr>
      <w:tr>
        <w:tblPrEx>
          <w:tblBorders>
            <w:insideH w:val="nil"/>
          </w:tblBorders>
        </w:tblPrEx>
        <w:tc>
          <w:tcPr>
            <w:gridSpan w:val="3"/>
            <w:tcW w:w="9014" w:type="dxa"/>
            <w:tcBorders>
              <w:top w:val="nil"/>
            </w:tcBorders>
          </w:tcPr>
          <w:p>
            <w:pPr>
              <w:pStyle w:val="0"/>
              <w:jc w:val="center"/>
            </w:pPr>
            <w:r>
              <w:rPr>
                <w:sz w:val="24"/>
              </w:rPr>
            </w:r>
          </w:p>
          <w:p>
            <w:pPr>
              <w:pStyle w:val="0"/>
              <w:jc w:val="center"/>
            </w:pPr>
            <w:r>
              <w:rPr>
                <w:sz w:val="24"/>
              </w:rPr>
              <w:t xml:space="preserve">(в ред. </w:t>
            </w:r>
            <w:hyperlink w:history="0" r:id="rId83"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Постановления</w:t>
              </w:r>
            </w:hyperlink>
            <w:r>
              <w:rPr>
                <w:sz w:val="24"/>
              </w:rPr>
              <w:t xml:space="preserve"> КМ РТ от 01.02.2019 N 61)</w:t>
            </w:r>
          </w:p>
        </w:tc>
      </w:tr>
      <w:tr>
        <w:tc>
          <w:tcPr>
            <w:tcW w:w="3855" w:type="dxa"/>
          </w:tcPr>
          <w:p>
            <w:pPr>
              <w:pStyle w:val="0"/>
              <w:jc w:val="both"/>
            </w:pPr>
            <w:r>
              <w:rPr>
                <w:sz w:val="24"/>
              </w:rPr>
              <w:t xml:space="preserve">2.1. Культурно-досуговые организации</w:t>
            </w:r>
          </w:p>
        </w:tc>
        <w:tc>
          <w:tcPr>
            <w:tcW w:w="1928" w:type="dxa"/>
          </w:tcPr>
          <w:p>
            <w:pPr>
              <w:pStyle w:val="0"/>
            </w:pPr>
            <w:r>
              <w:rPr>
                <w:sz w:val="24"/>
              </w:rPr>
            </w:r>
          </w:p>
        </w:tc>
        <w:tc>
          <w:tcPr>
            <w:tcW w:w="3231" w:type="dxa"/>
          </w:tcPr>
          <w:p>
            <w:pPr>
              <w:pStyle w:val="0"/>
            </w:pPr>
            <w:r>
              <w:rPr>
                <w:sz w:val="24"/>
              </w:rPr>
            </w:r>
          </w:p>
        </w:tc>
      </w:tr>
      <w:tr>
        <w:tblPrEx>
          <w:tblBorders>
            <w:insideH w:val="nil"/>
          </w:tblBorders>
        </w:tblPrEx>
        <w:tc>
          <w:tcPr>
            <w:tcW w:w="3855" w:type="dxa"/>
            <w:tcBorders>
              <w:bottom w:val="nil"/>
            </w:tcBorders>
          </w:tcPr>
          <w:p>
            <w:pPr>
              <w:pStyle w:val="0"/>
              <w:jc w:val="both"/>
            </w:pPr>
            <w:r>
              <w:rPr>
                <w:sz w:val="24"/>
              </w:rPr>
              <w:t xml:space="preserve">2.1.1. Организации клубного типа</w:t>
            </w:r>
          </w:p>
        </w:tc>
        <w:tc>
          <w:tcPr>
            <w:tcW w:w="1928" w:type="dxa"/>
            <w:tcBorders>
              <w:bottom w:val="nil"/>
            </w:tcBorders>
          </w:tcPr>
          <w:p>
            <w:pPr>
              <w:pStyle w:val="0"/>
              <w:jc w:val="center"/>
            </w:pPr>
            <w:r>
              <w:rPr>
                <w:sz w:val="24"/>
              </w:rPr>
              <w:t xml:space="preserve">организаций</w:t>
            </w:r>
          </w:p>
        </w:tc>
        <w:tc>
          <w:tcPr>
            <w:tcW w:w="3231" w:type="dxa"/>
            <w:tcBorders>
              <w:bottom w:val="nil"/>
            </w:tcBorders>
          </w:tcPr>
          <w:p>
            <w:pPr>
              <w:pStyle w:val="0"/>
              <w:jc w:val="both"/>
            </w:pPr>
            <w:r>
              <w:rPr>
                <w:sz w:val="24"/>
              </w:rPr>
              <w:t xml:space="preserve">4 на республику</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84"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Borders>
              <w:bottom w:val="nil"/>
            </w:tcBorders>
            <w:vMerge w:val="restart"/>
          </w:tcPr>
          <w:p>
            <w:pPr>
              <w:pStyle w:val="0"/>
              <w:jc w:val="both"/>
            </w:pPr>
            <w:r>
              <w:rPr>
                <w:sz w:val="24"/>
              </w:rPr>
              <w:t xml:space="preserve">2.1.2. Дом культуры (клубные учреждения)</w:t>
            </w:r>
          </w:p>
        </w:tc>
        <w:tc>
          <w:tcPr>
            <w:tcW w:w="1928" w:type="dxa"/>
            <w:vMerge w:val="restart"/>
          </w:tcPr>
          <w:p>
            <w:pPr>
              <w:pStyle w:val="0"/>
              <w:jc w:val="both"/>
            </w:pPr>
            <w:r>
              <w:rPr>
                <w:sz w:val="24"/>
              </w:rPr>
              <w:t xml:space="preserve">сетевых единиц*</w:t>
            </w:r>
          </w:p>
        </w:tc>
        <w:tc>
          <w:tcPr>
            <w:tcW w:w="3231" w:type="dxa"/>
          </w:tcPr>
          <w:p>
            <w:pPr>
              <w:pStyle w:val="0"/>
              <w:jc w:val="both"/>
            </w:pPr>
            <w:r>
              <w:rPr>
                <w:sz w:val="24"/>
              </w:rPr>
              <w:t xml:space="preserve">для городских округов - 1 на 75 тыс. человек</w:t>
            </w:r>
          </w:p>
        </w:tc>
      </w:tr>
      <w:tr>
        <w:tc>
          <w:tcPr>
            <w:tcBorders>
              <w:bottom w:val="nil"/>
            </w:tcBorders>
            <w:vMerge w:val="continue"/>
          </w:tcPr>
          <w:p/>
        </w:tc>
        <w:tc>
          <w:tcPr>
            <w:vMerge w:val="continue"/>
          </w:tcPr>
          <w:p/>
        </w:tc>
        <w:tc>
          <w:tcPr>
            <w:tcW w:w="3231" w:type="dxa"/>
          </w:tcPr>
          <w:p>
            <w:pPr>
              <w:pStyle w:val="0"/>
              <w:jc w:val="both"/>
            </w:pPr>
            <w:r>
              <w:rPr>
                <w:sz w:val="24"/>
              </w:rPr>
              <w:t xml:space="preserve">для городских поселений с числом жителей 100 тыс. человек и более - 1 на 40 тыс. человек</w:t>
            </w:r>
          </w:p>
        </w:tc>
      </w:tr>
      <w:tr>
        <w:tc>
          <w:tcPr>
            <w:tcBorders>
              <w:bottom w:val="nil"/>
            </w:tcBorders>
            <w:vMerge w:val="continue"/>
          </w:tcPr>
          <w:p/>
        </w:tc>
        <w:tc>
          <w:tcPr>
            <w:vMerge w:val="continue"/>
          </w:tcPr>
          <w:p/>
        </w:tc>
        <w:tc>
          <w:tcPr>
            <w:tcW w:w="3231" w:type="dxa"/>
          </w:tcPr>
          <w:p>
            <w:pPr>
              <w:pStyle w:val="0"/>
              <w:jc w:val="both"/>
            </w:pPr>
            <w:r>
              <w:rPr>
                <w:sz w:val="24"/>
              </w:rPr>
              <w:t xml:space="preserve">для городских поселений с числом жителей менее 100 тыс. человек - на уровне фактической обеспеченности по состоянию на 01.01.2023</w:t>
            </w:r>
          </w:p>
        </w:tc>
      </w:tr>
      <w:tr>
        <w:tc>
          <w:tcPr>
            <w:tcBorders>
              <w:bottom w:val="nil"/>
            </w:tcBorders>
            <w:vMerge w:val="continue"/>
          </w:tcPr>
          <w:p/>
        </w:tc>
        <w:tc>
          <w:tcPr>
            <w:vMerge w:val="continue"/>
          </w:tcPr>
          <w:p/>
        </w:tc>
        <w:tc>
          <w:tcPr>
            <w:tcW w:w="3231" w:type="dxa"/>
          </w:tcPr>
          <w:p>
            <w:pPr>
              <w:pStyle w:val="0"/>
              <w:jc w:val="both"/>
            </w:pPr>
            <w:r>
              <w:rPr>
                <w:sz w:val="24"/>
              </w:rPr>
              <w:t xml:space="preserve">для сельских поселений - на уровне фактической обеспеченности по состоянию на 01.01.2023</w:t>
            </w:r>
          </w:p>
        </w:tc>
      </w:tr>
      <w:tr>
        <w:tc>
          <w:tcPr>
            <w:tcBorders>
              <w:bottom w:val="nil"/>
            </w:tcBorders>
            <w:vMerge w:val="continue"/>
          </w:tcPr>
          <w:p/>
        </w:tc>
        <w:tc>
          <w:tcPr>
            <w:gridSpan w:val="2"/>
            <w:tcW w:w="5159" w:type="dxa"/>
          </w:tcPr>
          <w:p>
            <w:pPr>
              <w:pStyle w:val="0"/>
              <w:jc w:val="both"/>
            </w:pPr>
            <w:r>
              <w:rPr>
                <w:sz w:val="24"/>
              </w:rPr>
              <w:t xml:space="preserve">для вновь строящихся объектов, а также взамен аварийных объектов:</w:t>
            </w:r>
          </w:p>
        </w:tc>
      </w:tr>
      <w:tr>
        <w:tc>
          <w:tcPr>
            <w:tcBorders>
              <w:bottom w:val="nil"/>
            </w:tcBorders>
            <w:vMerge w:val="continue"/>
          </w:tcPr>
          <w:p/>
        </w:tc>
        <w:tc>
          <w:tcPr>
            <w:tcW w:w="1928" w:type="dxa"/>
          </w:tcPr>
          <w:p>
            <w:pPr>
              <w:pStyle w:val="0"/>
              <w:jc w:val="both"/>
            </w:pPr>
            <w:r>
              <w:rPr>
                <w:sz w:val="24"/>
              </w:rPr>
              <w:t xml:space="preserve">зрительских мест на 100 человек</w:t>
            </w:r>
          </w:p>
        </w:tc>
        <w:tc>
          <w:tcPr>
            <w:tcW w:w="3231" w:type="dxa"/>
          </w:tcPr>
          <w:p>
            <w:pPr>
              <w:pStyle w:val="0"/>
              <w:jc w:val="both"/>
            </w:pPr>
            <w:r>
              <w:rPr>
                <w:sz w:val="24"/>
              </w:rPr>
              <w:t xml:space="preserve">для сельских поселений с числом жителей до 500 человек - 20</w:t>
            </w:r>
          </w:p>
        </w:tc>
      </w:tr>
      <w:tr>
        <w:tc>
          <w:tcPr>
            <w:tcBorders>
              <w:bottom w:val="nil"/>
            </w:tcBorders>
            <w:vMerge w:val="continue"/>
          </w:tcPr>
          <w:p/>
        </w:tc>
        <w:tc>
          <w:tcPr>
            <w:tcW w:w="1928" w:type="dxa"/>
          </w:tcPr>
          <w:p>
            <w:pPr>
              <w:pStyle w:val="0"/>
              <w:jc w:val="both"/>
            </w:pPr>
            <w:r>
              <w:rPr>
                <w:sz w:val="24"/>
              </w:rPr>
              <w:t xml:space="preserve">зрительских мест</w:t>
            </w:r>
          </w:p>
        </w:tc>
        <w:tc>
          <w:tcPr>
            <w:tcW w:w="3231" w:type="dxa"/>
          </w:tcPr>
          <w:p>
            <w:pPr>
              <w:pStyle w:val="0"/>
              <w:jc w:val="both"/>
            </w:pPr>
            <w:r>
              <w:rPr>
                <w:sz w:val="24"/>
              </w:rPr>
              <w:t xml:space="preserve">для сельских поселений с числом жителей от 500 до 1 000 человек - 150 - 200</w:t>
            </w:r>
          </w:p>
        </w:tc>
      </w:tr>
      <w:tr>
        <w:tc>
          <w:tcPr>
            <w:tcBorders>
              <w:bottom w:val="nil"/>
            </w:tcBorders>
            <w:vMerge w:val="continue"/>
          </w:tcPr>
          <w:p/>
        </w:tc>
        <w:tc>
          <w:tcPr>
            <w:tcW w:w="1928" w:type="dxa"/>
            <w:tcBorders>
              <w:bottom w:val="nil"/>
            </w:tcBorders>
            <w:vMerge w:val="restart"/>
          </w:tcPr>
          <w:p>
            <w:pPr>
              <w:pStyle w:val="0"/>
              <w:jc w:val="both"/>
            </w:pPr>
            <w:r>
              <w:rPr>
                <w:sz w:val="24"/>
              </w:rPr>
              <w:t xml:space="preserve">зрительских мест на 100 человек</w:t>
            </w:r>
          </w:p>
        </w:tc>
        <w:tc>
          <w:tcPr>
            <w:tcW w:w="3231" w:type="dxa"/>
          </w:tcPr>
          <w:p>
            <w:pPr>
              <w:pStyle w:val="0"/>
              <w:jc w:val="both"/>
            </w:pPr>
            <w:r>
              <w:rPr>
                <w:sz w:val="24"/>
              </w:rPr>
              <w:t xml:space="preserve">для сельских поселений с числом жителей от 1 000 до 2 000 человек - 15</w:t>
            </w:r>
          </w:p>
        </w:tc>
      </w:tr>
      <w:tr>
        <w:tc>
          <w:tcPr>
            <w:tcBorders>
              <w:bottom w:val="nil"/>
            </w:tcBorders>
            <w:vMerge w:val="continue"/>
          </w:tcPr>
          <w:p/>
        </w:tc>
        <w:tc>
          <w:tcPr>
            <w:tcBorders>
              <w:bottom w:val="nil"/>
            </w:tcBorders>
            <w:vMerge w:val="continue"/>
          </w:tcPr>
          <w:p/>
        </w:tc>
        <w:tc>
          <w:tcPr>
            <w:tcW w:w="3231" w:type="dxa"/>
          </w:tcPr>
          <w:p>
            <w:pPr>
              <w:pStyle w:val="0"/>
              <w:jc w:val="both"/>
            </w:pPr>
            <w:r>
              <w:rPr>
                <w:sz w:val="24"/>
              </w:rPr>
              <w:t xml:space="preserve">для сельских поселений с числом жителей от 2 000 до 5 000 человек - 10</w:t>
            </w:r>
          </w:p>
        </w:tc>
      </w:tr>
      <w:tr>
        <w:tblPrEx>
          <w:tblBorders>
            <w:insideH w:val="nil"/>
          </w:tblBorders>
        </w:tblPrEx>
        <w:tc>
          <w:tcPr>
            <w:tcBorders>
              <w:bottom w:val="nil"/>
            </w:tcBorders>
            <w:vMerge w:val="continue"/>
          </w:tcPr>
          <w:p/>
        </w:tc>
        <w:tc>
          <w:tcPr>
            <w:tcBorders>
              <w:bottom w:val="nil"/>
            </w:tcBorders>
            <w:vMerge w:val="continue"/>
          </w:tcPr>
          <w:p/>
        </w:tc>
        <w:tc>
          <w:tcPr>
            <w:tcW w:w="3231" w:type="dxa"/>
            <w:tcBorders>
              <w:bottom w:val="nil"/>
            </w:tcBorders>
          </w:tcPr>
          <w:p>
            <w:pPr>
              <w:pStyle w:val="0"/>
              <w:jc w:val="both"/>
            </w:pPr>
            <w:r>
              <w:rPr>
                <w:sz w:val="24"/>
              </w:rPr>
              <w:t xml:space="preserve">для сельских поселений с числом жителей свыше 5 000 человек - 7</w:t>
            </w:r>
          </w:p>
        </w:tc>
      </w:tr>
      <w:tr>
        <w:tblPrEx>
          <w:tblBorders>
            <w:insideH w:val="nil"/>
          </w:tblBorders>
        </w:tblPrEx>
        <w:tc>
          <w:tcPr>
            <w:gridSpan w:val="3"/>
            <w:tcW w:w="9014" w:type="dxa"/>
            <w:tcBorders>
              <w:top w:val="nil"/>
            </w:tcBorders>
          </w:tcPr>
          <w:p>
            <w:pPr>
              <w:pStyle w:val="0"/>
              <w:jc w:val="both"/>
            </w:pPr>
            <w:r>
              <w:rPr>
                <w:sz w:val="24"/>
              </w:rPr>
              <w:t xml:space="preserve">(пп. 2.1.2 в ред. </w:t>
            </w:r>
            <w:hyperlink w:history="0" r:id="rId85"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Pr>
          <w:p>
            <w:pPr>
              <w:pStyle w:val="0"/>
              <w:jc w:val="both"/>
            </w:pPr>
            <w:r>
              <w:rPr>
                <w:sz w:val="24"/>
              </w:rPr>
              <w:t xml:space="preserve">2.1.3. Передвижной многофункциональный культурный центр (внестационарное клубное обслуживание)</w:t>
            </w:r>
          </w:p>
        </w:tc>
        <w:tc>
          <w:tcPr>
            <w:tcW w:w="1928" w:type="dxa"/>
          </w:tcPr>
          <w:p>
            <w:pPr>
              <w:pStyle w:val="0"/>
              <w:jc w:val="center"/>
            </w:pPr>
            <w:r>
              <w:rPr>
                <w:sz w:val="24"/>
              </w:rPr>
              <w:t xml:space="preserve">единиц транспортных средств</w:t>
            </w:r>
          </w:p>
        </w:tc>
        <w:tc>
          <w:tcPr>
            <w:tcW w:w="3231" w:type="dxa"/>
          </w:tcPr>
          <w:p>
            <w:pPr>
              <w:pStyle w:val="0"/>
              <w:jc w:val="both"/>
            </w:pPr>
            <w:r>
              <w:rPr>
                <w:sz w:val="24"/>
              </w:rPr>
              <w:t xml:space="preserve">1 в муниципальном районе</w:t>
            </w:r>
          </w:p>
        </w:tc>
      </w:tr>
      <w:tr>
        <w:tc>
          <w:tcPr>
            <w:tcW w:w="3855" w:type="dxa"/>
          </w:tcPr>
          <w:p>
            <w:pPr>
              <w:pStyle w:val="0"/>
              <w:jc w:val="both"/>
            </w:pPr>
            <w:r>
              <w:rPr>
                <w:sz w:val="24"/>
              </w:rPr>
              <w:t xml:space="preserve">2.2. Библиотеки</w:t>
            </w:r>
          </w:p>
        </w:tc>
        <w:tc>
          <w:tcPr>
            <w:tcW w:w="1928" w:type="dxa"/>
          </w:tcPr>
          <w:p>
            <w:pPr>
              <w:pStyle w:val="0"/>
            </w:pPr>
            <w:r>
              <w:rPr>
                <w:sz w:val="24"/>
              </w:rPr>
            </w:r>
          </w:p>
        </w:tc>
        <w:tc>
          <w:tcPr>
            <w:tcW w:w="3231" w:type="dxa"/>
          </w:tcPr>
          <w:p>
            <w:pPr>
              <w:pStyle w:val="0"/>
            </w:pPr>
            <w:r>
              <w:rPr>
                <w:sz w:val="24"/>
              </w:rPr>
            </w:r>
          </w:p>
        </w:tc>
      </w:tr>
      <w:tr>
        <w:tc>
          <w:tcPr>
            <w:tcW w:w="3855" w:type="dxa"/>
          </w:tcPr>
          <w:p>
            <w:pPr>
              <w:pStyle w:val="0"/>
              <w:jc w:val="both"/>
            </w:pPr>
            <w:r>
              <w:rPr>
                <w:sz w:val="24"/>
              </w:rPr>
              <w:t xml:space="preserve">2.2.1. Национальная библиотека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2.2.2. Детская (юношеская) библиотека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2.2.3. Специальная библиотека для слепых</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blPrEx>
          <w:tblBorders>
            <w:insideH w:val="nil"/>
          </w:tblBorders>
        </w:tblPrEx>
        <w:tc>
          <w:tcPr>
            <w:tcW w:w="3855" w:type="dxa"/>
            <w:tcBorders>
              <w:bottom w:val="nil"/>
            </w:tcBorders>
          </w:tcPr>
          <w:p>
            <w:pPr>
              <w:pStyle w:val="0"/>
              <w:jc w:val="both"/>
            </w:pPr>
            <w:r>
              <w:rPr>
                <w:sz w:val="24"/>
              </w:rPr>
              <w:t xml:space="preserve">2.2.4. Общедоступная библиотека</w:t>
            </w:r>
          </w:p>
        </w:tc>
        <w:tc>
          <w:tcPr>
            <w:tcW w:w="1928" w:type="dxa"/>
            <w:tcBorders>
              <w:bottom w:val="nil"/>
            </w:tcBorders>
          </w:tcPr>
          <w:p>
            <w:pPr>
              <w:pStyle w:val="0"/>
              <w:jc w:val="center"/>
            </w:pPr>
            <w:r>
              <w:rPr>
                <w:sz w:val="24"/>
              </w:rPr>
              <w:t xml:space="preserve">сетевых единиц</w:t>
            </w:r>
          </w:p>
        </w:tc>
        <w:tc>
          <w:tcPr>
            <w:tcW w:w="3231" w:type="dxa"/>
            <w:tcBorders>
              <w:bottom w:val="nil"/>
            </w:tcBorders>
          </w:tcPr>
          <w:p>
            <w:pPr>
              <w:pStyle w:val="0"/>
              <w:jc w:val="both"/>
            </w:pPr>
            <w:r>
              <w:rPr>
                <w:sz w:val="24"/>
              </w:rPr>
              <w:t xml:space="preserve">для городских округов - 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86"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Pr>
          <w:p>
            <w:pPr>
              <w:pStyle w:val="0"/>
              <w:jc w:val="both"/>
            </w:pPr>
            <w:r>
              <w:rPr>
                <w:sz w:val="24"/>
              </w:rPr>
              <w:t xml:space="preserve">2.2.5. Центральная детская библиотека</w:t>
            </w:r>
          </w:p>
        </w:tc>
        <w:tc>
          <w:tcPr>
            <w:tcW w:w="1928" w:type="dxa"/>
          </w:tcPr>
          <w:p>
            <w:pPr>
              <w:pStyle w:val="0"/>
              <w:jc w:val="center"/>
            </w:pPr>
            <w:r>
              <w:rPr>
                <w:sz w:val="24"/>
              </w:rPr>
              <w:t xml:space="preserve">сетевых единиц</w:t>
            </w:r>
          </w:p>
        </w:tc>
        <w:tc>
          <w:tcPr>
            <w:tcW w:w="3231" w:type="dxa"/>
          </w:tcPr>
          <w:p>
            <w:pPr>
              <w:pStyle w:val="0"/>
              <w:jc w:val="both"/>
            </w:pPr>
            <w:r>
              <w:rPr>
                <w:sz w:val="24"/>
              </w:rPr>
              <w:t xml:space="preserve">для городских округов - 1</w:t>
            </w:r>
          </w:p>
        </w:tc>
      </w:tr>
      <w:tr>
        <w:tc>
          <w:tcPr>
            <w:tcW w:w="3855" w:type="dxa"/>
          </w:tcPr>
          <w:p>
            <w:pPr>
              <w:pStyle w:val="0"/>
              <w:jc w:val="both"/>
            </w:pPr>
            <w:r>
              <w:rPr>
                <w:sz w:val="24"/>
              </w:rPr>
              <w:t xml:space="preserve">2.2.6. Межпоселенческая общедоступная библиотека</w:t>
            </w:r>
          </w:p>
        </w:tc>
        <w:tc>
          <w:tcPr>
            <w:tcW w:w="1928" w:type="dxa"/>
          </w:tcPr>
          <w:p>
            <w:pPr>
              <w:pStyle w:val="0"/>
              <w:jc w:val="center"/>
            </w:pPr>
            <w:r>
              <w:rPr>
                <w:sz w:val="24"/>
              </w:rPr>
              <w:t xml:space="preserve">сетевых единиц</w:t>
            </w:r>
          </w:p>
        </w:tc>
        <w:tc>
          <w:tcPr>
            <w:tcW w:w="3231" w:type="dxa"/>
          </w:tcPr>
          <w:p>
            <w:pPr>
              <w:pStyle w:val="0"/>
              <w:jc w:val="both"/>
            </w:pPr>
            <w:r>
              <w:rPr>
                <w:sz w:val="24"/>
              </w:rPr>
              <w:t xml:space="preserve">для муниципальных районов - 1</w:t>
            </w:r>
          </w:p>
        </w:tc>
      </w:tr>
      <w:tr>
        <w:tc>
          <w:tcPr>
            <w:tcW w:w="3855" w:type="dxa"/>
          </w:tcPr>
          <w:p>
            <w:pPr>
              <w:pStyle w:val="0"/>
              <w:jc w:val="both"/>
            </w:pPr>
            <w:r>
              <w:rPr>
                <w:sz w:val="24"/>
              </w:rPr>
              <w:t xml:space="preserve">2.2.7. Межпоселенческая детская библиотека</w:t>
            </w:r>
          </w:p>
        </w:tc>
        <w:tc>
          <w:tcPr>
            <w:tcW w:w="1928" w:type="dxa"/>
          </w:tcPr>
          <w:p>
            <w:pPr>
              <w:pStyle w:val="0"/>
              <w:jc w:val="center"/>
            </w:pPr>
            <w:r>
              <w:rPr>
                <w:sz w:val="24"/>
              </w:rPr>
              <w:t xml:space="preserve">сетевых единиц</w:t>
            </w:r>
          </w:p>
        </w:tc>
        <w:tc>
          <w:tcPr>
            <w:tcW w:w="3231" w:type="dxa"/>
          </w:tcPr>
          <w:p>
            <w:pPr>
              <w:pStyle w:val="0"/>
              <w:jc w:val="both"/>
            </w:pPr>
            <w:r>
              <w:rPr>
                <w:sz w:val="24"/>
              </w:rPr>
              <w:t xml:space="preserve">для муниципальных районов - 1</w:t>
            </w:r>
          </w:p>
        </w:tc>
      </w:tr>
      <w:tr>
        <w:tblPrEx>
          <w:tblBorders>
            <w:insideH w:val="nil"/>
          </w:tblBorders>
        </w:tblPrEx>
        <w:tc>
          <w:tcPr>
            <w:tcW w:w="3855" w:type="dxa"/>
            <w:tcBorders>
              <w:bottom w:val="nil"/>
            </w:tcBorders>
          </w:tcPr>
          <w:p>
            <w:pPr>
              <w:pStyle w:val="0"/>
              <w:jc w:val="both"/>
            </w:pPr>
            <w:r>
              <w:rPr>
                <w:sz w:val="24"/>
              </w:rPr>
              <w:t xml:space="preserve">2.2.8. Общедоступная библиотека с детским отделением</w:t>
            </w:r>
          </w:p>
        </w:tc>
        <w:tc>
          <w:tcPr>
            <w:tcW w:w="1928" w:type="dxa"/>
            <w:tcBorders>
              <w:bottom w:val="nil"/>
            </w:tcBorders>
          </w:tcPr>
          <w:p>
            <w:pPr>
              <w:pStyle w:val="0"/>
              <w:jc w:val="center"/>
            </w:pPr>
            <w:r>
              <w:rPr>
                <w:sz w:val="24"/>
              </w:rPr>
              <w:t xml:space="preserve">сетевых единиц</w:t>
            </w:r>
          </w:p>
        </w:tc>
        <w:tc>
          <w:tcPr>
            <w:tcW w:w="3231" w:type="dxa"/>
            <w:tcBorders>
              <w:bottom w:val="nil"/>
            </w:tcBorders>
          </w:tcPr>
          <w:p>
            <w:pPr>
              <w:pStyle w:val="0"/>
              <w:jc w:val="both"/>
            </w:pPr>
            <w:r>
              <w:rPr>
                <w:sz w:val="24"/>
              </w:rPr>
              <w:t xml:space="preserve">для городских, сельских поселений - 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87"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Pr>
          <w:p>
            <w:pPr>
              <w:pStyle w:val="0"/>
              <w:jc w:val="both"/>
            </w:pPr>
            <w:r>
              <w:rPr>
                <w:sz w:val="24"/>
              </w:rPr>
              <w:t xml:space="preserve">2.2.9. Внестационарное библиотечное обслуживание (библиобусы)</w:t>
            </w:r>
          </w:p>
        </w:tc>
        <w:tc>
          <w:tcPr>
            <w:tcW w:w="1928" w:type="dxa"/>
          </w:tcPr>
          <w:p>
            <w:pPr>
              <w:pStyle w:val="0"/>
              <w:jc w:val="center"/>
            </w:pPr>
            <w:r>
              <w:rPr>
                <w:sz w:val="24"/>
              </w:rPr>
              <w:t xml:space="preserve">единиц транспортных средств</w:t>
            </w:r>
          </w:p>
        </w:tc>
        <w:tc>
          <w:tcPr>
            <w:tcW w:w="3231" w:type="dxa"/>
          </w:tcPr>
          <w:p>
            <w:pPr>
              <w:pStyle w:val="0"/>
              <w:jc w:val="both"/>
            </w:pPr>
            <w:r>
              <w:rPr>
                <w:sz w:val="24"/>
              </w:rPr>
              <w:t xml:space="preserve">для муниципальных районов, в которых количество сетевых единиц организаций культуры составляет 65 и более - 1</w:t>
            </w:r>
          </w:p>
        </w:tc>
      </w:tr>
      <w:tr>
        <w:tc>
          <w:tcPr>
            <w:tcW w:w="3855" w:type="dxa"/>
          </w:tcPr>
          <w:p>
            <w:pPr>
              <w:pStyle w:val="0"/>
              <w:jc w:val="both"/>
            </w:pPr>
            <w:r>
              <w:rPr>
                <w:sz w:val="24"/>
              </w:rPr>
              <w:t xml:space="preserve">2.3. Музеи</w:t>
            </w:r>
          </w:p>
        </w:tc>
        <w:tc>
          <w:tcPr>
            <w:tcW w:w="1928" w:type="dxa"/>
          </w:tcPr>
          <w:p>
            <w:pPr>
              <w:pStyle w:val="0"/>
            </w:pPr>
            <w:r>
              <w:rPr>
                <w:sz w:val="24"/>
              </w:rPr>
            </w:r>
          </w:p>
        </w:tc>
        <w:tc>
          <w:tcPr>
            <w:tcW w:w="3231" w:type="dxa"/>
          </w:tcPr>
          <w:p>
            <w:pPr>
              <w:pStyle w:val="0"/>
            </w:pPr>
            <w:r>
              <w:rPr>
                <w:sz w:val="24"/>
              </w:rPr>
            </w:r>
          </w:p>
        </w:tc>
      </w:tr>
      <w:tr>
        <w:tc>
          <w:tcPr>
            <w:tcW w:w="3855" w:type="dxa"/>
          </w:tcPr>
          <w:p>
            <w:pPr>
              <w:pStyle w:val="0"/>
              <w:jc w:val="both"/>
            </w:pPr>
            <w:r>
              <w:rPr>
                <w:sz w:val="24"/>
              </w:rPr>
              <w:t xml:space="preserve">2.3.1. Национальный музей</w:t>
            </w:r>
          </w:p>
        </w:tc>
        <w:tc>
          <w:tcPr>
            <w:tcW w:w="1928" w:type="dxa"/>
          </w:tcPr>
          <w:p>
            <w:pPr>
              <w:pStyle w:val="0"/>
              <w:jc w:val="both"/>
            </w:pPr>
            <w:r>
              <w:rPr>
                <w:sz w:val="24"/>
              </w:rPr>
              <w:t xml:space="preserve">сетевых единиц</w:t>
            </w:r>
          </w:p>
        </w:tc>
        <w:tc>
          <w:tcPr>
            <w:tcW w:w="3231" w:type="dxa"/>
          </w:tcPr>
          <w:p>
            <w:pPr>
              <w:pStyle w:val="0"/>
            </w:pPr>
            <w:r>
              <w:rPr>
                <w:sz w:val="24"/>
              </w:rPr>
              <w:t xml:space="preserve">1 на республику</w:t>
            </w:r>
          </w:p>
        </w:tc>
      </w:tr>
      <w:tr>
        <w:tblPrEx>
          <w:tblBorders>
            <w:insideH w:val="nil"/>
          </w:tblBorders>
        </w:tblPrEx>
        <w:tc>
          <w:tcPr>
            <w:tcW w:w="3855" w:type="dxa"/>
            <w:tcBorders>
              <w:bottom w:val="nil"/>
            </w:tcBorders>
          </w:tcPr>
          <w:p>
            <w:pPr>
              <w:pStyle w:val="0"/>
              <w:jc w:val="both"/>
            </w:pPr>
            <w:r>
              <w:rPr>
                <w:sz w:val="24"/>
              </w:rPr>
              <w:t xml:space="preserve">2.3.2. Музей, музей-заповедник</w:t>
            </w:r>
          </w:p>
        </w:tc>
        <w:tc>
          <w:tcPr>
            <w:tcW w:w="1928" w:type="dxa"/>
            <w:tcBorders>
              <w:bottom w:val="nil"/>
            </w:tcBorders>
          </w:tcPr>
          <w:p>
            <w:pPr>
              <w:pStyle w:val="0"/>
              <w:jc w:val="both"/>
            </w:pPr>
            <w:r>
              <w:rPr>
                <w:sz w:val="24"/>
              </w:rPr>
              <w:t xml:space="preserve">сетевых единиц</w:t>
            </w:r>
          </w:p>
        </w:tc>
        <w:tc>
          <w:tcPr>
            <w:tcW w:w="3231" w:type="dxa"/>
            <w:tcBorders>
              <w:bottom w:val="nil"/>
            </w:tcBorders>
          </w:tcPr>
          <w:p>
            <w:pPr>
              <w:pStyle w:val="0"/>
              <w:jc w:val="both"/>
            </w:pPr>
            <w:r>
              <w:rPr>
                <w:sz w:val="24"/>
              </w:rPr>
              <w:t xml:space="preserve">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(п. 2.3 в ред. </w:t>
            </w:r>
            <w:hyperlink w:history="0" r:id="rId88"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Borders>
              <w:bottom w:val="nil"/>
            </w:tcBorders>
            <w:vMerge w:val="restart"/>
          </w:tcPr>
          <w:p>
            <w:pPr>
              <w:pStyle w:val="0"/>
              <w:jc w:val="both"/>
            </w:pPr>
            <w:r>
              <w:rPr>
                <w:sz w:val="24"/>
              </w:rPr>
              <w:t xml:space="preserve">2.4. Театры</w:t>
            </w:r>
          </w:p>
        </w:tc>
        <w:tc>
          <w:tcPr>
            <w:tcW w:w="1928" w:type="dxa"/>
          </w:tcPr>
          <w:p>
            <w:pPr>
              <w:pStyle w:val="0"/>
              <w:jc w:val="both"/>
            </w:pPr>
            <w:r>
              <w:rPr>
                <w:sz w:val="24"/>
              </w:rPr>
              <w:t xml:space="preserve">организаций (драматический театр, театр оперы и балета, театр юного зрителя, театр кукол, прочие театры по видам искусств)</w:t>
            </w:r>
          </w:p>
        </w:tc>
        <w:tc>
          <w:tcPr>
            <w:tcW w:w="3231" w:type="dxa"/>
          </w:tcPr>
          <w:p>
            <w:pPr>
              <w:pStyle w:val="0"/>
              <w:jc w:val="both"/>
            </w:pPr>
            <w:r>
              <w:rPr>
                <w:sz w:val="24"/>
              </w:rPr>
              <w:t xml:space="preserve">для Республики Татарстан в административном центре - 7</w:t>
            </w:r>
          </w:p>
        </w:tc>
      </w:tr>
      <w:tr>
        <w:tc>
          <w:tcPr>
            <w:tcBorders>
              <w:bottom w:val="nil"/>
            </w:tcBorders>
            <w:vMerge w:val="continue"/>
          </w:tcPr>
          <w:p/>
        </w:tc>
        <w:tc>
          <w:tcPr>
            <w:tcW w:w="1928" w:type="dxa"/>
          </w:tcPr>
          <w:p>
            <w:pPr>
              <w:pStyle w:val="0"/>
              <w:jc w:val="both"/>
            </w:pPr>
            <w:r>
              <w:rPr>
                <w:sz w:val="24"/>
              </w:rPr>
              <w:t xml:space="preserve">сетевых единиц</w:t>
            </w:r>
          </w:p>
        </w:tc>
        <w:tc>
          <w:tcPr>
            <w:tcW w:w="3231" w:type="dxa"/>
          </w:tcPr>
          <w:p>
            <w:pPr>
              <w:pStyle w:val="0"/>
              <w:jc w:val="both"/>
            </w:pPr>
            <w:r>
              <w:rPr>
                <w:sz w:val="24"/>
              </w:rPr>
              <w:t xml:space="preserve">для городских округов с числом жителей от 500 тыс. человек до 1 млн человек - 1 на 200 тыс. человек</w:t>
            </w:r>
          </w:p>
        </w:tc>
      </w:tr>
      <w:tr>
        <w:tblPrEx>
          <w:tblBorders>
            <w:insideH w:val="nil"/>
          </w:tblBorders>
        </w:tblPrEx>
        <w:tc>
          <w:tcPr>
            <w:tcBorders>
              <w:bottom w:val="nil"/>
            </w:tcBorders>
            <w:vMerge w:val="continue"/>
          </w:tcPr>
          <w:p/>
        </w:tc>
        <w:tc>
          <w:tcPr>
            <w:tcW w:w="1928" w:type="dxa"/>
            <w:tcBorders>
              <w:bottom w:val="nil"/>
            </w:tcBorders>
          </w:tcPr>
          <w:p>
            <w:pPr>
              <w:pStyle w:val="0"/>
              <w:jc w:val="both"/>
            </w:pPr>
            <w:r>
              <w:rPr>
                <w:sz w:val="24"/>
              </w:rPr>
              <w:t xml:space="preserve">сетевых единиц</w:t>
            </w:r>
          </w:p>
        </w:tc>
        <w:tc>
          <w:tcPr>
            <w:tcW w:w="3231" w:type="dxa"/>
            <w:tcBorders>
              <w:bottom w:val="nil"/>
            </w:tcBorders>
          </w:tcPr>
          <w:p>
            <w:pPr>
              <w:pStyle w:val="0"/>
              <w:jc w:val="both"/>
            </w:pPr>
            <w:r>
              <w:rPr>
                <w:sz w:val="24"/>
              </w:rPr>
              <w:t xml:space="preserve">для городских, сельских поселений - 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(п. 2.4 в ред. </w:t>
            </w:r>
            <w:hyperlink w:history="0" r:id="rId89"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Pr>
          <w:p>
            <w:pPr>
              <w:pStyle w:val="0"/>
            </w:pPr>
            <w:r>
              <w:rPr>
                <w:sz w:val="24"/>
              </w:rPr>
              <w:t xml:space="preserve">2.5. Концертные организации</w:t>
            </w:r>
          </w:p>
        </w:tc>
        <w:tc>
          <w:tcPr>
            <w:tcW w:w="1928" w:type="dxa"/>
          </w:tcPr>
          <w:p>
            <w:pPr>
              <w:pStyle w:val="0"/>
            </w:pPr>
            <w:r>
              <w:rPr>
                <w:sz w:val="24"/>
              </w:rPr>
            </w:r>
          </w:p>
        </w:tc>
        <w:tc>
          <w:tcPr>
            <w:tcW w:w="3231" w:type="dxa"/>
          </w:tcPr>
          <w:p>
            <w:pPr>
              <w:pStyle w:val="0"/>
            </w:pPr>
            <w:r>
              <w:rPr>
                <w:sz w:val="24"/>
              </w:rPr>
            </w:r>
          </w:p>
        </w:tc>
      </w:tr>
      <w:tr>
        <w:tc>
          <w:tcPr>
            <w:tcW w:w="3855" w:type="dxa"/>
            <w:vMerge w:val="restart"/>
          </w:tcPr>
          <w:p>
            <w:pPr>
              <w:pStyle w:val="0"/>
              <w:jc w:val="both"/>
            </w:pPr>
            <w:r>
              <w:rPr>
                <w:sz w:val="24"/>
              </w:rPr>
              <w:t xml:space="preserve">2.5.1. Концертный зал</w:t>
            </w:r>
          </w:p>
        </w:tc>
        <w:tc>
          <w:tcPr>
            <w:tcW w:w="1928" w:type="dxa"/>
            <w:vMerge w:val="restart"/>
          </w:tcPr>
          <w:p>
            <w:pPr>
              <w:pStyle w:val="0"/>
              <w:jc w:val="both"/>
            </w:pPr>
            <w:r>
              <w:rPr>
                <w:sz w:val="24"/>
              </w:rPr>
              <w:t xml:space="preserve">организаций</w:t>
            </w:r>
          </w:p>
        </w:tc>
        <w:tc>
          <w:tcPr>
            <w:tcW w:w="3231" w:type="dxa"/>
          </w:tcPr>
          <w:p>
            <w:pPr>
              <w:pStyle w:val="0"/>
              <w:jc w:val="both"/>
            </w:pPr>
            <w:r>
              <w:rPr>
                <w:sz w:val="24"/>
              </w:rPr>
              <w:t xml:space="preserve">для Республики Татарстан в административном центре - 2</w:t>
            </w:r>
          </w:p>
        </w:tc>
      </w:tr>
      <w:tr>
        <w:tc>
          <w:tcPr>
            <w:vMerge w:val="continue"/>
          </w:tcPr>
          <w:p/>
        </w:tc>
        <w:tc>
          <w:tcPr>
            <w:vMerge w:val="continue"/>
          </w:tcPr>
          <w:p/>
        </w:tc>
        <w:tc>
          <w:tcPr>
            <w:tcW w:w="3231" w:type="dxa"/>
          </w:tcPr>
          <w:p>
            <w:pPr>
              <w:pStyle w:val="0"/>
              <w:jc w:val="both"/>
            </w:pPr>
            <w:r>
              <w:rPr>
                <w:sz w:val="24"/>
              </w:rPr>
              <w:t xml:space="preserve">для городских округов с числом жителей от 500 тыс. человек до 1 млн человек - 2</w:t>
            </w:r>
          </w:p>
        </w:tc>
      </w:tr>
      <w:tr>
        <w:tc>
          <w:tcPr>
            <w:vMerge w:val="continue"/>
          </w:tcPr>
          <w:p/>
        </w:tc>
        <w:tc>
          <w:tcPr>
            <w:tcW w:w="1928" w:type="dxa"/>
          </w:tcPr>
          <w:p>
            <w:pPr>
              <w:pStyle w:val="0"/>
              <w:jc w:val="both"/>
            </w:pPr>
            <w:r>
              <w:rPr>
                <w:sz w:val="24"/>
              </w:rPr>
              <w:t xml:space="preserve">сетевых единиц</w:t>
            </w:r>
          </w:p>
        </w:tc>
        <w:tc>
          <w:tcPr>
            <w:tcW w:w="3231" w:type="dxa"/>
          </w:tcPr>
          <w:p>
            <w:pPr>
              <w:pStyle w:val="0"/>
              <w:jc w:val="both"/>
            </w:pPr>
            <w:r>
              <w:rPr>
                <w:sz w:val="24"/>
              </w:rPr>
              <w:t xml:space="preserve">для муниципальных районов - на уровне фактической обеспеченности по состоянию на 01.01.2023</w:t>
            </w:r>
          </w:p>
        </w:tc>
      </w:tr>
      <w:tr>
        <w:tc>
          <w:tcPr>
            <w:tcW w:w="3855" w:type="dxa"/>
          </w:tcPr>
          <w:p>
            <w:pPr>
              <w:pStyle w:val="0"/>
              <w:jc w:val="both"/>
            </w:pPr>
            <w:r>
              <w:rPr>
                <w:sz w:val="24"/>
              </w:rPr>
              <w:t xml:space="preserve">2.5.2. Филармония</w:t>
            </w:r>
          </w:p>
        </w:tc>
        <w:tc>
          <w:tcPr>
            <w:tcW w:w="1928" w:type="dxa"/>
          </w:tcPr>
          <w:p>
            <w:pPr>
              <w:pStyle w:val="0"/>
              <w:jc w:val="both"/>
            </w:pPr>
            <w:r>
              <w:rPr>
                <w:sz w:val="24"/>
              </w:rPr>
              <w:t xml:space="preserve">организаций</w:t>
            </w:r>
          </w:p>
        </w:tc>
        <w:tc>
          <w:tcPr>
            <w:tcW w:w="3231" w:type="dxa"/>
          </w:tcPr>
          <w:p>
            <w:pPr>
              <w:pStyle w:val="0"/>
              <w:jc w:val="both"/>
            </w:pPr>
            <w:r>
              <w:rPr>
                <w:sz w:val="24"/>
              </w:rPr>
              <w:t xml:space="preserve">для Республики Татарстан в административном центре - 2</w:t>
            </w:r>
          </w:p>
        </w:tc>
      </w:tr>
      <w:tr>
        <w:tc>
          <w:tcPr>
            <w:tcW w:w="3855" w:type="dxa"/>
            <w:tcBorders>
              <w:bottom w:val="nil"/>
            </w:tcBorders>
            <w:vMerge w:val="restart"/>
          </w:tcPr>
          <w:p>
            <w:pPr>
              <w:pStyle w:val="0"/>
              <w:jc w:val="both"/>
            </w:pPr>
            <w:r>
              <w:rPr>
                <w:sz w:val="24"/>
              </w:rPr>
              <w:t xml:space="preserve">2.5.3. Концертный творческий коллектив</w:t>
            </w:r>
          </w:p>
        </w:tc>
        <w:tc>
          <w:tcPr>
            <w:tcW w:w="1928" w:type="dxa"/>
            <w:tcBorders>
              <w:bottom w:val="nil"/>
            </w:tcBorders>
            <w:vMerge w:val="restart"/>
          </w:tcPr>
          <w:p>
            <w:pPr>
              <w:pStyle w:val="0"/>
              <w:jc w:val="both"/>
            </w:pPr>
            <w:r>
              <w:rPr>
                <w:sz w:val="24"/>
              </w:rPr>
              <w:t xml:space="preserve">сетевых единиц</w:t>
            </w:r>
          </w:p>
        </w:tc>
        <w:tc>
          <w:tcPr>
            <w:tcW w:w="3231" w:type="dxa"/>
          </w:tcPr>
          <w:p>
            <w:pPr>
              <w:pStyle w:val="0"/>
              <w:jc w:val="both"/>
            </w:pPr>
            <w:r>
              <w:rPr>
                <w:sz w:val="24"/>
              </w:rPr>
              <w:t xml:space="preserve">для Республики Татарстан в административном центре - на уровне фактической обеспеченности по состоянию на 01.01.2023</w:t>
            </w:r>
          </w:p>
        </w:tc>
      </w:tr>
      <w:tr>
        <w:tblPrEx>
          <w:tblBorders>
            <w:insideH w:val="nil"/>
          </w:tblBorders>
        </w:tblPrEx>
        <w:tc>
          <w:tcPr>
            <w:tcBorders>
              <w:bottom w:val="nil"/>
            </w:tcBorders>
            <w:vMerge w:val="continue"/>
          </w:tcPr>
          <w:p/>
        </w:tc>
        <w:tc>
          <w:tcPr>
            <w:tcBorders>
              <w:bottom w:val="nil"/>
            </w:tcBorders>
            <w:vMerge w:val="continue"/>
          </w:tcPr>
          <w:p/>
        </w:tc>
        <w:tc>
          <w:tcPr>
            <w:tcW w:w="3231" w:type="dxa"/>
            <w:tcBorders>
              <w:bottom w:val="nil"/>
            </w:tcBorders>
          </w:tcPr>
          <w:p>
            <w:pPr>
              <w:pStyle w:val="0"/>
              <w:jc w:val="both"/>
            </w:pPr>
            <w:r>
              <w:rPr>
                <w:sz w:val="24"/>
              </w:rPr>
              <w:t xml:space="preserve">для городских округов, городских, сельских поселений - 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(п. 2.5 в ред. </w:t>
            </w:r>
            <w:hyperlink w:history="0" r:id="rId90"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blPrEx>
          <w:tblBorders>
            <w:insideH w:val="nil"/>
          </w:tblBorders>
        </w:tblPrEx>
        <w:tc>
          <w:tcPr>
            <w:tcW w:w="3855" w:type="dxa"/>
            <w:tcBorders>
              <w:bottom w:val="nil"/>
            </w:tcBorders>
          </w:tcPr>
          <w:p>
            <w:pPr>
              <w:pStyle w:val="0"/>
              <w:jc w:val="both"/>
            </w:pPr>
            <w:r>
              <w:rPr>
                <w:sz w:val="24"/>
              </w:rPr>
              <w:t xml:space="preserve">2.6. Цирк</w:t>
            </w:r>
          </w:p>
        </w:tc>
        <w:tc>
          <w:tcPr>
            <w:tcW w:w="1928" w:type="dxa"/>
            <w:tcBorders>
              <w:bottom w:val="nil"/>
            </w:tcBorders>
          </w:tcPr>
          <w:p>
            <w:pPr>
              <w:pStyle w:val="0"/>
              <w:jc w:val="both"/>
            </w:pPr>
            <w:r>
              <w:rPr>
                <w:sz w:val="24"/>
              </w:rPr>
              <w:t xml:space="preserve">организаций</w:t>
            </w:r>
          </w:p>
        </w:tc>
        <w:tc>
          <w:tcPr>
            <w:tcW w:w="3231" w:type="dxa"/>
            <w:tcBorders>
              <w:bottom w:val="nil"/>
            </w:tcBorders>
          </w:tcPr>
          <w:p>
            <w:pPr>
              <w:pStyle w:val="0"/>
              <w:jc w:val="both"/>
            </w:pPr>
            <w:r>
              <w:rPr>
                <w:sz w:val="24"/>
              </w:rPr>
              <w:t xml:space="preserve">для Республики Татарстан в административном центре - 1</w:t>
            </w:r>
          </w:p>
        </w:tc>
      </w:tr>
      <w:tr>
        <w:tblPrEx>
          <w:tblBorders>
            <w:insideH w:val="nil"/>
          </w:tblBorders>
        </w:tblPrEx>
        <w:tc>
          <w:tcPr>
            <w:gridSpan w:val="3"/>
            <w:tcW w:w="9014" w:type="dxa"/>
            <w:tcBorders>
              <w:top w:val="nil"/>
            </w:tcBorders>
          </w:tcPr>
          <w:p>
            <w:pPr>
              <w:pStyle w:val="0"/>
              <w:jc w:val="both"/>
            </w:pPr>
            <w:r>
              <w:rPr>
                <w:sz w:val="24"/>
              </w:rPr>
              <w:t xml:space="preserve">(п. 2.6 в ред. </w:t>
            </w:r>
            <w:hyperlink w:history="0" r:id="rId91"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blPrEx>
          <w:tblBorders>
            <w:insideH w:val="nil"/>
          </w:tblBorders>
        </w:tblPrEx>
        <w:tc>
          <w:tcPr>
            <w:tcW w:w="3855" w:type="dxa"/>
            <w:tcBorders>
              <w:bottom w:val="nil"/>
            </w:tcBorders>
          </w:tcPr>
          <w:p>
            <w:pPr>
              <w:pStyle w:val="0"/>
              <w:jc w:val="both"/>
            </w:pPr>
            <w:r>
              <w:rPr>
                <w:sz w:val="24"/>
              </w:rPr>
              <w:t xml:space="preserve">2.7. Зоопарк (ботанический сад)</w:t>
            </w:r>
          </w:p>
        </w:tc>
        <w:tc>
          <w:tcPr>
            <w:tcW w:w="1928" w:type="dxa"/>
            <w:tcBorders>
              <w:bottom w:val="nil"/>
            </w:tcBorders>
          </w:tcPr>
          <w:p>
            <w:pPr>
              <w:pStyle w:val="0"/>
              <w:jc w:val="center"/>
            </w:pPr>
            <w:r>
              <w:rPr>
                <w:sz w:val="24"/>
              </w:rPr>
              <w:t xml:space="preserve">организаций</w:t>
            </w:r>
          </w:p>
        </w:tc>
        <w:tc>
          <w:tcPr>
            <w:tcW w:w="3231" w:type="dxa"/>
            <w:tcBorders>
              <w:bottom w:val="nil"/>
            </w:tcBorders>
          </w:tcPr>
          <w:p>
            <w:pPr>
              <w:pStyle w:val="0"/>
              <w:jc w:val="both"/>
            </w:pPr>
            <w:r>
              <w:rPr>
                <w:sz w:val="24"/>
              </w:rPr>
              <w:t xml:space="preserve">для Республики Татарстан в административном центре - 1</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92"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c>
          <w:tcPr>
            <w:tcW w:w="3855" w:type="dxa"/>
            <w:tcBorders>
              <w:bottom w:val="nil"/>
            </w:tcBorders>
            <w:vMerge w:val="restart"/>
          </w:tcPr>
          <w:p>
            <w:pPr>
              <w:pStyle w:val="0"/>
              <w:jc w:val="both"/>
            </w:pPr>
            <w:r>
              <w:rPr>
                <w:sz w:val="24"/>
              </w:rPr>
              <w:t xml:space="preserve">2.8. Организации кинематографии</w:t>
            </w:r>
          </w:p>
        </w:tc>
        <w:tc>
          <w:tcPr>
            <w:tcW w:w="1928" w:type="dxa"/>
          </w:tcPr>
          <w:p>
            <w:pPr>
              <w:pStyle w:val="0"/>
              <w:jc w:val="both"/>
            </w:pPr>
            <w:r>
              <w:rPr>
                <w:sz w:val="24"/>
              </w:rPr>
              <w:t xml:space="preserve">организаций</w:t>
            </w:r>
          </w:p>
        </w:tc>
        <w:tc>
          <w:tcPr>
            <w:tcW w:w="3231" w:type="dxa"/>
          </w:tcPr>
          <w:p>
            <w:pPr>
              <w:pStyle w:val="0"/>
              <w:jc w:val="both"/>
            </w:pPr>
            <w:r>
              <w:rPr>
                <w:sz w:val="24"/>
              </w:rPr>
              <w:t xml:space="preserve">для Республики Татарстан в административном центре - 1</w:t>
            </w:r>
          </w:p>
        </w:tc>
      </w:tr>
      <w:tr>
        <w:tblPrEx>
          <w:tblBorders>
            <w:insideH w:val="nil"/>
          </w:tblBorders>
        </w:tblPrEx>
        <w:tc>
          <w:tcPr>
            <w:tcBorders>
              <w:bottom w:val="nil"/>
            </w:tcBorders>
            <w:vMerge w:val="continue"/>
          </w:tcPr>
          <w:p/>
        </w:tc>
        <w:tc>
          <w:tcPr>
            <w:tcW w:w="1928" w:type="dxa"/>
            <w:tcBorders>
              <w:bottom w:val="nil"/>
            </w:tcBorders>
          </w:tcPr>
          <w:p>
            <w:pPr>
              <w:pStyle w:val="0"/>
              <w:jc w:val="both"/>
            </w:pPr>
            <w:r>
              <w:rPr>
                <w:sz w:val="24"/>
              </w:rPr>
              <w:t xml:space="preserve">сетевых единиц</w:t>
            </w:r>
          </w:p>
        </w:tc>
        <w:tc>
          <w:tcPr>
            <w:tcW w:w="3231" w:type="dxa"/>
            <w:tcBorders>
              <w:bottom w:val="nil"/>
            </w:tcBorders>
          </w:tcPr>
          <w:p>
            <w:pPr>
              <w:pStyle w:val="0"/>
              <w:jc w:val="both"/>
            </w:pPr>
            <w:r>
              <w:rPr>
                <w:sz w:val="24"/>
              </w:rPr>
              <w:t xml:space="preserve">для муниципальных районов, городских округов - на уровне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(п. 2.8 в ред. </w:t>
            </w:r>
            <w:hyperlink w:history="0" r:id="rId93"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30.12.2023 N 1768)</w:t>
            </w:r>
          </w:p>
        </w:tc>
      </w:tr>
      <w:tr>
        <w:tblPrEx>
          <w:tblBorders>
            <w:insideH w:val="nil"/>
          </w:tblBorders>
        </w:tblPrEx>
        <w:tc>
          <w:tcPr>
            <w:gridSpan w:val="3"/>
            <w:tcW w:w="9014" w:type="dxa"/>
            <w:tcBorders>
              <w:bottom w:val="nil"/>
            </w:tcBorders>
          </w:tcPr>
          <w:p>
            <w:pPr>
              <w:pStyle w:val="0"/>
              <w:outlineLvl w:val="1"/>
              <w:jc w:val="center"/>
            </w:pPr>
            <w:r>
              <w:rPr>
                <w:sz w:val="24"/>
              </w:rPr>
              <w:t xml:space="preserve">3. Физкультурно-спортивные организации</w:t>
            </w:r>
          </w:p>
        </w:tc>
      </w:tr>
      <w:tr>
        <w:tblPrEx>
          <w:tblBorders>
            <w:insideH w:val="nil"/>
          </w:tblBorders>
        </w:tblPrEx>
        <w:tc>
          <w:tcPr>
            <w:gridSpan w:val="3"/>
            <w:tcW w:w="9014" w:type="dxa"/>
            <w:tcBorders>
              <w:top w:val="nil"/>
            </w:tcBorders>
          </w:tcPr>
          <w:p>
            <w:pPr>
              <w:pStyle w:val="0"/>
              <w:jc w:val="center"/>
            </w:pPr>
            <w:r>
              <w:rPr>
                <w:sz w:val="24"/>
              </w:rPr>
            </w:r>
          </w:p>
          <w:p>
            <w:pPr>
              <w:pStyle w:val="0"/>
              <w:jc w:val="center"/>
            </w:pPr>
            <w:r>
              <w:rPr>
                <w:sz w:val="24"/>
              </w:rPr>
              <w:t xml:space="preserve">(в ред. </w:t>
            </w:r>
            <w:hyperlink w:history="0" r:id="rId94"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07.08.2023 N 950)</w:t>
            </w:r>
          </w:p>
        </w:tc>
      </w:tr>
      <w:tr>
        <w:tc>
          <w:tcPr>
            <w:tcW w:w="3855" w:type="dxa"/>
          </w:tcPr>
          <w:p>
            <w:pPr>
              <w:pStyle w:val="0"/>
              <w:jc w:val="both"/>
            </w:pPr>
            <w:r>
              <w:rPr>
                <w:sz w:val="24"/>
              </w:rPr>
              <w:t xml:space="preserve">Физкультурно-спортивные организации и организации, осуществляющие подготовку спортивного резерва</w:t>
            </w:r>
          </w:p>
        </w:tc>
        <w:tc>
          <w:tcPr>
            <w:tcW w:w="1928" w:type="dxa"/>
          </w:tcPr>
          <w:p>
            <w:pPr>
              <w:pStyle w:val="0"/>
              <w:jc w:val="both"/>
            </w:pPr>
            <w:r>
              <w:rPr>
                <w:sz w:val="24"/>
              </w:rPr>
              <w:t xml:space="preserve">единовременная пропускная способность объектов физической культуры и спорта, человек на 1 000 жителей</w:t>
            </w:r>
          </w:p>
        </w:tc>
        <w:tc>
          <w:tcPr>
            <w:tcW w:w="3231" w:type="dxa"/>
          </w:tcPr>
          <w:p>
            <w:pPr>
              <w:pStyle w:val="0"/>
              <w:jc w:val="center"/>
            </w:pPr>
            <w:r>
              <w:rPr>
                <w:sz w:val="24"/>
              </w:rPr>
              <w:t xml:space="preserve">122</w:t>
            </w:r>
          </w:p>
        </w:tc>
      </w:tr>
      <w:tr>
        <w:tblPrEx>
          <w:tblBorders>
            <w:insideH w:val="nil"/>
          </w:tblBorders>
        </w:tblPrEx>
        <w:tc>
          <w:tcPr>
            <w:gridSpan w:val="3"/>
            <w:tcW w:w="9014" w:type="dxa"/>
            <w:tcBorders>
              <w:bottom w:val="nil"/>
            </w:tcBorders>
          </w:tcPr>
          <w:p>
            <w:pPr>
              <w:pStyle w:val="0"/>
              <w:outlineLvl w:val="1"/>
              <w:jc w:val="center"/>
            </w:pPr>
            <w:r>
              <w:rPr>
                <w:sz w:val="24"/>
              </w:rPr>
              <w:t xml:space="preserve">4. Медицинские организации</w:t>
            </w:r>
          </w:p>
        </w:tc>
      </w:tr>
      <w:tr>
        <w:tblPrEx>
          <w:tblBorders>
            <w:insideH w:val="nil"/>
          </w:tblBorders>
        </w:tblPrEx>
        <w:tc>
          <w:tcPr>
            <w:gridSpan w:val="3"/>
            <w:tcW w:w="9014" w:type="dxa"/>
            <w:tcBorders>
              <w:top w:val="nil"/>
            </w:tcBorders>
          </w:tcPr>
          <w:p>
            <w:pPr>
              <w:pStyle w:val="0"/>
              <w:jc w:val="center"/>
            </w:pPr>
            <w:r>
              <w:rPr>
                <w:sz w:val="24"/>
              </w:rPr>
            </w:r>
          </w:p>
          <w:p>
            <w:pPr>
              <w:pStyle w:val="0"/>
              <w:jc w:val="center"/>
            </w:pPr>
            <w:r>
              <w:rPr>
                <w:sz w:val="24"/>
              </w:rPr>
              <w:t xml:space="preserve">(в ред. </w:t>
            </w:r>
            <w:hyperlink w:history="0" r:id="rId95" w:tooltip="Постановление КМ РТ от 27.01.2024 N 37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Постановления</w:t>
              </w:r>
            </w:hyperlink>
            <w:r>
              <w:rPr>
                <w:sz w:val="24"/>
              </w:rPr>
              <w:t xml:space="preserve"> КМ РТ от 27.01.2024 N 37)</w:t>
            </w:r>
          </w:p>
        </w:tc>
      </w:tr>
      <w:tr>
        <w:tc>
          <w:tcPr>
            <w:tcW w:w="3855" w:type="dxa"/>
          </w:tcPr>
          <w:p>
            <w:pPr>
              <w:pStyle w:val="0"/>
              <w:jc w:val="both"/>
            </w:pPr>
            <w:r>
              <w:rPr>
                <w:sz w:val="24"/>
              </w:rPr>
              <w:t xml:space="preserve">4.1. Фельдшерско-акушерский пункт</w:t>
            </w:r>
          </w:p>
        </w:tc>
        <w:tc>
          <w:tcPr>
            <w:tcW w:w="1928" w:type="dxa"/>
          </w:tcPr>
          <w:p>
            <w:pPr>
              <w:pStyle w:val="0"/>
              <w:jc w:val="center"/>
            </w:pPr>
            <w:r>
              <w:rPr>
                <w:sz w:val="24"/>
              </w:rPr>
              <w:t xml:space="preserve">структурных подразделений центральной районной больницы</w:t>
            </w:r>
          </w:p>
        </w:tc>
        <w:tc>
          <w:tcPr>
            <w:tcW w:w="3231" w:type="dxa"/>
          </w:tcPr>
          <w:p>
            <w:pPr>
              <w:pStyle w:val="0"/>
              <w:jc w:val="both"/>
            </w:pPr>
            <w:r>
              <w:rPr>
                <w:sz w:val="24"/>
              </w:rPr>
              <w:t xml:space="preserve">1 на населенный пункт с численностью населения от 100 до 2 000 человек с учетом удаленности в пределах 6 км от ближайшей медицинской организации, оказывающей первичную медико-санитарную помощь</w:t>
            </w:r>
          </w:p>
        </w:tc>
      </w:tr>
      <w:tr>
        <w:tc>
          <w:tcPr>
            <w:tcW w:w="3855" w:type="dxa"/>
            <w:vMerge w:val="restart"/>
          </w:tcPr>
          <w:p>
            <w:pPr>
              <w:pStyle w:val="0"/>
              <w:jc w:val="both"/>
            </w:pPr>
            <w:r>
              <w:rPr>
                <w:sz w:val="24"/>
              </w:rPr>
              <w:t xml:space="preserve">4.2. Поликлиника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51 - 100 тыс. человек</w:t>
            </w:r>
          </w:p>
        </w:tc>
      </w:tr>
      <w:tr>
        <w:tc>
          <w:tcPr>
            <w:vMerge w:val="continue"/>
          </w:tcP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10 - 50 тыс. человек</w:t>
            </w:r>
          </w:p>
        </w:tc>
      </w:tr>
      <w:tr>
        <w:tc>
          <w:tcPr>
            <w:tcW w:w="3855" w:type="dxa"/>
          </w:tcPr>
          <w:p>
            <w:pPr>
              <w:pStyle w:val="0"/>
              <w:jc w:val="both"/>
            </w:pPr>
            <w:r>
              <w:rPr>
                <w:sz w:val="24"/>
              </w:rPr>
              <w:t xml:space="preserve">4.3. Женская консультация в составе поликлиники</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20 - 100 тыс. человек</w:t>
            </w:r>
          </w:p>
        </w:tc>
      </w:tr>
      <w:tr>
        <w:tc>
          <w:tcPr>
            <w:tcW w:w="3855" w:type="dxa"/>
            <w:vMerge w:val="restart"/>
          </w:tcPr>
          <w:p>
            <w:pPr>
              <w:pStyle w:val="0"/>
              <w:jc w:val="both"/>
            </w:pPr>
            <w:r>
              <w:rPr>
                <w:sz w:val="24"/>
              </w:rPr>
              <w:t xml:space="preserve">4.4. Детская поликлиника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31 - 100 тыс. детей</w:t>
            </w:r>
          </w:p>
        </w:tc>
      </w:tr>
      <w:tr>
        <w:tc>
          <w:tcPr>
            <w:vMerge w:val="continue"/>
          </w:tcP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20 - 30 тыс. детей</w:t>
            </w:r>
          </w:p>
        </w:tc>
      </w:tr>
      <w:tr>
        <w:tc>
          <w:tcPr>
            <w:tcW w:w="3855" w:type="dxa"/>
          </w:tcPr>
          <w:p>
            <w:pPr>
              <w:pStyle w:val="0"/>
              <w:jc w:val="both"/>
            </w:pPr>
            <w:r>
              <w:rPr>
                <w:sz w:val="24"/>
              </w:rPr>
              <w:t xml:space="preserve">4.5. Поликлиника стоматологическая</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100 тыс. человек</w:t>
            </w:r>
          </w:p>
        </w:tc>
      </w:tr>
      <w:tr>
        <w:tc>
          <w:tcPr>
            <w:tcW w:w="3855" w:type="dxa"/>
          </w:tcPr>
          <w:p>
            <w:pPr>
              <w:pStyle w:val="0"/>
              <w:jc w:val="both"/>
            </w:pPr>
            <w:r>
              <w:rPr>
                <w:sz w:val="24"/>
              </w:rPr>
              <w:t xml:space="preserve">4.6. Стоматологический кабинет (отделение)</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20 - 99 тыс. человек</w:t>
            </w:r>
          </w:p>
        </w:tc>
      </w:tr>
      <w:tr>
        <w:tc>
          <w:tcPr>
            <w:tcW w:w="3855" w:type="dxa"/>
          </w:tcPr>
          <w:p>
            <w:pPr>
              <w:pStyle w:val="0"/>
              <w:jc w:val="both"/>
            </w:pPr>
            <w:r>
              <w:rPr>
                <w:sz w:val="24"/>
              </w:rPr>
              <w:t xml:space="preserve">4.7. Детская стоматологическая поликлиника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20 - 50 тыс. детей</w:t>
            </w:r>
          </w:p>
        </w:tc>
      </w:tr>
      <w:tr>
        <w:tc>
          <w:tcPr>
            <w:tcW w:w="3855" w:type="dxa"/>
          </w:tcPr>
          <w:p>
            <w:pPr>
              <w:pStyle w:val="0"/>
              <w:jc w:val="both"/>
            </w:pPr>
            <w:r>
              <w:rPr>
                <w:sz w:val="24"/>
              </w:rPr>
              <w:t xml:space="preserve">4.8. Участковая больница</w:t>
            </w:r>
          </w:p>
        </w:tc>
        <w:tc>
          <w:tcPr>
            <w:tcW w:w="1928" w:type="dxa"/>
          </w:tcPr>
          <w:p>
            <w:pPr>
              <w:pStyle w:val="0"/>
              <w:jc w:val="center"/>
            </w:pPr>
            <w:r>
              <w:rPr>
                <w:sz w:val="24"/>
              </w:rPr>
              <w:t xml:space="preserve">структурных подразделений центральной районной больницы</w:t>
            </w:r>
          </w:p>
        </w:tc>
        <w:tc>
          <w:tcPr>
            <w:tcW w:w="3231" w:type="dxa"/>
          </w:tcPr>
          <w:p>
            <w:pPr>
              <w:pStyle w:val="0"/>
              <w:jc w:val="both"/>
            </w:pPr>
            <w:r>
              <w:rPr>
                <w:sz w:val="24"/>
              </w:rPr>
              <w:t xml:space="preserve">1 на 5 - 20 тыс. человек</w:t>
            </w:r>
          </w:p>
        </w:tc>
      </w:tr>
      <w:tr>
        <w:tc>
          <w:tcPr>
            <w:tcW w:w="3855" w:type="dxa"/>
          </w:tcPr>
          <w:p>
            <w:pPr>
              <w:pStyle w:val="0"/>
              <w:jc w:val="both"/>
            </w:pPr>
            <w:r>
              <w:rPr>
                <w:sz w:val="24"/>
              </w:rPr>
              <w:t xml:space="preserve">4.9. Городская больница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100 - 300 тыс. человек для городских округов и городских поселений, являющихся административными центрами муниципальных районов Республики Татарстан. Транспортная доступность 60 минут</w:t>
            </w:r>
          </w:p>
        </w:tc>
      </w:tr>
      <w:tr>
        <w:tc>
          <w:tcPr>
            <w:tcW w:w="3855" w:type="dxa"/>
          </w:tcPr>
          <w:p>
            <w:pPr>
              <w:pStyle w:val="0"/>
              <w:jc w:val="both"/>
            </w:pPr>
            <w:r>
              <w:rPr>
                <w:sz w:val="24"/>
              </w:rPr>
              <w:t xml:space="preserve">4.10. Детская городская больница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20 - 200 тыс. детей. Транспортная доступность 60 минут</w:t>
            </w:r>
          </w:p>
        </w:tc>
      </w:tr>
      <w:tr>
        <w:tc>
          <w:tcPr>
            <w:tcW w:w="3855" w:type="dxa"/>
          </w:tcPr>
          <w:p>
            <w:pPr>
              <w:pStyle w:val="0"/>
              <w:jc w:val="both"/>
            </w:pPr>
            <w:r>
              <w:rPr>
                <w:sz w:val="24"/>
              </w:rPr>
              <w:t xml:space="preserve">4.11. Детское отделение</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5 - 20 тыс. детей. Транспортная доступность 60 минут</w:t>
            </w:r>
          </w:p>
        </w:tc>
      </w:tr>
      <w:tr>
        <w:tc>
          <w:tcPr>
            <w:tcW w:w="3855" w:type="dxa"/>
          </w:tcPr>
          <w:p>
            <w:pPr>
              <w:pStyle w:val="0"/>
              <w:jc w:val="both"/>
            </w:pPr>
            <w:r>
              <w:rPr>
                <w:sz w:val="24"/>
              </w:rPr>
              <w:t xml:space="preserve">4.12. Центральная районная больница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муниципальный район. Транспортная доступность 60 минут</w:t>
            </w:r>
          </w:p>
        </w:tc>
      </w:tr>
      <w:tr>
        <w:tc>
          <w:tcPr>
            <w:tcW w:w="3855" w:type="dxa"/>
          </w:tcPr>
          <w:p>
            <w:pPr>
              <w:pStyle w:val="0"/>
              <w:jc w:val="both"/>
            </w:pPr>
            <w:r>
              <w:rPr>
                <w:sz w:val="24"/>
              </w:rPr>
              <w:t xml:space="preserve">4.13. Амбулатория, в том числе врачебная</w:t>
            </w:r>
          </w:p>
        </w:tc>
        <w:tc>
          <w:tcPr>
            <w:tcW w:w="1928" w:type="dxa"/>
          </w:tcPr>
          <w:p>
            <w:pPr>
              <w:pStyle w:val="0"/>
              <w:jc w:val="center"/>
            </w:pPr>
            <w:r>
              <w:rPr>
                <w:sz w:val="24"/>
              </w:rPr>
              <w:t xml:space="preserve">структурных подразделений центральной районной больницы</w:t>
            </w:r>
          </w:p>
        </w:tc>
        <w:tc>
          <w:tcPr>
            <w:tcW w:w="3231" w:type="dxa"/>
          </w:tcPr>
          <w:p>
            <w:pPr>
              <w:pStyle w:val="0"/>
              <w:jc w:val="both"/>
            </w:pPr>
            <w:r>
              <w:rPr>
                <w:sz w:val="24"/>
              </w:rPr>
              <w:t xml:space="preserve">1 на 2 - 10 тыс. человек</w:t>
            </w:r>
          </w:p>
        </w:tc>
      </w:tr>
      <w:tr>
        <w:tc>
          <w:tcPr>
            <w:tcW w:w="3855" w:type="dxa"/>
          </w:tcPr>
          <w:p>
            <w:pPr>
              <w:pStyle w:val="0"/>
              <w:jc w:val="both"/>
            </w:pPr>
            <w:r>
              <w:rPr>
                <w:sz w:val="24"/>
              </w:rPr>
              <w:t xml:space="preserve">4.14. Больница инфекционная</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500 - 1 000 тыс. человек</w:t>
            </w:r>
          </w:p>
        </w:tc>
      </w:tr>
      <w:tr>
        <w:tc>
          <w:tcPr>
            <w:tcW w:w="3855" w:type="dxa"/>
          </w:tcPr>
          <w:p>
            <w:pPr>
              <w:pStyle w:val="0"/>
              <w:jc w:val="both"/>
            </w:pPr>
            <w:r>
              <w:rPr>
                <w:sz w:val="24"/>
              </w:rPr>
              <w:t xml:space="preserve">4.15. Детское инфекционное отделение</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100 - 500 тыс. детей</w:t>
            </w:r>
          </w:p>
        </w:tc>
      </w:tr>
      <w:tr>
        <w:tc>
          <w:tcPr>
            <w:tcW w:w="3855" w:type="dxa"/>
          </w:tcPr>
          <w:p>
            <w:pPr>
              <w:pStyle w:val="0"/>
              <w:jc w:val="both"/>
            </w:pPr>
            <w:r>
              <w:rPr>
                <w:sz w:val="24"/>
              </w:rPr>
              <w:t xml:space="preserve">4.16. Республиканская больница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4.17. Детская республиканская больница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4.18. Психоневрологическая больница</w:t>
            </w:r>
          </w:p>
        </w:tc>
        <w:tc>
          <w:tcPr>
            <w:tcW w:w="1928" w:type="dxa"/>
          </w:tcPr>
          <w:p>
            <w:pPr>
              <w:pStyle w:val="0"/>
              <w:jc w:val="center"/>
            </w:pPr>
            <w:r>
              <w:rPr>
                <w:sz w:val="24"/>
              </w:rPr>
              <w:t xml:space="preserve">организаций с филиалами</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4.19. Диспансер наркологический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4.20. Диспансер кожно-венерологический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4.21. Диспансер противотуберкулезный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4.22. Диспансер онкологический</w:t>
            </w:r>
          </w:p>
        </w:tc>
        <w:tc>
          <w:tcPr>
            <w:tcW w:w="1928" w:type="dxa"/>
          </w:tcPr>
          <w:p>
            <w:pPr>
              <w:pStyle w:val="0"/>
              <w:jc w:val="center"/>
            </w:pPr>
            <w:r>
              <w:rPr>
                <w:sz w:val="24"/>
              </w:rPr>
              <w:t xml:space="preserve">организаций с филиалами</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4.23. Диспансер врачебно-физкультурный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4.24. Диспансер эндокринологический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4.25. Республиканская больница офтальмологическая</w:t>
            </w:r>
          </w:p>
        </w:tc>
        <w:tc>
          <w:tcPr>
            <w:tcW w:w="1928" w:type="dxa"/>
          </w:tcPr>
          <w:p>
            <w:pPr>
              <w:pStyle w:val="0"/>
              <w:jc w:val="center"/>
            </w:pPr>
            <w:r>
              <w:rPr>
                <w:sz w:val="24"/>
              </w:rPr>
              <w:t xml:space="preserve">организаций с филиалами</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4.26. Хоспис</w:t>
            </w:r>
          </w:p>
        </w:tc>
        <w:tc>
          <w:tcPr>
            <w:tcW w:w="1928" w:type="dxa"/>
          </w:tcPr>
          <w:p>
            <w:pPr>
              <w:pStyle w:val="0"/>
              <w:jc w:val="center"/>
            </w:pPr>
            <w:r>
              <w:rPr>
                <w:sz w:val="24"/>
              </w:rPr>
              <w:t xml:space="preserve">организаций либо структурных подразделений</w:t>
            </w:r>
          </w:p>
        </w:tc>
        <w:tc>
          <w:tcPr>
            <w:tcW w:w="3231" w:type="dxa"/>
          </w:tcPr>
          <w:p>
            <w:pPr>
              <w:pStyle w:val="0"/>
              <w:jc w:val="both"/>
            </w:pPr>
            <w:r>
              <w:rPr>
                <w:sz w:val="24"/>
              </w:rPr>
              <w:t xml:space="preserve">1 на 400 тыс. человек. Рекомендуемая мощность отделения не более 30 коек</w:t>
            </w:r>
          </w:p>
        </w:tc>
      </w:tr>
      <w:tr>
        <w:tc>
          <w:tcPr>
            <w:tcW w:w="3855" w:type="dxa"/>
          </w:tcPr>
          <w:p>
            <w:pPr>
              <w:pStyle w:val="0"/>
              <w:jc w:val="both"/>
            </w:pPr>
            <w:r>
              <w:rPr>
                <w:sz w:val="24"/>
              </w:rPr>
              <w:t xml:space="preserve">4.27. Бюро медико-социальной экспертизы</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4.28. Бюро судебно-медицинской экспертизы</w:t>
            </w:r>
          </w:p>
        </w:tc>
        <w:tc>
          <w:tcPr>
            <w:tcW w:w="1928" w:type="dxa"/>
          </w:tcPr>
          <w:p>
            <w:pPr>
              <w:pStyle w:val="0"/>
              <w:jc w:val="center"/>
            </w:pPr>
            <w:r>
              <w:rPr>
                <w:sz w:val="24"/>
              </w:rPr>
              <w:t xml:space="preserve">организаций с филиалами</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4.29. Лаборатория клинико-диагностическая</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20 тыс. человек</w:t>
            </w:r>
          </w:p>
        </w:tc>
      </w:tr>
      <w:tr>
        <w:tc>
          <w:tcPr>
            <w:tcW w:w="3855" w:type="dxa"/>
          </w:tcPr>
          <w:p>
            <w:pPr>
              <w:pStyle w:val="0"/>
              <w:jc w:val="both"/>
            </w:pPr>
            <w:r>
              <w:rPr>
                <w:sz w:val="24"/>
              </w:rPr>
              <w:t xml:space="preserve">4.30. Лаборатория бактериологическая, в том числе по диагностике туберкулеза</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1 на 170 тыс. человек</w:t>
            </w:r>
          </w:p>
        </w:tc>
      </w:tr>
      <w:tr>
        <w:tc>
          <w:tcPr>
            <w:tcW w:w="3855" w:type="dxa"/>
          </w:tcPr>
          <w:p>
            <w:pPr>
              <w:pStyle w:val="0"/>
              <w:jc w:val="both"/>
            </w:pPr>
            <w:r>
              <w:rPr>
                <w:sz w:val="24"/>
              </w:rPr>
              <w:t xml:space="preserve">4.31. Центр по профилактике и борьбе со СПИД и инфекционными заболеваниями</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4.32. Станция переливания крови</w:t>
            </w:r>
          </w:p>
        </w:tc>
        <w:tc>
          <w:tcPr>
            <w:tcW w:w="1928" w:type="dxa"/>
          </w:tcPr>
          <w:p>
            <w:pPr>
              <w:pStyle w:val="0"/>
              <w:jc w:val="center"/>
            </w:pPr>
            <w:r>
              <w:rPr>
                <w:sz w:val="24"/>
              </w:rPr>
              <w:t xml:space="preserve">организаций с филиалами</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4.33. Диспетчерский центр</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4.34. Медицинский центр мобилизационных резервов "Резерв"</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4.35. Медицинский библиотечно-информационный центр</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tcPr>
          <w:p>
            <w:pPr>
              <w:pStyle w:val="0"/>
              <w:jc w:val="both"/>
            </w:pPr>
            <w:r>
              <w:rPr>
                <w:sz w:val="24"/>
              </w:rPr>
              <w:t xml:space="preserve">4.36. Медицинский информационно-аналитический центр</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на республику</w:t>
            </w:r>
          </w:p>
        </w:tc>
      </w:tr>
      <w:tr>
        <w:tc>
          <w:tcPr>
            <w:tcW w:w="3855" w:type="dxa"/>
            <w:vMerge w:val="restart"/>
          </w:tcPr>
          <w:p>
            <w:pPr>
              <w:pStyle w:val="0"/>
              <w:jc w:val="both"/>
            </w:pPr>
            <w:r>
              <w:rPr>
                <w:sz w:val="24"/>
              </w:rPr>
              <w:t xml:space="preserve">4.37. Станция скорой медицинской помощи</w:t>
            </w:r>
          </w:p>
        </w:tc>
        <w:tc>
          <w:tcPr>
            <w:tcW w:w="1928" w:type="dxa"/>
          </w:tcPr>
          <w:p>
            <w:pPr>
              <w:pStyle w:val="0"/>
              <w:jc w:val="center"/>
            </w:pPr>
            <w:r>
              <w:rPr>
                <w:sz w:val="24"/>
              </w:rPr>
              <w:t xml:space="preserve">количество общепрофильных выездных бригад в организации, структурном подразделении</w:t>
            </w:r>
          </w:p>
        </w:tc>
        <w:tc>
          <w:tcPr>
            <w:tcW w:w="3231" w:type="dxa"/>
          </w:tcPr>
          <w:p>
            <w:pPr>
              <w:pStyle w:val="0"/>
              <w:jc w:val="both"/>
            </w:pPr>
            <w:r>
              <w:rPr>
                <w:sz w:val="24"/>
              </w:rPr>
              <w:t xml:space="preserve">в районах компактного проживания населения (с высокой плотностью населения) при длине радиуса обслуживания, равной 20 км:</w:t>
            </w:r>
          </w:p>
          <w:p>
            <w:pPr>
              <w:pStyle w:val="0"/>
              <w:jc w:val="both"/>
            </w:pPr>
            <w:r>
              <w:rPr>
                <w:sz w:val="24"/>
              </w:rPr>
              <w:t xml:space="preserve">1 на 4 тыс. человек обслуживаемого взрослого населения;</w:t>
            </w:r>
          </w:p>
          <w:p>
            <w:pPr>
              <w:pStyle w:val="0"/>
              <w:jc w:val="both"/>
            </w:pPr>
            <w:r>
              <w:rPr>
                <w:sz w:val="24"/>
              </w:rPr>
              <w:t xml:space="preserve">1 на 4 тыс. человек обслуживаемого детского населения</w:t>
            </w:r>
          </w:p>
        </w:tc>
      </w:tr>
      <w:tr>
        <w:tc>
          <w:tcPr>
            <w:vMerge w:val="continue"/>
          </w:tcPr>
          <w:p/>
        </w:tc>
        <w:tc>
          <w:tcPr>
            <w:tcW w:w="1928" w:type="dxa"/>
          </w:tcPr>
          <w:p>
            <w:pPr>
              <w:pStyle w:val="0"/>
              <w:jc w:val="center"/>
            </w:pPr>
            <w:r>
              <w:rPr>
                <w:sz w:val="24"/>
              </w:rPr>
              <w:t xml:space="preserve">количество специализированных выездных бригад в организации, структурном подразделении</w:t>
            </w:r>
          </w:p>
        </w:tc>
        <w:tc>
          <w:tcPr>
            <w:tcW w:w="3231" w:type="dxa"/>
          </w:tcPr>
          <w:p>
            <w:pPr>
              <w:pStyle w:val="0"/>
              <w:jc w:val="both"/>
            </w:pPr>
            <w:r>
              <w:rPr>
                <w:sz w:val="24"/>
              </w:rPr>
              <w:t xml:space="preserve">1 на каждые 100 тыс. человек обслуживаемого населения</w:t>
            </w:r>
          </w:p>
        </w:tc>
      </w:tr>
      <w:tr>
        <w:tc>
          <w:tcPr>
            <w:vMerge w:val="continue"/>
          </w:tcPr>
          <w:p/>
        </w:tc>
        <w:tc>
          <w:tcPr>
            <w:tcW w:w="1928" w:type="dxa"/>
          </w:tcPr>
          <w:p>
            <w:pPr>
              <w:pStyle w:val="0"/>
              <w:jc w:val="center"/>
            </w:pPr>
            <w:r>
              <w:rPr>
                <w:sz w:val="24"/>
              </w:rPr>
              <w:t xml:space="preserve">вызовов скорой помощи на 1 000 жителей</w:t>
            </w:r>
          </w:p>
        </w:tc>
        <w:tc>
          <w:tcPr>
            <w:tcW w:w="3231" w:type="dxa"/>
          </w:tcPr>
          <w:p>
            <w:pPr>
              <w:pStyle w:val="0"/>
              <w:jc w:val="both"/>
            </w:pPr>
            <w:r>
              <w:rPr>
                <w:sz w:val="24"/>
              </w:rPr>
              <w:t xml:space="preserve">на уровне объемов медицинской помощи в расчете на одного жителя (одно застрахованное лицо), установленных территориальной программой государственных гарантий бесплатного оказания гражданам медицинской помощи, а также порядков оказания медицинской помощи и стандартов медицинской помощи</w:t>
            </w:r>
          </w:p>
        </w:tc>
      </w:tr>
      <w:tr>
        <w:tc>
          <w:tcPr>
            <w:tcW w:w="3855" w:type="dxa"/>
          </w:tcPr>
          <w:p>
            <w:pPr>
              <w:pStyle w:val="0"/>
              <w:jc w:val="both"/>
            </w:pPr>
            <w:r>
              <w:rPr>
                <w:sz w:val="24"/>
              </w:rPr>
              <w:t xml:space="preserve">отделения скорой помощи</w:t>
            </w:r>
          </w:p>
        </w:tc>
        <w:tc>
          <w:tcPr>
            <w:tcW w:w="1928" w:type="dxa"/>
          </w:tcPr>
          <w:p>
            <w:pPr>
              <w:pStyle w:val="0"/>
              <w:jc w:val="center"/>
            </w:pPr>
            <w:r>
              <w:rPr>
                <w:sz w:val="24"/>
              </w:rPr>
              <w:t xml:space="preserve">структурных подразделений</w:t>
            </w:r>
          </w:p>
        </w:tc>
        <w:tc>
          <w:tcPr>
            <w:tcW w:w="3231" w:type="dxa"/>
          </w:tcPr>
          <w:p>
            <w:pPr>
              <w:pStyle w:val="0"/>
              <w:jc w:val="both"/>
            </w:pPr>
            <w:r>
              <w:rPr>
                <w:sz w:val="24"/>
              </w:rPr>
              <w:t xml:space="preserve">на уровне фактической обеспеченности по состоянию на 01.01.2023</w:t>
            </w:r>
          </w:p>
        </w:tc>
      </w:tr>
      <w:tr>
        <w:tc>
          <w:tcPr>
            <w:tcW w:w="3855" w:type="dxa"/>
          </w:tcPr>
          <w:p>
            <w:pPr>
              <w:pStyle w:val="0"/>
              <w:jc w:val="both"/>
            </w:pPr>
            <w:r>
              <w:rPr>
                <w:sz w:val="24"/>
              </w:rPr>
              <w:t xml:space="preserve">4.38. Отделения (пункты, кабинеты) неотложной медицинской помощи, оказывающие медицинскую помощь в амбулаторных условиях</w:t>
            </w:r>
          </w:p>
        </w:tc>
        <w:tc>
          <w:tcPr>
            <w:tcW w:w="1928" w:type="dxa"/>
          </w:tcPr>
          <w:p>
            <w:pPr>
              <w:pStyle w:val="0"/>
              <w:jc w:val="center"/>
            </w:pPr>
            <w:r>
              <w:rPr>
                <w:sz w:val="24"/>
              </w:rPr>
              <w:t xml:space="preserve">количество кабинетов в структурных подразделениях</w:t>
            </w:r>
          </w:p>
        </w:tc>
        <w:tc>
          <w:tcPr>
            <w:tcW w:w="3231" w:type="dxa"/>
          </w:tcPr>
          <w:p>
            <w:pPr>
              <w:pStyle w:val="0"/>
              <w:jc w:val="both"/>
            </w:pPr>
            <w:r>
              <w:rPr>
                <w:sz w:val="24"/>
              </w:rPr>
              <w:t xml:space="preserve">1 на 40 тыс. человек</w:t>
            </w:r>
          </w:p>
        </w:tc>
      </w:tr>
      <w:tr>
        <w:tc>
          <w:tcPr>
            <w:tcW w:w="3855" w:type="dxa"/>
          </w:tcPr>
          <w:p>
            <w:pPr>
              <w:pStyle w:val="0"/>
              <w:jc w:val="both"/>
            </w:pPr>
            <w:r>
              <w:rPr>
                <w:sz w:val="24"/>
              </w:rPr>
              <w:t xml:space="preserve">4.39. Аптеки, аптечные пункты</w:t>
            </w:r>
          </w:p>
        </w:tc>
        <w:tc>
          <w:tcPr>
            <w:tcW w:w="1928" w:type="dxa"/>
          </w:tcPr>
          <w:p>
            <w:pPr>
              <w:pStyle w:val="0"/>
              <w:jc w:val="center"/>
            </w:pPr>
            <w:r>
              <w:rPr>
                <w:sz w:val="24"/>
              </w:rPr>
              <w:t xml:space="preserve">организаций аптечной сети</w:t>
            </w:r>
          </w:p>
        </w:tc>
        <w:tc>
          <w:tcPr>
            <w:tcW w:w="3231" w:type="dxa"/>
          </w:tcPr>
          <w:p>
            <w:pPr>
              <w:pStyle w:val="0"/>
              <w:jc w:val="both"/>
            </w:pPr>
            <w:r>
              <w:rPr>
                <w:sz w:val="24"/>
              </w:rPr>
              <w:t xml:space="preserve">1 на 3 тыс. человек. Транспортная доступность в сельских населенных пунктах 30 минут</w:t>
            </w:r>
          </w:p>
        </w:tc>
      </w:tr>
      <w:tr>
        <w:tc>
          <w:tcPr>
            <w:tcW w:w="3855" w:type="dxa"/>
          </w:tcPr>
          <w:p>
            <w:pPr>
              <w:pStyle w:val="0"/>
              <w:jc w:val="both"/>
            </w:pPr>
            <w:r>
              <w:rPr>
                <w:sz w:val="24"/>
              </w:rPr>
              <w:t xml:space="preserve">4.40. Санатории, в том числе:</w:t>
            </w:r>
          </w:p>
          <w:p>
            <w:pPr>
              <w:pStyle w:val="0"/>
              <w:jc w:val="both"/>
            </w:pPr>
            <w:r>
              <w:rPr>
                <w:sz w:val="24"/>
              </w:rPr>
              <w:t xml:space="preserve">санатории для взрослого населения;</w:t>
            </w:r>
          </w:p>
          <w:p>
            <w:pPr>
              <w:pStyle w:val="0"/>
              <w:jc w:val="both"/>
            </w:pPr>
            <w:r>
              <w:rPr>
                <w:sz w:val="24"/>
              </w:rPr>
              <w:t xml:space="preserve">санатории для детей, для детей с родителями;</w:t>
            </w:r>
          </w:p>
          <w:p>
            <w:pPr>
              <w:pStyle w:val="0"/>
              <w:jc w:val="both"/>
            </w:pPr>
            <w:r>
              <w:rPr>
                <w:sz w:val="24"/>
              </w:rPr>
              <w:t xml:space="preserve">санатории-профилактории</w:t>
            </w:r>
          </w:p>
        </w:tc>
        <w:tc>
          <w:tcPr>
            <w:tcW w:w="1928" w:type="dxa"/>
          </w:tcPr>
          <w:p>
            <w:pPr>
              <w:pStyle w:val="0"/>
              <w:jc w:val="center"/>
            </w:pPr>
            <w:r>
              <w:rPr>
                <w:sz w:val="24"/>
              </w:rPr>
              <w:t xml:space="preserve">койко-мест</w:t>
            </w:r>
          </w:p>
        </w:tc>
        <w:tc>
          <w:tcPr>
            <w:tcW w:w="3231" w:type="dxa"/>
          </w:tcPr>
          <w:p>
            <w:pPr>
              <w:pStyle w:val="0"/>
              <w:jc w:val="both"/>
            </w:pPr>
            <w:r>
              <w:rPr>
                <w:sz w:val="24"/>
              </w:rPr>
              <w:t xml:space="preserve">до 4,5 на 1 тыс. человек</w:t>
            </w:r>
          </w:p>
        </w:tc>
      </w:tr>
      <w:tr>
        <w:tblPrEx>
          <w:tblBorders>
            <w:insideH w:val="nil"/>
          </w:tblBorders>
        </w:tblPrEx>
        <w:tc>
          <w:tcPr>
            <w:gridSpan w:val="3"/>
            <w:tcW w:w="9014" w:type="dxa"/>
            <w:tcBorders>
              <w:bottom w:val="nil"/>
            </w:tcBorders>
          </w:tcPr>
          <w:p>
            <w:pPr>
              <w:pStyle w:val="0"/>
              <w:outlineLvl w:val="1"/>
              <w:jc w:val="center"/>
            </w:pPr>
            <w:r>
              <w:rPr>
                <w:sz w:val="24"/>
              </w:rPr>
              <w:t xml:space="preserve">5. Организации социального обслуживания</w:t>
            </w:r>
          </w:p>
        </w:tc>
      </w:tr>
      <w:tr>
        <w:tblPrEx>
          <w:tblBorders>
            <w:insideH w:val="nil"/>
          </w:tblBorders>
        </w:tblPrEx>
        <w:tc>
          <w:tcPr>
            <w:gridSpan w:val="3"/>
            <w:tcW w:w="9014" w:type="dxa"/>
            <w:tcBorders>
              <w:top w:val="nil"/>
            </w:tcBorders>
          </w:tcPr>
          <w:p>
            <w:pPr>
              <w:pStyle w:val="0"/>
              <w:jc w:val="center"/>
            </w:pPr>
            <w:r>
              <w:rPr>
                <w:sz w:val="24"/>
              </w:rPr>
              <w:t xml:space="preserve">(в ред. </w:t>
            </w:r>
            <w:hyperlink w:history="0" r:id="rId96"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Постановления</w:t>
              </w:r>
            </w:hyperlink>
            <w:r>
              <w:rPr>
                <w:sz w:val="24"/>
              </w:rPr>
              <w:t xml:space="preserve"> КМ РТ от 01.02.2019 N 61)</w:t>
            </w:r>
          </w:p>
        </w:tc>
      </w:tr>
      <w:tr>
        <w:tc>
          <w:tcPr>
            <w:tcW w:w="3855" w:type="dxa"/>
            <w:tcBorders>
              <w:bottom w:val="nil"/>
            </w:tcBorders>
            <w:vMerge w:val="restart"/>
          </w:tcPr>
          <w:p>
            <w:pPr>
              <w:pStyle w:val="0"/>
              <w:jc w:val="both"/>
            </w:pPr>
            <w:r>
              <w:rPr>
                <w:sz w:val="24"/>
              </w:rPr>
              <w:t xml:space="preserve">5.1. Дома-интернаты для престарелых и инвалидов</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18</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коек</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10.11.2012 </w:t>
            </w:r>
            <w:hyperlink w:history="0" r:id="rId97"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977</w:t>
              </w:r>
            </w:hyperlink>
            <w:r>
              <w:rPr>
                <w:sz w:val="24"/>
              </w:rPr>
              <w:t xml:space="preserve">, от 08.07.2014 </w:t>
            </w:r>
            <w:hyperlink w:history="0" r:id="rId98"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99"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00"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c>
          <w:tcPr>
            <w:tcW w:w="3855" w:type="dxa"/>
            <w:vMerge w:val="restart"/>
          </w:tcPr>
          <w:p>
            <w:pPr>
              <w:pStyle w:val="0"/>
              <w:jc w:val="both"/>
            </w:pPr>
            <w:r>
              <w:rPr>
                <w:sz w:val="24"/>
              </w:rPr>
              <w:t xml:space="preserve">5.2. Психоневрологические интернаты</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21</w:t>
            </w:r>
          </w:p>
        </w:tc>
      </w:tr>
      <w:tr>
        <w:tc>
          <w:tcPr>
            <w:vMerge w:val="continue"/>
          </w:tcPr>
          <w:p/>
        </w:tc>
        <w:tc>
          <w:tcPr>
            <w:tcW w:w="1928" w:type="dxa"/>
          </w:tcPr>
          <w:p>
            <w:pPr>
              <w:pStyle w:val="0"/>
              <w:jc w:val="center"/>
            </w:pPr>
            <w:r>
              <w:rPr>
                <w:sz w:val="24"/>
              </w:rPr>
              <w:t xml:space="preserve">коек</w:t>
            </w:r>
          </w:p>
        </w:tc>
        <w:tc>
          <w:tcPr>
            <w:tcW w:w="3231" w:type="dxa"/>
          </w:tcPr>
          <w:p>
            <w:pPr>
              <w:pStyle w:val="0"/>
              <w:jc w:val="both"/>
            </w:pPr>
            <w:r>
              <w:rPr>
                <w:sz w:val="24"/>
              </w:rPr>
              <w:t xml:space="preserve">на уровне фактической потребности</w:t>
            </w:r>
          </w:p>
        </w:tc>
      </w:tr>
      <w:tr>
        <w:tc>
          <w:tcPr>
            <w:tcW w:w="3855" w:type="dxa"/>
            <w:tcBorders>
              <w:bottom w:val="nil"/>
            </w:tcBorders>
            <w:vMerge w:val="restart"/>
          </w:tcPr>
          <w:p>
            <w:pPr>
              <w:pStyle w:val="0"/>
              <w:jc w:val="both"/>
            </w:pPr>
            <w:r>
              <w:rPr>
                <w:sz w:val="24"/>
              </w:rPr>
              <w:t xml:space="preserve">5.3. Детские дома-интернаты для умственно отсталых детей</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21</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коек</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30.05.2013 </w:t>
            </w:r>
            <w:hyperlink w:history="0" r:id="rId101" w:tooltip="Постановление КМ РТ от 30.05.2013 N 361 &quot;О внесении изменений в отдельные постановления Кабинета Министров Республики Татарстан&quot; (вместе с &quot;Положением о порядке мониторинга и поддержки характеристик государственных, муниципальных учреждений, размещаемых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quot;) {КонсультантПлюс}">
              <w:r>
                <w:rPr>
                  <w:sz w:val="24"/>
                  <w:color w:val="0000ff"/>
                </w:rPr>
                <w:t xml:space="preserve">N 361</w:t>
              </w:r>
            </w:hyperlink>
            <w:r>
              <w:rPr>
                <w:sz w:val="24"/>
              </w:rPr>
              <w:t xml:space="preserve">, от 08.07.2014 </w:t>
            </w:r>
            <w:hyperlink w:history="0" r:id="rId102"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103"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04"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c>
          <w:tcPr>
            <w:tcW w:w="3855" w:type="dxa"/>
            <w:tcBorders>
              <w:bottom w:val="nil"/>
            </w:tcBorders>
            <w:vMerge w:val="restart"/>
          </w:tcPr>
          <w:p>
            <w:pPr>
              <w:pStyle w:val="0"/>
              <w:jc w:val="both"/>
            </w:pPr>
            <w:r>
              <w:rPr>
                <w:sz w:val="24"/>
              </w:rPr>
              <w:t xml:space="preserve">5.4. Реабилитационные центры для детей и подростков с ограниченными возможностями</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18</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койко-мест на 1000 детей-инвалидов</w:t>
            </w:r>
          </w:p>
        </w:tc>
        <w:tc>
          <w:tcPr>
            <w:tcW w:w="3231" w:type="dxa"/>
            <w:tcBorders>
              <w:bottom w:val="nil"/>
            </w:tcBorders>
          </w:tcPr>
          <w:p>
            <w:pPr>
              <w:pStyle w:val="0"/>
              <w:jc w:val="both"/>
            </w:pPr>
            <w:r>
              <w:rPr>
                <w:sz w:val="24"/>
              </w:rPr>
              <w:t xml:space="preserve">62,5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105" w:tooltip="Постановление КМ РТ от 30.05.2013 N 361 &quot;О внесении изменений в отдельные постановления Кабинета Министров Республики Татарстан&quot; (вместе с &quot;Положением о порядке мониторинга и поддержки характеристик государственных, муниципальных учреждений, размещаемых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quot;) {КонсультантПлюс}">
              <w:r>
                <w:rPr>
                  <w:sz w:val="24"/>
                  <w:color w:val="0000ff"/>
                </w:rPr>
                <w:t xml:space="preserve">Постановления</w:t>
              </w:r>
            </w:hyperlink>
            <w:r>
              <w:rPr>
                <w:sz w:val="24"/>
              </w:rPr>
              <w:t xml:space="preserve"> КМ РТ от 30.05.2013 N 361)</w:t>
            </w:r>
          </w:p>
        </w:tc>
      </w:tr>
      <w:tr>
        <w:tc>
          <w:tcPr>
            <w:tcW w:w="3855" w:type="dxa"/>
            <w:tcBorders>
              <w:bottom w:val="nil"/>
            </w:tcBorders>
            <w:vMerge w:val="restart"/>
          </w:tcPr>
          <w:p>
            <w:pPr>
              <w:pStyle w:val="0"/>
              <w:jc w:val="both"/>
            </w:pPr>
            <w:r>
              <w:rPr>
                <w:sz w:val="24"/>
              </w:rPr>
              <w:t xml:space="preserve">5.5. Социальные приюты для детей и подростков</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18</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коек</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10.11.2012 </w:t>
            </w:r>
            <w:hyperlink w:history="0" r:id="rId106" w:tooltip="Постановление КМ РТ от 10.11.2012 N 977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977</w:t>
              </w:r>
            </w:hyperlink>
            <w:r>
              <w:rPr>
                <w:sz w:val="24"/>
              </w:rPr>
              <w:t xml:space="preserve">, от 08.07.2014 </w:t>
            </w:r>
            <w:hyperlink w:history="0" r:id="rId107"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108"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09"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c>
          <w:tcPr>
            <w:tcW w:w="3855" w:type="dxa"/>
            <w:tcBorders>
              <w:bottom w:val="nil"/>
            </w:tcBorders>
            <w:vMerge w:val="restart"/>
          </w:tcPr>
          <w:p>
            <w:pPr>
              <w:pStyle w:val="0"/>
              <w:jc w:val="both"/>
            </w:pPr>
            <w:r>
              <w:rPr>
                <w:sz w:val="24"/>
              </w:rPr>
              <w:t xml:space="preserve">5.6. Центры реабилитации инвалидов</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18</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койко-мест</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01.02.2019 </w:t>
            </w:r>
            <w:hyperlink w:history="0" r:id="rId110"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11"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c>
          <w:tcPr>
            <w:tcW w:w="3855" w:type="dxa"/>
            <w:tcBorders>
              <w:bottom w:val="nil"/>
            </w:tcBorders>
            <w:vMerge w:val="restart"/>
          </w:tcPr>
          <w:p>
            <w:pPr>
              <w:pStyle w:val="0"/>
              <w:jc w:val="both"/>
            </w:pPr>
            <w:r>
              <w:rPr>
                <w:sz w:val="24"/>
              </w:rPr>
              <w:t xml:space="preserve">5.7. Центры социальной адаптации для лиц без определенного места жительства и занятий</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18</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коек на 10 тыс. жителей</w:t>
            </w:r>
          </w:p>
        </w:tc>
        <w:tc>
          <w:tcPr>
            <w:tcW w:w="3231" w:type="dxa"/>
            <w:tcBorders>
              <w:bottom w:val="nil"/>
            </w:tcBorders>
          </w:tcPr>
          <w:p>
            <w:pPr>
              <w:pStyle w:val="0"/>
              <w:jc w:val="both"/>
            </w:pPr>
            <w:r>
              <w:rPr>
                <w:sz w:val="24"/>
              </w:rPr>
              <w:t xml:space="preserve">0,5</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112" w:tooltip="Постановление КМ РТ от 30.05.2013 N 361 &quot;О внесении изменений в отдельные постановления Кабинета Министров Республики Татарстан&quot; (вместе с &quot;Положением о порядке мониторинга и поддержки характеристик государственных, муниципальных учреждений, размещаемых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quot;) {КонсультантПлюс}">
              <w:r>
                <w:rPr>
                  <w:sz w:val="24"/>
                  <w:color w:val="0000ff"/>
                </w:rPr>
                <w:t xml:space="preserve">Постановления</w:t>
              </w:r>
            </w:hyperlink>
            <w:r>
              <w:rPr>
                <w:sz w:val="24"/>
              </w:rPr>
              <w:t xml:space="preserve"> КМ РТ от 30.05.2013 N 361)</w:t>
            </w:r>
          </w:p>
        </w:tc>
      </w:tr>
      <w:tr>
        <w:tblPrEx>
          <w:tblBorders>
            <w:insideH w:val="nil"/>
          </w:tblBorders>
        </w:tblPrEx>
        <w:tc>
          <w:tcPr>
            <w:tcW w:w="3855" w:type="dxa"/>
            <w:tcBorders>
              <w:bottom w:val="nil"/>
            </w:tcBorders>
          </w:tcPr>
          <w:p>
            <w:pPr>
              <w:pStyle w:val="0"/>
              <w:jc w:val="both"/>
            </w:pPr>
            <w:r>
              <w:rPr>
                <w:sz w:val="24"/>
              </w:rPr>
              <w:t xml:space="preserve">5.8.</w:t>
            </w:r>
          </w:p>
        </w:tc>
        <w:tc>
          <w:tcPr>
            <w:gridSpan w:val="2"/>
            <w:tcW w:w="5159" w:type="dxa"/>
            <w:tcBorders>
              <w:bottom w:val="nil"/>
            </w:tcBorders>
          </w:tcPr>
          <w:p>
            <w:pPr>
              <w:pStyle w:val="0"/>
              <w:jc w:val="both"/>
            </w:pPr>
            <w:r>
              <w:rPr>
                <w:sz w:val="24"/>
              </w:rPr>
              <w:t xml:space="preserve">Утратил силу с 01.01.2024. - </w:t>
            </w:r>
            <w:hyperlink w:history="0" r:id="rId113"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Постановление</w:t>
              </w:r>
            </w:hyperlink>
            <w:r>
              <w:rPr>
                <w:sz w:val="24"/>
              </w:rPr>
              <w:t xml:space="preserve"> КМ РТ от 30.12.2023 N 1768.</w:t>
            </w:r>
          </w:p>
        </w:tc>
      </w:tr>
      <w:tr>
        <w:tc>
          <w:tcPr>
            <w:tcW w:w="3855" w:type="dxa"/>
            <w:tcBorders>
              <w:bottom w:val="nil"/>
            </w:tcBorders>
            <w:vMerge w:val="restart"/>
          </w:tcPr>
          <w:p>
            <w:pPr>
              <w:pStyle w:val="0"/>
              <w:jc w:val="both"/>
            </w:pPr>
            <w:r>
              <w:rPr>
                <w:sz w:val="24"/>
              </w:rPr>
              <w:t xml:space="preserve">5.9. Социально-реабилитационные отделения комплексных центров социального обслуживания населения</w:t>
            </w:r>
          </w:p>
        </w:tc>
        <w:tc>
          <w:tcPr>
            <w:tcW w:w="1928" w:type="dxa"/>
          </w:tcPr>
          <w:p>
            <w:pPr>
              <w:pStyle w:val="0"/>
              <w:jc w:val="center"/>
            </w:pPr>
            <w:r>
              <w:rPr>
                <w:sz w:val="24"/>
              </w:rPr>
              <w:t xml:space="preserve">кв. метров общей площади на 1 койку</w:t>
            </w:r>
          </w:p>
        </w:tc>
        <w:tc>
          <w:tcPr>
            <w:tcW w:w="3231" w:type="dxa"/>
          </w:tcPr>
          <w:p>
            <w:pPr>
              <w:pStyle w:val="0"/>
              <w:jc w:val="both"/>
            </w:pPr>
            <w:r>
              <w:rPr>
                <w:sz w:val="24"/>
              </w:rPr>
              <w:t xml:space="preserve">20</w:t>
            </w:r>
          </w:p>
        </w:tc>
      </w:tr>
      <w:tr>
        <w:tblPrEx>
          <w:tblBorders>
            <w:insideH w:val="nil"/>
          </w:tblBorders>
        </w:tblPrEx>
        <w:tc>
          <w:tcPr>
            <w:tcBorders>
              <w:bottom w:val="nil"/>
            </w:tcBorders>
            <w:vMerge w:val="continue"/>
          </w:tcPr>
          <w:p/>
        </w:tc>
        <w:tc>
          <w:tcPr>
            <w:tcW w:w="1928" w:type="dxa"/>
            <w:tcBorders>
              <w:bottom w:val="nil"/>
            </w:tcBorders>
          </w:tcPr>
          <w:p>
            <w:pPr>
              <w:pStyle w:val="0"/>
              <w:jc w:val="center"/>
            </w:pPr>
            <w:r>
              <w:rPr>
                <w:sz w:val="24"/>
              </w:rPr>
              <w:t xml:space="preserve">койко-мест</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01.02.2019 </w:t>
            </w:r>
            <w:hyperlink w:history="0" r:id="rId114"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15"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blPrEx>
          <w:tblBorders>
            <w:insideH w:val="nil"/>
          </w:tblBorders>
        </w:tblPrEx>
        <w:tc>
          <w:tcPr>
            <w:tcW w:w="3855" w:type="dxa"/>
            <w:tcBorders>
              <w:bottom w:val="nil"/>
            </w:tcBorders>
          </w:tcPr>
          <w:p>
            <w:pPr>
              <w:pStyle w:val="0"/>
              <w:jc w:val="both"/>
            </w:pPr>
            <w:r>
              <w:rPr>
                <w:sz w:val="24"/>
              </w:rPr>
              <w:t xml:space="preserve">5.10.</w:t>
            </w:r>
          </w:p>
        </w:tc>
        <w:tc>
          <w:tcPr>
            <w:gridSpan w:val="2"/>
            <w:tcW w:w="5159" w:type="dxa"/>
            <w:tcBorders>
              <w:bottom w:val="nil"/>
            </w:tcBorders>
          </w:tcPr>
          <w:p>
            <w:pPr>
              <w:pStyle w:val="0"/>
              <w:jc w:val="both"/>
            </w:pPr>
            <w:r>
              <w:rPr>
                <w:sz w:val="24"/>
              </w:rPr>
              <w:t xml:space="preserve">Утратил силу с 01.01.2024. - </w:t>
            </w:r>
            <w:hyperlink w:history="0" r:id="rId116"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Постановление</w:t>
              </w:r>
            </w:hyperlink>
            <w:r>
              <w:rPr>
                <w:sz w:val="24"/>
              </w:rPr>
              <w:t xml:space="preserve"> КМ РТ от 30.12.2023 N 1768.</w:t>
            </w:r>
          </w:p>
        </w:tc>
      </w:tr>
      <w:tr>
        <w:tc>
          <w:tcPr>
            <w:tcW w:w="3855" w:type="dxa"/>
          </w:tcPr>
          <w:p>
            <w:pPr>
              <w:pStyle w:val="0"/>
              <w:jc w:val="both"/>
            </w:pPr>
            <w:r>
              <w:rPr>
                <w:sz w:val="24"/>
              </w:rPr>
              <w:t xml:space="preserve">5.11. Отделения социальной помощи семье и детям комплексных центров социального обслуживания населения</w:t>
            </w:r>
          </w:p>
        </w:tc>
        <w:tc>
          <w:tcPr>
            <w:tcW w:w="1928" w:type="dxa"/>
          </w:tcPr>
          <w:p>
            <w:pPr>
              <w:pStyle w:val="0"/>
              <w:jc w:val="center"/>
            </w:pPr>
            <w:r>
              <w:rPr>
                <w:sz w:val="24"/>
              </w:rPr>
              <w:t xml:space="preserve">отделений</w:t>
            </w:r>
          </w:p>
        </w:tc>
        <w:tc>
          <w:tcPr>
            <w:tcW w:w="3231" w:type="dxa"/>
          </w:tcPr>
          <w:p>
            <w:pPr>
              <w:pStyle w:val="0"/>
              <w:jc w:val="both"/>
            </w:pPr>
            <w:r>
              <w:rPr>
                <w:sz w:val="24"/>
              </w:rPr>
              <w:t xml:space="preserve">1 на муниципальный район, район городского округа при отсутствии центра социальной помощи семье и детям</w:t>
            </w:r>
          </w:p>
        </w:tc>
      </w:tr>
      <w:tr>
        <w:tblPrEx>
          <w:tblBorders>
            <w:insideH w:val="nil"/>
          </w:tblBorders>
        </w:tblPrEx>
        <w:tc>
          <w:tcPr>
            <w:tcW w:w="3855" w:type="dxa"/>
            <w:tcBorders>
              <w:bottom w:val="nil"/>
            </w:tcBorders>
          </w:tcPr>
          <w:p>
            <w:pPr>
              <w:pStyle w:val="0"/>
              <w:jc w:val="both"/>
            </w:pPr>
            <w:r>
              <w:rPr>
                <w:sz w:val="24"/>
              </w:rPr>
              <w:t xml:space="preserve">5.12. Отделения социального обслуживания на дому граждан пожилого возраста и инвалидов</w:t>
            </w:r>
          </w:p>
        </w:tc>
        <w:tc>
          <w:tcPr>
            <w:tcW w:w="1928" w:type="dxa"/>
            <w:tcBorders>
              <w:bottom w:val="nil"/>
            </w:tcBorders>
          </w:tcPr>
          <w:p>
            <w:pPr>
              <w:pStyle w:val="0"/>
              <w:jc w:val="center"/>
            </w:pPr>
            <w:r>
              <w:rPr>
                <w:sz w:val="24"/>
              </w:rPr>
              <w:t xml:space="preserve">количество обслуживаемых</w:t>
            </w:r>
          </w:p>
        </w:tc>
        <w:tc>
          <w:tcPr>
            <w:tcW w:w="3231" w:type="dxa"/>
            <w:tcBorders>
              <w:bottom w:val="nil"/>
            </w:tcBorders>
          </w:tcPr>
          <w:p>
            <w:pPr>
              <w:pStyle w:val="0"/>
              <w:jc w:val="both"/>
            </w:pPr>
            <w:r>
              <w:rPr>
                <w:sz w:val="24"/>
              </w:rPr>
              <w:t xml:space="preserve">на уровне фактической потребности, но не выше фактической обеспеченности по состоянию на 01.01.2023</w:t>
            </w:r>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08.07.2014 </w:t>
            </w:r>
            <w:hyperlink w:history="0" r:id="rId117" w:tooltip="Постановление КМ РТ от 08.07.2014 N 465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4 года&quot; {КонсультантПлюс}">
              <w:r>
                <w:rPr>
                  <w:sz w:val="24"/>
                  <w:color w:val="0000ff"/>
                </w:rPr>
                <w:t xml:space="preserve">N 465</w:t>
              </w:r>
            </w:hyperlink>
            <w:r>
              <w:rPr>
                <w:sz w:val="24"/>
              </w:rPr>
              <w:t xml:space="preserve">, от 01.02.2019 </w:t>
            </w:r>
            <w:hyperlink w:history="0" r:id="rId118"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30.12.2023 </w:t>
            </w:r>
            <w:hyperlink w:history="0" r:id="rId119" w:tooltip="Постановление КМ РТ от 30.12.2023 N 1768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1768</w:t>
              </w:r>
            </w:hyperlink>
            <w:r>
              <w:rPr>
                <w:sz w:val="24"/>
              </w:rPr>
              <w:t xml:space="preserve">)</w:t>
            </w:r>
          </w:p>
        </w:tc>
      </w:tr>
      <w:tr>
        <w:tblPrEx>
          <w:tblBorders>
            <w:insideH w:val="nil"/>
          </w:tblBorders>
        </w:tblPrEx>
        <w:tc>
          <w:tcPr>
            <w:tcW w:w="3855" w:type="dxa"/>
            <w:tcBorders>
              <w:bottom w:val="nil"/>
            </w:tcBorders>
          </w:tcPr>
          <w:p>
            <w:pPr>
              <w:pStyle w:val="0"/>
              <w:jc w:val="both"/>
            </w:pPr>
            <w:r>
              <w:rPr>
                <w:sz w:val="24"/>
              </w:rPr>
              <w:t xml:space="preserve">5.13. Служебно-бытовые и хозяйственные помещения учреждений социального обслуживания населения</w:t>
            </w:r>
          </w:p>
        </w:tc>
        <w:tc>
          <w:tcPr>
            <w:tcW w:w="1928" w:type="dxa"/>
            <w:tcBorders>
              <w:bottom w:val="nil"/>
            </w:tcBorders>
          </w:tcPr>
          <w:p>
            <w:pPr>
              <w:pStyle w:val="0"/>
              <w:jc w:val="center"/>
            </w:pPr>
            <w:r>
              <w:rPr>
                <w:sz w:val="24"/>
              </w:rPr>
              <w:t xml:space="preserve">кв. метров</w:t>
            </w:r>
          </w:p>
        </w:tc>
        <w:tc>
          <w:tcPr>
            <w:tcW w:w="3231" w:type="dxa"/>
            <w:tcBorders>
              <w:bottom w:val="nil"/>
            </w:tcBorders>
          </w:tcPr>
          <w:p>
            <w:pPr>
              <w:pStyle w:val="0"/>
              <w:jc w:val="both"/>
            </w:pPr>
            <w:r>
              <w:rPr>
                <w:sz w:val="24"/>
              </w:rPr>
              <w:t xml:space="preserve">на уровне норм обеспеченности, устанавливаемых в соответствии с требованиями </w:t>
            </w:r>
            <w:hyperlink w:history="0" r:id="rId120" w:tooltip="Ссылка на КонсультантПлюс">
              <w:r>
                <w:rPr>
                  <w:sz w:val="24"/>
                  <w:color w:val="0000ff"/>
                </w:rPr>
                <w:t xml:space="preserve">СП 35-112-2005</w:t>
              </w:r>
            </w:hyperlink>
            <w:r>
              <w:rPr>
                <w:sz w:val="24"/>
              </w:rPr>
              <w:t xml:space="preserve">, </w:t>
            </w:r>
            <w:hyperlink w:history="0" r:id="rId121" w:tooltip="Ссылка на КонсультантПлюс">
              <w:r>
                <w:rPr>
                  <w:sz w:val="24"/>
                  <w:color w:val="0000ff"/>
                </w:rPr>
                <w:t xml:space="preserve">СП 35-116-2006</w:t>
              </w:r>
            </w:hyperlink>
            <w:r>
              <w:rPr>
                <w:sz w:val="24"/>
              </w:rPr>
              <w:t xml:space="preserve">, </w:t>
            </w:r>
            <w:hyperlink w:history="0" r:id="rId122" w:tooltip="Ссылка на КонсультантПлюс">
              <w:r>
                <w:rPr>
                  <w:sz w:val="24"/>
                  <w:color w:val="0000ff"/>
                </w:rPr>
                <w:t xml:space="preserve">СП 35-107-2003</w:t>
              </w:r>
            </w:hyperlink>
            <w:r>
              <w:rPr>
                <w:sz w:val="24"/>
              </w:rPr>
              <w:t xml:space="preserve">, </w:t>
            </w:r>
            <w:hyperlink w:history="0" r:id="rId123" w:tooltip="Ссылка на КонсультантПлюс">
              <w:r>
                <w:rPr>
                  <w:sz w:val="24"/>
                  <w:color w:val="0000ff"/>
                </w:rPr>
                <w:t xml:space="preserve">СП 35-106-2003</w:t>
              </w:r>
            </w:hyperlink>
            <w:r>
              <w:rPr>
                <w:sz w:val="24"/>
              </w:rPr>
              <w:t xml:space="preserve">, </w:t>
            </w:r>
            <w:hyperlink w:history="0" r:id="rId12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p>
        </w:tc>
      </w:tr>
      <w:tr>
        <w:tblPrEx>
          <w:tblBorders>
            <w:insideH w:val="nil"/>
          </w:tblBorders>
        </w:tblPrEx>
        <w:tc>
          <w:tcPr>
            <w:gridSpan w:val="3"/>
            <w:tcW w:w="9014" w:type="dxa"/>
            <w:tcBorders>
              <w:top w:val="nil"/>
            </w:tcBorders>
          </w:tcPr>
          <w:p>
            <w:pPr>
              <w:pStyle w:val="0"/>
              <w:jc w:val="both"/>
            </w:pPr>
            <w:r>
              <w:rPr>
                <w:sz w:val="24"/>
              </w:rPr>
              <w:t xml:space="preserve">(в ред. Постановлений КМ РТ от 01.02.2019 </w:t>
            </w:r>
            <w:hyperlink w:history="0" r:id="rId125" w:tooltip="Постановление КМ РТ от 01.02.2019 N 61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19 года&quot; {КонсультантПлюс}">
              <w:r>
                <w:rPr>
                  <w:sz w:val="24"/>
                  <w:color w:val="0000ff"/>
                </w:rPr>
                <w:t xml:space="preserve">N 61</w:t>
              </w:r>
            </w:hyperlink>
            <w:r>
              <w:rPr>
                <w:sz w:val="24"/>
              </w:rPr>
              <w:t xml:space="preserve">, от 07.08.2023 </w:t>
            </w:r>
            <w:hyperlink w:history="0" r:id="rId126"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N 950</w:t>
              </w:r>
            </w:hyperlink>
            <w:r>
              <w:rPr>
                <w:sz w:val="24"/>
              </w:rPr>
              <w:t xml:space="preserve">)</w:t>
            </w:r>
          </w:p>
        </w:tc>
      </w:tr>
      <w:tr>
        <w:tblPrEx>
          <w:tblBorders>
            <w:insideH w:val="nil"/>
          </w:tblBorders>
        </w:tblPrEx>
        <w:tc>
          <w:tcPr>
            <w:gridSpan w:val="3"/>
            <w:tcW w:w="9014" w:type="dxa"/>
            <w:tcBorders>
              <w:bottom w:val="nil"/>
            </w:tcBorders>
          </w:tcPr>
          <w:p>
            <w:pPr>
              <w:pStyle w:val="0"/>
              <w:outlineLvl w:val="1"/>
              <w:jc w:val="center"/>
            </w:pPr>
            <w:r>
              <w:rPr>
                <w:sz w:val="24"/>
              </w:rPr>
              <w:t xml:space="preserve">6. Организации молодежной политики</w:t>
            </w:r>
          </w:p>
        </w:tc>
      </w:tr>
      <w:tr>
        <w:tblPrEx>
          <w:tblBorders>
            <w:insideH w:val="nil"/>
          </w:tblBorders>
        </w:tblPrEx>
        <w:tc>
          <w:tcPr>
            <w:gridSpan w:val="3"/>
            <w:tcW w:w="9014" w:type="dxa"/>
            <w:tcBorders>
              <w:top w:val="nil"/>
            </w:tcBorders>
          </w:tcPr>
          <w:p>
            <w:pPr>
              <w:pStyle w:val="0"/>
              <w:jc w:val="center"/>
            </w:pPr>
            <w:r>
              <w:rPr>
                <w:sz w:val="24"/>
              </w:rPr>
            </w:r>
          </w:p>
          <w:p>
            <w:pPr>
              <w:pStyle w:val="0"/>
              <w:jc w:val="center"/>
            </w:pPr>
            <w:r>
              <w:rPr>
                <w:sz w:val="24"/>
              </w:rPr>
              <w:t xml:space="preserve">(в ред. </w:t>
            </w:r>
            <w:hyperlink w:history="0" r:id="rId127" w:tooltip="Постановление КМ РТ от 25.05.2024 N 364 &quot;О внесении изменения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9 года&quot; {КонсультантПлюс}">
              <w:r>
                <w:rPr>
                  <w:sz w:val="24"/>
                  <w:color w:val="0000ff"/>
                </w:rPr>
                <w:t xml:space="preserve">Постановления</w:t>
              </w:r>
            </w:hyperlink>
            <w:r>
              <w:rPr>
                <w:sz w:val="24"/>
              </w:rPr>
              <w:t xml:space="preserve"> КМ РТ от 25.05.2024 N 364)</w:t>
            </w:r>
          </w:p>
        </w:tc>
      </w:tr>
      <w:tr>
        <w:tc>
          <w:tcPr>
            <w:tcW w:w="3855" w:type="dxa"/>
          </w:tcPr>
          <w:p>
            <w:pPr>
              <w:pStyle w:val="0"/>
              <w:jc w:val="both"/>
            </w:pPr>
            <w:r>
              <w:rPr>
                <w:sz w:val="24"/>
              </w:rPr>
              <w:t xml:space="preserve">6.1. Молодежные центры (со структурными подразделениями в соответствии с видами организаций)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w:t>
            </w:r>
          </w:p>
          <w:p>
            <w:pPr>
              <w:pStyle w:val="0"/>
              <w:jc w:val="both"/>
            </w:pPr>
            <w:r>
              <w:rPr>
                <w:sz w:val="24"/>
              </w:rPr>
              <w:t xml:space="preserve">6 государственных - для Республики Татарстан</w:t>
            </w:r>
          </w:p>
        </w:tc>
      </w:tr>
      <w:tr>
        <w:tc>
          <w:tcPr>
            <w:tcW w:w="3855" w:type="dxa"/>
          </w:tcPr>
          <w:p>
            <w:pPr>
              <w:pStyle w:val="0"/>
              <w:jc w:val="both"/>
            </w:pPr>
            <w:r>
              <w:rPr>
                <w:sz w:val="24"/>
              </w:rPr>
              <w:t xml:space="preserve">6.2. Молодежные (подростковые) клубы по месту жительства (со структурными подразделениями в соответствии с видами организаций)</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от 50 тыс. человек</w:t>
            </w:r>
          </w:p>
        </w:tc>
      </w:tr>
      <w:tr>
        <w:tc>
          <w:tcPr>
            <w:tcW w:w="3855" w:type="dxa"/>
          </w:tcPr>
          <w:p>
            <w:pPr>
              <w:pStyle w:val="0"/>
              <w:jc w:val="both"/>
            </w:pPr>
            <w:r>
              <w:rPr>
                <w:sz w:val="24"/>
              </w:rPr>
              <w:t xml:space="preserve">6.3. Центры психолого-педагогической помощи детям и молодежи (со структурным подразделением центр экстренной психологической помощи по телефону для детей и молодежи)</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от 50 тыс. человек</w:t>
            </w:r>
          </w:p>
        </w:tc>
      </w:tr>
      <w:tr>
        <w:tc>
          <w:tcPr>
            <w:tcW w:w="3855" w:type="dxa"/>
          </w:tcPr>
          <w:p>
            <w:pPr>
              <w:pStyle w:val="0"/>
              <w:jc w:val="both"/>
            </w:pPr>
            <w:r>
              <w:rPr>
                <w:sz w:val="24"/>
              </w:rPr>
              <w:t xml:space="preserve">6.4. Центры молодежных (студенческих) формирований по охране общественного порядка</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от 100 тыс. человек;</w:t>
            </w:r>
          </w:p>
          <w:p>
            <w:pPr>
              <w:pStyle w:val="0"/>
              <w:jc w:val="both"/>
            </w:pPr>
            <w:r>
              <w:rPr>
                <w:sz w:val="24"/>
              </w:rPr>
              <w:t xml:space="preserve">1 государственное - для Республики Татарстан</w:t>
            </w:r>
          </w:p>
        </w:tc>
      </w:tr>
      <w:tr>
        <w:tc>
          <w:tcPr>
            <w:tcW w:w="3855" w:type="dxa"/>
          </w:tcPr>
          <w:p>
            <w:pPr>
              <w:pStyle w:val="0"/>
              <w:jc w:val="both"/>
            </w:pPr>
            <w:r>
              <w:rPr>
                <w:sz w:val="24"/>
              </w:rPr>
              <w:t xml:space="preserve">6.5. Центры студенческих трудовых отрядов</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от 100 тыс. человек;</w:t>
            </w:r>
          </w:p>
          <w:p>
            <w:pPr>
              <w:pStyle w:val="0"/>
              <w:jc w:val="both"/>
            </w:pPr>
            <w:r>
              <w:rPr>
                <w:sz w:val="24"/>
              </w:rPr>
              <w:t xml:space="preserve">1 государственное - для Республики Татарстан</w:t>
            </w:r>
          </w:p>
        </w:tc>
      </w:tr>
      <w:tr>
        <w:tc>
          <w:tcPr>
            <w:tcW w:w="3855" w:type="dxa"/>
          </w:tcPr>
          <w:p>
            <w:pPr>
              <w:pStyle w:val="0"/>
              <w:jc w:val="both"/>
            </w:pPr>
            <w:r>
              <w:rPr>
                <w:sz w:val="24"/>
              </w:rPr>
              <w:t xml:space="preserve">6.6. Центры по организации оздоровления, отдыха и занятости детей и подростков</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свыше 500 тыс. человек;</w:t>
            </w:r>
          </w:p>
          <w:p>
            <w:pPr>
              <w:pStyle w:val="0"/>
              <w:jc w:val="both"/>
            </w:pPr>
            <w:r>
              <w:rPr>
                <w:sz w:val="24"/>
              </w:rPr>
              <w:t xml:space="preserve">2 государственных - для Республики Татарстан</w:t>
            </w:r>
          </w:p>
        </w:tc>
      </w:tr>
      <w:tr>
        <w:tc>
          <w:tcPr>
            <w:tcW w:w="3855" w:type="dxa"/>
          </w:tcPr>
          <w:p>
            <w:pPr>
              <w:pStyle w:val="0"/>
              <w:jc w:val="both"/>
            </w:pPr>
            <w:r>
              <w:rPr>
                <w:sz w:val="24"/>
              </w:rPr>
              <w:t xml:space="preserve">6.7. Оздоровительно-досуговые учреждения (лагеря)</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для муниципальных районов, городских округов - на уровне фактической обеспеченности по состоянию на 01.01.2023</w:t>
            </w:r>
          </w:p>
        </w:tc>
      </w:tr>
      <w:tr>
        <w:tc>
          <w:tcPr>
            <w:tcW w:w="3855" w:type="dxa"/>
          </w:tcPr>
          <w:p>
            <w:pPr>
              <w:pStyle w:val="0"/>
              <w:jc w:val="both"/>
            </w:pPr>
            <w:r>
              <w:rPr>
                <w:sz w:val="24"/>
              </w:rPr>
              <w:t xml:space="preserve">6.8. Центры военно-патриотической работы и подготовки допризывной молодежи</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 на муниципальное образование с населением от 100 тыс. человек;</w:t>
            </w:r>
          </w:p>
          <w:p>
            <w:pPr>
              <w:pStyle w:val="0"/>
              <w:jc w:val="both"/>
            </w:pPr>
            <w:r>
              <w:rPr>
                <w:sz w:val="24"/>
              </w:rPr>
              <w:t xml:space="preserve">1 государственное - для Республики Татарстан</w:t>
            </w:r>
          </w:p>
        </w:tc>
      </w:tr>
      <w:tr>
        <w:tc>
          <w:tcPr>
            <w:tcW w:w="3855" w:type="dxa"/>
          </w:tcPr>
          <w:p>
            <w:pPr>
              <w:pStyle w:val="0"/>
              <w:jc w:val="both"/>
            </w:pPr>
            <w:r>
              <w:rPr>
                <w:sz w:val="24"/>
              </w:rPr>
              <w:t xml:space="preserve">6.9. Республиканский центр молодежных, инновационных и профилактических программ</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государственное - для Республики Татарстан</w:t>
            </w:r>
          </w:p>
        </w:tc>
      </w:tr>
      <w:tr>
        <w:tc>
          <w:tcPr>
            <w:tcW w:w="3855" w:type="dxa"/>
          </w:tcPr>
          <w:p>
            <w:pPr>
              <w:pStyle w:val="0"/>
              <w:jc w:val="both"/>
            </w:pPr>
            <w:r>
              <w:rPr>
                <w:sz w:val="24"/>
              </w:rPr>
              <w:t xml:space="preserve">6.10. Республиканский центр по поддержке творчески одаренных детей и молодежи</w:t>
            </w:r>
          </w:p>
        </w:tc>
        <w:tc>
          <w:tcPr>
            <w:tcW w:w="1928" w:type="dxa"/>
          </w:tcPr>
          <w:p>
            <w:pPr>
              <w:pStyle w:val="0"/>
              <w:jc w:val="center"/>
            </w:pPr>
            <w:r>
              <w:rPr>
                <w:sz w:val="24"/>
              </w:rPr>
              <w:t xml:space="preserve">организаций</w:t>
            </w:r>
          </w:p>
        </w:tc>
        <w:tc>
          <w:tcPr>
            <w:tcW w:w="3231" w:type="dxa"/>
          </w:tcPr>
          <w:p>
            <w:pPr>
              <w:pStyle w:val="0"/>
              <w:jc w:val="both"/>
            </w:pPr>
            <w:r>
              <w:rPr>
                <w:sz w:val="24"/>
              </w:rPr>
              <w:t xml:space="preserve">1 государственное - для Республики Татарстан</w:t>
            </w:r>
          </w:p>
        </w:tc>
      </w:tr>
      <w:tr>
        <w:tc>
          <w:tcPr>
            <w:gridSpan w:val="3"/>
            <w:tcW w:w="9014" w:type="dxa"/>
          </w:tcPr>
          <w:p>
            <w:pPr>
              <w:pStyle w:val="0"/>
              <w:outlineLvl w:val="1"/>
              <w:jc w:val="center"/>
            </w:pPr>
            <w:r>
              <w:rPr>
                <w:sz w:val="24"/>
              </w:rPr>
              <w:t xml:space="preserve">7. Объекты, касающиеся национальной безопасности и правоохранительной деятельности</w:t>
            </w:r>
          </w:p>
        </w:tc>
      </w:tr>
      <w:tr>
        <w:tc>
          <w:tcPr>
            <w:tcW w:w="3855" w:type="dxa"/>
          </w:tcPr>
          <w:p>
            <w:pPr>
              <w:pStyle w:val="0"/>
              <w:jc w:val="both"/>
            </w:pPr>
            <w:r>
              <w:rPr>
                <w:sz w:val="24"/>
              </w:rPr>
              <w:t xml:space="preserve">7.1. Здания правосудия (для мировых судей)</w:t>
            </w:r>
          </w:p>
        </w:tc>
        <w:tc>
          <w:tcPr>
            <w:tcW w:w="1928" w:type="dxa"/>
          </w:tcPr>
          <w:p>
            <w:pPr>
              <w:pStyle w:val="0"/>
              <w:jc w:val="center"/>
            </w:pPr>
            <w:r>
              <w:rPr>
                <w:sz w:val="24"/>
              </w:rPr>
              <w:t xml:space="preserve">кв. метров на 1 судебный участок</w:t>
            </w:r>
          </w:p>
        </w:tc>
        <w:tc>
          <w:tcPr>
            <w:tcW w:w="3231" w:type="dxa"/>
          </w:tcPr>
          <w:p>
            <w:pPr>
              <w:pStyle w:val="0"/>
              <w:jc w:val="both"/>
            </w:pPr>
            <w:r>
              <w:rPr>
                <w:sz w:val="24"/>
              </w:rPr>
              <w:t xml:space="preserve">245</w:t>
            </w:r>
          </w:p>
        </w:tc>
      </w:tr>
      <w:tr>
        <w:tc>
          <w:tcPr>
            <w:tcW w:w="3855" w:type="dxa"/>
          </w:tcPr>
          <w:p>
            <w:pPr>
              <w:pStyle w:val="0"/>
              <w:jc w:val="both"/>
            </w:pPr>
            <w:r>
              <w:rPr>
                <w:sz w:val="24"/>
              </w:rPr>
              <w:t xml:space="preserve">7.2. Здания Государственной инспекции безопасности дорожного движения, городских, районных отделов внутренних дел, управлений внутренних дел</w:t>
            </w:r>
          </w:p>
        </w:tc>
        <w:tc>
          <w:tcPr>
            <w:tcW w:w="1928" w:type="dxa"/>
          </w:tcPr>
          <w:p>
            <w:pPr>
              <w:pStyle w:val="0"/>
              <w:jc w:val="center"/>
            </w:pPr>
            <w:r>
              <w:rPr>
                <w:sz w:val="24"/>
              </w:rPr>
              <w:t xml:space="preserve">кв. метров на 1 служащего</w:t>
            </w:r>
          </w:p>
        </w:tc>
        <w:tc>
          <w:tcPr>
            <w:tcW w:w="3231" w:type="dxa"/>
          </w:tcPr>
          <w:p>
            <w:pPr>
              <w:pStyle w:val="0"/>
              <w:jc w:val="both"/>
            </w:pPr>
            <w:r>
              <w:rPr>
                <w:sz w:val="24"/>
              </w:rPr>
              <w:t xml:space="preserve">19,4</w:t>
            </w:r>
          </w:p>
        </w:tc>
      </w:tr>
      <w:tr>
        <w:tc>
          <w:tcPr>
            <w:tcW w:w="3855" w:type="dxa"/>
            <w:vMerge w:val="restart"/>
          </w:tcPr>
          <w:p>
            <w:pPr>
              <w:pStyle w:val="0"/>
              <w:jc w:val="both"/>
            </w:pPr>
            <w:r>
              <w:rPr>
                <w:sz w:val="24"/>
              </w:rPr>
              <w:t xml:space="preserve">7.3. Объекты поисково-спасательной службы</w:t>
            </w:r>
          </w:p>
        </w:tc>
        <w:tc>
          <w:tcPr>
            <w:tcW w:w="1928" w:type="dxa"/>
          </w:tcPr>
          <w:p>
            <w:pPr>
              <w:pStyle w:val="0"/>
              <w:jc w:val="center"/>
            </w:pPr>
            <w:r>
              <w:rPr>
                <w:sz w:val="24"/>
              </w:rPr>
              <w:t xml:space="preserve">единиц</w:t>
            </w:r>
          </w:p>
        </w:tc>
        <w:tc>
          <w:tcPr>
            <w:tcW w:w="3231" w:type="dxa"/>
          </w:tcPr>
          <w:p>
            <w:pPr>
              <w:pStyle w:val="0"/>
              <w:jc w:val="both"/>
            </w:pPr>
            <w:r>
              <w:rPr>
                <w:sz w:val="24"/>
              </w:rPr>
              <w:t xml:space="preserve">7 зональных поисково-спасательных отрядов</w:t>
            </w:r>
          </w:p>
        </w:tc>
      </w:tr>
      <w:tr>
        <w:tc>
          <w:tcPr>
            <w:vMerge w:val="continue"/>
          </w:tcPr>
          <w:p/>
        </w:tc>
        <w:tc>
          <w:tcPr>
            <w:tcW w:w="1928" w:type="dxa"/>
          </w:tcPr>
          <w:p>
            <w:pPr>
              <w:pStyle w:val="0"/>
              <w:jc w:val="center"/>
            </w:pPr>
            <w:r>
              <w:rPr>
                <w:sz w:val="24"/>
              </w:rPr>
              <w:t xml:space="preserve">кв. метров</w:t>
            </w:r>
          </w:p>
        </w:tc>
        <w:tc>
          <w:tcPr>
            <w:tcW w:w="3231" w:type="dxa"/>
          </w:tcPr>
          <w:p>
            <w:pPr>
              <w:pStyle w:val="0"/>
              <w:jc w:val="both"/>
            </w:pPr>
            <w:r>
              <w:rPr>
                <w:sz w:val="24"/>
              </w:rPr>
              <w:t xml:space="preserve">на уровне норм обеспеченности, установленных Приказом Министерства Российской Федерации по делам гражданской обороны, чрезвычайным ситуациям и ликвидации последствий стихийных бедствий от 04.06.1993 N 203</w:t>
            </w:r>
          </w:p>
        </w:tc>
      </w:tr>
      <w:tr>
        <w:tblPrEx>
          <w:tblBorders>
            <w:insideH w:val="nil"/>
          </w:tblBorders>
        </w:tblPrEx>
        <w:tc>
          <w:tcPr>
            <w:tcW w:w="3855" w:type="dxa"/>
            <w:tcBorders>
              <w:bottom w:val="nil"/>
            </w:tcBorders>
          </w:tcPr>
          <w:p>
            <w:pPr>
              <w:pStyle w:val="0"/>
            </w:pPr>
            <w:r>
              <w:rPr>
                <w:sz w:val="24"/>
              </w:rPr>
              <w:t xml:space="preserve">7.4. Пожарные депо</w:t>
            </w:r>
          </w:p>
        </w:tc>
        <w:tc>
          <w:tcPr>
            <w:tcW w:w="1928" w:type="dxa"/>
            <w:tcBorders>
              <w:bottom w:val="nil"/>
            </w:tcBorders>
          </w:tcPr>
          <w:p>
            <w:pPr>
              <w:pStyle w:val="0"/>
              <w:jc w:val="center"/>
            </w:pPr>
            <w:r>
              <w:rPr>
                <w:sz w:val="24"/>
              </w:rPr>
              <w:t xml:space="preserve">кв. метров</w:t>
            </w:r>
          </w:p>
        </w:tc>
        <w:tc>
          <w:tcPr>
            <w:tcW w:w="3231" w:type="dxa"/>
            <w:tcBorders>
              <w:bottom w:val="nil"/>
            </w:tcBorders>
          </w:tcPr>
          <w:p>
            <w:pPr>
              <w:pStyle w:val="0"/>
              <w:jc w:val="both"/>
            </w:pPr>
            <w:r>
              <w:rPr>
                <w:sz w:val="24"/>
              </w:rPr>
              <w:t xml:space="preserve">на уровне норм обеспеченности, устанавливаемых в соответствии с требованиями </w:t>
            </w:r>
            <w:hyperlink w:history="0" r:id="rId128" w:tooltip="Ссылка на КонсультантПлюс">
              <w:r>
                <w:rPr>
                  <w:sz w:val="24"/>
                  <w:color w:val="0000ff"/>
                </w:rPr>
                <w:t xml:space="preserve">СП 380.1325800.2018</w:t>
              </w:r>
            </w:hyperlink>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129"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07.08.2023 N 950)</w:t>
            </w:r>
          </w:p>
        </w:tc>
      </w:tr>
      <w:tr>
        <w:tblPrEx>
          <w:tblBorders>
            <w:insideH w:val="nil"/>
          </w:tblBorders>
        </w:tblPrEx>
        <w:tc>
          <w:tcPr>
            <w:tcW w:w="3855" w:type="dxa"/>
            <w:tcBorders>
              <w:bottom w:val="nil"/>
            </w:tcBorders>
          </w:tcPr>
          <w:p>
            <w:pPr>
              <w:pStyle w:val="0"/>
              <w:outlineLvl w:val="1"/>
              <w:jc w:val="both"/>
            </w:pPr>
            <w:r>
              <w:rPr>
                <w:sz w:val="24"/>
              </w:rPr>
              <w:t xml:space="preserve">8. Полигоны твердых бытовых отходов</w:t>
            </w:r>
          </w:p>
        </w:tc>
        <w:tc>
          <w:tcPr>
            <w:tcW w:w="1928" w:type="dxa"/>
            <w:tcBorders>
              <w:bottom w:val="nil"/>
            </w:tcBorders>
          </w:tcPr>
          <w:p>
            <w:pPr>
              <w:pStyle w:val="0"/>
              <w:jc w:val="center"/>
            </w:pPr>
            <w:r>
              <w:rPr>
                <w:sz w:val="24"/>
              </w:rPr>
              <w:t xml:space="preserve">тыс. куб. метров</w:t>
            </w:r>
          </w:p>
        </w:tc>
        <w:tc>
          <w:tcPr>
            <w:tcW w:w="3231" w:type="dxa"/>
            <w:tcBorders>
              <w:bottom w:val="nil"/>
            </w:tcBorders>
          </w:tcPr>
          <w:p>
            <w:pPr>
              <w:pStyle w:val="0"/>
              <w:jc w:val="both"/>
            </w:pPr>
            <w:r>
              <w:rPr>
                <w:sz w:val="24"/>
              </w:rPr>
              <w:t xml:space="preserve">на уровне норм обеспеченности, устанавливаемых в соответствии с требованиями </w:t>
            </w:r>
            <w:hyperlink w:history="0" r:id="rId130" w:tooltip="Постановление Главного государственного санитарного врача РФ от 28.01.2021 N 3 (ред. от 29.12.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4"/>
                  <w:color w:val="0000ff"/>
                </w:rPr>
                <w:t xml:space="preserve">СанПиН 2.1.3684-21</w:t>
              </w:r>
            </w:hyperlink>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131"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07.08.2023 N 950)</w:t>
            </w:r>
          </w:p>
        </w:tc>
      </w:tr>
      <w:tr>
        <w:tblPrEx>
          <w:tblBorders>
            <w:insideH w:val="nil"/>
          </w:tblBorders>
        </w:tblPrEx>
        <w:tc>
          <w:tcPr>
            <w:tcW w:w="3855" w:type="dxa"/>
            <w:tcBorders>
              <w:bottom w:val="nil"/>
            </w:tcBorders>
          </w:tcPr>
          <w:p>
            <w:pPr>
              <w:pStyle w:val="0"/>
              <w:outlineLvl w:val="1"/>
              <w:jc w:val="both"/>
            </w:pPr>
            <w:r>
              <w:rPr>
                <w:sz w:val="24"/>
              </w:rPr>
              <w:t xml:space="preserve">9. Административные здания для размещения республиканских органов исполнительной власти, органов местного самоуправления</w:t>
            </w:r>
          </w:p>
        </w:tc>
        <w:tc>
          <w:tcPr>
            <w:tcW w:w="1928" w:type="dxa"/>
            <w:tcBorders>
              <w:bottom w:val="nil"/>
            </w:tcBorders>
          </w:tcPr>
          <w:p>
            <w:pPr>
              <w:pStyle w:val="0"/>
              <w:jc w:val="center"/>
            </w:pPr>
            <w:r>
              <w:rPr>
                <w:sz w:val="24"/>
              </w:rPr>
              <w:t xml:space="preserve">кв. метров</w:t>
            </w:r>
          </w:p>
          <w:p>
            <w:pPr>
              <w:pStyle w:val="0"/>
              <w:jc w:val="center"/>
            </w:pPr>
            <w:r>
              <w:rPr>
                <w:sz w:val="24"/>
              </w:rPr>
              <w:t xml:space="preserve">на 1 служащего</w:t>
            </w:r>
          </w:p>
        </w:tc>
        <w:tc>
          <w:tcPr>
            <w:tcW w:w="3231" w:type="dxa"/>
            <w:tcBorders>
              <w:bottom w:val="nil"/>
            </w:tcBorders>
          </w:tcPr>
          <w:p>
            <w:pPr>
              <w:pStyle w:val="0"/>
              <w:jc w:val="both"/>
            </w:pPr>
            <w:r>
              <w:rPr>
                <w:sz w:val="24"/>
              </w:rPr>
              <w:t xml:space="preserve">19,4</w:t>
            </w:r>
          </w:p>
        </w:tc>
      </w:tr>
      <w:tr>
        <w:tblPrEx>
          <w:tblBorders>
            <w:insideH w:val="nil"/>
          </w:tblBorders>
        </w:tblPrEx>
        <w:tc>
          <w:tcPr>
            <w:gridSpan w:val="3"/>
            <w:tcW w:w="9014" w:type="dxa"/>
            <w:tcBorders>
              <w:top w:val="nil"/>
            </w:tcBorders>
          </w:tcPr>
          <w:p>
            <w:pPr>
              <w:pStyle w:val="0"/>
              <w:jc w:val="both"/>
            </w:pPr>
            <w:r>
              <w:rPr>
                <w:sz w:val="24"/>
              </w:rPr>
              <w:t xml:space="preserve">(в ред. </w:t>
            </w:r>
            <w:hyperlink w:history="0" r:id="rId132" w:tooltip="Постановление КМ РТ от 07.08.2023 N 950 &quot;О внесении изменений в постановление Кабинета Министров Республики Татарстан от 26.01.2009 N 42 &quot;Об установлении уровня социальных гарантий обеспеченности общественной инфраструктурой, социальными услугами до 2024 года&quot; {КонсультантПлюс}">
              <w:r>
                <w:rPr>
                  <w:sz w:val="24"/>
                  <w:color w:val="0000ff"/>
                </w:rPr>
                <w:t xml:space="preserve">Постановления</w:t>
              </w:r>
            </w:hyperlink>
            <w:r>
              <w:rPr>
                <w:sz w:val="24"/>
              </w:rPr>
              <w:t xml:space="preserve"> КМ РТ от 07.08.2023 N 950)</w:t>
            </w:r>
          </w:p>
        </w:tc>
      </w:tr>
    </w:tbl>
    <w:p>
      <w:pPr>
        <w:pStyle w:val="0"/>
        <w:jc w:val="both"/>
      </w:pPr>
      <w:r>
        <w:rPr>
          <w:sz w:val="24"/>
        </w:rPr>
      </w:r>
    </w:p>
    <w:p>
      <w:pPr>
        <w:pStyle w:val="0"/>
        <w:ind w:firstLine="540"/>
        <w:jc w:val="both"/>
      </w:pPr>
      <w:r>
        <w:rPr>
          <w:sz w:val="24"/>
        </w:rPr>
        <w:t xml:space="preserve">--------------------------------</w:t>
      </w:r>
    </w:p>
    <w:p>
      <w:pPr>
        <w:pStyle w:val="0"/>
        <w:jc w:val="both"/>
      </w:pPr>
      <w:r>
        <w:rPr>
          <w:sz w:val="24"/>
        </w:rPr>
      </w:r>
    </w:p>
    <w:p>
      <w:pPr>
        <w:pStyle w:val="0"/>
        <w:ind w:firstLine="540"/>
        <w:jc w:val="both"/>
      </w:pPr>
      <w:r>
        <w:rPr>
          <w:sz w:val="24"/>
        </w:rPr>
        <w:t xml:space="preserve">&lt;*&gt; Под "сетевой единицей" следует понимать организацию культуры независимо от формы собственности, оказывающую услуги в пределах одного здания (помещения), а также ее филиалы либо отделы, оказывающие услуги в отдельно стоящих зданиях, в том числе в иных населенных пунктах либо в помещениях организаций культуры иных функциональных видов.</w:t>
      </w:r>
    </w:p>
    <w:p>
      <w:pPr>
        <w:pStyle w:val="0"/>
        <w:jc w:val="both"/>
      </w:pPr>
      <w:r>
        <w:rPr>
          <w:sz w:val="24"/>
        </w:rPr>
      </w:r>
    </w:p>
    <w:p>
      <w:pPr>
        <w:pStyle w:val="0"/>
        <w:jc w:val="right"/>
      </w:pPr>
      <w:r>
        <w:rPr>
          <w:sz w:val="24"/>
        </w:rPr>
        <w:t xml:space="preserve">Руководитель Аппарата</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Ш.Х.ГАФАРОВ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26.01.2009 N 42</w:t>
            <w:br/>
            <w:t>(ред. от 25.05.2024)</w:t>
            <w:br/>
            <w:t>"Об установлении уровня социальных гарантий обеспеченности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53668&amp;date=11.02.2026&amp;dst=100005&amp;field=134" TargetMode = "External"/><Relationship Id="rId9" Type="http://schemas.openxmlformats.org/officeDocument/2006/relationships/hyperlink" Target="https://login.consultant.ru/link/?req=doc&amp;base=RLAW363&amp;n=67011&amp;date=11.02.2026&amp;dst=100005&amp;field=134" TargetMode = "External"/><Relationship Id="rId10" Type="http://schemas.openxmlformats.org/officeDocument/2006/relationships/hyperlink" Target="https://login.consultant.ru/link/?req=doc&amp;base=RLAW363&amp;n=72637&amp;date=11.02.2026&amp;dst=100005&amp;field=134" TargetMode = "External"/><Relationship Id="rId11" Type="http://schemas.openxmlformats.org/officeDocument/2006/relationships/hyperlink" Target="https://login.consultant.ru/link/?req=doc&amp;base=RLAW363&amp;n=75188&amp;date=11.02.2026&amp;dst=100005&amp;field=134" TargetMode = "External"/><Relationship Id="rId12" Type="http://schemas.openxmlformats.org/officeDocument/2006/relationships/hyperlink" Target="https://login.consultant.ru/link/?req=doc&amp;base=RLAW363&amp;n=77627&amp;date=11.02.2026&amp;dst=100020&amp;field=134" TargetMode = "External"/><Relationship Id="rId13" Type="http://schemas.openxmlformats.org/officeDocument/2006/relationships/hyperlink" Target="https://login.consultant.ru/link/?req=doc&amp;base=RLAW363&amp;n=87256&amp;date=11.02.2026&amp;dst=100005&amp;field=134" TargetMode = "External"/><Relationship Id="rId14" Type="http://schemas.openxmlformats.org/officeDocument/2006/relationships/hyperlink" Target="https://login.consultant.ru/link/?req=doc&amp;base=RLAW363&amp;n=112693&amp;date=11.02.2026&amp;dst=100005&amp;field=134" TargetMode = "External"/><Relationship Id="rId15" Type="http://schemas.openxmlformats.org/officeDocument/2006/relationships/hyperlink" Target="https://login.consultant.ru/link/?req=doc&amp;base=RLAW363&amp;n=136630&amp;date=11.02.2026&amp;dst=100005&amp;field=134" TargetMode = "External"/><Relationship Id="rId16" Type="http://schemas.openxmlformats.org/officeDocument/2006/relationships/hyperlink" Target="https://login.consultant.ru/link/?req=doc&amp;base=RLAW363&amp;n=142404&amp;date=11.02.2026&amp;dst=100005&amp;field=134" TargetMode = "External"/><Relationship Id="rId17" Type="http://schemas.openxmlformats.org/officeDocument/2006/relationships/hyperlink" Target="https://login.consultant.ru/link/?req=doc&amp;base=RLAW363&amp;n=176601&amp;date=11.02.2026&amp;dst=100005&amp;field=134" TargetMode = "External"/><Relationship Id="rId18" Type="http://schemas.openxmlformats.org/officeDocument/2006/relationships/hyperlink" Target="https://login.consultant.ru/link/?req=doc&amp;base=RLAW363&amp;n=180635&amp;date=11.02.2026&amp;dst=100005&amp;field=134" TargetMode = "External"/><Relationship Id="rId19" Type="http://schemas.openxmlformats.org/officeDocument/2006/relationships/hyperlink" Target="https://login.consultant.ru/link/?req=doc&amp;base=RLAW363&amp;n=181249&amp;date=11.02.2026&amp;dst=100005&amp;field=134" TargetMode = "External"/><Relationship Id="rId20" Type="http://schemas.openxmlformats.org/officeDocument/2006/relationships/hyperlink" Target="https://login.consultant.ru/link/?req=doc&amp;base=RLAW363&amp;n=183609&amp;date=11.02.2026&amp;dst=100005&amp;field=134" TargetMode = "External"/><Relationship Id="rId21" Type="http://schemas.openxmlformats.org/officeDocument/2006/relationships/hyperlink" Target="https://login.consultant.ru/link/?req=doc&amp;base=RLAW363&amp;n=87256&amp;date=11.02.2026&amp;dst=100006&amp;field=134" TargetMode = "External"/><Relationship Id="rId22" Type="http://schemas.openxmlformats.org/officeDocument/2006/relationships/hyperlink" Target="https://login.consultant.ru/link/?req=doc&amp;base=RLAW363&amp;n=136630&amp;date=11.02.2026&amp;dst=100007&amp;field=134" TargetMode = "External"/><Relationship Id="rId23" Type="http://schemas.openxmlformats.org/officeDocument/2006/relationships/hyperlink" Target="https://login.consultant.ru/link/?req=doc&amp;base=RLAW363&amp;n=180635&amp;date=11.02.2026&amp;dst=100007&amp;field=134" TargetMode = "External"/><Relationship Id="rId24" Type="http://schemas.openxmlformats.org/officeDocument/2006/relationships/hyperlink" Target="https://login.consultant.ru/link/?req=doc&amp;base=RLAW363&amp;n=87256&amp;date=11.02.2026&amp;dst=100007&amp;field=134" TargetMode = "External"/><Relationship Id="rId25" Type="http://schemas.openxmlformats.org/officeDocument/2006/relationships/hyperlink" Target="https://login.consultant.ru/link/?req=doc&amp;base=RLAW363&amp;n=87256&amp;date=11.02.2026&amp;dst=100006&amp;field=134" TargetMode = "External"/><Relationship Id="rId26" Type="http://schemas.openxmlformats.org/officeDocument/2006/relationships/hyperlink" Target="https://login.consultant.ru/link/?req=doc&amp;base=RLAW363&amp;n=136630&amp;date=11.02.2026&amp;dst=100008&amp;field=134" TargetMode = "External"/><Relationship Id="rId27" Type="http://schemas.openxmlformats.org/officeDocument/2006/relationships/hyperlink" Target="https://login.consultant.ru/link/?req=doc&amp;base=RLAW363&amp;n=180635&amp;date=11.02.2026&amp;dst=100008&amp;field=134" TargetMode = "External"/><Relationship Id="rId28" Type="http://schemas.openxmlformats.org/officeDocument/2006/relationships/hyperlink" Target="https://login.consultant.ru/link/?req=doc&amp;base=RLAW363&amp;n=72637&amp;date=11.02.2026&amp;dst=100006&amp;field=134" TargetMode = "External"/><Relationship Id="rId29" Type="http://schemas.openxmlformats.org/officeDocument/2006/relationships/hyperlink" Target="https://login.consultant.ru/link/?req=doc&amp;base=RLAW363&amp;n=87256&amp;date=11.02.2026&amp;dst=100006&amp;field=134" TargetMode = "External"/><Relationship Id="rId30" Type="http://schemas.openxmlformats.org/officeDocument/2006/relationships/hyperlink" Target="https://login.consultant.ru/link/?req=doc&amp;base=RLAW363&amp;n=136630&amp;date=11.02.2026&amp;dst=100009&amp;field=134" TargetMode = "External"/><Relationship Id="rId31" Type="http://schemas.openxmlformats.org/officeDocument/2006/relationships/hyperlink" Target="https://login.consultant.ru/link/?req=doc&amp;base=RLAW363&amp;n=180635&amp;date=11.02.2026&amp;dst=100009&amp;field=134" TargetMode = "External"/><Relationship Id="rId32" Type="http://schemas.openxmlformats.org/officeDocument/2006/relationships/hyperlink" Target="https://login.consultant.ru/link/?req=doc&amp;base=RLAW363&amp;n=72637&amp;date=11.02.2026&amp;dst=100008&amp;field=134" TargetMode = "External"/><Relationship Id="rId33" Type="http://schemas.openxmlformats.org/officeDocument/2006/relationships/hyperlink" Target="https://login.consultant.ru/link/?req=doc&amp;base=RLAW363&amp;n=87256&amp;date=11.02.2026&amp;dst=100006&amp;field=134" TargetMode = "External"/><Relationship Id="rId34" Type="http://schemas.openxmlformats.org/officeDocument/2006/relationships/hyperlink" Target="https://login.consultant.ru/link/?req=doc&amp;base=RLAW363&amp;n=136630&amp;date=11.02.2026&amp;dst=100010&amp;field=134" TargetMode = "External"/><Relationship Id="rId35" Type="http://schemas.openxmlformats.org/officeDocument/2006/relationships/hyperlink" Target="https://login.consultant.ru/link/?req=doc&amp;base=RLAW363&amp;n=180635&amp;date=11.02.2026&amp;dst=100010&amp;field=134" TargetMode = "External"/><Relationship Id="rId36" Type="http://schemas.openxmlformats.org/officeDocument/2006/relationships/hyperlink" Target="https://login.consultant.ru/link/?req=doc&amp;base=RLAW363&amp;n=87256&amp;date=11.02.2026&amp;dst=100009&amp;field=134" TargetMode = "External"/><Relationship Id="rId37" Type="http://schemas.openxmlformats.org/officeDocument/2006/relationships/hyperlink" Target="https://login.consultant.ru/link/?req=doc&amp;base=RLAW363&amp;n=72637&amp;date=11.02.2026&amp;dst=100009&amp;field=134" TargetMode = "External"/><Relationship Id="rId38" Type="http://schemas.openxmlformats.org/officeDocument/2006/relationships/hyperlink" Target="https://login.consultant.ru/link/?req=doc&amp;base=RLAW363&amp;n=176601&amp;date=11.02.2026&amp;dst=100006&amp;field=134" TargetMode = "External"/><Relationship Id="rId39" Type="http://schemas.openxmlformats.org/officeDocument/2006/relationships/hyperlink" Target="https://login.consultant.ru/link/?req=doc&amp;base=RLAW363&amp;n=16162&amp;date=11.02.2026" TargetMode = "External"/><Relationship Id="rId40" Type="http://schemas.openxmlformats.org/officeDocument/2006/relationships/hyperlink" Target="https://login.consultant.ru/link/?req=doc&amp;base=RLAW363&amp;n=15857&amp;date=11.02.2026" TargetMode = "External"/><Relationship Id="rId41" Type="http://schemas.openxmlformats.org/officeDocument/2006/relationships/hyperlink" Target="https://login.consultant.ru/link/?req=doc&amp;base=RLAW363&amp;n=15964&amp;date=11.02.2026" TargetMode = "External"/><Relationship Id="rId42" Type="http://schemas.openxmlformats.org/officeDocument/2006/relationships/hyperlink" Target="https://login.consultant.ru/link/?req=doc&amp;base=RLAW363&amp;n=33426&amp;date=11.02.2026" TargetMode = "External"/><Relationship Id="rId43" Type="http://schemas.openxmlformats.org/officeDocument/2006/relationships/hyperlink" Target="https://login.consultant.ru/link/?req=doc&amp;base=RLAW363&amp;n=26104&amp;date=11.02.2026" TargetMode = "External"/><Relationship Id="rId44" Type="http://schemas.openxmlformats.org/officeDocument/2006/relationships/hyperlink" Target="https://login.consultant.ru/link/?req=doc&amp;base=RLAW363&amp;n=33333&amp;date=11.02.2026" TargetMode = "External"/><Relationship Id="rId45" Type="http://schemas.openxmlformats.org/officeDocument/2006/relationships/hyperlink" Target="https://login.consultant.ru/link/?req=doc&amp;base=RLAW363&amp;n=53668&amp;date=11.02.2026&amp;dst=100006&amp;field=134" TargetMode = "External"/><Relationship Id="rId46" Type="http://schemas.openxmlformats.org/officeDocument/2006/relationships/hyperlink" Target="https://login.consultant.ru/link/?req=doc&amp;base=RLAW363&amp;n=67011&amp;date=11.02.2026&amp;dst=100006&amp;field=134" TargetMode = "External"/><Relationship Id="rId47" Type="http://schemas.openxmlformats.org/officeDocument/2006/relationships/hyperlink" Target="https://login.consultant.ru/link/?req=doc&amp;base=RLAW363&amp;n=72637&amp;date=11.02.2026&amp;dst=100013&amp;field=134" TargetMode = "External"/><Relationship Id="rId48" Type="http://schemas.openxmlformats.org/officeDocument/2006/relationships/hyperlink" Target="https://login.consultant.ru/link/?req=doc&amp;base=RLAW363&amp;n=75188&amp;date=11.02.2026&amp;dst=100005&amp;field=134" TargetMode = "External"/><Relationship Id="rId49" Type="http://schemas.openxmlformats.org/officeDocument/2006/relationships/hyperlink" Target="https://login.consultant.ru/link/?req=doc&amp;base=RLAW363&amp;n=77627&amp;date=11.02.2026&amp;dst=100020&amp;field=134" TargetMode = "External"/><Relationship Id="rId50" Type="http://schemas.openxmlformats.org/officeDocument/2006/relationships/hyperlink" Target="https://login.consultant.ru/link/?req=doc&amp;base=RLAW363&amp;n=87256&amp;date=11.02.2026&amp;dst=100015&amp;field=134" TargetMode = "External"/><Relationship Id="rId51" Type="http://schemas.openxmlformats.org/officeDocument/2006/relationships/hyperlink" Target="https://login.consultant.ru/link/?req=doc&amp;base=RLAW363&amp;n=112693&amp;date=11.02.2026&amp;dst=100005&amp;field=134" TargetMode = "External"/><Relationship Id="rId52" Type="http://schemas.openxmlformats.org/officeDocument/2006/relationships/hyperlink" Target="https://login.consultant.ru/link/?req=doc&amp;base=RLAW363&amp;n=136630&amp;date=11.02.2026&amp;dst=100011&amp;field=134" TargetMode = "External"/><Relationship Id="rId53" Type="http://schemas.openxmlformats.org/officeDocument/2006/relationships/hyperlink" Target="https://login.consultant.ru/link/?req=doc&amp;base=RLAW363&amp;n=142404&amp;date=11.02.2026&amp;dst=100005&amp;field=134" TargetMode = "External"/><Relationship Id="rId54" Type="http://schemas.openxmlformats.org/officeDocument/2006/relationships/hyperlink" Target="https://login.consultant.ru/link/?req=doc&amp;base=RLAW363&amp;n=176601&amp;date=11.02.2026&amp;dst=100007&amp;field=134" TargetMode = "External"/><Relationship Id="rId55" Type="http://schemas.openxmlformats.org/officeDocument/2006/relationships/hyperlink" Target="https://login.consultant.ru/link/?req=doc&amp;base=RLAW363&amp;n=180635&amp;date=11.02.2026&amp;dst=100011&amp;field=134" TargetMode = "External"/><Relationship Id="rId56" Type="http://schemas.openxmlformats.org/officeDocument/2006/relationships/hyperlink" Target="https://login.consultant.ru/link/?req=doc&amp;base=RLAW363&amp;n=181249&amp;date=11.02.2026&amp;dst=100005&amp;field=134" TargetMode = "External"/><Relationship Id="rId57" Type="http://schemas.openxmlformats.org/officeDocument/2006/relationships/hyperlink" Target="https://login.consultant.ru/link/?req=doc&amp;base=RLAW363&amp;n=183609&amp;date=11.02.2026&amp;dst=100005&amp;field=134" TargetMode = "External"/><Relationship Id="rId58" Type="http://schemas.openxmlformats.org/officeDocument/2006/relationships/hyperlink" Target="https://login.consultant.ru/link/?req=doc&amp;base=RLAW363&amp;n=87256&amp;date=11.02.2026&amp;dst=100018&amp;field=134" TargetMode = "External"/><Relationship Id="rId59" Type="http://schemas.openxmlformats.org/officeDocument/2006/relationships/hyperlink" Target="https://login.consultant.ru/link/?req=doc&amp;base=RLAW363&amp;n=87256&amp;date=11.02.2026&amp;dst=100019&amp;field=134" TargetMode = "External"/><Relationship Id="rId60" Type="http://schemas.openxmlformats.org/officeDocument/2006/relationships/hyperlink" Target="https://login.consultant.ru/link/?req=doc&amp;base=RLAW363&amp;n=180635&amp;date=11.02.2026&amp;dst=100013&amp;field=134" TargetMode = "External"/><Relationship Id="rId61" Type="http://schemas.openxmlformats.org/officeDocument/2006/relationships/hyperlink" Target="https://login.consultant.ru/link/?req=doc&amp;base=RLAW363&amp;n=87256&amp;date=11.02.2026&amp;dst=100020&amp;field=134" TargetMode = "External"/><Relationship Id="rId62" Type="http://schemas.openxmlformats.org/officeDocument/2006/relationships/hyperlink" Target="https://login.consultant.ru/link/?req=doc&amp;base=RLAW363&amp;n=87256&amp;date=11.02.2026&amp;dst=100021&amp;field=134" TargetMode = "External"/><Relationship Id="rId63" Type="http://schemas.openxmlformats.org/officeDocument/2006/relationships/hyperlink" Target="https://login.consultant.ru/link/?req=doc&amp;base=RLAW363&amp;n=87256&amp;date=11.02.2026&amp;dst=100022&amp;field=134" TargetMode = "External"/><Relationship Id="rId64" Type="http://schemas.openxmlformats.org/officeDocument/2006/relationships/hyperlink" Target="https://login.consultant.ru/link/?req=doc&amp;base=RLAW363&amp;n=87256&amp;date=11.02.2026&amp;dst=100023&amp;field=134" TargetMode = "External"/><Relationship Id="rId65" Type="http://schemas.openxmlformats.org/officeDocument/2006/relationships/hyperlink" Target="https://login.consultant.ru/link/?req=doc&amp;base=RLAW363&amp;n=87256&amp;date=11.02.2026&amp;dst=100024&amp;field=134" TargetMode = "External"/><Relationship Id="rId66" Type="http://schemas.openxmlformats.org/officeDocument/2006/relationships/hyperlink" Target="https://login.consultant.ru/link/?req=doc&amp;base=RLAW363&amp;n=87256&amp;date=11.02.2026&amp;dst=100024&amp;field=134" TargetMode = "External"/><Relationship Id="rId67" Type="http://schemas.openxmlformats.org/officeDocument/2006/relationships/hyperlink" Target="https://login.consultant.ru/link/?req=doc&amp;base=RLAW363&amp;n=87256&amp;date=11.02.2026&amp;dst=100024&amp;field=134" TargetMode = "External"/><Relationship Id="rId68" Type="http://schemas.openxmlformats.org/officeDocument/2006/relationships/hyperlink" Target="https://login.consultant.ru/link/?req=doc&amp;base=RLAW363&amp;n=180635&amp;date=11.02.2026&amp;dst=100021&amp;field=134" TargetMode = "External"/><Relationship Id="rId69" Type="http://schemas.openxmlformats.org/officeDocument/2006/relationships/hyperlink" Target="https://login.consultant.ru/link/?req=doc&amp;base=RLAW363&amp;n=87256&amp;date=11.02.2026&amp;dst=100034&amp;field=134" TargetMode = "External"/><Relationship Id="rId70" Type="http://schemas.openxmlformats.org/officeDocument/2006/relationships/hyperlink" Target="https://login.consultant.ru/link/?req=doc&amp;base=RLAW363&amp;n=87256&amp;date=11.02.2026&amp;dst=100037&amp;field=134" TargetMode = "External"/><Relationship Id="rId71" Type="http://schemas.openxmlformats.org/officeDocument/2006/relationships/hyperlink" Target="https://login.consultant.ru/link/?req=doc&amp;base=RLAW363&amp;n=87256&amp;date=11.02.2026&amp;dst=100035&amp;field=134" TargetMode = "External"/><Relationship Id="rId72" Type="http://schemas.openxmlformats.org/officeDocument/2006/relationships/hyperlink" Target="https://login.consultant.ru/link/?req=doc&amp;base=RLAW363&amp;n=87256&amp;date=11.02.2026&amp;dst=100037&amp;field=134" TargetMode = "External"/><Relationship Id="rId73" Type="http://schemas.openxmlformats.org/officeDocument/2006/relationships/hyperlink" Target="https://login.consultant.ru/link/?req=doc&amp;base=LAW&amp;n=522968&amp;date=11.02.2026&amp;dst=100047&amp;field=134" TargetMode = "External"/><Relationship Id="rId74" Type="http://schemas.openxmlformats.org/officeDocument/2006/relationships/hyperlink" Target="https://login.consultant.ru/link/?req=doc&amp;base=RLAW363&amp;n=87256&amp;date=11.02.2026&amp;dst=100036&amp;field=134" TargetMode = "External"/><Relationship Id="rId75" Type="http://schemas.openxmlformats.org/officeDocument/2006/relationships/hyperlink" Target="https://login.consultant.ru/link/?req=doc&amp;base=RLAW363&amp;n=136630&amp;date=11.02.2026&amp;dst=100013&amp;field=134" TargetMode = "External"/><Relationship Id="rId76" Type="http://schemas.openxmlformats.org/officeDocument/2006/relationships/hyperlink" Target="https://login.consultant.ru/link/?req=doc&amp;base=RLAW363&amp;n=176601&amp;date=11.02.2026&amp;dst=100008&amp;field=134" TargetMode = "External"/><Relationship Id="rId77" Type="http://schemas.openxmlformats.org/officeDocument/2006/relationships/hyperlink" Target="https://login.consultant.ru/link/?req=doc&amp;base=RLAW363&amp;n=87256&amp;date=11.02.2026&amp;dst=100038&amp;field=134" TargetMode = "External"/><Relationship Id="rId78" Type="http://schemas.openxmlformats.org/officeDocument/2006/relationships/hyperlink" Target="https://login.consultant.ru/link/?req=doc&amp;base=RLAW363&amp;n=142404&amp;date=11.02.2026&amp;dst=100006&amp;field=134" TargetMode = "External"/><Relationship Id="rId79" Type="http://schemas.openxmlformats.org/officeDocument/2006/relationships/hyperlink" Target="https://login.consultant.ru/link/?req=doc&amp;base=RLAW363&amp;n=176601&amp;date=11.02.2026&amp;dst=100009&amp;field=134" TargetMode = "External"/><Relationship Id="rId80" Type="http://schemas.openxmlformats.org/officeDocument/2006/relationships/hyperlink" Target="https://login.consultant.ru/link/?req=doc&amp;base=RLAW363&amp;n=112693&amp;date=11.02.2026&amp;dst=100006&amp;field=134" TargetMode = "External"/><Relationship Id="rId81" Type="http://schemas.openxmlformats.org/officeDocument/2006/relationships/hyperlink" Target="https://login.consultant.ru/link/?req=doc&amp;base=RLAW363&amp;n=136630&amp;date=11.02.2026&amp;dst=100014&amp;field=134" TargetMode = "External"/><Relationship Id="rId82" Type="http://schemas.openxmlformats.org/officeDocument/2006/relationships/hyperlink" Target="https://login.consultant.ru/link/?req=doc&amp;base=RLAW363&amp;n=180635&amp;date=11.02.2026&amp;dst=100025&amp;field=134" TargetMode = "External"/><Relationship Id="rId83" Type="http://schemas.openxmlformats.org/officeDocument/2006/relationships/hyperlink" Target="https://login.consultant.ru/link/?req=doc&amp;base=RLAW363&amp;n=136630&amp;date=11.02.2026&amp;dst=100015&amp;field=134" TargetMode = "External"/><Relationship Id="rId84" Type="http://schemas.openxmlformats.org/officeDocument/2006/relationships/hyperlink" Target="https://login.consultant.ru/link/?req=doc&amp;base=RLAW363&amp;n=180635&amp;date=11.02.2026&amp;dst=100027&amp;field=134" TargetMode = "External"/><Relationship Id="rId85" Type="http://schemas.openxmlformats.org/officeDocument/2006/relationships/hyperlink" Target="https://login.consultant.ru/link/?req=doc&amp;base=RLAW363&amp;n=180635&amp;date=11.02.2026&amp;dst=100028&amp;field=134" TargetMode = "External"/><Relationship Id="rId86" Type="http://schemas.openxmlformats.org/officeDocument/2006/relationships/hyperlink" Target="https://login.consultant.ru/link/?req=doc&amp;base=RLAW363&amp;n=180635&amp;date=11.02.2026&amp;dst=100045&amp;field=134" TargetMode = "External"/><Relationship Id="rId87" Type="http://schemas.openxmlformats.org/officeDocument/2006/relationships/hyperlink" Target="https://login.consultant.ru/link/?req=doc&amp;base=RLAW363&amp;n=180635&amp;date=11.02.2026&amp;dst=100046&amp;field=134" TargetMode = "External"/><Relationship Id="rId88" Type="http://schemas.openxmlformats.org/officeDocument/2006/relationships/hyperlink" Target="https://login.consultant.ru/link/?req=doc&amp;base=RLAW363&amp;n=180635&amp;date=11.02.2026&amp;dst=100047&amp;field=134" TargetMode = "External"/><Relationship Id="rId89" Type="http://schemas.openxmlformats.org/officeDocument/2006/relationships/hyperlink" Target="https://login.consultant.ru/link/?req=doc&amp;base=RLAW363&amp;n=180635&amp;date=11.02.2026&amp;dst=100055&amp;field=134" TargetMode = "External"/><Relationship Id="rId90" Type="http://schemas.openxmlformats.org/officeDocument/2006/relationships/hyperlink" Target="https://login.consultant.ru/link/?req=doc&amp;base=RLAW363&amp;n=180635&amp;date=11.02.2026&amp;dst=100063&amp;field=134" TargetMode = "External"/><Relationship Id="rId91" Type="http://schemas.openxmlformats.org/officeDocument/2006/relationships/hyperlink" Target="https://login.consultant.ru/link/?req=doc&amp;base=RLAW363&amp;n=180635&amp;date=11.02.2026&amp;dst=100078&amp;field=134" TargetMode = "External"/><Relationship Id="rId92" Type="http://schemas.openxmlformats.org/officeDocument/2006/relationships/hyperlink" Target="https://login.consultant.ru/link/?req=doc&amp;base=RLAW363&amp;n=180635&amp;date=11.02.2026&amp;dst=100082&amp;field=134" TargetMode = "External"/><Relationship Id="rId93" Type="http://schemas.openxmlformats.org/officeDocument/2006/relationships/hyperlink" Target="https://login.consultant.ru/link/?req=doc&amp;base=RLAW363&amp;n=180635&amp;date=11.02.2026&amp;dst=100083&amp;field=134" TargetMode = "External"/><Relationship Id="rId94" Type="http://schemas.openxmlformats.org/officeDocument/2006/relationships/hyperlink" Target="https://login.consultant.ru/link/?req=doc&amp;base=RLAW363&amp;n=176601&amp;date=11.02.2026&amp;dst=100010&amp;field=134" TargetMode = "External"/><Relationship Id="rId95" Type="http://schemas.openxmlformats.org/officeDocument/2006/relationships/hyperlink" Target="https://login.consultant.ru/link/?req=doc&amp;base=RLAW363&amp;n=181249&amp;date=11.02.2026&amp;dst=100005&amp;field=134" TargetMode = "External"/><Relationship Id="rId96" Type="http://schemas.openxmlformats.org/officeDocument/2006/relationships/hyperlink" Target="https://login.consultant.ru/link/?req=doc&amp;base=RLAW363&amp;n=136630&amp;date=11.02.2026&amp;dst=100169&amp;field=134" TargetMode = "External"/><Relationship Id="rId97" Type="http://schemas.openxmlformats.org/officeDocument/2006/relationships/hyperlink" Target="https://login.consultant.ru/link/?req=doc&amp;base=RLAW363&amp;n=72637&amp;date=11.02.2026&amp;dst=100049&amp;field=134" TargetMode = "External"/><Relationship Id="rId98" Type="http://schemas.openxmlformats.org/officeDocument/2006/relationships/hyperlink" Target="https://login.consultant.ru/link/?req=doc&amp;base=RLAW363&amp;n=87256&amp;date=11.02.2026&amp;dst=100046&amp;field=134" TargetMode = "External"/><Relationship Id="rId99" Type="http://schemas.openxmlformats.org/officeDocument/2006/relationships/hyperlink" Target="https://login.consultant.ru/link/?req=doc&amp;base=RLAW363&amp;n=136630&amp;date=11.02.2026&amp;dst=100171&amp;field=134" TargetMode = "External"/><Relationship Id="rId100" Type="http://schemas.openxmlformats.org/officeDocument/2006/relationships/hyperlink" Target="https://login.consultant.ru/link/?req=doc&amp;base=RLAW363&amp;n=180635&amp;date=11.02.2026&amp;dst=100089&amp;field=134" TargetMode = "External"/><Relationship Id="rId101" Type="http://schemas.openxmlformats.org/officeDocument/2006/relationships/hyperlink" Target="https://login.consultant.ru/link/?req=doc&amp;base=RLAW363&amp;n=77627&amp;date=11.02.2026&amp;dst=100021&amp;field=134" TargetMode = "External"/><Relationship Id="rId102" Type="http://schemas.openxmlformats.org/officeDocument/2006/relationships/hyperlink" Target="https://login.consultant.ru/link/?req=doc&amp;base=RLAW363&amp;n=87256&amp;date=11.02.2026&amp;dst=100047&amp;field=134" TargetMode = "External"/><Relationship Id="rId103" Type="http://schemas.openxmlformats.org/officeDocument/2006/relationships/hyperlink" Target="https://login.consultant.ru/link/?req=doc&amp;base=RLAW363&amp;n=136630&amp;date=11.02.2026&amp;dst=100172&amp;field=134" TargetMode = "External"/><Relationship Id="rId104" Type="http://schemas.openxmlformats.org/officeDocument/2006/relationships/hyperlink" Target="https://login.consultant.ru/link/?req=doc&amp;base=RLAW363&amp;n=180635&amp;date=11.02.2026&amp;dst=100090&amp;field=134" TargetMode = "External"/><Relationship Id="rId105" Type="http://schemas.openxmlformats.org/officeDocument/2006/relationships/hyperlink" Target="https://login.consultant.ru/link/?req=doc&amp;base=RLAW363&amp;n=77627&amp;date=11.02.2026&amp;dst=100021&amp;field=134" TargetMode = "External"/><Relationship Id="rId106" Type="http://schemas.openxmlformats.org/officeDocument/2006/relationships/hyperlink" Target="https://login.consultant.ru/link/?req=doc&amp;base=RLAW363&amp;n=72637&amp;date=11.02.2026&amp;dst=100049&amp;field=134" TargetMode = "External"/><Relationship Id="rId107" Type="http://schemas.openxmlformats.org/officeDocument/2006/relationships/hyperlink" Target="https://login.consultant.ru/link/?req=doc&amp;base=RLAW363&amp;n=87256&amp;date=11.02.2026&amp;dst=100046&amp;field=134" TargetMode = "External"/><Relationship Id="rId108" Type="http://schemas.openxmlformats.org/officeDocument/2006/relationships/hyperlink" Target="https://login.consultant.ru/link/?req=doc&amp;base=RLAW363&amp;n=136630&amp;date=11.02.2026&amp;dst=100173&amp;field=134" TargetMode = "External"/><Relationship Id="rId109" Type="http://schemas.openxmlformats.org/officeDocument/2006/relationships/hyperlink" Target="https://login.consultant.ru/link/?req=doc&amp;base=RLAW363&amp;n=180635&amp;date=11.02.2026&amp;dst=100091&amp;field=134" TargetMode = "External"/><Relationship Id="rId110" Type="http://schemas.openxmlformats.org/officeDocument/2006/relationships/hyperlink" Target="https://login.consultant.ru/link/?req=doc&amp;base=RLAW363&amp;n=136630&amp;date=11.02.2026&amp;dst=100174&amp;field=134" TargetMode = "External"/><Relationship Id="rId111" Type="http://schemas.openxmlformats.org/officeDocument/2006/relationships/hyperlink" Target="https://login.consultant.ru/link/?req=doc&amp;base=RLAW363&amp;n=180635&amp;date=11.02.2026&amp;dst=100092&amp;field=134" TargetMode = "External"/><Relationship Id="rId112" Type="http://schemas.openxmlformats.org/officeDocument/2006/relationships/hyperlink" Target="https://login.consultant.ru/link/?req=doc&amp;base=RLAW363&amp;n=77627&amp;date=11.02.2026&amp;dst=100021&amp;field=134" TargetMode = "External"/><Relationship Id="rId113" Type="http://schemas.openxmlformats.org/officeDocument/2006/relationships/hyperlink" Target="https://login.consultant.ru/link/?req=doc&amp;base=RLAW363&amp;n=180635&amp;date=11.02.2026&amp;dst=100093&amp;field=134" TargetMode = "External"/><Relationship Id="rId114" Type="http://schemas.openxmlformats.org/officeDocument/2006/relationships/hyperlink" Target="https://login.consultant.ru/link/?req=doc&amp;base=RLAW363&amp;n=136630&amp;date=11.02.2026&amp;dst=100176&amp;field=134" TargetMode = "External"/><Relationship Id="rId115" Type="http://schemas.openxmlformats.org/officeDocument/2006/relationships/hyperlink" Target="https://login.consultant.ru/link/?req=doc&amp;base=RLAW363&amp;n=180635&amp;date=11.02.2026&amp;dst=100094&amp;field=134" TargetMode = "External"/><Relationship Id="rId116" Type="http://schemas.openxmlformats.org/officeDocument/2006/relationships/hyperlink" Target="https://login.consultant.ru/link/?req=doc&amp;base=RLAW363&amp;n=180635&amp;date=11.02.2026&amp;dst=100095&amp;field=134" TargetMode = "External"/><Relationship Id="rId117" Type="http://schemas.openxmlformats.org/officeDocument/2006/relationships/hyperlink" Target="https://login.consultant.ru/link/?req=doc&amp;base=RLAW363&amp;n=87256&amp;date=11.02.2026&amp;dst=100047&amp;field=134" TargetMode = "External"/><Relationship Id="rId118" Type="http://schemas.openxmlformats.org/officeDocument/2006/relationships/hyperlink" Target="https://login.consultant.ru/link/?req=doc&amp;base=RLAW363&amp;n=136630&amp;date=11.02.2026&amp;dst=100178&amp;field=134" TargetMode = "External"/><Relationship Id="rId119" Type="http://schemas.openxmlformats.org/officeDocument/2006/relationships/hyperlink" Target="https://login.consultant.ru/link/?req=doc&amp;base=RLAW363&amp;n=180635&amp;date=11.02.2026&amp;dst=100096&amp;field=134" TargetMode = "External"/><Relationship Id="rId120" Type="http://schemas.openxmlformats.org/officeDocument/2006/relationships/hyperlink" Target="https://login.consultant.ru/link/?req=doc&amp;base=STR&amp;n=4854&amp;date=11.02.2026" TargetMode = "External"/><Relationship Id="rId121" Type="http://schemas.openxmlformats.org/officeDocument/2006/relationships/hyperlink" Target="https://login.consultant.ru/link/?req=doc&amp;base=STR&amp;n=5595&amp;date=11.02.2026" TargetMode = "External"/><Relationship Id="rId122" Type="http://schemas.openxmlformats.org/officeDocument/2006/relationships/hyperlink" Target="https://login.consultant.ru/link/?req=doc&amp;base=STR&amp;n=4873&amp;date=11.02.2026" TargetMode = "External"/><Relationship Id="rId123" Type="http://schemas.openxmlformats.org/officeDocument/2006/relationships/hyperlink" Target="https://login.consultant.ru/link/?req=doc&amp;base=STR&amp;n=5582&amp;date=11.02.2026" TargetMode = "External"/><Relationship Id="rId124" Type="http://schemas.openxmlformats.org/officeDocument/2006/relationships/hyperlink" Target="https://login.consultant.ru/link/?req=doc&amp;base=LAW&amp;n=522968&amp;date=11.02.2026&amp;dst=100047&amp;field=134" TargetMode = "External"/><Relationship Id="rId125" Type="http://schemas.openxmlformats.org/officeDocument/2006/relationships/hyperlink" Target="https://login.consultant.ru/link/?req=doc&amp;base=RLAW363&amp;n=136630&amp;date=11.02.2026&amp;dst=100179&amp;field=134" TargetMode = "External"/><Relationship Id="rId126" Type="http://schemas.openxmlformats.org/officeDocument/2006/relationships/hyperlink" Target="https://login.consultant.ru/link/?req=doc&amp;base=RLAW363&amp;n=176601&amp;date=11.02.2026&amp;dst=100019&amp;field=134" TargetMode = "External"/><Relationship Id="rId127" Type="http://schemas.openxmlformats.org/officeDocument/2006/relationships/hyperlink" Target="https://login.consultant.ru/link/?req=doc&amp;base=RLAW363&amp;n=183609&amp;date=11.02.2026&amp;dst=100005&amp;field=134" TargetMode = "External"/><Relationship Id="rId128" Type="http://schemas.openxmlformats.org/officeDocument/2006/relationships/hyperlink" Target="https://login.consultant.ru/link/?req=doc&amp;base=STR&amp;n=26955&amp;date=11.02.2026" TargetMode = "External"/><Relationship Id="rId129" Type="http://schemas.openxmlformats.org/officeDocument/2006/relationships/hyperlink" Target="https://login.consultant.ru/link/?req=doc&amp;base=RLAW363&amp;n=176601&amp;date=11.02.2026&amp;dst=100020&amp;field=134" TargetMode = "External"/><Relationship Id="rId130" Type="http://schemas.openxmlformats.org/officeDocument/2006/relationships/hyperlink" Target="https://login.consultant.ru/link/?req=doc&amp;base=LAW&amp;n=523616&amp;date=11.02.2026&amp;dst=100041&amp;field=134" TargetMode = "External"/><Relationship Id="rId131" Type="http://schemas.openxmlformats.org/officeDocument/2006/relationships/hyperlink" Target="https://login.consultant.ru/link/?req=doc&amp;base=RLAW363&amp;n=176601&amp;date=11.02.2026&amp;dst=100021&amp;field=134" TargetMode = "External"/><Relationship Id="rId132" Type="http://schemas.openxmlformats.org/officeDocument/2006/relationships/hyperlink" Target="https://login.consultant.ru/link/?req=doc&amp;base=RLAW363&amp;n=176601&amp;date=11.02.2026&amp;dst=1000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26.01.2009 N 42
(ред. от 25.05.2024)
"Об установлении уровня социальных гарантий обеспеченности общественной инфраструктурой, социальными услугами до 2029 года"</dc:title>
  <dcterms:created xsi:type="dcterms:W3CDTF">2026-02-11T06:32:36Z</dcterms:created>
</cp:coreProperties>
</file>