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КАБИНЕТ МИНИСТРОВ РЕСПУБЛИКИ ТАТАРСТАН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июля 2000 г. N 470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РАЗВИТИИ СОЦИАЛЬНЫХ СТАНДАРТОВ И НАТУРАЛЬНЫХ НОРМ</w:t>
      </w:r>
    </w:p>
    <w:p>
      <w:pPr>
        <w:pStyle w:val="2"/>
        <w:jc w:val="center"/>
      </w:pPr>
      <w:r>
        <w:rPr>
          <w:sz w:val="24"/>
        </w:rPr>
        <w:t xml:space="preserve">В РЕСПУБЛИКЕ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КМ РТ от 21.02.2013 </w:t>
            </w:r>
            <w:hyperlink w:history="0" r:id="rId7" w:tooltip="Постановление КМ РТ от 21.02.2013 N 117 (ред. от 12.01.2022) &quot;Об утверждении Порядка расчета объемов финансовых затрат на содержание и ремонт объектов внешнего благоустройства Республики Татарстан&quot; {КонсультантПлюс}">
              <w:r>
                <w:rPr>
                  <w:sz w:val="24"/>
                  <w:color w:val="0000ff"/>
                </w:rPr>
                <w:t xml:space="preserve">N 117</w:t>
              </w:r>
            </w:hyperlink>
            <w:r>
              <w:rPr>
                <w:sz w:val="24"/>
                <w:color w:val="392c69"/>
              </w:rPr>
              <w:t xml:space="preserve">, от 26.11.2025 </w:t>
            </w:r>
            <w:hyperlink w:history="0" r:id="rId8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      <w:r>
                <w:rPr>
                  <w:sz w:val="24"/>
                  <w:color w:val="0000ff"/>
                </w:rPr>
                <w:t xml:space="preserve">N 1002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дальнейшего развития и совершенствования системы стандартов и натуральных норм по отраслям, видам деятельности Кабинет Министров Республики Татарстан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r:id="rId9" w:tooltip="&quot;Нормы расходов на обеспечение деятельности учреждений культуры Республики Татарстан&quot; (утв. Постановлением КМ РТ от 05.07.2000 N 470) (ред. от 26.11.2025) {КонсультантПлюс}">
        <w:r>
          <w:rPr>
            <w:sz w:val="24"/>
            <w:color w:val="0000ff"/>
          </w:rPr>
          <w:t xml:space="preserve">нормы расходов</w:t>
        </w:r>
      </w:hyperlink>
      <w:r>
        <w:rPr>
          <w:sz w:val="24"/>
        </w:rPr>
        <w:t xml:space="preserve"> на обеспечение деятельности учреждений культуры Республики Татарстан;</w:t>
      </w:r>
    </w:p>
    <w:p>
      <w:pPr>
        <w:pStyle w:val="0"/>
        <w:spacing w:before="240" w:lineRule="auto"/>
        <w:ind w:firstLine="540"/>
        <w:jc w:val="both"/>
      </w:pPr>
      <w:hyperlink w:history="0" r:id="rId10" w:tooltip="&quot;Нормы расходов на обеспечение деятельности организаций, реализующих дополнительные образовательные программы спортивной подготовки, и физкультурно-спортивных организаций Республики Татарстан&quot; (утв. Постановлением КМ РТ от 05.07.2000 N 470) (ред. от 26.11.2025) {КонсультантПлюс}">
        <w:r>
          <w:rPr>
            <w:sz w:val="24"/>
            <w:color w:val="0000ff"/>
          </w:rPr>
          <w:t xml:space="preserve">нормы расходов</w:t>
        </w:r>
      </w:hyperlink>
      <w:r>
        <w:rPr>
          <w:sz w:val="24"/>
        </w:rPr>
        <w:t xml:space="preserve"> на обеспечение деятельности организаций, реализующих дополнительные образовательные программы спортивной подготовки, и физкультурно-спортивных организаций Республики Татарстан;</w:t>
      </w:r>
    </w:p>
    <w:p>
      <w:pPr>
        <w:pStyle w:val="0"/>
        <w:spacing w:before="240" w:lineRule="auto"/>
        <w:ind w:firstLine="540"/>
        <w:jc w:val="both"/>
      </w:pPr>
      <w:hyperlink w:history="0" r:id="rId11" w:tooltip="&quot;Нормы расходов на обеспечение деятельности учреждений ветеринарной службы Республики Татарстан&quot; (утв. Постановлением КМ РТ от 05.07.2000 N 470) (ред. от 26.11.2025) {КонсультантПлюс}">
        <w:r>
          <w:rPr>
            <w:sz w:val="24"/>
            <w:color w:val="0000ff"/>
          </w:rPr>
          <w:t xml:space="preserve">нормы расходов</w:t>
        </w:r>
      </w:hyperlink>
      <w:r>
        <w:rPr>
          <w:sz w:val="24"/>
        </w:rPr>
        <w:t xml:space="preserve"> на обеспечение деятельности учреждений ветеринарной службы Республики Татарстан;</w:t>
      </w:r>
    </w:p>
    <w:p>
      <w:pPr>
        <w:pStyle w:val="0"/>
        <w:spacing w:before="240" w:lineRule="auto"/>
        <w:ind w:firstLine="540"/>
        <w:jc w:val="both"/>
      </w:pPr>
      <w:hyperlink w:history="0" r:id="rId12" w:tooltip="&quot;Нормы расходов на обеспечение деятельности учреждений отрасли молодежной политики&quot; (утв. Постановлением КМ РТ от 05.07.2000 N 470) (ред. от 26.11.2025) {КонсультантПлюс}">
        <w:r>
          <w:rPr>
            <w:sz w:val="24"/>
            <w:color w:val="0000ff"/>
          </w:rPr>
          <w:t xml:space="preserve">нормы расходов</w:t>
        </w:r>
      </w:hyperlink>
      <w:r>
        <w:rPr>
          <w:sz w:val="24"/>
        </w:rPr>
        <w:t xml:space="preserve"> на обеспечение деятельности учреждений отрасли молодежной политики.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3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26.11.2025 N 1002)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экономики Республики Татарстан, Министерству финансов Республики Татарстан, Центру экономических и социальных исследований Республики Татарстан при Кабинете Министров Республики Татарстан обеспечить применение утвержденных стандартов и натуральных норм при формировании бюджета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26.11.2025 N 1002)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15" w:tooltip="Постановление КМ РТ от 09.12.1996 N 1022 &quot;О социальных стандартах и социальных натуральных нормах в Республике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09.12.1996 N 1022 "О социальных стандартах и социальных натуральных нормах в Республике Татарстан" в части социальных стандартов и социальных натуральных норм по отраслям, видам деятельности: культура, </w:t>
      </w:r>
      <w:hyperlink w:history="0" r:id="rId16" w:tooltip="&quot;Социальные стандарты и социальные натуральные нормы расходов на содержание учреждений средств массовой информации Республики Татарстан&quot; (утв. Постановлением КМ РТ от 09.12.1996 N 1022) ------------ Утратил силу или отменен {КонсультантПлюс}">
        <w:r>
          <w:rPr>
            <w:sz w:val="24"/>
            <w:color w:val="0000ff"/>
          </w:rPr>
          <w:t xml:space="preserve">средства массовой</w:t>
        </w:r>
      </w:hyperlink>
      <w:r>
        <w:rPr>
          <w:sz w:val="24"/>
        </w:rPr>
        <w:t xml:space="preserve"> информации, </w:t>
      </w:r>
      <w:hyperlink w:history="0" r:id="rId17" w:tooltip="&quot;Социальные стандарты и социальные натуральные нормы удовлетворения потребностей населения и расходов на содержание учреждений социального обеспечения и социального обслуживания в Республике Татарстан&quot; (утв. Постановлением КМ РТ от 09.12.1996 N 1022) ------------ Утратил силу или отменен {КонсультантПлюс}">
        <w:r>
          <w:rPr>
            <w:sz w:val="24"/>
            <w:color w:val="0000ff"/>
          </w:rPr>
          <w:t xml:space="preserve">социальное обеспечение</w:t>
        </w:r>
      </w:hyperlink>
      <w:r>
        <w:rPr>
          <w:sz w:val="24"/>
        </w:rPr>
        <w:t xml:space="preserve"> и социальное обслуживание, </w:t>
      </w:r>
      <w:hyperlink w:history="0" r:id="rId18" w:tooltip="&quot;Социальные стандарты и социальные натуральные нормы расходов предприятий, осуществляющих городские пассажирские перевозки Республики Татарстан&quot; (утв. Постановлением КМ РТ от 09.12.1996 N 1022) ------------ Утратил силу или отменен {КонсультантПлюс}">
        <w:r>
          <w:rPr>
            <w:sz w:val="24"/>
            <w:color w:val="0000ff"/>
          </w:rPr>
          <w:t xml:space="preserve">городские пассажирские перевозки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26.11.2025 N 1002)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Премьер-министр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Р.Н.МИННИХАНОВ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</w:t>
      </w:r>
    </w:p>
    <w:p>
      <w:pPr>
        <w:pStyle w:val="0"/>
        <w:jc w:val="right"/>
      </w:pPr>
      <w:r>
        <w:rPr>
          <w:sz w:val="24"/>
        </w:rPr>
        <w:t xml:space="preserve">Премьер-министра</w:t>
      </w:r>
    </w:p>
    <w:p>
      <w:pPr>
        <w:pStyle w:val="0"/>
        <w:jc w:val="right"/>
      </w:pPr>
      <w:r>
        <w:rPr>
          <w:sz w:val="24"/>
        </w:rPr>
        <w:t xml:space="preserve">Республики Татарстан -</w:t>
      </w:r>
    </w:p>
    <w:p>
      <w:pPr>
        <w:pStyle w:val="0"/>
        <w:jc w:val="right"/>
      </w:pPr>
      <w:r>
        <w:rPr>
          <w:sz w:val="24"/>
        </w:rPr>
        <w:t xml:space="preserve">Руководитель Аппарата</w:t>
      </w:r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И.Б.ФАТТАХОВ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05.07.2000 N 470</w:t>
            <w:br/>
            <w:t>(ред. от 26.11.2025)</w:t>
            <w:br/>
            <w:t>"О развитии социальных стандартов и натуральных норм в Респ...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КМ РТ от 05.07.2000 N 470 (ред. от 26.11.2025) "О развитии социальных стандартов и натуральных норм в Респ...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63&amp;n=162453&amp;date=11.02.2026&amp;dst=100007&amp;field=134" TargetMode = "External"/><Relationship Id="rId8" Type="http://schemas.openxmlformats.org/officeDocument/2006/relationships/hyperlink" Target="https://login.consultant.ru/link/?req=doc&amp;base=RLAW363&amp;n=193910&amp;date=11.02.2026&amp;dst=100005&amp;field=134" TargetMode = "External"/><Relationship Id="rId9" Type="http://schemas.openxmlformats.org/officeDocument/2006/relationships/hyperlink" Target="https://login.consultant.ru/link/?req=doc&amp;base=RLAW363&amp;n=193953&amp;date=11.02.2026&amp;dst=100818&amp;field=134" TargetMode = "External"/><Relationship Id="rId10" Type="http://schemas.openxmlformats.org/officeDocument/2006/relationships/hyperlink" Target="https://login.consultant.ru/link/?req=doc&amp;base=RLAW363&amp;n=193942&amp;date=11.02.2026&amp;dst=100915&amp;field=134" TargetMode = "External"/><Relationship Id="rId11" Type="http://schemas.openxmlformats.org/officeDocument/2006/relationships/hyperlink" Target="https://login.consultant.ru/link/?req=doc&amp;base=RLAW363&amp;n=193944&amp;date=11.02.2026&amp;dst=100558&amp;field=134" TargetMode = "External"/><Relationship Id="rId12" Type="http://schemas.openxmlformats.org/officeDocument/2006/relationships/hyperlink" Target="https://login.consultant.ru/link/?req=doc&amp;base=RLAW363&amp;n=193941&amp;date=11.02.2026&amp;dst=100582&amp;field=134" TargetMode = "External"/><Relationship Id="rId13" Type="http://schemas.openxmlformats.org/officeDocument/2006/relationships/hyperlink" Target="https://login.consultant.ru/link/?req=doc&amp;base=RLAW363&amp;n=193910&amp;date=11.02.2026&amp;dst=100006&amp;field=134" TargetMode = "External"/><Relationship Id="rId14" Type="http://schemas.openxmlformats.org/officeDocument/2006/relationships/hyperlink" Target="https://login.consultant.ru/link/?req=doc&amp;base=RLAW363&amp;n=193910&amp;date=11.02.2026&amp;dst=100012&amp;field=134" TargetMode = "External"/><Relationship Id="rId15" Type="http://schemas.openxmlformats.org/officeDocument/2006/relationships/hyperlink" Target="https://login.consultant.ru/link/?req=doc&amp;base=RLAW363&amp;n=4495&amp;date=11.02.2026" TargetMode = "External"/><Relationship Id="rId16" Type="http://schemas.openxmlformats.org/officeDocument/2006/relationships/hyperlink" Target="https://login.consultant.ru/link/?req=doc&amp;base=RLAW363&amp;n=4500&amp;date=11.02.2026" TargetMode = "External"/><Relationship Id="rId17" Type="http://schemas.openxmlformats.org/officeDocument/2006/relationships/hyperlink" Target="https://login.consultant.ru/link/?req=doc&amp;base=RLAW363&amp;n=4580&amp;date=11.02.2026" TargetMode = "External"/><Relationship Id="rId18" Type="http://schemas.openxmlformats.org/officeDocument/2006/relationships/hyperlink" Target="https://login.consultant.ru/link/?req=doc&amp;base=RLAW363&amp;n=4502&amp;date=11.02.2026" TargetMode = "External"/><Relationship Id="rId19" Type="http://schemas.openxmlformats.org/officeDocument/2006/relationships/hyperlink" Target="https://login.consultant.ru/link/?req=doc&amp;base=RLAW363&amp;n=193910&amp;date=11.02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05.07.2000 N 470
(ред. от 26.11.2025)
"О развитии социальных стандартов и натуральных норм в Республике Татарстан"</dc:title>
  <dcterms:created xsi:type="dcterms:W3CDTF">2026-02-11T08:24:29Z</dcterms:created>
</cp:coreProperties>
</file>