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действующих государственных программ в Республике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КМ РТ от 30.05.2023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655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системе управления государственными программами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КМ РТ</w:t>
      </w:r>
      <w:r>
        <w:rPr>
          <w:rFonts w:ascii="Times New Roman" w:hAnsi="Times New Roman" w:cs="Times New Roman"/>
          <w:sz w:val="24"/>
          <w:szCs w:val="24"/>
        </w:rPr>
        <w:t xml:space="preserve"> от 22 декабря 2023 № 1667 «Об утверждении государственных программ Республики Татарстан»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2"/>
        <w:tblInd w:w="-431" w:type="dxa"/>
        <w:tblW w:w="15594" w:type="dxa"/>
        <w:tblBorders/>
        <w:tblLook w:val="04A0" w:firstRow="1" w:lastRow="0" w:firstColumn="1" w:lastColumn="0" w:noHBand="0" w:noVBand="1"/>
      </w:tblPr>
      <w:tblGrid>
        <w:gridCol w:w="557"/>
        <w:gridCol w:w="4831"/>
        <w:gridCol w:w="6095"/>
        <w:gridCol w:w="4111"/>
      </w:tblGrid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государственной программы Республики Татарстан, реквизиты нормативного правового акта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исполнитель Государственной программы (Куратор Государственной программы)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01.07.2013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«Развитие здравоохранения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22.02.2014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«Развитие образования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080"/>
        </w:trPr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23.12.2013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«Социальная поддержка граждан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 жильем и услугами жилищно-коммунального хозяйства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03.10.2019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09.08.2013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«Содействие занятости населения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96"/>
        </w:trPr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764 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05.11.2025 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 907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внутренних дел по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02.11.2013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гражданской обороны и чрезвычайным ситуациям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16.12.2013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«Развитие культуры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среды, воспроизводство и использование природных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28.12.2013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«Охрана окружающей среды, воспроизводство и использование природных ресурсов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31.10.2013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Постановление Кабинета Министров Республики Татарстан от 18.10.2021 № 980 "Об утверждении государственной программы Республики Татарстан "Цифровой 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тарстан" (в ред. от 25.09.2025 №746)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государственного управления, информационных технологий и связи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транспортной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20.12.2013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14"/>
        </w:trPr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сельского хозяйства и регулирования рынков сельскохозяйственной продукции, сырья и продовольствия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02.10.2023 № 1214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Кабинета Министров Республики Татарстан от 08.04.2013 № 235 «Об утверждении Государственной программы "Развитие сельского хозяйства и регулирование рынков сельскохозяйственной продукции, сырья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продовольствия в Республике Татарстан» (ред. от 27.11.2023 № 1522)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лесного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Государственной программы «Развитие лесного хозяйства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лесного хозяйства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40"/>
        </w:trPr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31.12.2013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01.11.2025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«Управление государственным имуществом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91"/>
        </w:trPr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01.08.2013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545 (ред.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государственной программы «Управление государственными финансами Республики Татарстан на 2014 - 2025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22.11.2013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(ред. от 26.09.2025)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партамент государственной службы и кадров при Раисе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политики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18.12.2013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от 03.11.2025 № 900)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«Реализация государственной национальной политики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гражданской обороны и чрезвычайным ситуациям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спорта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государственного управления, информационных технологий и связи Республики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внутренних дел по Республике Татарстан;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агентство по печати и массовым коммуникациям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научное бюджетное учреждение "Академия наук Республики Татарстан";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комитет Республики Татарстан по 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25.08.2020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Республики Татарстан «Сохранение национальной идентичности татарского народа»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10.09.2020 № 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10.11.2025 № 925)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рынка газомоторного топлива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26.04.2013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16.12.2025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Республики Татарстан «Развитие рынка газомоторного топлива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юстиции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01.07.2022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Республики Татарстан «Развитие юстиции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юстиции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ресурсоэффективность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04.12.2013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«Энергосбережение и повышение энергетической эффективности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туризма и гостеприимства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21.07.2014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«Развитие сферы туризма и гостеприимства в Республике Татарстан на 2014 - 2025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комитет Республики Татарстан по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антикоррупционной политики Республики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19.07.2014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юстиции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Стратегическое управление талантами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03.12.2014 № 943 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«Стратегическое управление талантами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Раиса Республики Татарстан по вопросам внутренней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10.06.2016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«Развитие архивного дела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комитет Республики Татарстан по архивному 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92"/>
        </w:trPr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государственной программы Республики Татарстан «Оказание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современной городской среды на территории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30.10.2017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«Формирование современной городской среды на территории Республики Татарстан»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05.03.2019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«Развитие физической культуры и спорта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спорта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41"/>
        </w:trPr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05.03.2019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16.10.2025 № 836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«Развитие молодежной политики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зарядной инфраструктуры для электрического автомобильного транспорта в Республике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07.06.2022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государственной программы Республики Татарстан «Развитие зарядной инфраструктуры для электрического автомобильного транспорта в Республике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03.11.2021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946)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Республики Татарстан «Развитие обрабатывающих отраслей промышленности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5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Научно-технологическое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60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КМ РТ от 27.12.2022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01.11.2025 № 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государственной программы Республики Татарстан «Научно-технологическое развитие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1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1906" w:orient="landscape" w:w="16838"/>
      <w:pgMar w:top="851" w:right="1134" w:bottom="850" w:left="1134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59661690"/>
      <w:docPartObj>
        <w:docPartGallery w:val="Page Numbers (Top of Page)"/>
        <w:docPartUnique w:val="true"/>
      </w:docPartObj>
      <w:rPr/>
    </w:sdtPr>
    <w:sdtContent>
      <w:p>
        <w:pPr>
          <w:pStyle w:val="91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Placeholder Text"/>
    <w:basedOn w:val="909"/>
    <w:uiPriority w:val="99"/>
    <w:semiHidden/>
    <w:pPr>
      <w:pBdr/>
      <w:spacing/>
      <w:ind/>
    </w:pPr>
    <w:rPr>
      <w:color w:val="666666"/>
    </w:rPr>
  </w:style>
  <w:style w:type="table" w:styleId="726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8"/>
    <w:next w:val="908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8"/>
    <w:next w:val="908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8"/>
    <w:next w:val="908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8"/>
    <w:next w:val="908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8"/>
    <w:next w:val="908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8"/>
    <w:next w:val="908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8"/>
    <w:next w:val="908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8"/>
    <w:next w:val="908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8"/>
    <w:next w:val="908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909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909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909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909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909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909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909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90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909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908"/>
    <w:next w:val="908"/>
    <w:link w:val="87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>
    <w:name w:val="Title Char"/>
    <w:basedOn w:val="909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908"/>
    <w:next w:val="908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Subtitle Char"/>
    <w:basedOn w:val="909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908"/>
    <w:next w:val="908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>
    <w:name w:val="Quote Char"/>
    <w:basedOn w:val="909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5">
    <w:name w:val="List Paragraph"/>
    <w:basedOn w:val="908"/>
    <w:uiPriority w:val="34"/>
    <w:qFormat/>
    <w:pPr>
      <w:pBdr/>
      <w:spacing/>
      <w:ind w:left="720"/>
      <w:contextualSpacing w:val="true"/>
    </w:pPr>
  </w:style>
  <w:style w:type="character" w:styleId="876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08"/>
    <w:next w:val="908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9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90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>
    <w:name w:val="Header Char"/>
    <w:basedOn w:val="909"/>
    <w:link w:val="913"/>
    <w:uiPriority w:val="99"/>
    <w:pPr>
      <w:pBdr/>
      <w:spacing/>
      <w:ind/>
    </w:pPr>
  </w:style>
  <w:style w:type="character" w:styleId="887">
    <w:name w:val="Footer Char"/>
    <w:basedOn w:val="909"/>
    <w:link w:val="915"/>
    <w:uiPriority w:val="99"/>
    <w:pPr>
      <w:pBdr/>
      <w:spacing/>
      <w:ind/>
    </w:pPr>
  </w:style>
  <w:style w:type="paragraph" w:styleId="888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9">
    <w:name w:val="footnote text"/>
    <w:basedOn w:val="908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Footnote Text Char"/>
    <w:basedOn w:val="909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8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Endnote Text Char"/>
    <w:basedOn w:val="909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9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8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9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900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1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2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3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4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5">
    <w:name w:val="toc 9"/>
    <w:basedOn w:val="908"/>
    <w:next w:val="908"/>
    <w:uiPriority w:val="39"/>
    <w:unhideWhenUsed/>
    <w:pPr>
      <w:pBdr/>
      <w:spacing w:after="100"/>
      <w:ind w:left="1760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pBdr/>
      <w:spacing/>
      <w:ind/>
    </w:p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table" w:styleId="912">
    <w:name w:val="Table Grid"/>
    <w:basedOn w:val="91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Header"/>
    <w:basedOn w:val="908"/>
    <w:link w:val="9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4" w:customStyle="1">
    <w:name w:val="Верхний колонтитул Знак"/>
    <w:basedOn w:val="909"/>
    <w:link w:val="913"/>
    <w:uiPriority w:val="99"/>
    <w:pPr>
      <w:pBdr/>
      <w:spacing/>
      <w:ind/>
    </w:pPr>
  </w:style>
  <w:style w:type="paragraph" w:styleId="915">
    <w:name w:val="Footer"/>
    <w:basedOn w:val="908"/>
    <w:link w:val="91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6" w:customStyle="1">
    <w:name w:val="Нижний колонтитул Знак"/>
    <w:basedOn w:val="909"/>
    <w:link w:val="915"/>
    <w:uiPriority w:val="99"/>
    <w:pPr>
      <w:pBdr/>
      <w:spacing/>
      <w:ind/>
    </w:pPr>
  </w:style>
  <w:style w:type="paragraph" w:styleId="917">
    <w:name w:val="Balloon Text"/>
    <w:basedOn w:val="908"/>
    <w:link w:val="91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basedOn w:val="909"/>
    <w:link w:val="9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B3A8BD70-E6B6-4E44-B299-5B7922DE815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 Эльза Фидарисовна</dc:creator>
  <cp:keywords/>
  <dc:description/>
  <cp:revision>34</cp:revision>
  <dcterms:created xsi:type="dcterms:W3CDTF">2024-01-25T09:22:00Z</dcterms:created>
  <dcterms:modified xsi:type="dcterms:W3CDTF">2026-05-06T14:34:07Z</dcterms:modified>
</cp:coreProperties>
</file>