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548DF" w:rsidRPr="00D772DF" w:rsidRDefault="0073396C" w:rsidP="000948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DF">
        <w:rPr>
          <w:rFonts w:ascii="Times New Roman" w:hAnsi="Times New Roman" w:cs="Times New Roman"/>
          <w:b/>
          <w:sz w:val="40"/>
          <w:szCs w:val="40"/>
        </w:rPr>
        <w:t>СТРАТЕГИЯ</w:t>
      </w:r>
    </w:p>
    <w:p w:rsidR="00333C86" w:rsidRPr="00D772DF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DF">
        <w:rPr>
          <w:rFonts w:ascii="Times New Roman" w:hAnsi="Times New Roman" w:cs="Times New Roman"/>
          <w:b/>
          <w:sz w:val="40"/>
          <w:szCs w:val="40"/>
        </w:rPr>
        <w:t>социально-экономического развития</w:t>
      </w:r>
    </w:p>
    <w:p w:rsidR="00333C86" w:rsidRPr="00D772DF" w:rsidRDefault="00A906B0" w:rsidP="000948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DF">
        <w:rPr>
          <w:rFonts w:ascii="Times New Roman" w:hAnsi="Times New Roman" w:cs="Times New Roman"/>
          <w:b/>
          <w:sz w:val="40"/>
          <w:szCs w:val="40"/>
        </w:rPr>
        <w:t>Алькеевского</w:t>
      </w:r>
      <w:r w:rsidR="00333C86" w:rsidRPr="00D772DF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</w:t>
      </w:r>
    </w:p>
    <w:p w:rsidR="00333C86" w:rsidRPr="00D772DF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DF">
        <w:rPr>
          <w:rFonts w:ascii="Times New Roman" w:hAnsi="Times New Roman" w:cs="Times New Roman"/>
          <w:b/>
          <w:sz w:val="40"/>
          <w:szCs w:val="40"/>
        </w:rPr>
        <w:t>Республики Татарстан</w:t>
      </w:r>
    </w:p>
    <w:p w:rsidR="00333C86" w:rsidRPr="00D772DF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DF">
        <w:rPr>
          <w:rFonts w:ascii="Times New Roman" w:hAnsi="Times New Roman" w:cs="Times New Roman"/>
          <w:b/>
          <w:sz w:val="40"/>
          <w:szCs w:val="40"/>
        </w:rPr>
        <w:t>на 2016-202</w:t>
      </w:r>
      <w:r w:rsidR="00AE61A5" w:rsidRPr="00D772DF">
        <w:rPr>
          <w:rFonts w:ascii="Times New Roman" w:hAnsi="Times New Roman" w:cs="Times New Roman"/>
          <w:b/>
          <w:sz w:val="40"/>
          <w:szCs w:val="40"/>
        </w:rPr>
        <w:t>1</w:t>
      </w:r>
      <w:r w:rsidRPr="00D772DF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333C86" w:rsidRPr="00D772DF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DF">
        <w:rPr>
          <w:rFonts w:ascii="Times New Roman" w:hAnsi="Times New Roman" w:cs="Times New Roman"/>
          <w:b/>
          <w:sz w:val="40"/>
          <w:szCs w:val="40"/>
        </w:rPr>
        <w:t>и плановый период до 2030 года</w:t>
      </w: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16B0" w:rsidRPr="00B145E8" w:rsidRDefault="00A716B0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333C86" w:rsidP="0009488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B145E8" w:rsidRDefault="00D11E0A" w:rsidP="000948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B145E8">
        <w:rPr>
          <w:rFonts w:ascii="Times New Roman" w:hAnsi="Times New Roman" w:cs="Times New Roman"/>
          <w:sz w:val="28"/>
          <w:szCs w:val="40"/>
        </w:rPr>
        <w:t>с. Базарные Матаки</w:t>
      </w:r>
      <w:r w:rsidR="009B1FB9" w:rsidRPr="00B145E8">
        <w:rPr>
          <w:rFonts w:ascii="Times New Roman" w:hAnsi="Times New Roman" w:cs="Times New Roman"/>
          <w:sz w:val="28"/>
          <w:szCs w:val="40"/>
        </w:rPr>
        <w:t>, 2016</w:t>
      </w:r>
      <w:r w:rsidR="00333C86" w:rsidRPr="00B145E8">
        <w:rPr>
          <w:rFonts w:ascii="Times New Roman" w:hAnsi="Times New Roman" w:cs="Times New Roman"/>
          <w:sz w:val="28"/>
          <w:szCs w:val="40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57162106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sdtEndPr>
      <w:sdtContent>
        <w:p w:rsidR="007A07F2" w:rsidRPr="00257C07" w:rsidRDefault="007A07F2" w:rsidP="007C3BD7">
          <w:pPr>
            <w:pStyle w:val="afb"/>
            <w:spacing w:line="240" w:lineRule="auto"/>
            <w:rPr>
              <w:color w:val="auto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936977279"/>
            <w:docPartObj>
              <w:docPartGallery w:val="Table of Contents"/>
              <w:docPartUnique/>
            </w:docPartObj>
          </w:sdtPr>
          <w:sdtEndPr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ru-RU"/>
            </w:rPr>
          </w:sdtEndPr>
          <w:sdtContent>
            <w:p w:rsidR="007C3BD7" w:rsidRDefault="007C3BD7" w:rsidP="007C3BD7">
              <w:pPr>
                <w:pStyle w:val="afb"/>
                <w:spacing w:line="240" w:lineRule="auto"/>
                <w:jc w:val="center"/>
                <w:rPr>
                  <w:b/>
                  <w:color w:val="auto"/>
                </w:rPr>
              </w:pPr>
              <w:r w:rsidRPr="00C712BE">
                <w:rPr>
                  <w:b/>
                  <w:color w:val="auto"/>
                </w:rPr>
                <w:t>Оглавлени</w:t>
              </w:r>
              <w:r>
                <w:rPr>
                  <w:b/>
                  <w:color w:val="auto"/>
                </w:rPr>
                <w:t>е</w:t>
              </w:r>
            </w:p>
            <w:p w:rsidR="007C3BD7" w:rsidRPr="007C3BD7" w:rsidRDefault="007C3BD7" w:rsidP="007C3BD7"/>
            <w:p w:rsidR="007C3BD7" w:rsidRPr="00235877" w:rsidRDefault="001A7F9D" w:rsidP="007C3BD7">
              <w:pPr>
                <w:pStyle w:val="12"/>
                <w:tabs>
                  <w:tab w:val="right" w:leader="dot" w:pos="10196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3587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7C3BD7" w:rsidRPr="0023587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TOC \o "1-3" \h \z \u </w:instrText>
              </w:r>
              <w:r w:rsidRPr="0023587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hyperlink w:anchor="_Toc447628618" w:history="1"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Паспорт Стратегии социально-экономического развития Алькеевского муниципального района на 2016-2021 годы и плановый период до 2030 года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7C3BD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</w:t>
                </w:r>
              </w:hyperlink>
            </w:p>
            <w:p w:rsidR="007C3BD7" w:rsidRPr="00235877" w:rsidRDefault="008F0C67" w:rsidP="007C3BD7">
              <w:pPr>
                <w:pStyle w:val="12"/>
                <w:tabs>
                  <w:tab w:val="right" w:leader="dot" w:pos="10196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447628619" w:history="1"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1. Общие положения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7C3BD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6</w:t>
                </w:r>
              </w:hyperlink>
            </w:p>
            <w:p w:rsidR="007C3BD7" w:rsidRPr="00235877" w:rsidRDefault="008F0C67" w:rsidP="007C3BD7">
              <w:pPr>
                <w:pStyle w:val="12"/>
                <w:tabs>
                  <w:tab w:val="right" w:leader="dot" w:pos="10196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447628620" w:history="1"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2. Цель</w:t>
                </w:r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и задачи Стратегии АМР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7C3BD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7</w:t>
                </w:r>
              </w:hyperlink>
            </w:p>
            <w:p w:rsidR="007C3BD7" w:rsidRPr="00235877" w:rsidRDefault="008F0C67" w:rsidP="007C3BD7">
              <w:pPr>
                <w:pStyle w:val="12"/>
                <w:tabs>
                  <w:tab w:val="right" w:leader="dot" w:pos="10196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447628621" w:history="1"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3. Характеристика социально-экономического положения АМР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7C3BD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9</w:t>
                </w:r>
              </w:hyperlink>
            </w:p>
            <w:p w:rsidR="007C3BD7" w:rsidRDefault="008F0C67" w:rsidP="007C3BD7">
              <w:pPr>
                <w:pStyle w:val="12"/>
                <w:tabs>
                  <w:tab w:val="right" w:leader="dot" w:pos="10196"/>
                </w:tabs>
              </w:pPr>
              <w:hyperlink w:anchor="_Toc447628622" w:history="1"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3.1. Основные сведения и особенности экономико-географического положения.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7C3BD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9</w:t>
                </w:r>
              </w:hyperlink>
            </w:p>
            <w:p w:rsidR="007C3BD7" w:rsidRPr="00FE7097" w:rsidRDefault="007C3BD7" w:rsidP="007C3BD7">
              <w:pPr>
                <w:rPr>
                  <w:rFonts w:ascii="Times New Roman" w:hAnsi="Times New Roman" w:cs="Times New Roman"/>
                  <w:b/>
                </w:rPr>
              </w:pPr>
              <w:r w:rsidRPr="00FE7097">
                <w:rPr>
                  <w:rFonts w:ascii="Times New Roman" w:hAnsi="Times New Roman" w:cs="Times New Roman"/>
                  <w:b/>
                </w:rPr>
                <w:t xml:space="preserve">3.2. </w:t>
              </w:r>
              <w:r w:rsidRPr="00F346A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Динамика численности АМР</w:t>
              </w:r>
              <w:r>
                <w:rPr>
                  <w:rFonts w:ascii="Times New Roman" w:hAnsi="Times New Roman" w:cs="Times New Roman"/>
                </w:rPr>
                <w:t>…...</w:t>
              </w:r>
              <w:r w:rsidRPr="00FE7097">
                <w:rPr>
                  <w:rFonts w:ascii="Times New Roman" w:hAnsi="Times New Roman" w:cs="Times New Roman"/>
                </w:rPr>
                <w:t>………………………………………………………………………1</w:t>
              </w:r>
              <w:r w:rsidR="00110C20">
                <w:rPr>
                  <w:rFonts w:ascii="Times New Roman" w:hAnsi="Times New Roman" w:cs="Times New Roman"/>
                </w:rPr>
                <w:t>0</w:t>
              </w:r>
            </w:p>
            <w:p w:rsidR="007C3BD7" w:rsidRPr="00D772DF" w:rsidRDefault="008F0C67" w:rsidP="007C3BD7">
              <w:pPr>
                <w:pStyle w:val="12"/>
                <w:tabs>
                  <w:tab w:val="right" w:leader="dot" w:pos="10196"/>
                </w:tabs>
                <w:rPr>
                  <w:rFonts w:ascii="Times New Roman" w:hAnsi="Times New Roman" w:cs="Times New Roman"/>
                  <w:sz w:val="24"/>
                  <w:szCs w:val="24"/>
                </w:rPr>
              </w:pPr>
              <w:hyperlink w:anchor="_Toc447628623" w:history="1"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3.3</w:t>
                </w:r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. </w:t>
                </w:r>
                <w:r w:rsidR="00110C20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Социальная сфера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1A7F9D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_Toc447628623 \h </w:instrText>
                </w:r>
                <w:r w:rsidR="001A7F9D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1A7F9D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7C3BD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</w:t>
                </w:r>
                <w:r w:rsidR="001A7F9D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  <w:r w:rsidR="00D772DF">
                <w:rPr>
                  <w:sz w:val="24"/>
                  <w:szCs w:val="24"/>
                </w:rPr>
                <w:t>3</w:t>
              </w:r>
            </w:p>
            <w:p w:rsidR="007C3BD7" w:rsidRDefault="008F0C67" w:rsidP="007C3BD7">
              <w:pPr>
                <w:pStyle w:val="12"/>
                <w:tabs>
                  <w:tab w:val="right" w:leader="dot" w:pos="10196"/>
                </w:tabs>
              </w:pPr>
              <w:hyperlink w:anchor="_Toc447628627" w:history="1"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</w:t>
                </w:r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</w:t>
                </w:r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4</w:t>
                </w:r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. </w:t>
                </w:r>
                <w:r w:rsidR="00110C20" w:rsidRPr="00110C20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Основные социально – экономические показатели АМР</w:t>
                </w:r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</w:hyperlink>
              <w:r w:rsidR="00A56FFF">
                <w:t>2</w:t>
              </w:r>
              <w:r w:rsidR="00D772DF">
                <w:t>0</w:t>
              </w:r>
            </w:p>
            <w:p w:rsidR="007C3BD7" w:rsidRDefault="007C3BD7" w:rsidP="007C3BD7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E70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3.5. </w:t>
              </w:r>
              <w:r w:rsidR="00110C20" w:rsidRPr="00D772D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Экономическая сфера</w:t>
              </w:r>
              <w:r w:rsidRPr="00FE7097">
                <w:rPr>
                  <w:rFonts w:ascii="Times New Roman" w:hAnsi="Times New Roman" w:cs="Times New Roman"/>
                  <w:sz w:val="24"/>
                  <w:szCs w:val="24"/>
                </w:rPr>
                <w:t>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</w:t>
              </w:r>
              <w:r w:rsidRPr="00FE7097">
                <w:rPr>
                  <w:rFonts w:ascii="Times New Roman" w:hAnsi="Times New Roman" w:cs="Times New Roman"/>
                  <w:sz w:val="24"/>
                  <w:szCs w:val="24"/>
                </w:rPr>
                <w:t>……………………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...........</w:t>
              </w:r>
              <w:r w:rsidR="00D772DF"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.........</w:t>
              </w:r>
              <w:r w:rsidR="00A56FFF">
                <w:rPr>
                  <w:rFonts w:ascii="Times New Roman" w:hAnsi="Times New Roman" w:cs="Times New Roman"/>
                  <w:sz w:val="24"/>
                  <w:szCs w:val="24"/>
                </w:rPr>
                <w:t>.......</w:t>
              </w:r>
              <w:r w:rsidR="00D772DF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p>
            <w:p w:rsidR="007C3BD7" w:rsidRDefault="007C3BD7" w:rsidP="007C3BD7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57C0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3.6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. </w:t>
              </w:r>
              <w:r w:rsidR="00D772D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Развитие территории</w:t>
              </w:r>
              <w:r w:rsidR="00D772D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</w:t>
              </w:r>
              <w:r w:rsidR="00A56FF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</w:t>
              </w:r>
              <w:r w:rsidR="00D772D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56FFF">
                <w:rPr>
                  <w:rFonts w:ascii="Times New Roman" w:hAnsi="Times New Roman" w:cs="Times New Roman"/>
                  <w:sz w:val="24"/>
                  <w:szCs w:val="24"/>
                </w:rPr>
                <w:t>…………………............</w:t>
              </w:r>
              <w:r w:rsidR="00D772DF">
                <w:rPr>
                  <w:rFonts w:ascii="Times New Roman" w:hAnsi="Times New Roman" w:cs="Times New Roman"/>
                  <w:sz w:val="24"/>
                  <w:szCs w:val="24"/>
                </w:rPr>
                <w:t>37</w:t>
              </w:r>
            </w:p>
            <w:p w:rsidR="007C3BD7" w:rsidRPr="00DA590A" w:rsidRDefault="008F0C67" w:rsidP="007C3BD7">
              <w:pPr>
                <w:pStyle w:val="12"/>
                <w:tabs>
                  <w:tab w:val="right" w:leader="dot" w:pos="10196"/>
                </w:tabs>
              </w:pPr>
              <w:hyperlink w:anchor="_Toc447628628" w:history="1">
                <w:r w:rsidR="007C3BD7" w:rsidRPr="009400B5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4. Основны</w:t>
                </w:r>
              </w:hyperlink>
              <w:r w:rsidR="007C3BD7" w:rsidRPr="009400B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е  направления</w:t>
              </w:r>
              <w:r w:rsidR="007C3BD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реализации Стратегии АМР</w:t>
              </w:r>
              <w:r w:rsidR="007C3BD7">
                <w:rPr>
                  <w:rFonts w:ascii="Times New Roman" w:hAnsi="Times New Roman" w:cs="Times New Roman"/>
                </w:rPr>
                <w:t>………………………...</w:t>
              </w:r>
              <w:r w:rsidR="007C3BD7" w:rsidRPr="00572A54">
                <w:rPr>
                  <w:rFonts w:ascii="Times New Roman" w:hAnsi="Times New Roman" w:cs="Times New Roman"/>
                </w:rPr>
                <w:t>……………</w:t>
              </w:r>
              <w:r w:rsidR="007C3BD7">
                <w:rPr>
                  <w:rFonts w:ascii="Times New Roman" w:hAnsi="Times New Roman" w:cs="Times New Roman"/>
                </w:rPr>
                <w:t>.……...</w:t>
              </w:r>
              <w:r w:rsidR="00D772DF">
                <w:rPr>
                  <w:rFonts w:ascii="Times New Roman" w:hAnsi="Times New Roman" w:cs="Times New Roman"/>
                </w:rPr>
                <w:t>45</w:t>
              </w:r>
            </w:p>
            <w:p w:rsidR="007C3BD7" w:rsidRDefault="008F0C67" w:rsidP="007C3BD7">
              <w:pPr>
                <w:pStyle w:val="12"/>
                <w:tabs>
                  <w:tab w:val="right" w:leader="dot" w:pos="10196"/>
                </w:tabs>
              </w:pPr>
              <w:hyperlink w:anchor="_Toc447628635" w:history="1"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6</w:t>
                </w:r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. </w:t>
                </w:r>
                <w:r w:rsidR="007C3BD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Механизм</w:t>
                </w:r>
                <w:r w:rsidR="007C3BD7" w:rsidRPr="00235877">
                  <w:rPr>
                    <w:rStyle w:val="af2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реализации Стратегии АМР</w:t>
                </w:r>
                <w:r w:rsidR="007C3BD7" w:rsidRPr="00235877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</w:hyperlink>
              <w:r w:rsidR="00D772DF">
                <w:t>49</w:t>
              </w:r>
            </w:p>
            <w:p w:rsidR="007C3BD7" w:rsidRPr="00227079" w:rsidRDefault="007C3BD7" w:rsidP="007C3BD7">
              <w:pPr>
                <w:rPr>
                  <w:b/>
                </w:rPr>
              </w:pPr>
            </w:p>
            <w:p w:rsidR="007C3BD7" w:rsidRPr="00227079" w:rsidRDefault="007C3BD7" w:rsidP="007C3BD7">
              <w:pPr>
                <w:pStyle w:val="3"/>
                <w:spacing w:line="360" w:lineRule="auto"/>
                <w:rPr>
                  <w:b/>
                  <w:sz w:val="24"/>
                </w:rPr>
              </w:pPr>
            </w:p>
            <w:p w:rsidR="007C3BD7" w:rsidRDefault="001A7F9D" w:rsidP="007C3BD7">
              <w:pPr>
                <w:spacing w:line="360" w:lineRule="auto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 w:rsidRPr="0023587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:rsidR="00227079" w:rsidRPr="00227079" w:rsidRDefault="001A7F9D" w:rsidP="007C3BD7">
          <w:pPr>
            <w:pStyle w:val="12"/>
            <w:tabs>
              <w:tab w:val="right" w:leader="dot" w:pos="10196"/>
            </w:tabs>
            <w:rPr>
              <w:b/>
            </w:rPr>
          </w:pPr>
          <w:r w:rsidRPr="002358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83035" w:rsidRPr="0023587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358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B81310" w:rsidRPr="00227079" w:rsidRDefault="00B81310" w:rsidP="00227079">
          <w:pPr>
            <w:pStyle w:val="3"/>
            <w:spacing w:line="360" w:lineRule="auto"/>
            <w:rPr>
              <w:b/>
              <w:sz w:val="24"/>
            </w:rPr>
          </w:pPr>
        </w:p>
        <w:p w:rsidR="00E83035" w:rsidRPr="00235877" w:rsidRDefault="001A7F9D" w:rsidP="00094884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3587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37D9C" w:rsidRDefault="00B37D9C" w:rsidP="001E6368">
      <w:pPr>
        <w:pStyle w:val="1"/>
        <w:spacing w:line="360" w:lineRule="auto"/>
        <w:jc w:val="both"/>
        <w:rPr>
          <w:b/>
        </w:rPr>
      </w:pPr>
      <w:bookmarkStart w:id="0" w:name="_Toc447628618"/>
    </w:p>
    <w:p w:rsidR="00B9722C" w:rsidRDefault="00B9722C" w:rsidP="00B9722C"/>
    <w:p w:rsidR="00B9722C" w:rsidRDefault="00B9722C" w:rsidP="00B9722C"/>
    <w:p w:rsidR="00B9722C" w:rsidRDefault="00B9722C" w:rsidP="00B9722C"/>
    <w:p w:rsidR="00B9722C" w:rsidRDefault="00B9722C" w:rsidP="00B9722C"/>
    <w:p w:rsidR="00B9722C" w:rsidRDefault="00B9722C" w:rsidP="00B9722C"/>
    <w:p w:rsidR="00B9722C" w:rsidRDefault="00B9722C" w:rsidP="00B9722C"/>
    <w:p w:rsidR="00B9722C" w:rsidRPr="00B9722C" w:rsidRDefault="00B9722C" w:rsidP="00B9722C"/>
    <w:p w:rsidR="0067601A" w:rsidRPr="00EB14C8" w:rsidRDefault="00D22E55" w:rsidP="0067601A">
      <w:pPr>
        <w:pStyle w:val="1"/>
        <w:spacing w:line="360" w:lineRule="auto"/>
        <w:jc w:val="center"/>
        <w:rPr>
          <w:b/>
        </w:rPr>
      </w:pPr>
      <w:r>
        <w:rPr>
          <w:b/>
        </w:rPr>
        <w:t>Паспорт</w:t>
      </w:r>
    </w:p>
    <w:p w:rsidR="00333C86" w:rsidRPr="00B05B2B" w:rsidRDefault="0067601A" w:rsidP="0067601A">
      <w:pPr>
        <w:pStyle w:val="1"/>
        <w:spacing w:line="360" w:lineRule="auto"/>
        <w:jc w:val="center"/>
        <w:rPr>
          <w:b/>
        </w:rPr>
      </w:pPr>
      <w:r>
        <w:rPr>
          <w:b/>
          <w:lang w:val="en-US"/>
        </w:rPr>
        <w:t>C</w:t>
      </w:r>
      <w:r w:rsidR="00BB5B89" w:rsidRPr="00B05B2B">
        <w:rPr>
          <w:b/>
        </w:rPr>
        <w:t>тратегии</w:t>
      </w:r>
      <w:r w:rsidR="00333C86" w:rsidRPr="00B05B2B">
        <w:rPr>
          <w:b/>
        </w:rPr>
        <w:t xml:space="preserve"> социально-экономического развития </w:t>
      </w:r>
      <w:r w:rsidR="00D11E0A" w:rsidRPr="00B05B2B">
        <w:rPr>
          <w:b/>
        </w:rPr>
        <w:t>Алькеевского</w:t>
      </w:r>
      <w:r w:rsidRPr="0067601A">
        <w:rPr>
          <w:b/>
        </w:rPr>
        <w:t xml:space="preserve"> </w:t>
      </w:r>
      <w:r w:rsidR="00333C86" w:rsidRPr="00B05B2B">
        <w:rPr>
          <w:b/>
        </w:rPr>
        <w:t>му</w:t>
      </w:r>
      <w:r w:rsidR="00355EEA" w:rsidRPr="00B05B2B">
        <w:rPr>
          <w:b/>
        </w:rPr>
        <w:t>ниципального района на 2016-2021</w:t>
      </w:r>
      <w:r w:rsidR="00333C86" w:rsidRPr="00B05B2B">
        <w:rPr>
          <w:b/>
        </w:rPr>
        <w:t xml:space="preserve"> годы и плановый период до 2030 года</w:t>
      </w:r>
      <w:bookmarkEnd w:id="0"/>
    </w:p>
    <w:p w:rsidR="00ED69CB" w:rsidRPr="00B05B2B" w:rsidRDefault="00ED69CB" w:rsidP="00094884">
      <w:pPr>
        <w:spacing w:line="360" w:lineRule="auto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5811"/>
      </w:tblGrid>
      <w:tr w:rsidR="00906B8D" w:rsidRPr="00B05B2B" w:rsidTr="00E9384A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B05B2B" w:rsidRDefault="00333C86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3396C" w:rsidRPr="00B05B2B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B05B2B" w:rsidRDefault="00AE61A5" w:rsidP="00DB6DCF">
            <w:pPr>
              <w:spacing w:after="0" w:line="36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B05B2B">
              <w:rPr>
                <w:rFonts w:ascii="Times New Roman" w:hAnsi="Times New Roman" w:cs="Times New Roman"/>
                <w:sz w:val="28"/>
                <w:szCs w:val="40"/>
              </w:rPr>
              <w:t>Исполнительный комитет А</w:t>
            </w:r>
            <w:r w:rsidR="00DB6DCF" w:rsidRPr="00B05B2B">
              <w:rPr>
                <w:rFonts w:ascii="Times New Roman" w:hAnsi="Times New Roman" w:cs="Times New Roman"/>
                <w:sz w:val="28"/>
                <w:szCs w:val="40"/>
              </w:rPr>
              <w:t>лькеевского</w:t>
            </w:r>
            <w:r w:rsidRPr="00B05B2B">
              <w:rPr>
                <w:rFonts w:ascii="Times New Roman" w:hAnsi="Times New Roman" w:cs="Times New Roman"/>
                <w:sz w:val="28"/>
                <w:szCs w:val="40"/>
              </w:rPr>
              <w:t xml:space="preserve"> муниципального района</w:t>
            </w:r>
          </w:p>
        </w:tc>
      </w:tr>
      <w:tr w:rsidR="00906B8D" w:rsidRPr="00B05B2B" w:rsidTr="00E9384A">
        <w:trPr>
          <w:trHeight w:val="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B05B2B" w:rsidRDefault="00333C86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73396C" w:rsidRPr="00B05B2B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B05B2B" w:rsidRDefault="00110D82" w:rsidP="00DB6DCF">
            <w:pPr>
              <w:spacing w:after="0" w:line="36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Структурные подразделения Испо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лнительного комитета Алькеевского</w:t>
            </w:r>
            <w:r w:rsidRPr="0011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Татарстан, </w:t>
            </w:r>
            <w:r w:rsidR="00AE61A5"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поселений </w:t>
            </w:r>
            <w:r w:rsidR="00DB6DCF" w:rsidRPr="00B05B2B">
              <w:rPr>
                <w:rFonts w:ascii="Times New Roman" w:hAnsi="Times New Roman" w:cs="Times New Roman"/>
                <w:sz w:val="28"/>
                <w:szCs w:val="40"/>
              </w:rPr>
              <w:t>Алькеевского</w:t>
            </w:r>
            <w:r w:rsidR="00AE61A5" w:rsidRPr="00B05B2B">
              <w:rPr>
                <w:rFonts w:ascii="Times New Roman" w:hAnsi="Times New Roman" w:cs="Times New Roman"/>
                <w:sz w:val="28"/>
                <w:szCs w:val="40"/>
              </w:rPr>
              <w:t xml:space="preserve"> муниципального района</w:t>
            </w:r>
          </w:p>
        </w:tc>
      </w:tr>
      <w:tr w:rsidR="00906B8D" w:rsidRPr="00B05B2B" w:rsidTr="00E9384A">
        <w:trPr>
          <w:trHeight w:val="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B05B2B" w:rsidRDefault="00F7050C" w:rsidP="004777E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4777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1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1A5" w:rsidRPr="00B05B2B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86" w:rsidRPr="00B05B2B" w:rsidRDefault="00D11E0A" w:rsidP="009A63E6">
            <w:pPr>
              <w:pStyle w:val="a4"/>
              <w:tabs>
                <w:tab w:val="left" w:pos="30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3E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жизни населения Алькеевского муниципального района на основе </w:t>
            </w:r>
            <w:r w:rsidR="009A63E6" w:rsidRPr="009A63E6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устойчивого </w:t>
            </w:r>
            <w:r w:rsidRPr="009A63E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экономики и с</w:t>
            </w:r>
            <w:r w:rsidR="006D19BC">
              <w:rPr>
                <w:rFonts w:ascii="Times New Roman" w:hAnsi="Times New Roman" w:cs="Times New Roman"/>
                <w:sz w:val="28"/>
                <w:szCs w:val="28"/>
              </w:rPr>
              <w:t xml:space="preserve">оздания благоприятной </w:t>
            </w:r>
            <w:r w:rsidR="00C12CE5">
              <w:rPr>
                <w:rFonts w:ascii="Times New Roman" w:hAnsi="Times New Roman" w:cs="Times New Roman"/>
                <w:sz w:val="28"/>
                <w:szCs w:val="28"/>
              </w:rPr>
              <w:t>инвестиционной</w:t>
            </w:r>
            <w:r w:rsidRPr="009A63E6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</w:tc>
      </w:tr>
      <w:tr w:rsidR="00906B8D" w:rsidRPr="00B05B2B" w:rsidTr="00E938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2" w:rsidRPr="00B05B2B" w:rsidRDefault="008B60F2" w:rsidP="000948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AE61A5" w:rsidRPr="00B05B2B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A3" w:rsidRDefault="00A801A3" w:rsidP="00DB6DCF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7A4286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2C1DF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самодостаточности;</w:t>
            </w:r>
          </w:p>
          <w:p w:rsidR="00A801A3" w:rsidRPr="00EC560D" w:rsidRDefault="00A801A3" w:rsidP="00A801A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  <w:r w:rsidR="002C1DF2">
              <w:rPr>
                <w:rFonts w:ascii="Times New Roman" w:hAnsi="Times New Roman" w:cs="Times New Roman"/>
                <w:sz w:val="28"/>
                <w:szCs w:val="28"/>
              </w:rPr>
              <w:t xml:space="preserve"> и  развитие </w:t>
            </w: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  <w:r w:rsidR="005E1603">
              <w:rPr>
                <w:rFonts w:ascii="Times New Roman" w:hAnsi="Times New Roman" w:cs="Times New Roman"/>
                <w:sz w:val="28"/>
                <w:szCs w:val="28"/>
              </w:rPr>
              <w:t>,  инфраструктуры</w:t>
            </w:r>
            <w:r w:rsidR="00D33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305E" w:rsidRPr="00B05B2B">
              <w:rPr>
                <w:rFonts w:ascii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2C1D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39ED" w:rsidRPr="00B05B2B" w:rsidRDefault="00FA39ED" w:rsidP="00FA39ED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уровня жизни населения района;</w:t>
            </w:r>
          </w:p>
          <w:p w:rsidR="00A801A3" w:rsidRPr="00B05B2B" w:rsidRDefault="00A801A3" w:rsidP="00A801A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стабили</w:t>
            </w:r>
            <w:r w:rsidR="002C1DF2">
              <w:rPr>
                <w:rFonts w:ascii="Times New Roman" w:hAnsi="Times New Roman" w:cs="Times New Roman"/>
                <w:sz w:val="28"/>
                <w:szCs w:val="28"/>
              </w:rPr>
              <w:t>зация демографической ситуации;</w:t>
            </w:r>
          </w:p>
          <w:p w:rsidR="00A801A3" w:rsidRPr="00B05B2B" w:rsidRDefault="002C1DF2" w:rsidP="00A801A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использование </w:t>
            </w:r>
            <w:r w:rsidR="005E1603">
              <w:rPr>
                <w:rFonts w:ascii="Times New Roman" w:hAnsi="Times New Roman" w:cs="Times New Roman"/>
                <w:sz w:val="28"/>
                <w:szCs w:val="28"/>
              </w:rPr>
              <w:t>кадрового потенциала района;</w:t>
            </w:r>
          </w:p>
          <w:p w:rsidR="00A801A3" w:rsidRPr="00B05B2B" w:rsidRDefault="00A801A3" w:rsidP="00A801A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благоприятной среды для развития </w:t>
            </w:r>
            <w:r w:rsidR="002C1DF2">
              <w:rPr>
                <w:rFonts w:ascii="Times New Roman" w:hAnsi="Times New Roman" w:cs="Times New Roman"/>
                <w:sz w:val="28"/>
                <w:szCs w:val="28"/>
              </w:rPr>
              <w:t xml:space="preserve">малого и </w:t>
            </w: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="002C1DF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D0488" w:rsidRPr="00C0086F" w:rsidRDefault="002C1DF2" w:rsidP="005E1603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услуг </w:t>
            </w:r>
            <w:r w:rsidR="00F41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сфере</w:t>
            </w:r>
            <w:r w:rsidR="005E16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0488" w:rsidRPr="00B05B2B" w:rsidTr="00E938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88" w:rsidRPr="00B05B2B" w:rsidRDefault="009D0488" w:rsidP="00E9384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и сроки реализации стратегии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A3" w:rsidRDefault="009D0488" w:rsidP="00A801A3">
            <w:pPr>
              <w:tabs>
                <w:tab w:val="left" w:pos="3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 w:rsidR="007E56E9">
              <w:rPr>
                <w:rFonts w:ascii="Times New Roman" w:hAnsi="Times New Roman" w:cs="Times New Roman"/>
                <w:sz w:val="28"/>
                <w:szCs w:val="28"/>
              </w:rPr>
              <w:t>е итог</w:t>
            </w: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реализации стратегии </w:t>
            </w:r>
            <w:r w:rsidR="007E56E9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 w:rsidR="00A801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0488" w:rsidRPr="003D0A3E" w:rsidRDefault="009D0488" w:rsidP="003D0A3E">
            <w:pPr>
              <w:tabs>
                <w:tab w:val="left" w:pos="30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b/>
                <w:sz w:val="28"/>
                <w:szCs w:val="28"/>
              </w:rPr>
              <w:t>К 2021 году:</w:t>
            </w:r>
          </w:p>
          <w:p w:rsidR="00BE525B" w:rsidRDefault="00BE525B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валового </w:t>
            </w:r>
            <w:r w:rsidR="00A819F4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продукта</w:t>
            </w:r>
            <w:r w:rsidR="00A819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7601A" w:rsidRPr="0067601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819F4">
              <w:rPr>
                <w:rFonts w:ascii="Times New Roman" w:hAnsi="Times New Roman" w:cs="Times New Roman"/>
                <w:sz w:val="28"/>
                <w:szCs w:val="28"/>
              </w:rPr>
              <w:t>% (в сопоставимых ценах к 2015 году)</w:t>
            </w:r>
          </w:p>
          <w:p w:rsidR="00F93F92" w:rsidRPr="003D0A3E" w:rsidRDefault="00F93F92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увеличение объёма валовой продукции сельского хозяйства  до 5, 6 млрд. рублей;</w:t>
            </w:r>
          </w:p>
          <w:p w:rsidR="00F93F92" w:rsidRPr="003D0A3E" w:rsidRDefault="00F93F92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привлечение в экономику района  инвестиций до 4 млрд. рублей</w:t>
            </w:r>
            <w:r w:rsidR="00BE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F92" w:rsidRPr="003D0A3E" w:rsidRDefault="0067601A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>денежны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на душу населения на  до 1</w:t>
            </w:r>
            <w:r w:rsidRPr="00676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6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F93F92" w:rsidRPr="003D0A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F92" w:rsidRPr="003D0A3E" w:rsidRDefault="00F93F92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жизни населения района до 72 лет;</w:t>
            </w:r>
          </w:p>
          <w:p w:rsidR="00F93F92" w:rsidRPr="003D0A3E" w:rsidRDefault="00F93F92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стабилизация уровня регистрируемой безработицы от экономически активного населения  на уровне 0,</w:t>
            </w:r>
            <w:r w:rsidR="0067601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93F92" w:rsidRPr="003D0A3E" w:rsidRDefault="00F93F92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предпринимательстве экономически активного населения региона  до </w:t>
            </w:r>
            <w:r w:rsidR="006760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,5%;</w:t>
            </w:r>
          </w:p>
          <w:p w:rsidR="009D0488" w:rsidRDefault="00F93F92" w:rsidP="003D0A3E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жилья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32,5 тыс.кв.м. </w:t>
            </w:r>
          </w:p>
          <w:p w:rsidR="00BE525B" w:rsidRPr="00D9526E" w:rsidRDefault="00BE525B" w:rsidP="00BE525B">
            <w:pPr>
              <w:tabs>
                <w:tab w:val="left" w:pos="30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6E">
              <w:rPr>
                <w:rFonts w:ascii="Times New Roman" w:hAnsi="Times New Roman" w:cs="Times New Roman"/>
                <w:b/>
                <w:sz w:val="28"/>
                <w:szCs w:val="28"/>
              </w:rPr>
              <w:t>К 2030 году:</w:t>
            </w:r>
          </w:p>
          <w:p w:rsidR="00BE525B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валового </w:t>
            </w:r>
            <w:r w:rsidR="00A819F4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продукта</w:t>
            </w:r>
            <w:r w:rsidR="002609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26098C">
              <w:rPr>
                <w:rFonts w:ascii="Times New Roman" w:hAnsi="Times New Roman" w:cs="Times New Roman"/>
                <w:sz w:val="28"/>
                <w:szCs w:val="28"/>
              </w:rPr>
              <w:t>%    ( в сопоставимых ценах к 2021 году)</w:t>
            </w:r>
          </w:p>
          <w:p w:rsidR="00BE525B" w:rsidRPr="003D0A3E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объёма валовой продукции сельского хозяйства  до 9,5 млрд. рублей; </w:t>
            </w:r>
          </w:p>
          <w:p w:rsidR="00BE525B" w:rsidRPr="003D0A3E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привлечение в экономику района  инвестиций более 8 млрд. рублей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25B" w:rsidRPr="003D0A3E" w:rsidRDefault="005239F5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BE525B" w:rsidRPr="003D0A3E">
              <w:rPr>
                <w:rFonts w:ascii="Times New Roman" w:hAnsi="Times New Roman" w:cs="Times New Roman"/>
                <w:sz w:val="28"/>
                <w:szCs w:val="28"/>
              </w:rPr>
              <w:t>денежны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525B"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E525B"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на душу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21,0</w:t>
            </w:r>
            <w:r w:rsidR="00BE525B"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BE525B" w:rsidRPr="003D0A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BE525B" w:rsidRPr="003D0A3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E525B" w:rsidRPr="003D0A3E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жизни населения района до 75 лет;</w:t>
            </w:r>
          </w:p>
          <w:p w:rsidR="00BE525B" w:rsidRPr="003D0A3E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стабилизация уровня регистрируемой безработицы от экономически ак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>тивного населения  на уровне 0,5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BE525B" w:rsidRPr="003D0A3E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предпринимательстве экономически активного населения региона  до 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E525B" w:rsidRPr="003D0A3E" w:rsidRDefault="00BE525B" w:rsidP="00BE525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жилья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Pr="003D0A3E">
              <w:rPr>
                <w:rFonts w:ascii="Times New Roman" w:hAnsi="Times New Roman" w:cs="Times New Roman"/>
                <w:sz w:val="28"/>
                <w:szCs w:val="28"/>
              </w:rPr>
              <w:t xml:space="preserve"> 60 тыс.кв.м. </w:t>
            </w:r>
          </w:p>
          <w:p w:rsidR="00BE525B" w:rsidRPr="00C87763" w:rsidRDefault="00BE525B" w:rsidP="00BE525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221" w:rsidRPr="00B05B2B" w:rsidTr="00C01221">
        <w:trPr>
          <w:trHeight w:val="1110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21" w:rsidRPr="00FD3394" w:rsidRDefault="00C01221" w:rsidP="00FD3394">
            <w:pPr>
              <w:spacing w:line="360" w:lineRule="auto"/>
              <w:ind w:left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Стратегия разработана на 2016-2021 годы и с перспективой развития</w:t>
            </w:r>
            <w:r w:rsidR="0052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2B">
              <w:rPr>
                <w:rFonts w:ascii="Times New Roman" w:hAnsi="Times New Roman" w:cs="Times New Roman"/>
                <w:sz w:val="28"/>
                <w:szCs w:val="40"/>
              </w:rPr>
              <w:t>Алькеевского муниципального района</w:t>
            </w:r>
            <w:r w:rsidR="005239F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906B8D" w:rsidRPr="00986282" w:rsidTr="00FD339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86" w:rsidRPr="00B05B2B" w:rsidRDefault="00BB5B89" w:rsidP="000948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Финансирование стратегии</w:t>
            </w:r>
            <w:r w:rsidR="005350AF" w:rsidRPr="00B05B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5" w:rsidRPr="00B05B2B" w:rsidRDefault="00AE6565" w:rsidP="00AE6565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="005A50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6565" w:rsidRPr="00B05B2B" w:rsidRDefault="00AE6565" w:rsidP="00AE6565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B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района– 30 млн. руб. </w:t>
            </w:r>
          </w:p>
          <w:p w:rsidR="00AE6565" w:rsidRPr="00AF3F7F" w:rsidRDefault="00AE6565" w:rsidP="00AE6565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7F">
              <w:rPr>
                <w:rFonts w:ascii="Times New Roman" w:hAnsi="Times New Roman" w:cs="Times New Roman"/>
                <w:sz w:val="28"/>
                <w:szCs w:val="28"/>
              </w:rPr>
              <w:t>бюджет РТ–1</w:t>
            </w:r>
            <w:r w:rsidR="00C37CE0" w:rsidRPr="00AF3F7F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AF3F7F">
              <w:rPr>
                <w:rFonts w:ascii="Times New Roman" w:hAnsi="Times New Roman" w:cs="Times New Roman"/>
                <w:sz w:val="28"/>
                <w:szCs w:val="28"/>
              </w:rPr>
              <w:t xml:space="preserve">   млн. руб. </w:t>
            </w:r>
          </w:p>
          <w:p w:rsidR="00AE6565" w:rsidRPr="00AF3F7F" w:rsidRDefault="00AE6565" w:rsidP="00AE6565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7F">
              <w:rPr>
                <w:rFonts w:ascii="Times New Roman" w:hAnsi="Times New Roman" w:cs="Times New Roman"/>
                <w:sz w:val="28"/>
                <w:szCs w:val="28"/>
              </w:rPr>
              <w:t xml:space="preserve">бюджет РФ – 1057,4  млн. руб. </w:t>
            </w:r>
          </w:p>
          <w:p w:rsidR="005350AF" w:rsidRPr="00AF3F7F" w:rsidRDefault="00AE6565" w:rsidP="00AE6565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F7F">
              <w:rPr>
                <w:rFonts w:ascii="Times New Roman" w:hAnsi="Times New Roman" w:cs="Times New Roman"/>
                <w:sz w:val="28"/>
                <w:szCs w:val="28"/>
              </w:rPr>
              <w:t xml:space="preserve">другие источники – </w:t>
            </w:r>
            <w:r w:rsidR="00A801A3" w:rsidRPr="00AF3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F7F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="00A801A3" w:rsidRPr="00AF3F7F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Pr="00AF3F7F">
              <w:rPr>
                <w:rFonts w:ascii="Times New Roman" w:hAnsi="Times New Roman" w:cs="Times New Roman"/>
                <w:sz w:val="28"/>
                <w:szCs w:val="28"/>
              </w:rPr>
              <w:t xml:space="preserve">. руб. </w:t>
            </w:r>
          </w:p>
          <w:p w:rsidR="00CA5A42" w:rsidRPr="00B05B2B" w:rsidRDefault="005350A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25AA0" w:rsidRPr="00B05B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07AA" w:rsidRPr="00B05B2B">
              <w:rPr>
                <w:rFonts w:ascii="Times New Roman" w:hAnsi="Times New Roman" w:cs="Times New Roman"/>
                <w:sz w:val="20"/>
                <w:szCs w:val="20"/>
              </w:rPr>
              <w:t>бъем финансирования</w:t>
            </w:r>
            <w:r w:rsidR="00CA5A42" w:rsidRPr="00B05B2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ежегодно при формировании </w:t>
            </w:r>
            <w:r w:rsidR="00D007AA" w:rsidRPr="00B05B2B">
              <w:rPr>
                <w:rFonts w:ascii="Times New Roman" w:hAnsi="Times New Roman" w:cs="Times New Roman"/>
                <w:sz w:val="20"/>
                <w:szCs w:val="20"/>
              </w:rPr>
              <w:t>и принятии местного бюджета (для мероприятий с софинансированием из местного бюджета).</w:t>
            </w:r>
          </w:p>
          <w:p w:rsidR="00D007AA" w:rsidRPr="00B05B2B" w:rsidRDefault="00D9282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007AA" w:rsidRPr="00B05B2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средств бюджета республики определяется на этапе формирования межбюджетных отношений и корректируется в процессе принятия бюджета Республики Татарстан.</w:t>
            </w:r>
          </w:p>
          <w:p w:rsidR="00A25AA0" w:rsidRPr="00B05B2B" w:rsidRDefault="00D9282F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A25AA0" w:rsidRPr="00B05B2B">
              <w:rPr>
                <w:rFonts w:ascii="Times New Roman" w:hAnsi="Times New Roman" w:cs="Times New Roman"/>
                <w:sz w:val="20"/>
                <w:szCs w:val="20"/>
              </w:rPr>
              <w:t>формируется муниципальными образованиями</w:t>
            </w:r>
            <w:r w:rsidR="00016527" w:rsidRPr="00B05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AA0" w:rsidRPr="00B05B2B">
              <w:rPr>
                <w:rFonts w:ascii="Times New Roman" w:hAnsi="Times New Roman" w:cs="Times New Roman"/>
                <w:sz w:val="20"/>
                <w:szCs w:val="20"/>
              </w:rPr>
              <w:t xml:space="preserve"> входящими в экономическую зону</w:t>
            </w:r>
            <w:r w:rsidR="00016527" w:rsidRPr="00B05B2B">
              <w:rPr>
                <w:rFonts w:ascii="Times New Roman" w:hAnsi="Times New Roman" w:cs="Times New Roman"/>
                <w:sz w:val="20"/>
                <w:szCs w:val="20"/>
              </w:rPr>
              <w:t xml:space="preserve"> в целях реализации совместных проектов</w:t>
            </w:r>
          </w:p>
          <w:p w:rsidR="00D007AA" w:rsidRPr="00B05B2B" w:rsidRDefault="00D007AA" w:rsidP="00094884">
            <w:pPr>
              <w:spacing w:after="0" w:line="360" w:lineRule="auto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7F2" w:rsidRDefault="007A07F2" w:rsidP="00094884">
      <w:pPr>
        <w:spacing w:line="360" w:lineRule="auto"/>
        <w:rPr>
          <w:highlight w:val="lightGray"/>
        </w:rPr>
      </w:pPr>
    </w:p>
    <w:p w:rsidR="00A15E0E" w:rsidRDefault="00A15E0E" w:rsidP="00094884">
      <w:pPr>
        <w:spacing w:line="360" w:lineRule="auto"/>
        <w:rPr>
          <w:highlight w:val="lightGray"/>
        </w:rPr>
      </w:pPr>
    </w:p>
    <w:p w:rsidR="00A15E0E" w:rsidRDefault="00A15E0E" w:rsidP="00094884">
      <w:pPr>
        <w:spacing w:line="360" w:lineRule="auto"/>
        <w:rPr>
          <w:highlight w:val="lightGray"/>
        </w:rPr>
      </w:pPr>
    </w:p>
    <w:p w:rsidR="00A15E0E" w:rsidRDefault="00A15E0E" w:rsidP="00094884">
      <w:pPr>
        <w:spacing w:line="360" w:lineRule="auto"/>
        <w:rPr>
          <w:highlight w:val="lightGray"/>
        </w:rPr>
      </w:pPr>
    </w:p>
    <w:p w:rsidR="0086375A" w:rsidRDefault="0086375A" w:rsidP="00094884">
      <w:pPr>
        <w:spacing w:line="360" w:lineRule="auto"/>
        <w:rPr>
          <w:highlight w:val="lightGray"/>
        </w:rPr>
      </w:pPr>
    </w:p>
    <w:p w:rsidR="00A15E0E" w:rsidRPr="00986282" w:rsidRDefault="00A15E0E" w:rsidP="00094884">
      <w:pPr>
        <w:spacing w:line="360" w:lineRule="auto"/>
        <w:rPr>
          <w:highlight w:val="lightGray"/>
        </w:rPr>
      </w:pPr>
    </w:p>
    <w:p w:rsidR="003C3A5A" w:rsidRDefault="00D83FD2" w:rsidP="00D83FD2">
      <w:pPr>
        <w:pStyle w:val="1"/>
        <w:tabs>
          <w:tab w:val="left" w:pos="6210"/>
        </w:tabs>
        <w:spacing w:line="360" w:lineRule="auto"/>
        <w:ind w:firstLine="709"/>
        <w:rPr>
          <w:b/>
        </w:rPr>
      </w:pPr>
      <w:bookmarkStart w:id="1" w:name="_Toc447628619"/>
      <w:r>
        <w:rPr>
          <w:b/>
        </w:rPr>
        <w:tab/>
      </w:r>
    </w:p>
    <w:p w:rsidR="00D83FD2" w:rsidRDefault="00D83FD2" w:rsidP="00D83FD2"/>
    <w:p w:rsidR="00A01347" w:rsidRPr="00B145E8" w:rsidRDefault="00123A09" w:rsidP="00C629D3">
      <w:pPr>
        <w:pStyle w:val="1"/>
        <w:spacing w:line="360" w:lineRule="auto"/>
        <w:ind w:firstLine="709"/>
        <w:jc w:val="center"/>
        <w:rPr>
          <w:b/>
        </w:rPr>
      </w:pPr>
      <w:r w:rsidRPr="00B145E8">
        <w:rPr>
          <w:b/>
        </w:rPr>
        <w:t xml:space="preserve">1. </w:t>
      </w:r>
      <w:r w:rsidR="00A01347" w:rsidRPr="00B145E8">
        <w:rPr>
          <w:b/>
        </w:rPr>
        <w:t>Общие положения</w:t>
      </w:r>
      <w:bookmarkEnd w:id="1"/>
    </w:p>
    <w:p w:rsidR="00CE4A58" w:rsidRPr="00B145E8" w:rsidRDefault="00CE4A58" w:rsidP="00094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A01347" w:rsidRPr="00B145E8" w:rsidRDefault="005239F5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</w:t>
      </w:r>
      <w:r w:rsidR="0086592C" w:rsidRPr="00B145E8">
        <w:rPr>
          <w:rFonts w:ascii="Times New Roman" w:hAnsi="Times New Roman" w:cs="Times New Roman"/>
          <w:sz w:val="28"/>
          <w:szCs w:val="40"/>
        </w:rPr>
        <w:t>Стратегия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социально-экономического развития </w:t>
      </w:r>
      <w:r w:rsidR="00AE6565" w:rsidRPr="00B145E8">
        <w:rPr>
          <w:rFonts w:ascii="Times New Roman" w:hAnsi="Times New Roman" w:cs="Times New Roman"/>
          <w:sz w:val="28"/>
          <w:szCs w:val="40"/>
        </w:rPr>
        <w:t>Алькеевского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муниципального района</w:t>
      </w:r>
      <w:r w:rsidR="00435F81">
        <w:rPr>
          <w:rFonts w:ascii="Times New Roman" w:hAnsi="Times New Roman" w:cs="Times New Roman"/>
          <w:sz w:val="28"/>
          <w:szCs w:val="40"/>
        </w:rPr>
        <w:t xml:space="preserve"> (АМР) 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Республики Татарстан </w:t>
      </w:r>
      <w:r w:rsidR="00820DDF" w:rsidRPr="00B145E8">
        <w:rPr>
          <w:rFonts w:ascii="Times New Roman" w:hAnsi="Times New Roman" w:cs="Times New Roman"/>
          <w:sz w:val="28"/>
          <w:szCs w:val="40"/>
        </w:rPr>
        <w:t xml:space="preserve">на 2016-2021 годы и на период до 2030 года 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(далее – </w:t>
      </w:r>
      <w:r w:rsidR="0086592C" w:rsidRPr="00B145E8">
        <w:rPr>
          <w:rFonts w:ascii="Times New Roman" w:hAnsi="Times New Roman" w:cs="Times New Roman"/>
          <w:sz w:val="28"/>
          <w:szCs w:val="40"/>
        </w:rPr>
        <w:t>Стратегия</w:t>
      </w:r>
      <w:r w:rsidR="00AA5756" w:rsidRPr="00B145E8">
        <w:rPr>
          <w:rFonts w:ascii="Times New Roman" w:hAnsi="Times New Roman" w:cs="Times New Roman"/>
          <w:sz w:val="28"/>
          <w:szCs w:val="40"/>
        </w:rPr>
        <w:t xml:space="preserve"> АМР</w:t>
      </w:r>
      <w:r w:rsidR="00A01347" w:rsidRPr="00B145E8">
        <w:rPr>
          <w:rFonts w:ascii="Times New Roman" w:hAnsi="Times New Roman" w:cs="Times New Roman"/>
          <w:sz w:val="28"/>
          <w:szCs w:val="40"/>
        </w:rPr>
        <w:t>)</w:t>
      </w:r>
      <w:r w:rsidR="0086592C" w:rsidRPr="00B145E8">
        <w:rPr>
          <w:rFonts w:ascii="Times New Roman" w:hAnsi="Times New Roman" w:cs="Times New Roman"/>
          <w:sz w:val="28"/>
          <w:szCs w:val="40"/>
        </w:rPr>
        <w:t xml:space="preserve"> разработана в соответствии с основными положениями Федерального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закон</w:t>
      </w:r>
      <w:r w:rsidR="0086592C" w:rsidRPr="00B145E8">
        <w:rPr>
          <w:rFonts w:ascii="Times New Roman" w:hAnsi="Times New Roman" w:cs="Times New Roman"/>
          <w:sz w:val="28"/>
          <w:szCs w:val="40"/>
        </w:rPr>
        <w:t>а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от 28 июня 2014 года № 172-ФЗ «О стратегическом планировании в Росси</w:t>
      </w:r>
      <w:r w:rsidR="00617A44" w:rsidRPr="00B145E8">
        <w:rPr>
          <w:rFonts w:ascii="Times New Roman" w:hAnsi="Times New Roman" w:cs="Times New Roman"/>
          <w:sz w:val="28"/>
          <w:szCs w:val="40"/>
        </w:rPr>
        <w:t>йской Федерации»</w:t>
      </w:r>
      <w:r w:rsidR="00A01347" w:rsidRPr="00B145E8">
        <w:rPr>
          <w:rFonts w:ascii="Times New Roman" w:hAnsi="Times New Roman" w:cs="Times New Roman"/>
          <w:sz w:val="28"/>
          <w:szCs w:val="40"/>
        </w:rPr>
        <w:t>, Закон</w:t>
      </w:r>
      <w:r w:rsidR="0086592C" w:rsidRPr="00B145E8">
        <w:rPr>
          <w:rFonts w:ascii="Times New Roman" w:hAnsi="Times New Roman" w:cs="Times New Roman"/>
          <w:sz w:val="28"/>
          <w:szCs w:val="40"/>
        </w:rPr>
        <w:t>а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Республики Татарстан от 16 марта 2015 года № 12-ЗРТ «О стратегическом планировании в Р</w:t>
      </w:r>
      <w:r w:rsidR="00B05CAB" w:rsidRPr="00B145E8">
        <w:rPr>
          <w:rFonts w:ascii="Times New Roman" w:hAnsi="Times New Roman" w:cs="Times New Roman"/>
          <w:sz w:val="28"/>
          <w:szCs w:val="40"/>
        </w:rPr>
        <w:t>еспуб</w:t>
      </w:r>
      <w:r w:rsidR="009C61D8">
        <w:rPr>
          <w:rFonts w:ascii="Times New Roman" w:hAnsi="Times New Roman" w:cs="Times New Roman"/>
          <w:sz w:val="28"/>
          <w:szCs w:val="40"/>
        </w:rPr>
        <w:t>лике</w:t>
      </w:r>
      <w:r w:rsidR="00B05CAB" w:rsidRPr="00B145E8">
        <w:rPr>
          <w:rFonts w:ascii="Times New Roman" w:hAnsi="Times New Roman" w:cs="Times New Roman"/>
          <w:sz w:val="28"/>
          <w:szCs w:val="40"/>
        </w:rPr>
        <w:t xml:space="preserve"> Татарстан» и </w:t>
      </w:r>
      <w:r w:rsidR="0015582A" w:rsidRPr="00B145E8">
        <w:rPr>
          <w:rFonts w:ascii="Times New Roman" w:hAnsi="Times New Roman" w:cs="Times New Roman"/>
          <w:sz w:val="28"/>
          <w:szCs w:val="40"/>
        </w:rPr>
        <w:t>Закона Республики Татарстан 15 марта 2015 года № 40-ЗРТ «</w:t>
      </w:r>
      <w:r w:rsidR="00154BFC" w:rsidRPr="00B145E8">
        <w:rPr>
          <w:rFonts w:ascii="Times New Roman" w:hAnsi="Times New Roman" w:cs="Times New Roman"/>
          <w:sz w:val="28"/>
          <w:szCs w:val="40"/>
        </w:rPr>
        <w:t xml:space="preserve">Об утверждении </w:t>
      </w:r>
      <w:r w:rsidR="00B05CAB" w:rsidRPr="00B145E8">
        <w:rPr>
          <w:rFonts w:ascii="Times New Roman" w:hAnsi="Times New Roman" w:cs="Times New Roman"/>
          <w:sz w:val="28"/>
          <w:szCs w:val="40"/>
        </w:rPr>
        <w:t>Стратегии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 социально-экономического развития Республики Татарстан до 2030 года</w:t>
      </w:r>
      <w:r w:rsidR="00820DDF" w:rsidRPr="00B145E8">
        <w:rPr>
          <w:rFonts w:ascii="Times New Roman" w:hAnsi="Times New Roman" w:cs="Times New Roman"/>
          <w:sz w:val="28"/>
          <w:szCs w:val="40"/>
        </w:rPr>
        <w:t xml:space="preserve"> (далее Стратегия – 2030)</w:t>
      </w:r>
      <w:r w:rsidR="00EB14C8">
        <w:rPr>
          <w:rFonts w:ascii="Times New Roman" w:hAnsi="Times New Roman" w:cs="Times New Roman"/>
          <w:sz w:val="28"/>
          <w:szCs w:val="40"/>
        </w:rPr>
        <w:t>,</w:t>
      </w:r>
      <w:r w:rsidR="00EB14C8" w:rsidRPr="003979A9">
        <w:rPr>
          <w:rFonts w:ascii="Times New Roman" w:hAnsi="Times New Roman" w:cs="Times New Roman"/>
          <w:sz w:val="28"/>
          <w:szCs w:val="40"/>
        </w:rPr>
        <w:t>ежегодным посланием Пре</w:t>
      </w:r>
      <w:r w:rsidR="00EB14C8">
        <w:rPr>
          <w:rFonts w:ascii="Times New Roman" w:hAnsi="Times New Roman" w:cs="Times New Roman"/>
          <w:sz w:val="28"/>
          <w:szCs w:val="40"/>
        </w:rPr>
        <w:t>зидента Республики Татарстан Государственному Совету Республики Татарстан</w:t>
      </w:r>
      <w:r w:rsidR="00A01347" w:rsidRPr="00B145E8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3A59BB" w:rsidRPr="00B145E8" w:rsidRDefault="005239F5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</w:t>
      </w:r>
      <w:r w:rsidR="0018081D" w:rsidRPr="00B145E8">
        <w:rPr>
          <w:rFonts w:ascii="Times New Roman" w:hAnsi="Times New Roman" w:cs="Times New Roman"/>
          <w:sz w:val="28"/>
          <w:szCs w:val="40"/>
        </w:rPr>
        <w:t>При разработке и реализации Стратегии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18081D" w:rsidRPr="00B145E8">
        <w:rPr>
          <w:rFonts w:ascii="Times New Roman" w:hAnsi="Times New Roman" w:cs="Times New Roman"/>
          <w:sz w:val="28"/>
          <w:szCs w:val="40"/>
        </w:rPr>
        <w:t>планируется использовать метод трехлетнего скользящего планирования</w:t>
      </w:r>
      <w:r w:rsidR="003A59BB" w:rsidRPr="00B145E8">
        <w:rPr>
          <w:rFonts w:ascii="Times New Roman" w:hAnsi="Times New Roman" w:cs="Times New Roman"/>
          <w:sz w:val="28"/>
          <w:szCs w:val="40"/>
        </w:rPr>
        <w:t xml:space="preserve"> в диапазон</w:t>
      </w:r>
      <w:r w:rsidR="00820DDF" w:rsidRPr="00B145E8">
        <w:rPr>
          <w:rFonts w:ascii="Times New Roman" w:hAnsi="Times New Roman" w:cs="Times New Roman"/>
          <w:sz w:val="28"/>
          <w:szCs w:val="40"/>
        </w:rPr>
        <w:t>ах, определенных С</w:t>
      </w:r>
      <w:r w:rsidR="003A59BB" w:rsidRPr="00B145E8">
        <w:rPr>
          <w:rFonts w:ascii="Times New Roman" w:hAnsi="Times New Roman" w:cs="Times New Roman"/>
          <w:sz w:val="28"/>
          <w:szCs w:val="40"/>
        </w:rPr>
        <w:t>тратегией</w:t>
      </w:r>
      <w:r w:rsidR="00EB14C8">
        <w:rPr>
          <w:rFonts w:ascii="Times New Roman" w:hAnsi="Times New Roman" w:cs="Times New Roman"/>
          <w:sz w:val="28"/>
          <w:szCs w:val="40"/>
        </w:rPr>
        <w:t>-</w:t>
      </w:r>
      <w:r w:rsidR="00820DDF" w:rsidRPr="00B145E8">
        <w:rPr>
          <w:rFonts w:ascii="Times New Roman" w:hAnsi="Times New Roman" w:cs="Times New Roman"/>
          <w:sz w:val="28"/>
          <w:szCs w:val="40"/>
        </w:rPr>
        <w:t xml:space="preserve"> 2030</w:t>
      </w:r>
      <w:r w:rsidR="003A59BB" w:rsidRPr="00B145E8">
        <w:rPr>
          <w:rFonts w:ascii="Times New Roman" w:hAnsi="Times New Roman" w:cs="Times New Roman"/>
          <w:sz w:val="28"/>
          <w:szCs w:val="40"/>
        </w:rPr>
        <w:t xml:space="preserve">– </w:t>
      </w:r>
      <w:r w:rsidR="00820DDF" w:rsidRPr="00B145E8">
        <w:rPr>
          <w:rFonts w:ascii="Times New Roman" w:hAnsi="Times New Roman" w:cs="Times New Roman"/>
          <w:sz w:val="28"/>
          <w:szCs w:val="40"/>
        </w:rPr>
        <w:t xml:space="preserve">3, </w:t>
      </w:r>
      <w:r w:rsidR="003A59BB" w:rsidRPr="00B145E8">
        <w:rPr>
          <w:rFonts w:ascii="Times New Roman" w:hAnsi="Times New Roman" w:cs="Times New Roman"/>
          <w:sz w:val="28"/>
          <w:szCs w:val="40"/>
        </w:rPr>
        <w:t xml:space="preserve">6 </w:t>
      </w:r>
      <w:r w:rsidR="00EB14C8">
        <w:rPr>
          <w:rFonts w:ascii="Times New Roman" w:hAnsi="Times New Roman" w:cs="Times New Roman"/>
          <w:sz w:val="28"/>
          <w:szCs w:val="40"/>
        </w:rPr>
        <w:t xml:space="preserve"> и далее </w:t>
      </w:r>
      <w:r w:rsidR="003A59BB" w:rsidRPr="00B145E8">
        <w:rPr>
          <w:rFonts w:ascii="Times New Roman" w:hAnsi="Times New Roman" w:cs="Times New Roman"/>
          <w:sz w:val="28"/>
          <w:szCs w:val="40"/>
        </w:rPr>
        <w:t>лет.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3A59BB" w:rsidRPr="00B145E8">
        <w:rPr>
          <w:rFonts w:ascii="Times New Roman" w:hAnsi="Times New Roman" w:cs="Times New Roman"/>
          <w:sz w:val="28"/>
          <w:szCs w:val="40"/>
        </w:rPr>
        <w:t>В связи с этим о</w:t>
      </w:r>
      <w:r w:rsidR="0018081D" w:rsidRPr="00B145E8">
        <w:rPr>
          <w:rFonts w:ascii="Times New Roman" w:hAnsi="Times New Roman" w:cs="Times New Roman"/>
          <w:sz w:val="28"/>
          <w:szCs w:val="40"/>
        </w:rPr>
        <w:t>сновные мероприятия Стратегии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617A44" w:rsidRPr="00B145E8">
        <w:rPr>
          <w:rFonts w:ascii="Times New Roman" w:hAnsi="Times New Roman" w:cs="Times New Roman"/>
          <w:sz w:val="28"/>
          <w:szCs w:val="40"/>
        </w:rPr>
        <w:t xml:space="preserve">АМР </w:t>
      </w:r>
      <w:r w:rsidR="003A59BB" w:rsidRPr="00B145E8">
        <w:rPr>
          <w:rFonts w:ascii="Times New Roman" w:hAnsi="Times New Roman" w:cs="Times New Roman"/>
          <w:sz w:val="28"/>
          <w:szCs w:val="40"/>
        </w:rPr>
        <w:t>сконцентрированы на первые три года – 2016-2018 гг.</w:t>
      </w:r>
    </w:p>
    <w:p w:rsidR="00CC2710" w:rsidRPr="00B145E8" w:rsidRDefault="005239F5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</w:t>
      </w:r>
      <w:r w:rsidR="00820DDF" w:rsidRPr="00B145E8">
        <w:rPr>
          <w:rFonts w:ascii="Times New Roman" w:hAnsi="Times New Roman" w:cs="Times New Roman"/>
          <w:sz w:val="28"/>
          <w:szCs w:val="40"/>
        </w:rPr>
        <w:t>Ежегодно по</w:t>
      </w:r>
      <w:r w:rsidR="003A59BB" w:rsidRPr="00B145E8">
        <w:rPr>
          <w:rFonts w:ascii="Times New Roman" w:hAnsi="Times New Roman" w:cs="Times New Roman"/>
          <w:sz w:val="28"/>
          <w:szCs w:val="40"/>
        </w:rPr>
        <w:t xml:space="preserve"> результатам выполнения плана мероприятий</w:t>
      </w:r>
      <w:r w:rsidR="0026098C">
        <w:rPr>
          <w:rFonts w:ascii="Times New Roman" w:hAnsi="Times New Roman" w:cs="Times New Roman"/>
          <w:sz w:val="28"/>
          <w:szCs w:val="40"/>
        </w:rPr>
        <w:t>,</w:t>
      </w:r>
      <w:r w:rsidR="003A59BB" w:rsidRPr="00B145E8">
        <w:rPr>
          <w:rFonts w:ascii="Times New Roman" w:hAnsi="Times New Roman" w:cs="Times New Roman"/>
          <w:sz w:val="28"/>
          <w:szCs w:val="40"/>
        </w:rPr>
        <w:t xml:space="preserve"> и исходя</w:t>
      </w:r>
      <w:r w:rsidR="0026098C">
        <w:rPr>
          <w:rFonts w:ascii="Times New Roman" w:hAnsi="Times New Roman" w:cs="Times New Roman"/>
          <w:sz w:val="28"/>
          <w:szCs w:val="40"/>
        </w:rPr>
        <w:t>,</w:t>
      </w:r>
      <w:r w:rsidR="003A59BB" w:rsidRPr="00B145E8">
        <w:rPr>
          <w:rFonts w:ascii="Times New Roman" w:hAnsi="Times New Roman" w:cs="Times New Roman"/>
          <w:sz w:val="28"/>
          <w:szCs w:val="40"/>
        </w:rPr>
        <w:t xml:space="preserve"> из внешних и внутренних факторов развития детализируются мероприятия на очередной трехлетний плановый период</w:t>
      </w:r>
      <w:r w:rsidR="00820DDF" w:rsidRPr="00B145E8">
        <w:rPr>
          <w:rFonts w:ascii="Times New Roman" w:hAnsi="Times New Roman" w:cs="Times New Roman"/>
          <w:sz w:val="28"/>
          <w:szCs w:val="40"/>
        </w:rPr>
        <w:t xml:space="preserve"> (2017-2019гг., 2018-2020гг., 2019-2021гг.</w:t>
      </w:r>
      <w:r w:rsidR="00EB14C8">
        <w:rPr>
          <w:rFonts w:ascii="Times New Roman" w:hAnsi="Times New Roman" w:cs="Times New Roman"/>
          <w:sz w:val="28"/>
          <w:szCs w:val="40"/>
        </w:rPr>
        <w:t xml:space="preserve"> и т.д.</w:t>
      </w:r>
      <w:r w:rsidR="00820DDF" w:rsidRPr="00B145E8">
        <w:rPr>
          <w:rFonts w:ascii="Times New Roman" w:hAnsi="Times New Roman" w:cs="Times New Roman"/>
          <w:sz w:val="28"/>
          <w:szCs w:val="40"/>
        </w:rPr>
        <w:t>)</w:t>
      </w:r>
      <w:r w:rsidR="003A59BB" w:rsidRPr="00B145E8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</w:rPr>
        <w:t xml:space="preserve">  </w:t>
      </w:r>
      <w:r w:rsidR="00CC2710" w:rsidRPr="00B145E8">
        <w:rPr>
          <w:rFonts w:ascii="Times New Roman" w:hAnsi="Times New Roman" w:cs="Times New Roman"/>
          <w:sz w:val="28"/>
          <w:szCs w:val="40"/>
        </w:rPr>
        <w:t xml:space="preserve">Решение вопросов социально-экономического развития </w:t>
      </w:r>
      <w:r w:rsidR="0026098C">
        <w:rPr>
          <w:rFonts w:ascii="Times New Roman" w:hAnsi="Times New Roman" w:cs="Times New Roman"/>
          <w:sz w:val="28"/>
          <w:szCs w:val="40"/>
        </w:rPr>
        <w:t>района</w:t>
      </w:r>
      <w:r w:rsidR="00CC2710" w:rsidRPr="00B145E8">
        <w:rPr>
          <w:rFonts w:ascii="Times New Roman" w:hAnsi="Times New Roman" w:cs="Times New Roman"/>
          <w:sz w:val="28"/>
          <w:szCs w:val="40"/>
        </w:rPr>
        <w:t xml:space="preserve"> основывается на перечне и причинно-следственных связях проблем, препятствующих развитию.</w:t>
      </w:r>
    </w:p>
    <w:p w:rsidR="00C6272B" w:rsidRDefault="005239F5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</w:t>
      </w:r>
      <w:r w:rsidR="00C6272B" w:rsidRPr="00B145E8">
        <w:rPr>
          <w:rFonts w:ascii="Times New Roman" w:hAnsi="Times New Roman" w:cs="Times New Roman"/>
          <w:sz w:val="28"/>
          <w:szCs w:val="40"/>
        </w:rPr>
        <w:t>В соответствии с утвержденным Президентом Республики Татарстан</w:t>
      </w:r>
      <w:r>
        <w:rPr>
          <w:rFonts w:ascii="Times New Roman" w:hAnsi="Times New Roman" w:cs="Times New Roman"/>
          <w:sz w:val="28"/>
          <w:szCs w:val="40"/>
        </w:rPr>
        <w:t xml:space="preserve">                    </w:t>
      </w:r>
      <w:r w:rsidR="00BE6C89" w:rsidRPr="00B145E8">
        <w:rPr>
          <w:rFonts w:ascii="Times New Roman" w:hAnsi="Times New Roman" w:cs="Times New Roman"/>
          <w:sz w:val="28"/>
          <w:szCs w:val="40"/>
        </w:rPr>
        <w:t>Р.Н.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BE6C89" w:rsidRPr="00B145E8">
        <w:rPr>
          <w:rFonts w:ascii="Times New Roman" w:hAnsi="Times New Roman" w:cs="Times New Roman"/>
          <w:sz w:val="28"/>
          <w:szCs w:val="40"/>
        </w:rPr>
        <w:t>Миннихановым</w:t>
      </w:r>
      <w:r w:rsidR="0026098C">
        <w:rPr>
          <w:rFonts w:ascii="Times New Roman" w:hAnsi="Times New Roman" w:cs="Times New Roman"/>
          <w:sz w:val="28"/>
          <w:szCs w:val="40"/>
        </w:rPr>
        <w:t>,</w:t>
      </w:r>
      <w:r w:rsidR="00BE6C89" w:rsidRPr="00B145E8">
        <w:rPr>
          <w:rFonts w:ascii="Times New Roman" w:hAnsi="Times New Roman" w:cs="Times New Roman"/>
          <w:sz w:val="28"/>
          <w:szCs w:val="40"/>
        </w:rPr>
        <w:t xml:space="preserve"> согласованный премьер-министром Республики Татарстан И.Ш.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BE6C89" w:rsidRPr="00B145E8">
        <w:rPr>
          <w:rFonts w:ascii="Times New Roman" w:hAnsi="Times New Roman" w:cs="Times New Roman"/>
          <w:sz w:val="28"/>
          <w:szCs w:val="40"/>
        </w:rPr>
        <w:t>Халиковым и</w:t>
      </w:r>
      <w:r w:rsidR="00C6272B" w:rsidRPr="00B145E8">
        <w:rPr>
          <w:rFonts w:ascii="Times New Roman" w:hAnsi="Times New Roman" w:cs="Times New Roman"/>
          <w:sz w:val="28"/>
          <w:szCs w:val="40"/>
        </w:rPr>
        <w:t xml:space="preserve"> председателем Президиума Совета муниципальных образований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BE6C89" w:rsidRPr="00B145E8">
        <w:rPr>
          <w:rFonts w:ascii="Times New Roman" w:hAnsi="Times New Roman" w:cs="Times New Roman"/>
          <w:sz w:val="28"/>
          <w:szCs w:val="40"/>
        </w:rPr>
        <w:t>М.З.Шакировым</w:t>
      </w:r>
      <w:r w:rsidR="0026098C">
        <w:rPr>
          <w:rFonts w:ascii="Times New Roman" w:hAnsi="Times New Roman" w:cs="Times New Roman"/>
          <w:sz w:val="28"/>
          <w:szCs w:val="40"/>
        </w:rPr>
        <w:t>,</w:t>
      </w:r>
      <w:r w:rsidR="00C6272B" w:rsidRPr="00B145E8">
        <w:rPr>
          <w:rFonts w:ascii="Times New Roman" w:hAnsi="Times New Roman" w:cs="Times New Roman"/>
          <w:sz w:val="28"/>
          <w:szCs w:val="40"/>
        </w:rPr>
        <w:t xml:space="preserve"> план</w:t>
      </w:r>
      <w:r w:rsidR="00BE6C89" w:rsidRPr="00B145E8">
        <w:rPr>
          <w:rFonts w:ascii="Times New Roman" w:hAnsi="Times New Roman" w:cs="Times New Roman"/>
          <w:sz w:val="28"/>
          <w:szCs w:val="40"/>
        </w:rPr>
        <w:t>а совместных мероприятий исполнительных органов государственной власти</w:t>
      </w:r>
      <w:r w:rsidR="002D25B1" w:rsidRPr="00B145E8">
        <w:rPr>
          <w:rFonts w:ascii="Times New Roman" w:hAnsi="Times New Roman" w:cs="Times New Roman"/>
          <w:sz w:val="28"/>
          <w:szCs w:val="40"/>
        </w:rPr>
        <w:t xml:space="preserve"> Республики Татарстан</w:t>
      </w:r>
      <w:r w:rsidR="00BE6C89" w:rsidRPr="00B145E8">
        <w:rPr>
          <w:rFonts w:ascii="Times New Roman" w:hAnsi="Times New Roman" w:cs="Times New Roman"/>
          <w:sz w:val="28"/>
          <w:szCs w:val="40"/>
        </w:rPr>
        <w:t xml:space="preserve"> (далее – ИОГВ)</w:t>
      </w:r>
      <w:r w:rsidR="002D25B1" w:rsidRPr="00B145E8">
        <w:rPr>
          <w:rFonts w:ascii="Times New Roman" w:hAnsi="Times New Roman" w:cs="Times New Roman"/>
          <w:sz w:val="28"/>
          <w:szCs w:val="40"/>
        </w:rPr>
        <w:t xml:space="preserve"> и органов местного самоуправления Республики Татарстан(далее–ОМС)  по итогам Х съезда муниципальных образований Республики Татарстан от 03.03.2016 № 01-2264 </w:t>
      </w:r>
      <w:r w:rsidR="00C6272B" w:rsidRPr="00B145E8">
        <w:rPr>
          <w:rFonts w:ascii="Times New Roman" w:hAnsi="Times New Roman" w:cs="Times New Roman"/>
          <w:sz w:val="28"/>
          <w:szCs w:val="40"/>
        </w:rPr>
        <w:t>сельские поселения АМ</w:t>
      </w:r>
      <w:r w:rsidR="00B45460" w:rsidRPr="00B145E8">
        <w:rPr>
          <w:rFonts w:ascii="Times New Roman" w:hAnsi="Times New Roman" w:cs="Times New Roman"/>
          <w:sz w:val="28"/>
          <w:szCs w:val="40"/>
        </w:rPr>
        <w:t>Р разрабатывают в рамках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C6272B" w:rsidRPr="00B145E8">
        <w:rPr>
          <w:rFonts w:ascii="Times New Roman" w:hAnsi="Times New Roman" w:cs="Times New Roman"/>
          <w:sz w:val="28"/>
          <w:szCs w:val="40"/>
        </w:rPr>
        <w:t>Стратегии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C6272B" w:rsidRPr="00B145E8">
        <w:rPr>
          <w:rFonts w:ascii="Times New Roman" w:hAnsi="Times New Roman" w:cs="Times New Roman"/>
          <w:sz w:val="28"/>
          <w:szCs w:val="40"/>
        </w:rPr>
        <w:t>собственные планы социально-э</w:t>
      </w:r>
      <w:r w:rsidR="00B45460" w:rsidRPr="00B145E8">
        <w:rPr>
          <w:rFonts w:ascii="Times New Roman" w:hAnsi="Times New Roman" w:cs="Times New Roman"/>
          <w:sz w:val="28"/>
          <w:szCs w:val="40"/>
        </w:rPr>
        <w:t>кономического развития</w:t>
      </w:r>
      <w:r w:rsidR="00C6272B" w:rsidRPr="00B145E8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C6272B" w:rsidRPr="00B145E8">
        <w:rPr>
          <w:rFonts w:ascii="Times New Roman" w:hAnsi="Times New Roman" w:cs="Times New Roman"/>
          <w:sz w:val="28"/>
          <w:szCs w:val="40"/>
        </w:rPr>
        <w:t>Мониторинг их выполнения обеспечивает исполнительный комитет А</w:t>
      </w:r>
      <w:r w:rsidR="0026098C">
        <w:rPr>
          <w:rFonts w:ascii="Times New Roman" w:hAnsi="Times New Roman" w:cs="Times New Roman"/>
          <w:sz w:val="28"/>
          <w:szCs w:val="40"/>
        </w:rPr>
        <w:t>лькеевского муниципального района</w:t>
      </w:r>
      <w:r w:rsidR="00C6272B" w:rsidRPr="00B145E8">
        <w:rPr>
          <w:rFonts w:ascii="Times New Roman" w:hAnsi="Times New Roman" w:cs="Times New Roman"/>
          <w:sz w:val="28"/>
          <w:szCs w:val="40"/>
        </w:rPr>
        <w:t xml:space="preserve"> (далее – ИК АМР). </w:t>
      </w:r>
    </w:p>
    <w:p w:rsidR="0026098C" w:rsidRDefault="0026098C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Порядок мониторинга, использование его </w:t>
      </w:r>
      <w:r w:rsidRPr="00904C1F">
        <w:rPr>
          <w:rFonts w:ascii="Times New Roman" w:hAnsi="Times New Roman" w:cs="Times New Roman"/>
          <w:sz w:val="28"/>
          <w:szCs w:val="40"/>
        </w:rPr>
        <w:t xml:space="preserve">результатов описаны в разделе </w:t>
      </w:r>
      <w:r>
        <w:rPr>
          <w:rFonts w:ascii="Times New Roman" w:hAnsi="Times New Roman" w:cs="Times New Roman"/>
          <w:sz w:val="28"/>
          <w:szCs w:val="40"/>
        </w:rPr>
        <w:t xml:space="preserve"> «Механизм реализации Стратегии».</w:t>
      </w:r>
    </w:p>
    <w:p w:rsidR="0026098C" w:rsidRDefault="0026098C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</w:p>
    <w:p w:rsidR="000774F2" w:rsidRPr="00B145E8" w:rsidRDefault="009C61D8" w:rsidP="005239F5">
      <w:pPr>
        <w:pStyle w:val="1"/>
        <w:spacing w:line="360" w:lineRule="auto"/>
        <w:ind w:left="851"/>
        <w:jc w:val="center"/>
        <w:rPr>
          <w:b/>
        </w:rPr>
      </w:pPr>
      <w:bookmarkStart w:id="2" w:name="_Toc447628620"/>
      <w:r>
        <w:rPr>
          <w:b/>
        </w:rPr>
        <w:t>2. Цель</w:t>
      </w:r>
      <w:r w:rsidR="000774F2" w:rsidRPr="00B145E8">
        <w:rPr>
          <w:b/>
        </w:rPr>
        <w:t xml:space="preserve"> и задачи Стратегии АМР</w:t>
      </w:r>
      <w:bookmarkEnd w:id="2"/>
    </w:p>
    <w:p w:rsidR="000774F2" w:rsidRPr="00B145E8" w:rsidRDefault="000774F2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</w:p>
    <w:p w:rsidR="00C37A11" w:rsidRDefault="005239F5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</w:t>
      </w:r>
      <w:r w:rsidR="000774F2" w:rsidRPr="009A63E6">
        <w:rPr>
          <w:rFonts w:ascii="Times New Roman" w:hAnsi="Times New Roman" w:cs="Times New Roman"/>
          <w:sz w:val="28"/>
          <w:szCs w:val="40"/>
        </w:rPr>
        <w:t>Цель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0774F2" w:rsidRPr="009A63E6">
        <w:rPr>
          <w:rFonts w:ascii="Times New Roman" w:hAnsi="Times New Roman" w:cs="Times New Roman"/>
          <w:sz w:val="28"/>
          <w:szCs w:val="40"/>
        </w:rPr>
        <w:t>р</w:t>
      </w:r>
      <w:r w:rsidR="00046FA2">
        <w:rPr>
          <w:rFonts w:ascii="Times New Roman" w:hAnsi="Times New Roman" w:cs="Times New Roman"/>
          <w:sz w:val="28"/>
          <w:szCs w:val="40"/>
        </w:rPr>
        <w:t>еализации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046FA2">
        <w:rPr>
          <w:rFonts w:ascii="Times New Roman" w:hAnsi="Times New Roman" w:cs="Times New Roman"/>
          <w:sz w:val="28"/>
          <w:szCs w:val="40"/>
        </w:rPr>
        <w:t xml:space="preserve"> Стратегии</w:t>
      </w:r>
      <w:r w:rsidR="00AF3F7F">
        <w:rPr>
          <w:rFonts w:ascii="Times New Roman" w:hAnsi="Times New Roman" w:cs="Times New Roman"/>
          <w:sz w:val="28"/>
          <w:szCs w:val="40"/>
        </w:rPr>
        <w:t>:</w:t>
      </w:r>
      <w:r>
        <w:rPr>
          <w:rFonts w:ascii="Times New Roman" w:hAnsi="Times New Roman" w:cs="Times New Roman"/>
          <w:sz w:val="28"/>
          <w:szCs w:val="40"/>
        </w:rPr>
        <w:t xml:space="preserve">  </w:t>
      </w:r>
      <w:r w:rsidR="006D69DB">
        <w:rPr>
          <w:rFonts w:ascii="Times New Roman" w:hAnsi="Times New Roman" w:cs="Times New Roman"/>
          <w:sz w:val="28"/>
          <w:szCs w:val="28"/>
        </w:rPr>
        <w:t>п</w:t>
      </w:r>
      <w:r w:rsidR="006D69DB" w:rsidRPr="009A63E6">
        <w:rPr>
          <w:rFonts w:ascii="Times New Roman" w:hAnsi="Times New Roman" w:cs="Times New Roman"/>
          <w:sz w:val="28"/>
          <w:szCs w:val="28"/>
        </w:rPr>
        <w:t>овышение качества жизни населения Алькеевского муниципального района на основе устойчивого  развития экономики и с</w:t>
      </w:r>
      <w:r w:rsidR="006D69DB">
        <w:rPr>
          <w:rFonts w:ascii="Times New Roman" w:hAnsi="Times New Roman" w:cs="Times New Roman"/>
          <w:sz w:val="28"/>
          <w:szCs w:val="28"/>
        </w:rPr>
        <w:t>оздания благоприятной инвестиционной</w:t>
      </w:r>
      <w:r w:rsidR="006D69DB" w:rsidRPr="009A63E6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6D69DB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0774F2" w:rsidRPr="00B145E8" w:rsidRDefault="000774F2" w:rsidP="005239F5">
      <w:pPr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 w:rsidRPr="00B145E8">
        <w:rPr>
          <w:rFonts w:ascii="Times New Roman" w:hAnsi="Times New Roman" w:cs="Times New Roman"/>
          <w:sz w:val="28"/>
          <w:szCs w:val="40"/>
        </w:rPr>
        <w:t>Для достижения сформулиров</w:t>
      </w:r>
      <w:r w:rsidR="00D55E9C" w:rsidRPr="00B145E8">
        <w:rPr>
          <w:rFonts w:ascii="Times New Roman" w:hAnsi="Times New Roman" w:cs="Times New Roman"/>
          <w:sz w:val="28"/>
          <w:szCs w:val="40"/>
        </w:rPr>
        <w:t>анной цели долж</w:t>
      </w:r>
      <w:r w:rsidRPr="00B145E8">
        <w:rPr>
          <w:rFonts w:ascii="Times New Roman" w:hAnsi="Times New Roman" w:cs="Times New Roman"/>
          <w:sz w:val="28"/>
          <w:szCs w:val="40"/>
        </w:rPr>
        <w:t>ны быть решены следующие задачи:</w:t>
      </w:r>
    </w:p>
    <w:p w:rsidR="00046FA2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>повышение уровня экономической самодостаточности;</w:t>
      </w:r>
    </w:p>
    <w:p w:rsidR="00046FA2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>модернизация и  развитие  производства,  инфраструктуры, агропромышленного комплекса;</w:t>
      </w:r>
    </w:p>
    <w:p w:rsidR="00046FA2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>повышение  уровня жизни населения района;</w:t>
      </w:r>
    </w:p>
    <w:p w:rsidR="00046FA2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>стабилизация демографической ситуации;</w:t>
      </w:r>
    </w:p>
    <w:p w:rsidR="00046FA2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>эффективное использование кадрового потенциала района;</w:t>
      </w:r>
    </w:p>
    <w:p w:rsidR="00046FA2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 xml:space="preserve">формирование благоприятной среды для развития малого и среднего предпринимательства; </w:t>
      </w:r>
    </w:p>
    <w:p w:rsidR="00BE5F19" w:rsidRPr="00046FA2" w:rsidRDefault="00B6375E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A2" w:rsidRPr="00046FA2">
        <w:rPr>
          <w:rFonts w:ascii="Times New Roman" w:hAnsi="Times New Roman" w:cs="Times New Roman"/>
          <w:sz w:val="28"/>
          <w:szCs w:val="28"/>
        </w:rPr>
        <w:t>повышение качества и досту</w:t>
      </w:r>
      <w:r w:rsidR="00046FA2">
        <w:rPr>
          <w:rFonts w:ascii="Times New Roman" w:hAnsi="Times New Roman" w:cs="Times New Roman"/>
          <w:sz w:val="28"/>
          <w:szCs w:val="28"/>
        </w:rPr>
        <w:t>пности услуг в социальной сфере.</w:t>
      </w:r>
    </w:p>
    <w:p w:rsidR="00401074" w:rsidRPr="00B145E8" w:rsidRDefault="00401074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72A54" w:rsidRDefault="00572A54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72A54" w:rsidRPr="00B145E8" w:rsidRDefault="00572A54" w:rsidP="005239F5">
      <w:pPr>
        <w:pStyle w:val="a4"/>
        <w:tabs>
          <w:tab w:val="left" w:pos="306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651D6" w:rsidRDefault="003651D6" w:rsidP="005239F5">
      <w:pPr>
        <w:ind w:left="851"/>
      </w:pPr>
    </w:p>
    <w:p w:rsidR="003651D6" w:rsidRPr="003651D6" w:rsidRDefault="003651D6" w:rsidP="003651D6">
      <w:r w:rsidRPr="003651D6">
        <w:rPr>
          <w:noProof/>
          <w:highlight w:val="lightGray"/>
        </w:rPr>
        <w:drawing>
          <wp:anchor distT="0" distB="0" distL="120396" distR="114300" simplePos="0" relativeHeight="251660288" behindDoc="0" locked="0" layoutInCell="1" allowOverlap="1">
            <wp:simplePos x="0" y="0"/>
            <wp:positionH relativeFrom="margin">
              <wp:posOffset>-123190</wp:posOffset>
            </wp:positionH>
            <wp:positionV relativeFrom="margin">
              <wp:posOffset>-543560</wp:posOffset>
            </wp:positionV>
            <wp:extent cx="7486650" cy="10083800"/>
            <wp:effectExtent l="19050" t="0" r="0" b="0"/>
            <wp:wrapSquare wrapText="bothSides"/>
            <wp:docPr id="1" name="Рисунок 1" descr="C:\Documents and Settings\RAY\Рабочий стол\карта район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Y\Рабочий стол\карта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0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75E" w:rsidRDefault="00572A54" w:rsidP="00572A54">
      <w:pPr>
        <w:pStyle w:val="1"/>
        <w:spacing w:line="360" w:lineRule="auto"/>
        <w:ind w:firstLine="709"/>
        <w:jc w:val="center"/>
        <w:rPr>
          <w:b/>
        </w:rPr>
      </w:pPr>
      <w:bookmarkStart w:id="3" w:name="_Toc447628621"/>
      <w:r w:rsidRPr="00B145E8">
        <w:rPr>
          <w:b/>
        </w:rPr>
        <w:t>3. Характеристика социально-экономического положения</w:t>
      </w:r>
    </w:p>
    <w:bookmarkEnd w:id="3"/>
    <w:p w:rsidR="00572A54" w:rsidRPr="00572A54" w:rsidRDefault="00B6375E" w:rsidP="00572A54">
      <w:pPr>
        <w:pStyle w:val="1"/>
        <w:spacing w:line="360" w:lineRule="auto"/>
        <w:ind w:firstLine="709"/>
        <w:jc w:val="center"/>
        <w:rPr>
          <w:b/>
        </w:rPr>
      </w:pPr>
      <w:r>
        <w:rPr>
          <w:b/>
        </w:rPr>
        <w:t>Алькеевского муниципального района</w:t>
      </w:r>
    </w:p>
    <w:p w:rsidR="00572A54" w:rsidRDefault="00572A54" w:rsidP="00572A54">
      <w:pPr>
        <w:pStyle w:val="1"/>
        <w:spacing w:line="360" w:lineRule="auto"/>
        <w:ind w:firstLine="709"/>
        <w:jc w:val="center"/>
        <w:rPr>
          <w:b/>
        </w:rPr>
      </w:pPr>
      <w:bookmarkStart w:id="4" w:name="_Toc447628622"/>
      <w:r w:rsidRPr="00B145E8">
        <w:rPr>
          <w:b/>
        </w:rPr>
        <w:t>3.1. Основные сведения и особенности экономико-географического положения.</w:t>
      </w:r>
      <w:bookmarkEnd w:id="4"/>
    </w:p>
    <w:p w:rsidR="00EF3CD9" w:rsidRPr="00EA34DB" w:rsidRDefault="00EA34DB" w:rsidP="00AE6224">
      <w:pPr>
        <w:pStyle w:val="22"/>
        <w:keepNext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4DB">
        <w:rPr>
          <w:rFonts w:ascii="Times New Roman" w:hAnsi="Times New Roman" w:cs="Times New Roman"/>
          <w:b/>
          <w:i/>
          <w:sz w:val="28"/>
          <w:szCs w:val="28"/>
        </w:rPr>
        <w:t>Географическое положение, адм</w:t>
      </w:r>
      <w:r w:rsidR="00226CE4">
        <w:rPr>
          <w:rFonts w:ascii="Times New Roman" w:hAnsi="Times New Roman" w:cs="Times New Roman"/>
          <w:b/>
          <w:i/>
          <w:sz w:val="28"/>
          <w:szCs w:val="28"/>
        </w:rPr>
        <w:t>инистративное деление</w:t>
      </w:r>
    </w:p>
    <w:p w:rsidR="00386456" w:rsidRPr="00B145E8" w:rsidRDefault="00D449C1" w:rsidP="00D449C1">
      <w:p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 xml:space="preserve">Алькеевский муниципальный район, как административно-территориальное образование, </w:t>
      </w:r>
      <w:r w:rsidR="00564C2A">
        <w:rPr>
          <w:rFonts w:ascii="Times New Roman" w:eastAsia="Times New Roman" w:hAnsi="Times New Roman" w:cs="Times New Roman"/>
          <w:sz w:val="28"/>
          <w:szCs w:val="28"/>
        </w:rPr>
        <w:t xml:space="preserve">был создан 10 августа 1930 года, </w:t>
      </w:r>
      <w:r w:rsidR="00564C2A" w:rsidRPr="00564C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64C2A" w:rsidRPr="00564C2A">
        <w:rPr>
          <w:rFonts w:ascii="Times New Roman" w:hAnsi="Times New Roman" w:cs="Times New Roman"/>
          <w:sz w:val="28"/>
          <w:szCs w:val="28"/>
        </w:rPr>
        <w:t xml:space="preserve">празднён </w:t>
      </w:r>
      <w:hyperlink r:id="rId9" w:tooltip="1 февраля" w:history="1">
        <w:r w:rsidR="00564C2A" w:rsidRPr="00564C2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 февраля</w:t>
        </w:r>
      </w:hyperlink>
      <w:hyperlink r:id="rId10" w:tooltip="1963 год" w:history="1">
        <w:r w:rsidR="00564C2A" w:rsidRPr="00564C2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1963 года</w:t>
        </w:r>
      </w:hyperlink>
      <w:r w:rsidR="00564C2A" w:rsidRPr="00564C2A">
        <w:rPr>
          <w:rFonts w:ascii="Times New Roman" w:hAnsi="Times New Roman" w:cs="Times New Roman"/>
          <w:sz w:val="28"/>
          <w:szCs w:val="28"/>
        </w:rPr>
        <w:t xml:space="preserve"> с передачей территории в состав </w:t>
      </w:r>
      <w:hyperlink r:id="rId11" w:tooltip="Куйбышевский район Татарской АССР" w:history="1">
        <w:r w:rsidR="00564C2A" w:rsidRPr="00564C2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Куйбышевского района</w:t>
        </w:r>
      </w:hyperlink>
      <w:r w:rsidR="00564C2A" w:rsidRPr="00564C2A">
        <w:rPr>
          <w:rFonts w:ascii="Times New Roman" w:hAnsi="Times New Roman" w:cs="Times New Roman"/>
          <w:sz w:val="28"/>
          <w:szCs w:val="28"/>
        </w:rPr>
        <w:t xml:space="preserve">, восстановлен </w:t>
      </w:r>
      <w:hyperlink r:id="rId12" w:tooltip="12 января" w:history="1">
        <w:r w:rsidR="00564C2A" w:rsidRPr="00564C2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12 января</w:t>
        </w:r>
      </w:hyperlink>
      <w:hyperlink r:id="rId13" w:tooltip="1965 год" w:history="1">
        <w:r w:rsidR="00564C2A" w:rsidRPr="00564C2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1965 года</w:t>
        </w:r>
      </w:hyperlink>
      <w:r w:rsidR="00564C2A" w:rsidRPr="00564C2A">
        <w:t>.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южной части Республики Татарстан, граничит с Ульяновской и Самарской областями России, а также с Алексеевским, Нурлатским, Спасским муниципальными районами Республики Татарстан. Административный центр – село Базарные Матаки, находится в 152 км к юго-западу от г.Казани, расположен на реке Актай (приток р.Волги), в 72 км к северо-востоку от железнодорожной станции Бряндино Ульяновской области. 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отношении  территория муниципального района делиться на 21 сельское поселение. Общая численность населения составила на начало 2016 года </w:t>
      </w:r>
      <w:r w:rsidR="00386456" w:rsidRPr="00E05AA2">
        <w:rPr>
          <w:rFonts w:ascii="Times New Roman" w:eastAsia="Times New Roman" w:hAnsi="Times New Roman" w:cs="Times New Roman"/>
          <w:sz w:val="28"/>
          <w:szCs w:val="28"/>
        </w:rPr>
        <w:t>197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>23 человек. Средняя плотность населения составляет 12 чел/кв.км.</w:t>
      </w:r>
    </w:p>
    <w:p w:rsidR="00386456" w:rsidRDefault="00D449C1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 xml:space="preserve">Территория района занимает 1726,76кв.км, 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>основная часть территории представлена землями сельскохозяйственного назначения-75,1% (1296,58 кв.км).</w:t>
      </w:r>
    </w:p>
    <w:p w:rsidR="00386456" w:rsidRDefault="00386456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расположен в лесостепной природной зоне, в юго-восточном почвенном районе (Закамье),с преимущественно выщелоченными и обыкновенными черноземами.</w:t>
      </w:r>
    </w:p>
    <w:p w:rsidR="00386456" w:rsidRDefault="00D449C1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>Природно-климатические условия благоприятны для жизни населения. Теплое и недостаточно влажное лето, умеренно холодная и снежная зима.</w:t>
      </w:r>
    </w:p>
    <w:p w:rsidR="00386456" w:rsidRDefault="00386456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лесного фонда района и лесов не входящих в него, по данным учета на 01.01.2016 г., составляет 33,0 тыс.га ,в том числе 32,0 тыс.га пригодных для лесовыращивания лесных земель и 0,4 тыс.га нелесных земель(болота, сенокосы, пески) предоставленные для нужд лесного хозяйства. Основные лесообразующие породы- осина (занимает 84% покрытой лесом площади) липа и береза (каждая – по 6%) на остальные породы приходиться менее 2%.В настоящее время средняя лесистость района составляет 17,2 %.</w:t>
      </w:r>
    </w:p>
    <w:p w:rsidR="00386456" w:rsidRDefault="00D449C1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 xml:space="preserve">По территории Алькеевского муниципального района протекают мелководные реки: 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 xml:space="preserve">Малый 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 xml:space="preserve">Черемшан, Актай, Бездна, имеются озера и болота. Уникальным 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>памятником природы республиканского значения является Татарско-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>Ахметьевское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 xml:space="preserve"> торфяное </w:t>
      </w:r>
      <w:r w:rsidR="00386456" w:rsidRPr="00B145E8">
        <w:rPr>
          <w:rFonts w:ascii="Times New Roman" w:eastAsia="Times New Roman" w:hAnsi="Times New Roman" w:cs="Times New Roman"/>
          <w:sz w:val="28"/>
          <w:szCs w:val="28"/>
        </w:rPr>
        <w:t>болото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 xml:space="preserve"> с реликтом ледникового периода- березой приземистой. Территория занимает 15,2 га (доля от площади района 0,008%) и насчитывает около 52 видов растений занесенных в Красную книгу Российской Федерации. Болото тянется вдоль надпойменной части расы реки Малый Черемшан.</w:t>
      </w:r>
    </w:p>
    <w:p w:rsidR="00386456" w:rsidRDefault="00D449C1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>Растительный и животный мир характеризуется большим видовым разнообразием, что определяется расположением в низменном районе с приволжскими липово-дубовыми и закамско-заволжскими лесами на выщелоченных и оподзоленных черноземах.</w:t>
      </w:r>
    </w:p>
    <w:p w:rsidR="00386456" w:rsidRDefault="00386456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Алькеевский район представляет собой слаборасчлененную низменную (140-180 м.) полигенетическую равнину, сложенную плиоцен-четвертичными и пермскими отложениями. Минерально-сырьевой потенциал района складывается из совокупности всех разведанных запасов на его территории: имеются  неразрабатываемые месторождения природных битумов,</w:t>
      </w:r>
      <w:r w:rsidR="00B6375E">
        <w:rPr>
          <w:rFonts w:ascii="Times New Roman" w:eastAsia="Times New Roman" w:hAnsi="Times New Roman" w:cs="Times New Roman"/>
          <w:sz w:val="28"/>
          <w:szCs w:val="28"/>
        </w:rPr>
        <w:t xml:space="preserve"> глин кирпичных,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торфа, мраморного оникса. </w:t>
      </w:r>
    </w:p>
    <w:p w:rsidR="00386456" w:rsidRDefault="00386456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07FB">
        <w:rPr>
          <w:rFonts w:ascii="Times New Roman" w:eastAsia="Times New Roman" w:hAnsi="Times New Roman" w:cs="Times New Roman"/>
          <w:sz w:val="28"/>
          <w:szCs w:val="28"/>
        </w:rPr>
        <w:t>меются несколь</w:t>
      </w:r>
      <w:r>
        <w:rPr>
          <w:rFonts w:ascii="Times New Roman" w:eastAsia="Times New Roman" w:hAnsi="Times New Roman" w:cs="Times New Roman"/>
          <w:sz w:val="28"/>
          <w:szCs w:val="28"/>
        </w:rPr>
        <w:t>ко разрабатываемых песчаных и глиняных карьеров.</w:t>
      </w:r>
    </w:p>
    <w:p w:rsidR="00386456" w:rsidRDefault="00386456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 надежно обеспечен ресурсами</w:t>
      </w:r>
      <w:r w:rsidRPr="00F407FB">
        <w:rPr>
          <w:rFonts w:ascii="Times New Roman" w:eastAsia="Times New Roman" w:hAnsi="Times New Roman" w:cs="Times New Roman"/>
          <w:sz w:val="28"/>
          <w:szCs w:val="28"/>
        </w:rPr>
        <w:t xml:space="preserve"> подземных вод.</w:t>
      </w:r>
    </w:p>
    <w:p w:rsidR="00386456" w:rsidRDefault="00386456" w:rsidP="00D449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 благоприятных метеорологических и климатических факторов, определяющих условия рассеивания выбросов в атмосфере и ее самоочищение , обуславливает низкий потенциал загрязнения атмосферы в районе.</w:t>
      </w:r>
    </w:p>
    <w:p w:rsidR="00D449C1" w:rsidRDefault="00D449C1" w:rsidP="00C877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A54" w:rsidRDefault="00ED66B5" w:rsidP="00C877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6B5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0D4CEB" w:rsidRPr="00ED66B5">
        <w:rPr>
          <w:rFonts w:ascii="Times New Roman" w:eastAsia="Times New Roman" w:hAnsi="Times New Roman" w:cs="Times New Roman"/>
          <w:b/>
          <w:sz w:val="28"/>
          <w:szCs w:val="28"/>
        </w:rPr>
        <w:t>Динамика численности населения АМР</w:t>
      </w:r>
    </w:p>
    <w:p w:rsidR="00D449C1" w:rsidRDefault="00D449C1" w:rsidP="00C877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9D3" w:rsidRDefault="00D449C1" w:rsidP="00D449C1">
      <w:pPr>
        <w:pStyle w:val="afc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456" w:rsidRPr="00305A30">
        <w:rPr>
          <w:rFonts w:ascii="Times New Roman" w:hAnsi="Times New Roman" w:cs="Times New Roman"/>
          <w:sz w:val="28"/>
          <w:szCs w:val="28"/>
        </w:rPr>
        <w:t>Численность населения Алькеевского муниципального района</w:t>
      </w:r>
      <w:r w:rsidR="00BD24D6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386456" w:rsidRPr="00305A30">
        <w:rPr>
          <w:rFonts w:ascii="Times New Roman" w:hAnsi="Times New Roman" w:cs="Times New Roman"/>
          <w:sz w:val="28"/>
          <w:szCs w:val="28"/>
        </w:rPr>
        <w:t xml:space="preserve"> на 01.01.2016 г. </w:t>
      </w:r>
      <w:r w:rsidR="00BD24D6">
        <w:rPr>
          <w:rFonts w:ascii="Times New Roman" w:hAnsi="Times New Roman" w:cs="Times New Roman"/>
          <w:sz w:val="28"/>
          <w:szCs w:val="28"/>
        </w:rPr>
        <w:t xml:space="preserve">снизилась на 142 человека по сравнению с аналогичным периодом прошлого года, составила </w:t>
      </w:r>
      <w:r w:rsidR="00386456" w:rsidRPr="00305A30">
        <w:rPr>
          <w:rFonts w:ascii="Times New Roman" w:hAnsi="Times New Roman" w:cs="Times New Roman"/>
          <w:sz w:val="28"/>
          <w:szCs w:val="28"/>
        </w:rPr>
        <w:t>19</w:t>
      </w:r>
      <w:r w:rsidR="008E523D">
        <w:rPr>
          <w:rFonts w:ascii="Times New Roman" w:hAnsi="Times New Roman" w:cs="Times New Roman"/>
          <w:sz w:val="28"/>
          <w:szCs w:val="28"/>
        </w:rPr>
        <w:t>439</w:t>
      </w:r>
      <w:r w:rsidR="00386456" w:rsidRPr="00305A30">
        <w:rPr>
          <w:rFonts w:ascii="Times New Roman" w:hAnsi="Times New Roman" w:cs="Times New Roman"/>
          <w:sz w:val="28"/>
          <w:szCs w:val="28"/>
        </w:rPr>
        <w:t xml:space="preserve"> чел</w:t>
      </w:r>
      <w:r w:rsidR="00BD24D6">
        <w:rPr>
          <w:rFonts w:ascii="Times New Roman" w:hAnsi="Times New Roman" w:cs="Times New Roman"/>
          <w:sz w:val="28"/>
          <w:szCs w:val="28"/>
        </w:rPr>
        <w:t>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D6">
        <w:rPr>
          <w:rFonts w:ascii="Times New Roman" w:hAnsi="Times New Roman" w:cs="Times New Roman"/>
          <w:sz w:val="28"/>
          <w:szCs w:val="28"/>
        </w:rPr>
        <w:t>Все население проживает в 70-ти населенных пунктах,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D6">
        <w:rPr>
          <w:rFonts w:ascii="Times New Roman" w:hAnsi="Times New Roman" w:cs="Times New Roman"/>
          <w:sz w:val="28"/>
          <w:szCs w:val="28"/>
        </w:rPr>
        <w:t>подчиненных 21 муниципальному образованию</w:t>
      </w:r>
      <w:r w:rsidR="009C529E">
        <w:rPr>
          <w:rFonts w:ascii="Times New Roman" w:hAnsi="Times New Roman" w:cs="Times New Roman"/>
          <w:sz w:val="28"/>
          <w:szCs w:val="28"/>
        </w:rPr>
        <w:t xml:space="preserve"> (сельским поселениям). </w:t>
      </w:r>
    </w:p>
    <w:p w:rsidR="00386456" w:rsidRPr="00C629D3" w:rsidRDefault="00386456" w:rsidP="00E65433">
      <w:pPr>
        <w:pStyle w:val="afc"/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highlight w:val="yellow"/>
        </w:rPr>
      </w:pPr>
      <w:r w:rsidRPr="00C629D3">
        <w:rPr>
          <w:rFonts w:ascii="Times New Roman" w:hAnsi="Times New Roman" w:cs="Times New Roman"/>
          <w:sz w:val="24"/>
          <w:szCs w:val="24"/>
        </w:rPr>
        <w:t>Таблица 1</w:t>
      </w:r>
      <w:r w:rsidR="00B6375E">
        <w:rPr>
          <w:rFonts w:ascii="Times New Roman" w:hAnsi="Times New Roman" w:cs="Times New Roman"/>
          <w:sz w:val="24"/>
          <w:szCs w:val="24"/>
        </w:rPr>
        <w:t>.</w:t>
      </w:r>
      <w:r w:rsidRPr="00C629D3">
        <w:rPr>
          <w:rFonts w:ascii="Times New Roman" w:hAnsi="Times New Roman" w:cs="Times New Roman"/>
          <w:sz w:val="24"/>
          <w:szCs w:val="24"/>
        </w:rPr>
        <w:t xml:space="preserve"> Динамика численности населения </w:t>
      </w:r>
    </w:p>
    <w:tbl>
      <w:tblPr>
        <w:tblStyle w:val="-431"/>
        <w:tblW w:w="10490" w:type="dxa"/>
        <w:jc w:val="center"/>
        <w:tblLook w:val="04A0" w:firstRow="1" w:lastRow="0" w:firstColumn="1" w:lastColumn="0" w:noHBand="0" w:noVBand="1"/>
      </w:tblPr>
      <w:tblGrid>
        <w:gridCol w:w="1943"/>
        <w:gridCol w:w="1668"/>
        <w:gridCol w:w="1569"/>
        <w:gridCol w:w="1264"/>
        <w:gridCol w:w="1778"/>
        <w:gridCol w:w="2268"/>
      </w:tblGrid>
      <w:tr w:rsidR="00386456" w:rsidTr="00E6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hideMark/>
          </w:tcPr>
          <w:p w:rsidR="00386456" w:rsidRDefault="00386456" w:rsidP="00C629D3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252525"/>
              </w:rPr>
            </w:pPr>
          </w:p>
          <w:p w:rsidR="00386456" w:rsidRPr="00EF3CD9" w:rsidRDefault="00386456" w:rsidP="00C629D3">
            <w:pPr>
              <w:spacing w:line="360" w:lineRule="auto"/>
              <w:jc w:val="center"/>
              <w:rPr>
                <w:rFonts w:ascii="Arial" w:hAnsi="Arial" w:cs="Arial"/>
                <w:color w:val="252525"/>
              </w:rPr>
            </w:pPr>
            <w:r w:rsidRPr="00EF3CD9">
              <w:rPr>
                <w:rFonts w:ascii="Arial" w:hAnsi="Arial" w:cs="Arial"/>
                <w:bCs w:val="0"/>
                <w:color w:val="252525"/>
              </w:rPr>
              <w:t>Численность населения</w:t>
            </w:r>
            <w:r>
              <w:rPr>
                <w:rFonts w:ascii="Arial" w:hAnsi="Arial" w:cs="Arial"/>
                <w:bCs w:val="0"/>
                <w:color w:val="252525"/>
              </w:rPr>
              <w:t xml:space="preserve"> (человек)</w:t>
            </w:r>
          </w:p>
        </w:tc>
      </w:tr>
      <w:tr w:rsidR="00386456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i/>
                <w:color w:val="252525"/>
              </w:rPr>
            </w:pPr>
          </w:p>
          <w:p w:rsidR="00386456" w:rsidRPr="00B97F93" w:rsidRDefault="00386456" w:rsidP="00C629D3">
            <w:pPr>
              <w:spacing w:line="360" w:lineRule="auto"/>
              <w:jc w:val="center"/>
              <w:rPr>
                <w:rFonts w:ascii="Arial" w:hAnsi="Arial" w:cs="Arial"/>
                <w:bCs w:val="0"/>
                <w:i/>
                <w:color w:val="252525"/>
              </w:rPr>
            </w:pPr>
            <w:r w:rsidRPr="00B97F93">
              <w:rPr>
                <w:rFonts w:ascii="Arial" w:hAnsi="Arial" w:cs="Arial"/>
                <w:bCs w:val="0"/>
                <w:i/>
                <w:color w:val="252525"/>
              </w:rPr>
              <w:t>2005</w:t>
            </w:r>
          </w:p>
        </w:tc>
        <w:tc>
          <w:tcPr>
            <w:tcW w:w="1668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2006</w:t>
            </w:r>
          </w:p>
        </w:tc>
        <w:tc>
          <w:tcPr>
            <w:tcW w:w="1569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2007</w:t>
            </w:r>
          </w:p>
        </w:tc>
        <w:tc>
          <w:tcPr>
            <w:tcW w:w="1264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2008</w:t>
            </w:r>
          </w:p>
        </w:tc>
        <w:tc>
          <w:tcPr>
            <w:tcW w:w="1778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2009</w:t>
            </w:r>
          </w:p>
        </w:tc>
        <w:tc>
          <w:tcPr>
            <w:tcW w:w="2268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2010</w:t>
            </w:r>
          </w:p>
        </w:tc>
      </w:tr>
      <w:tr w:rsidR="00386456" w:rsidTr="00E65433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  <w:hideMark/>
          </w:tcPr>
          <w:p w:rsidR="00386456" w:rsidRPr="00BD0409" w:rsidRDefault="00386456" w:rsidP="00C629D3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BD0409">
              <w:rPr>
                <w:rFonts w:ascii="Arial" w:hAnsi="Arial" w:cs="Arial"/>
                <w:b w:val="0"/>
              </w:rPr>
              <w:t>21501</w:t>
            </w:r>
          </w:p>
        </w:tc>
        <w:tc>
          <w:tcPr>
            <w:tcW w:w="1668" w:type="dxa"/>
            <w:hideMark/>
          </w:tcPr>
          <w:p w:rsidR="00386456" w:rsidRPr="00EF3CD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20666</w:t>
            </w:r>
          </w:p>
        </w:tc>
        <w:tc>
          <w:tcPr>
            <w:tcW w:w="1569" w:type="dxa"/>
            <w:hideMark/>
          </w:tcPr>
          <w:p w:rsidR="00386456" w:rsidRPr="00EF3CD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20915</w:t>
            </w:r>
          </w:p>
        </w:tc>
        <w:tc>
          <w:tcPr>
            <w:tcW w:w="1264" w:type="dxa"/>
            <w:hideMark/>
          </w:tcPr>
          <w:p w:rsidR="00386456" w:rsidRPr="00EF3CD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20973</w:t>
            </w:r>
          </w:p>
        </w:tc>
        <w:tc>
          <w:tcPr>
            <w:tcW w:w="1778" w:type="dxa"/>
            <w:hideMark/>
          </w:tcPr>
          <w:p w:rsidR="00386456" w:rsidRPr="00EF3CD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20763</w:t>
            </w:r>
          </w:p>
        </w:tc>
        <w:tc>
          <w:tcPr>
            <w:tcW w:w="2268" w:type="dxa"/>
            <w:hideMark/>
          </w:tcPr>
          <w:p w:rsidR="00386456" w:rsidRPr="00EF3CD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19991</w:t>
            </w:r>
          </w:p>
        </w:tc>
      </w:tr>
      <w:tr w:rsidR="00386456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rPr>
                <w:rFonts w:ascii="Arial" w:hAnsi="Arial" w:cs="Arial"/>
                <w:bCs w:val="0"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rPr>
                <w:rFonts w:ascii="Arial" w:hAnsi="Arial" w:cs="Arial"/>
                <w:i/>
                <w:color w:val="252525"/>
              </w:rPr>
            </w:pPr>
            <w:r w:rsidRPr="00401074">
              <w:rPr>
                <w:rFonts w:ascii="Arial" w:hAnsi="Arial" w:cs="Arial"/>
                <w:bCs w:val="0"/>
                <w:i/>
                <w:color w:val="252525"/>
              </w:rPr>
              <w:t>2011</w:t>
            </w:r>
          </w:p>
        </w:tc>
        <w:tc>
          <w:tcPr>
            <w:tcW w:w="1668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2012</w:t>
            </w:r>
          </w:p>
        </w:tc>
        <w:tc>
          <w:tcPr>
            <w:tcW w:w="1569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2013</w:t>
            </w:r>
          </w:p>
        </w:tc>
        <w:tc>
          <w:tcPr>
            <w:tcW w:w="1264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2014</w:t>
            </w:r>
          </w:p>
        </w:tc>
        <w:tc>
          <w:tcPr>
            <w:tcW w:w="1778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2015</w:t>
            </w:r>
          </w:p>
        </w:tc>
        <w:tc>
          <w:tcPr>
            <w:tcW w:w="2268" w:type="dxa"/>
            <w:hideMark/>
          </w:tcPr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</w:p>
          <w:p w:rsidR="00386456" w:rsidRPr="00401074" w:rsidRDefault="00386456" w:rsidP="00C629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252525"/>
              </w:rPr>
            </w:pPr>
            <w:r w:rsidRPr="00401074">
              <w:rPr>
                <w:rFonts w:ascii="Arial" w:hAnsi="Arial" w:cs="Arial"/>
                <w:b/>
                <w:bCs/>
                <w:i/>
                <w:color w:val="252525"/>
              </w:rPr>
              <w:t>2016</w:t>
            </w:r>
            <w:r w:rsidRPr="009E6F9B">
              <w:rPr>
                <w:rFonts w:ascii="Arial" w:hAnsi="Arial" w:cs="Arial"/>
                <w:b/>
                <w:color w:val="252525"/>
              </w:rPr>
              <w:t>(на  01.01.)</w:t>
            </w:r>
          </w:p>
        </w:tc>
      </w:tr>
      <w:tr w:rsidR="00386456" w:rsidTr="00E65433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  <w:hideMark/>
          </w:tcPr>
          <w:p w:rsidR="00386456" w:rsidRPr="00123A09" w:rsidRDefault="00386456" w:rsidP="00C629D3">
            <w:pPr>
              <w:spacing w:line="360" w:lineRule="auto"/>
              <w:jc w:val="center"/>
              <w:rPr>
                <w:rFonts w:ascii="Arial" w:hAnsi="Arial" w:cs="Arial"/>
                <w:b w:val="0"/>
                <w:color w:val="252525"/>
              </w:rPr>
            </w:pPr>
            <w:r>
              <w:rPr>
                <w:rFonts w:ascii="Arial" w:hAnsi="Arial" w:cs="Arial"/>
                <w:b w:val="0"/>
                <w:color w:val="252525"/>
              </w:rPr>
              <w:t>19922</w:t>
            </w:r>
          </w:p>
        </w:tc>
        <w:tc>
          <w:tcPr>
            <w:tcW w:w="1668" w:type="dxa"/>
            <w:hideMark/>
          </w:tcPr>
          <w:p w:rsidR="00386456" w:rsidRPr="00123A0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19954</w:t>
            </w:r>
          </w:p>
        </w:tc>
        <w:tc>
          <w:tcPr>
            <w:tcW w:w="1569" w:type="dxa"/>
            <w:hideMark/>
          </w:tcPr>
          <w:p w:rsidR="00386456" w:rsidRPr="00123A09" w:rsidRDefault="00386456" w:rsidP="00C629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19920</w:t>
            </w:r>
          </w:p>
        </w:tc>
        <w:tc>
          <w:tcPr>
            <w:tcW w:w="1264" w:type="dxa"/>
            <w:hideMark/>
          </w:tcPr>
          <w:p w:rsidR="00386456" w:rsidRPr="00123A09" w:rsidRDefault="00386456" w:rsidP="00B637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196</w:t>
            </w:r>
            <w:r w:rsidR="00B6375E">
              <w:rPr>
                <w:rFonts w:ascii="Arial" w:hAnsi="Arial" w:cs="Arial"/>
                <w:color w:val="252525"/>
              </w:rPr>
              <w:t>96</w:t>
            </w:r>
          </w:p>
        </w:tc>
        <w:tc>
          <w:tcPr>
            <w:tcW w:w="1778" w:type="dxa"/>
            <w:hideMark/>
          </w:tcPr>
          <w:p w:rsidR="00386456" w:rsidRPr="00123A09" w:rsidRDefault="00386456" w:rsidP="00B637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</w:t>
            </w:r>
            <w:r w:rsidR="00B6375E">
              <w:rPr>
                <w:rFonts w:ascii="Arial" w:hAnsi="Arial" w:cs="Arial"/>
                <w:color w:val="252525"/>
              </w:rPr>
              <w:t>581</w:t>
            </w:r>
          </w:p>
        </w:tc>
        <w:tc>
          <w:tcPr>
            <w:tcW w:w="2268" w:type="dxa"/>
            <w:hideMark/>
          </w:tcPr>
          <w:p w:rsidR="00386456" w:rsidRPr="00123A09" w:rsidRDefault="00386456" w:rsidP="008E52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</w:t>
            </w:r>
            <w:r w:rsidR="008E523D">
              <w:rPr>
                <w:rFonts w:ascii="Arial" w:hAnsi="Arial" w:cs="Arial"/>
                <w:color w:val="252525"/>
              </w:rPr>
              <w:t>439</w:t>
            </w:r>
          </w:p>
        </w:tc>
      </w:tr>
    </w:tbl>
    <w:p w:rsidR="009C529E" w:rsidRDefault="009C529E" w:rsidP="00386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456" w:rsidRDefault="00D449C1" w:rsidP="00D449C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29E" w:rsidRPr="009C529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9C529E">
        <w:rPr>
          <w:rFonts w:ascii="Times New Roman" w:hAnsi="Times New Roman" w:cs="Times New Roman"/>
          <w:sz w:val="28"/>
          <w:szCs w:val="28"/>
        </w:rPr>
        <w:t>В</w:t>
      </w:r>
      <w:r w:rsidR="009C529E" w:rsidRPr="009C529E">
        <w:rPr>
          <w:rFonts w:ascii="Times New Roman" w:hAnsi="Times New Roman" w:cs="Times New Roman"/>
          <w:sz w:val="28"/>
          <w:szCs w:val="28"/>
        </w:rPr>
        <w:t>серо</w:t>
      </w:r>
      <w:r w:rsidR="009C529E">
        <w:rPr>
          <w:rFonts w:ascii="Times New Roman" w:hAnsi="Times New Roman" w:cs="Times New Roman"/>
          <w:sz w:val="28"/>
          <w:szCs w:val="28"/>
        </w:rPr>
        <w:t>ссийской переписи населения 2010 года из общей численности населения 51.(% составляют женщины. Из численности трудоспособного населения 54,3%-мужчины.Из численности населения старше трудоспособного возраста 69,4%-женщины.</w:t>
      </w:r>
    </w:p>
    <w:p w:rsidR="009C529E" w:rsidRDefault="00D449C1" w:rsidP="00D449C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29E">
        <w:rPr>
          <w:rFonts w:ascii="Times New Roman" w:hAnsi="Times New Roman" w:cs="Times New Roman"/>
          <w:sz w:val="28"/>
          <w:szCs w:val="28"/>
        </w:rPr>
        <w:t>По национальному составу: татары(12,8 тыс.чел.)-64,2%;чуваши(3,8 тыс.чел.)-18,2%;русские(3,1 тыс.чел.)15,7%;другие(0,29 тыс.чел.)-1,9%</w:t>
      </w:r>
    </w:p>
    <w:p w:rsidR="009C529E" w:rsidRPr="00C629D3" w:rsidRDefault="00ED1CA5" w:rsidP="00E65433">
      <w:pPr>
        <w:pStyle w:val="afc"/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9C5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Демографическая обстановка </w:t>
      </w:r>
    </w:p>
    <w:tbl>
      <w:tblPr>
        <w:tblStyle w:val="-431"/>
        <w:tblW w:w="10456" w:type="dxa"/>
        <w:jc w:val="center"/>
        <w:tblLook w:val="04A0" w:firstRow="1" w:lastRow="0" w:firstColumn="1" w:lastColumn="0" w:noHBand="0" w:noVBand="1"/>
      </w:tblPr>
      <w:tblGrid>
        <w:gridCol w:w="3510"/>
        <w:gridCol w:w="2552"/>
        <w:gridCol w:w="1055"/>
        <w:gridCol w:w="1166"/>
        <w:gridCol w:w="1164"/>
        <w:gridCol w:w="1009"/>
      </w:tblGrid>
      <w:tr w:rsidR="00386456" w:rsidRPr="00A44773" w:rsidTr="00E6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ED1CA5" w:rsidRDefault="00ED1CA5" w:rsidP="00C629D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86456" w:rsidRPr="00BD0409" w:rsidRDefault="00386456" w:rsidP="00C629D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hideMark/>
          </w:tcPr>
          <w:p w:rsidR="00ED1CA5" w:rsidRDefault="00ED1CA5" w:rsidP="00C62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86456" w:rsidRPr="00BD0409" w:rsidRDefault="00386456" w:rsidP="00C62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  <w:hideMark/>
          </w:tcPr>
          <w:p w:rsidR="00ED1CA5" w:rsidRDefault="00ED1CA5" w:rsidP="00C62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86456" w:rsidRPr="00BD0409" w:rsidRDefault="00386456" w:rsidP="00C62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образование</w:t>
            </w:r>
          </w:p>
        </w:tc>
      </w:tr>
      <w:tr w:rsidR="00386456" w:rsidRPr="00A44773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1. Численность постоянного населения - всего, включая лиц не указавших возраст.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19991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(перепись 2010 года)</w:t>
            </w:r>
          </w:p>
        </w:tc>
      </w:tr>
      <w:tr w:rsidR="00386456" w:rsidRPr="00A44773" w:rsidTr="00E65433">
        <w:trPr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возрасте: </w:t>
            </w: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моложе трудоспособного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386456" w:rsidRPr="00A44773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2D443D">
            <w:pPr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Трудоспособном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11311</w:t>
            </w:r>
          </w:p>
        </w:tc>
      </w:tr>
      <w:tr w:rsidR="00386456" w:rsidRPr="00A44773" w:rsidTr="00E65433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2D443D">
            <w:pPr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4808</w:t>
            </w:r>
          </w:p>
        </w:tc>
      </w:tr>
      <w:tr w:rsidR="00386456" w:rsidRPr="00A44773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1.1. Мужчины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9621</w:t>
            </w:r>
          </w:p>
        </w:tc>
      </w:tr>
      <w:tr w:rsidR="00386456" w:rsidRPr="00A44773" w:rsidTr="00E6543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возрасте: </w:t>
            </w: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моложе трудоспособного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386456" w:rsidRPr="00A44773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2D443D">
            <w:pPr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Трудоспособном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6141</w:t>
            </w:r>
          </w:p>
        </w:tc>
      </w:tr>
      <w:tr w:rsidR="00386456" w:rsidRPr="00A44773" w:rsidTr="00E65433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2D443D">
            <w:pPr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386456" w:rsidRPr="00A44773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1.2. Женщины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10370</w:t>
            </w:r>
          </w:p>
        </w:tc>
      </w:tr>
      <w:tr w:rsidR="00386456" w:rsidRPr="00A44773" w:rsidTr="00E65433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возрасте: </w:t>
            </w: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моложе трудоспособного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1863</w:t>
            </w:r>
          </w:p>
        </w:tc>
      </w:tr>
      <w:tr w:rsidR="00386456" w:rsidRPr="00A44773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2D443D">
            <w:pPr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Трудоспособном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5170</w:t>
            </w:r>
          </w:p>
        </w:tc>
      </w:tr>
      <w:tr w:rsidR="00386456" w:rsidRPr="00A44773" w:rsidTr="00E65433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2D443D">
            <w:pPr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4394" w:type="dxa"/>
            <w:gridSpan w:val="4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3337</w:t>
            </w:r>
          </w:p>
        </w:tc>
      </w:tr>
      <w:tr w:rsidR="00386456" w:rsidRPr="006B7294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hideMark/>
          </w:tcPr>
          <w:p w:rsidR="00ED1CA5" w:rsidRDefault="00ED1CA5" w:rsidP="00C629D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86456" w:rsidRPr="00BD0409" w:rsidRDefault="00386456" w:rsidP="00C629D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hideMark/>
          </w:tcPr>
          <w:p w:rsidR="00ED1CA5" w:rsidRDefault="00ED1CA5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</w:tcPr>
          <w:p w:rsidR="00ED1CA5" w:rsidRDefault="00ED1CA5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</w:tr>
      <w:tr w:rsidR="00386456" w:rsidRPr="006B7294" w:rsidTr="00E65433">
        <w:trPr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386456" w:rsidRPr="00BD0409" w:rsidRDefault="00386456" w:rsidP="00C6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8E523D" w:rsidRPr="006B7294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8E523D" w:rsidRPr="00BD0409" w:rsidRDefault="008E523D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1. Численность постоянного населения (на начало года) - всего:</w:t>
            </w:r>
          </w:p>
        </w:tc>
        <w:tc>
          <w:tcPr>
            <w:tcW w:w="2552" w:type="dxa"/>
            <w:hideMark/>
          </w:tcPr>
          <w:p w:rsidR="008E523D" w:rsidRPr="00BD0409" w:rsidRDefault="008E523D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5" w:type="dxa"/>
          </w:tcPr>
          <w:p w:rsidR="008E523D" w:rsidRPr="00123A09" w:rsidRDefault="008E523D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19954</w:t>
            </w:r>
          </w:p>
        </w:tc>
        <w:tc>
          <w:tcPr>
            <w:tcW w:w="1166" w:type="dxa"/>
          </w:tcPr>
          <w:p w:rsidR="008E523D" w:rsidRPr="00123A09" w:rsidRDefault="008E523D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19920</w:t>
            </w:r>
          </w:p>
        </w:tc>
        <w:tc>
          <w:tcPr>
            <w:tcW w:w="1164" w:type="dxa"/>
          </w:tcPr>
          <w:p w:rsidR="008E523D" w:rsidRPr="00123A09" w:rsidRDefault="008E523D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19696</w:t>
            </w:r>
          </w:p>
        </w:tc>
        <w:tc>
          <w:tcPr>
            <w:tcW w:w="1009" w:type="dxa"/>
          </w:tcPr>
          <w:p w:rsidR="008E523D" w:rsidRPr="00123A09" w:rsidRDefault="008E523D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19581</w:t>
            </w:r>
          </w:p>
        </w:tc>
      </w:tr>
      <w:tr w:rsidR="00386456" w:rsidRPr="006B7294" w:rsidTr="00E65433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2. Число родившихся за год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386456" w:rsidRPr="006B7294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3. Число умерших за год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86456" w:rsidRPr="006B7294" w:rsidTr="00E6543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4. Естественный прирост (+), убыль (-) населения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-95</w:t>
            </w:r>
          </w:p>
        </w:tc>
      </w:tr>
      <w:tr w:rsidR="00386456" w:rsidRPr="006B7294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5. Число прибытий за год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событий</w:t>
            </w: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386456" w:rsidRPr="006B7294" w:rsidTr="00E65433">
        <w:trPr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6. Число выбытий за год 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событий</w:t>
            </w: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386456" w:rsidRPr="006B7294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386456" w:rsidRPr="00BD0409" w:rsidRDefault="00386456" w:rsidP="00C629D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7. Миграционный прирост (+), снижение (-) населения </w:t>
            </w:r>
          </w:p>
        </w:tc>
        <w:tc>
          <w:tcPr>
            <w:tcW w:w="2552" w:type="dxa"/>
            <w:hideMark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5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6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-183</w:t>
            </w:r>
          </w:p>
        </w:tc>
        <w:tc>
          <w:tcPr>
            <w:tcW w:w="1164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9" w:type="dxa"/>
          </w:tcPr>
          <w:p w:rsidR="00386456" w:rsidRPr="00BD0409" w:rsidRDefault="00386456" w:rsidP="00C6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9">
              <w:rPr>
                <w:rFonts w:ascii="Times New Roman" w:hAnsi="Times New Roman" w:cs="Times New Roman"/>
                <w:sz w:val="24"/>
                <w:szCs w:val="24"/>
              </w:rPr>
              <w:t>-187</w:t>
            </w:r>
          </w:p>
        </w:tc>
      </w:tr>
    </w:tbl>
    <w:p w:rsidR="002D443D" w:rsidRDefault="002D443D" w:rsidP="00386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1CA5" w:rsidRPr="00ED1CA5" w:rsidRDefault="00D449C1" w:rsidP="00D449C1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CA5" w:rsidRPr="00ED1CA5">
        <w:rPr>
          <w:rFonts w:ascii="Times New Roman" w:hAnsi="Times New Roman" w:cs="Times New Roman"/>
          <w:sz w:val="28"/>
          <w:szCs w:val="28"/>
        </w:rPr>
        <w:t xml:space="preserve">Миграция </w:t>
      </w:r>
      <w:r w:rsidR="00ED1CA5">
        <w:rPr>
          <w:rFonts w:ascii="Times New Roman" w:hAnsi="Times New Roman" w:cs="Times New Roman"/>
          <w:sz w:val="28"/>
          <w:szCs w:val="28"/>
        </w:rPr>
        <w:t xml:space="preserve">численности населения за пределы района </w:t>
      </w:r>
      <w:r w:rsidR="00D044F7">
        <w:rPr>
          <w:rFonts w:ascii="Times New Roman" w:hAnsi="Times New Roman" w:cs="Times New Roman"/>
          <w:sz w:val="28"/>
          <w:szCs w:val="28"/>
        </w:rPr>
        <w:t xml:space="preserve"> имеет тенденцию </w:t>
      </w:r>
      <w:r w:rsidR="00ED1CA5">
        <w:rPr>
          <w:rFonts w:ascii="Times New Roman" w:hAnsi="Times New Roman" w:cs="Times New Roman"/>
          <w:sz w:val="28"/>
          <w:szCs w:val="28"/>
        </w:rPr>
        <w:t>увеличи</w:t>
      </w:r>
      <w:r w:rsidR="00D044F7">
        <w:rPr>
          <w:rFonts w:ascii="Times New Roman" w:hAnsi="Times New Roman" w:cs="Times New Roman"/>
          <w:sz w:val="28"/>
          <w:szCs w:val="28"/>
        </w:rPr>
        <w:t>ваться</w:t>
      </w:r>
      <w:r w:rsidR="00ED1CA5">
        <w:rPr>
          <w:rFonts w:ascii="Times New Roman" w:hAnsi="Times New Roman" w:cs="Times New Roman"/>
          <w:sz w:val="28"/>
          <w:szCs w:val="28"/>
        </w:rPr>
        <w:t>,так</w:t>
      </w:r>
      <w:r w:rsidR="00D044F7">
        <w:rPr>
          <w:rFonts w:ascii="Times New Roman" w:hAnsi="Times New Roman" w:cs="Times New Roman"/>
          <w:sz w:val="28"/>
          <w:szCs w:val="28"/>
        </w:rPr>
        <w:t xml:space="preserve"> за период 2015 года</w:t>
      </w:r>
      <w:r w:rsidR="00ED1CA5">
        <w:rPr>
          <w:rFonts w:ascii="Times New Roman" w:hAnsi="Times New Roman" w:cs="Times New Roman"/>
          <w:sz w:val="28"/>
          <w:szCs w:val="28"/>
        </w:rPr>
        <w:t xml:space="preserve"> выехало 680 человек,прибыло</w:t>
      </w:r>
      <w:r w:rsidR="00D044F7">
        <w:rPr>
          <w:rFonts w:ascii="Times New Roman" w:hAnsi="Times New Roman" w:cs="Times New Roman"/>
          <w:sz w:val="28"/>
          <w:szCs w:val="28"/>
        </w:rPr>
        <w:t xml:space="preserve"> 493 человека, миграционный прирост составил минус 187 человек.</w:t>
      </w:r>
    </w:p>
    <w:p w:rsidR="00EF3CD9" w:rsidRPr="00E6648D" w:rsidRDefault="00EF3CD9" w:rsidP="00E65433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648D">
        <w:rPr>
          <w:rFonts w:ascii="Times New Roman" w:hAnsi="Times New Roman" w:cs="Times New Roman"/>
          <w:sz w:val="24"/>
          <w:szCs w:val="24"/>
        </w:rPr>
        <w:t>Таблица</w:t>
      </w:r>
      <w:r w:rsidR="00ED1CA5">
        <w:rPr>
          <w:rFonts w:ascii="Times New Roman" w:hAnsi="Times New Roman" w:cs="Times New Roman"/>
          <w:sz w:val="24"/>
          <w:szCs w:val="24"/>
        </w:rPr>
        <w:t xml:space="preserve"> 3</w:t>
      </w:r>
      <w:r w:rsidR="00B6375E">
        <w:rPr>
          <w:rFonts w:ascii="Times New Roman" w:hAnsi="Times New Roman" w:cs="Times New Roman"/>
          <w:sz w:val="24"/>
          <w:szCs w:val="24"/>
        </w:rPr>
        <w:t>.Муниципальные образования района</w:t>
      </w:r>
    </w:p>
    <w:tbl>
      <w:tblPr>
        <w:tblStyle w:val="-43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606"/>
        <w:gridCol w:w="2900"/>
        <w:gridCol w:w="1429"/>
        <w:gridCol w:w="1591"/>
      </w:tblGrid>
      <w:tr w:rsidR="00E03665" w:rsidRPr="00E03665" w:rsidTr="00E6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EF3CD9" w:rsidRPr="00E03665" w:rsidRDefault="00E03665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  <w:r w:rsidR="00EF3CD9"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  <w:hideMark/>
          </w:tcPr>
          <w:p w:rsidR="00EF3CD9" w:rsidRPr="00E03665" w:rsidRDefault="00EF3CD9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Административный центр</w:t>
            </w:r>
          </w:p>
        </w:tc>
        <w:tc>
          <w:tcPr>
            <w:tcW w:w="0" w:type="auto"/>
            <w:hideMark/>
          </w:tcPr>
          <w:p w:rsidR="00EF3CD9" w:rsidRPr="00E03665" w:rsidRDefault="00EF3CD9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населённых</w:t>
            </w: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пунктов</w:t>
            </w:r>
          </w:p>
        </w:tc>
        <w:tc>
          <w:tcPr>
            <w:tcW w:w="1591" w:type="dxa"/>
            <w:hideMark/>
          </w:tcPr>
          <w:p w:rsidR="00EF3CD9" w:rsidRPr="00E03665" w:rsidRDefault="00E03665" w:rsidP="00B81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Численность н</w:t>
            </w:r>
            <w:r w:rsidR="00EF3CD9"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аселение</w:t>
            </w:r>
            <w:r w:rsidRPr="00E036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(человек)</w:t>
            </w:r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Городское поселение посёлок Арск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Аппаковское</w:t>
              </w:r>
            </w:hyperlink>
            <w:r w:rsidR="00747787" w:rsidRPr="002151D1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сельское поселение</w:t>
            </w:r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Аппаково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Апазов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Базарно-Матакское</w:t>
              </w:r>
            </w:hyperlink>
            <w:r w:rsidR="00747787" w:rsidRPr="002151D1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сельское поселение</w:t>
            </w:r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Базарные Матаки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2151D1" w:rsidRDefault="009E4F78" w:rsidP="00D258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8E2" w:rsidRPr="002151D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Качели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Борискинское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Борискино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hideMark/>
          </w:tcPr>
          <w:p w:rsidR="00EF3CD9" w:rsidRPr="002151D1" w:rsidRDefault="002151D1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hyperlink r:id="rId17" w:anchor="cite_note-2015DS-13" w:history="1"/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Наласи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Верхнеколчуринско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F44AB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Верхнее Колчурино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hideMark/>
          </w:tcPr>
          <w:p w:rsidR="00D258E2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hyperlink r:id="rId19" w:anchor="cite_note-2015DS-13" w:history="1"/>
          </w:p>
          <w:p w:rsidR="00EF3CD9" w:rsidRPr="002151D1" w:rsidRDefault="00EF3CD9" w:rsidP="00D25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Новокинер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Каргопольско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Каргополь</w:t>
            </w:r>
          </w:p>
        </w:tc>
        <w:tc>
          <w:tcPr>
            <w:tcW w:w="0" w:type="auto"/>
            <w:hideMark/>
          </w:tcPr>
          <w:p w:rsidR="00EF3CD9" w:rsidRPr="002151D1" w:rsidRDefault="00D258E2" w:rsidP="00D258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hideMark/>
          </w:tcPr>
          <w:p w:rsidR="00EF3CD9" w:rsidRPr="002151D1" w:rsidRDefault="00D258E2" w:rsidP="00D258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hyperlink r:id="rId21" w:anchor="cite_note-2015DS-13" w:history="1"/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Новокишит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Кошкинско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Кошки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hideMark/>
          </w:tcPr>
          <w:p w:rsidR="00EF3CD9" w:rsidRPr="002151D1" w:rsidRDefault="00751333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58E2" w:rsidRPr="0021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hyperlink r:id="rId23" w:anchor="cite_note-2015DS-13" w:history="1"/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Новокырлай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Нижнеалькеевск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ое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Нижнее Алькеево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hideMark/>
          </w:tcPr>
          <w:p w:rsidR="009E4F78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  <w:hyperlink r:id="rId25" w:anchor="cite_note-2015DS-13" w:history="1"/>
          </w:p>
          <w:p w:rsidR="00EF3CD9" w:rsidRPr="002151D1" w:rsidRDefault="00EF3CD9" w:rsidP="009E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Сизи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Нижнекачеевское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Нижнее Алькеево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hyperlink r:id="rId27" w:anchor="cite_note-2015DS-13" w:history="1"/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Среднеаты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Новоургагарское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Ургагары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hyperlink r:id="rId29" w:anchor="cite_note-2015DS-13" w:history="1"/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Среднекорси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Салманское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Новые Салманы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hyperlink r:id="rId31" w:anchor="cite_note-2015DS-13" w:history="1"/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Старокырлай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Староалпаровское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F44AB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Старое  Алпарово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hyperlink r:id="rId33" w:anchor="cite_note-2015DS-13" w:history="1"/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Старочурили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Старокамкинское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Старое Камкино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hyperlink r:id="rId35" w:anchor="cite_note-2015DS-13" w:history="1"/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Ташкичи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Староматакско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Старые Матаки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hyperlink r:id="rId37" w:anchor="cite_note-2015DS-13" w:history="1"/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Урняк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Старосалманско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Старые Салманы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hyperlink r:id="rId39" w:anchor="cite_note-2015DS-13" w:history="1"/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Утар-Атын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Старохурадинское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Старая хурада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hyperlink r:id="rId41" w:anchor="cite_note-2015DS-13" w:history="1"/>
          </w:p>
        </w:tc>
      </w:tr>
      <w:tr w:rsidR="00E03665" w:rsidRPr="00E03665" w:rsidTr="00E654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Шушмабаш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Старочелнинское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Новые Челны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hyperlink r:id="rId43" w:anchor="cite_note-2015DS-13" w:history="1"/>
          </w:p>
        </w:tc>
      </w:tr>
      <w:tr w:rsidR="00E03665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F3CD9" w:rsidRPr="00E03665" w:rsidRDefault="00EF3CD9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EF3CD9" w:rsidRPr="002151D1" w:rsidRDefault="008F0C67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Янга-Салское сельское поселение" w:history="1">
              <w:r w:rsidR="00747787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Тяжбердинское</w:t>
              </w:r>
              <w:r w:rsidR="00EF3CD9" w:rsidRPr="002151D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сельское поселение</w:t>
              </w:r>
            </w:hyperlink>
          </w:p>
        </w:tc>
        <w:tc>
          <w:tcPr>
            <w:tcW w:w="0" w:type="auto"/>
            <w:hideMark/>
          </w:tcPr>
          <w:p w:rsidR="00EF3CD9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С.Тяжбердино</w:t>
            </w:r>
          </w:p>
        </w:tc>
        <w:tc>
          <w:tcPr>
            <w:tcW w:w="0" w:type="auto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hideMark/>
          </w:tcPr>
          <w:p w:rsidR="00EF3CD9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47787" w:rsidRPr="00E03665" w:rsidTr="00E6543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47787" w:rsidRPr="00E03665" w:rsidRDefault="00747787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47787" w:rsidRPr="002151D1" w:rsidRDefault="00F44ABA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Чувашско-Бродское сельское поселение</w:t>
            </w:r>
          </w:p>
        </w:tc>
        <w:tc>
          <w:tcPr>
            <w:tcW w:w="0" w:type="auto"/>
          </w:tcPr>
          <w:p w:rsidR="00747787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Чув.Брод</w:t>
            </w:r>
          </w:p>
        </w:tc>
        <w:tc>
          <w:tcPr>
            <w:tcW w:w="0" w:type="auto"/>
          </w:tcPr>
          <w:p w:rsidR="00747787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747787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</w:tr>
      <w:tr w:rsidR="00747787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47787" w:rsidRPr="00E03665" w:rsidRDefault="00747787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47787" w:rsidRPr="002151D1" w:rsidRDefault="00F44ABA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Чувашско-Бурнаевскоесельское поселение</w:t>
            </w:r>
          </w:p>
        </w:tc>
        <w:tc>
          <w:tcPr>
            <w:tcW w:w="0" w:type="auto"/>
          </w:tcPr>
          <w:p w:rsidR="00747787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Чув.Бурнаево</w:t>
            </w:r>
          </w:p>
        </w:tc>
        <w:tc>
          <w:tcPr>
            <w:tcW w:w="0" w:type="auto"/>
          </w:tcPr>
          <w:p w:rsidR="00747787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747787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747787" w:rsidRPr="00E03665" w:rsidTr="00E65433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47787" w:rsidRPr="00E03665" w:rsidRDefault="00747787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47787" w:rsidRPr="002151D1" w:rsidRDefault="00F44ABA" w:rsidP="007477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Шибашинскоесельское поселение</w:t>
            </w:r>
          </w:p>
        </w:tc>
        <w:tc>
          <w:tcPr>
            <w:tcW w:w="0" w:type="auto"/>
          </w:tcPr>
          <w:p w:rsidR="00747787" w:rsidRPr="002151D1" w:rsidRDefault="00F44ABA" w:rsidP="000948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С.Шибаши</w:t>
            </w:r>
          </w:p>
        </w:tc>
        <w:tc>
          <w:tcPr>
            <w:tcW w:w="0" w:type="auto"/>
          </w:tcPr>
          <w:p w:rsidR="00747787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747787" w:rsidRPr="002151D1" w:rsidRDefault="00D258E2" w:rsidP="000948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747787" w:rsidRPr="00E03665" w:rsidTr="00E6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47787" w:rsidRDefault="00747787" w:rsidP="000948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47787" w:rsidRPr="002151D1" w:rsidRDefault="00F44ABA" w:rsidP="007477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Юхмачинскоесельское поселение</w:t>
            </w:r>
          </w:p>
        </w:tc>
        <w:tc>
          <w:tcPr>
            <w:tcW w:w="0" w:type="auto"/>
          </w:tcPr>
          <w:p w:rsidR="00747787" w:rsidRPr="002151D1" w:rsidRDefault="00F44ABA" w:rsidP="000948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С. Юхмачи</w:t>
            </w:r>
          </w:p>
        </w:tc>
        <w:tc>
          <w:tcPr>
            <w:tcW w:w="0" w:type="auto"/>
          </w:tcPr>
          <w:p w:rsidR="00747787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747787" w:rsidRPr="002151D1" w:rsidRDefault="00D258E2" w:rsidP="000948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1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  <w:hyperlink r:id="rId45" w:anchor="cite_note-2015DS-13" w:history="1"/>
          </w:p>
        </w:tc>
      </w:tr>
    </w:tbl>
    <w:p w:rsidR="00523D21" w:rsidRDefault="00523D21" w:rsidP="00523D2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523D" w:rsidRDefault="00D449C1" w:rsidP="00D449C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B2B">
        <w:rPr>
          <w:rFonts w:ascii="Times New Roman" w:hAnsi="Times New Roman" w:cs="Times New Roman"/>
          <w:sz w:val="28"/>
          <w:szCs w:val="28"/>
        </w:rPr>
        <w:t>Сокращение численности населения трудоспособного возраста о</w:t>
      </w:r>
      <w:r w:rsidR="008E523D" w:rsidRPr="00296483">
        <w:rPr>
          <w:rFonts w:ascii="Times New Roman" w:hAnsi="Times New Roman" w:cs="Times New Roman"/>
          <w:sz w:val="28"/>
          <w:szCs w:val="28"/>
        </w:rPr>
        <w:t>дн</w:t>
      </w:r>
      <w:r w:rsidR="00A16B2B">
        <w:rPr>
          <w:rFonts w:ascii="Times New Roman" w:hAnsi="Times New Roman" w:cs="Times New Roman"/>
          <w:sz w:val="28"/>
          <w:szCs w:val="28"/>
        </w:rPr>
        <w:t xml:space="preserve">а из серьезных проблем района. </w:t>
      </w:r>
      <w:r w:rsidR="008E523D" w:rsidRPr="00296483">
        <w:rPr>
          <w:rFonts w:ascii="Times New Roman" w:hAnsi="Times New Roman" w:cs="Times New Roman"/>
          <w:sz w:val="28"/>
          <w:szCs w:val="28"/>
        </w:rPr>
        <w:t xml:space="preserve">Основным фактором в этом процессе является учеба в средних и высших </w:t>
      </w:r>
      <w:r w:rsidR="00A16B2B">
        <w:rPr>
          <w:rFonts w:ascii="Times New Roman" w:hAnsi="Times New Roman" w:cs="Times New Roman"/>
          <w:sz w:val="28"/>
          <w:szCs w:val="28"/>
        </w:rPr>
        <w:t xml:space="preserve"> учебных заведениях </w:t>
      </w:r>
      <w:r w:rsidR="008E523D" w:rsidRPr="00296483">
        <w:rPr>
          <w:rFonts w:ascii="Times New Roman" w:hAnsi="Times New Roman" w:cs="Times New Roman"/>
          <w:sz w:val="28"/>
          <w:szCs w:val="28"/>
        </w:rPr>
        <w:t>жителей сельских территорий,</w:t>
      </w:r>
      <w:r w:rsidR="008E523D">
        <w:rPr>
          <w:rFonts w:ascii="Times New Roman" w:hAnsi="Times New Roman" w:cs="Times New Roman"/>
          <w:sz w:val="28"/>
          <w:szCs w:val="28"/>
        </w:rPr>
        <w:t xml:space="preserve"> и, </w:t>
      </w:r>
      <w:r w:rsidR="008E523D" w:rsidRPr="00296483">
        <w:rPr>
          <w:rFonts w:ascii="Times New Roman" w:hAnsi="Times New Roman" w:cs="Times New Roman"/>
          <w:sz w:val="28"/>
          <w:szCs w:val="28"/>
        </w:rPr>
        <w:t>как правило</w:t>
      </w:r>
      <w:r w:rsidR="008E523D">
        <w:rPr>
          <w:rFonts w:ascii="Times New Roman" w:hAnsi="Times New Roman" w:cs="Times New Roman"/>
          <w:sz w:val="28"/>
          <w:szCs w:val="28"/>
        </w:rPr>
        <w:t>,</w:t>
      </w:r>
      <w:r w:rsidR="008E523D" w:rsidRPr="00296483">
        <w:rPr>
          <w:rFonts w:ascii="Times New Roman" w:hAnsi="Times New Roman" w:cs="Times New Roman"/>
          <w:sz w:val="28"/>
          <w:szCs w:val="28"/>
        </w:rPr>
        <w:t xml:space="preserve"> основным центром притяжения является г.Казань.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2B">
        <w:rPr>
          <w:rFonts w:ascii="Times New Roman" w:hAnsi="Times New Roman" w:cs="Times New Roman"/>
          <w:sz w:val="28"/>
          <w:szCs w:val="28"/>
        </w:rPr>
        <w:t>Про</w:t>
      </w:r>
      <w:r w:rsidR="008E523D" w:rsidRPr="00296483">
        <w:rPr>
          <w:rFonts w:ascii="Times New Roman" w:hAnsi="Times New Roman" w:cs="Times New Roman"/>
          <w:sz w:val="28"/>
          <w:szCs w:val="28"/>
        </w:rPr>
        <w:t>цесс урбанизации ведет к сокращению сельскохозяйственного производства в личных подсобных хозяйствах</w:t>
      </w:r>
      <w:r w:rsidR="008E523D">
        <w:rPr>
          <w:rFonts w:ascii="Times New Roman" w:hAnsi="Times New Roman" w:cs="Times New Roman"/>
          <w:sz w:val="28"/>
          <w:szCs w:val="28"/>
        </w:rPr>
        <w:t>.</w:t>
      </w:r>
    </w:p>
    <w:p w:rsidR="008E523D" w:rsidRDefault="008E523D" w:rsidP="00D449C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96483">
        <w:rPr>
          <w:rFonts w:ascii="Times New Roman" w:hAnsi="Times New Roman" w:cs="Times New Roman"/>
          <w:sz w:val="28"/>
          <w:szCs w:val="28"/>
        </w:rPr>
        <w:t xml:space="preserve">Необходимо отметить, что центром притяжения особенно для молодых людей является также и </w:t>
      </w:r>
      <w:r>
        <w:rPr>
          <w:rFonts w:ascii="Times New Roman" w:hAnsi="Times New Roman" w:cs="Times New Roman"/>
          <w:sz w:val="28"/>
          <w:szCs w:val="28"/>
        </w:rPr>
        <w:t>районный центр с.Базарные Матаки</w:t>
      </w:r>
      <w:r w:rsidRPr="00296483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6483">
        <w:rPr>
          <w:rFonts w:ascii="Times New Roman" w:hAnsi="Times New Roman" w:cs="Times New Roman"/>
          <w:sz w:val="28"/>
          <w:szCs w:val="28"/>
        </w:rPr>
        <w:t xml:space="preserve">ачество жизни, уровень заработной платы, объем досуговых услуг являются существенными факторами оттока молодежи из сельских населенных пунктов. </w:t>
      </w:r>
    </w:p>
    <w:p w:rsidR="00FD25C9" w:rsidRDefault="00FD25C9" w:rsidP="00D449C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D25C9">
        <w:rPr>
          <w:rFonts w:ascii="Times New Roman" w:hAnsi="Times New Roman" w:cs="Times New Roman"/>
          <w:sz w:val="28"/>
          <w:szCs w:val="28"/>
        </w:rPr>
        <w:t>Таким образом, естественная убыль населения – это долговременная тенденция, которая ограничивает возможности наращивания экономически активного, трудоспособного населения, создает предпосылки для дефицита рабочей силы в условиях предполагаемого экономического роста.</w:t>
      </w:r>
    </w:p>
    <w:p w:rsidR="00110C20" w:rsidRPr="00110C20" w:rsidRDefault="00110C20" w:rsidP="00110C20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2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0C20">
        <w:rPr>
          <w:rFonts w:ascii="Times New Roman" w:hAnsi="Times New Roman" w:cs="Times New Roman"/>
          <w:b/>
          <w:sz w:val="28"/>
          <w:szCs w:val="28"/>
        </w:rPr>
        <w:t>.Социальная сфера</w:t>
      </w:r>
    </w:p>
    <w:p w:rsidR="00A31281" w:rsidRPr="00561D24" w:rsidRDefault="00A31281" w:rsidP="00D449C1">
      <w:pPr>
        <w:pStyle w:val="afc"/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24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D6A3C" w:rsidRDefault="00A3128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Алькеевском муниципальном районе функционирует сеть образовательных учреждений, в основном позволяющая удовлетворить образовательные запросы общества, которая представлена 33 дошкольными учреждениями,</w:t>
      </w:r>
      <w:r w:rsidR="002F538F">
        <w:rPr>
          <w:rFonts w:ascii="Times New Roman" w:hAnsi="Times New Roman" w:cs="Times New Roman"/>
          <w:sz w:val="28"/>
          <w:szCs w:val="28"/>
        </w:rPr>
        <w:t xml:space="preserve"> в них воспитывается 831 ребенок;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6A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начальными школами</w:t>
      </w:r>
      <w:r w:rsidR="002F538F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подразделениями, </w:t>
      </w:r>
      <w:r w:rsidR="009D6A3C">
        <w:rPr>
          <w:rFonts w:ascii="Times New Roman" w:hAnsi="Times New Roman" w:cs="Times New Roman"/>
          <w:sz w:val="28"/>
          <w:szCs w:val="28"/>
        </w:rPr>
        <w:t>8</w:t>
      </w:r>
      <w:r w:rsidR="002F538F">
        <w:rPr>
          <w:rFonts w:ascii="Times New Roman" w:hAnsi="Times New Roman" w:cs="Times New Roman"/>
          <w:sz w:val="28"/>
          <w:szCs w:val="28"/>
        </w:rPr>
        <w:t xml:space="preserve"> основными и 1</w:t>
      </w:r>
      <w:r w:rsidR="009D6A3C">
        <w:rPr>
          <w:rFonts w:ascii="Times New Roman" w:hAnsi="Times New Roman" w:cs="Times New Roman"/>
          <w:sz w:val="28"/>
          <w:szCs w:val="28"/>
        </w:rPr>
        <w:t>4</w:t>
      </w:r>
      <w:r w:rsidR="002F538F">
        <w:rPr>
          <w:rFonts w:ascii="Times New Roman" w:hAnsi="Times New Roman" w:cs="Times New Roman"/>
          <w:sz w:val="28"/>
          <w:szCs w:val="28"/>
        </w:rPr>
        <w:t xml:space="preserve"> средними общеобразовательными школами. В них обучаются 2047 учащихся. В настоящее время в</w:t>
      </w:r>
      <w:r w:rsidRPr="00B05EC7">
        <w:rPr>
          <w:rFonts w:ascii="Times New Roman" w:hAnsi="Times New Roman" w:cs="Times New Roman"/>
          <w:sz w:val="28"/>
          <w:szCs w:val="28"/>
        </w:rPr>
        <w:t xml:space="preserve"> сфере образования работают 728педагогических работников.</w:t>
      </w:r>
      <w:r w:rsidR="002F538F">
        <w:rPr>
          <w:rFonts w:ascii="Times New Roman" w:hAnsi="Times New Roman" w:cs="Times New Roman"/>
          <w:sz w:val="28"/>
          <w:szCs w:val="28"/>
        </w:rPr>
        <w:t>От общего количества педагогов,</w:t>
      </w:r>
      <w:r w:rsidR="002F538F" w:rsidRPr="004222A8">
        <w:rPr>
          <w:rFonts w:ascii="Times New Roman" w:hAnsi="Times New Roman" w:cs="Times New Roman"/>
          <w:sz w:val="28"/>
          <w:szCs w:val="28"/>
        </w:rPr>
        <w:t xml:space="preserve"> 57 </w:t>
      </w:r>
      <w:r w:rsidR="002F538F">
        <w:rPr>
          <w:rFonts w:ascii="Times New Roman" w:hAnsi="Times New Roman" w:cs="Times New Roman"/>
          <w:sz w:val="28"/>
          <w:szCs w:val="28"/>
        </w:rPr>
        <w:t>учителей</w:t>
      </w:r>
      <w:r w:rsidR="002F538F" w:rsidRPr="004222A8">
        <w:rPr>
          <w:rFonts w:ascii="Times New Roman" w:hAnsi="Times New Roman" w:cs="Times New Roman"/>
          <w:sz w:val="28"/>
          <w:szCs w:val="28"/>
        </w:rPr>
        <w:t xml:space="preserve">      высшей квалификационной категории (14%),  236 - первой квалификационной категории (58%), 27- второй квалификационной категории (6%)</w:t>
      </w:r>
      <w:r w:rsidR="009D6A3C">
        <w:rPr>
          <w:rFonts w:ascii="Times New Roman" w:hAnsi="Times New Roman" w:cs="Times New Roman"/>
          <w:sz w:val="28"/>
          <w:szCs w:val="28"/>
        </w:rPr>
        <w:t xml:space="preserve"> ,аттестованы на подтверждение занимаемой должности</w:t>
      </w:r>
      <w:r w:rsidR="002F538F" w:rsidRPr="004222A8">
        <w:rPr>
          <w:rFonts w:ascii="Times New Roman" w:hAnsi="Times New Roman" w:cs="Times New Roman"/>
          <w:sz w:val="28"/>
          <w:szCs w:val="28"/>
        </w:rPr>
        <w:t>. За 2015-2016 учебный год более 100 работников образования</w:t>
      </w:r>
      <w:r w:rsidR="009D6A3C">
        <w:rPr>
          <w:rFonts w:ascii="Times New Roman" w:hAnsi="Times New Roman" w:cs="Times New Roman"/>
          <w:sz w:val="28"/>
          <w:szCs w:val="28"/>
        </w:rPr>
        <w:t>о</w:t>
      </w:r>
      <w:r w:rsidR="002F538F" w:rsidRPr="004222A8">
        <w:rPr>
          <w:rFonts w:ascii="Times New Roman" w:hAnsi="Times New Roman" w:cs="Times New Roman"/>
          <w:sz w:val="28"/>
          <w:szCs w:val="28"/>
        </w:rPr>
        <w:t>беспечено своевременное повышение квалификации и профессиональная переподготовка</w:t>
      </w:r>
      <w:r w:rsidR="009D6A3C">
        <w:rPr>
          <w:rFonts w:ascii="Times New Roman" w:hAnsi="Times New Roman" w:cs="Times New Roman"/>
          <w:sz w:val="28"/>
          <w:szCs w:val="28"/>
        </w:rPr>
        <w:t>.</w:t>
      </w:r>
    </w:p>
    <w:p w:rsidR="00A31281" w:rsidRDefault="00D449C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281" w:rsidRPr="004222A8">
        <w:rPr>
          <w:rFonts w:ascii="Times New Roman" w:hAnsi="Times New Roman" w:cs="Times New Roman"/>
          <w:sz w:val="28"/>
          <w:szCs w:val="28"/>
        </w:rPr>
        <w:t>Охват дошкольным образованием составляет  56,9%.Численность детского населения с 1 года до 7 лет  на 01.09.2015 г. составляет 1460 детей.  На 01.09.2015 г. общее число дошкольников, не охваченных детскими садами в возрасте от 1 до 7 лет, составляет  629 детей. Из них 610 проживают в населенных пунктах, где нет детских садов.</w:t>
      </w:r>
    </w:p>
    <w:p w:rsidR="00A31281" w:rsidRPr="004222A8" w:rsidRDefault="00D449C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281" w:rsidRPr="004222A8">
        <w:rPr>
          <w:rFonts w:ascii="Times New Roman" w:hAnsi="Times New Roman" w:cs="Times New Roman"/>
          <w:sz w:val="28"/>
          <w:szCs w:val="28"/>
        </w:rPr>
        <w:t>В 2011 году стартовал проект «Электронный детский сад», предоставляющий муниципальную услугу по приему заявлений, постановке на учет и зачислению детей в дошкольные образовательные учреждения через Интернет. Данная услуга позволила упорядочить систему учета детей, зарегистрированных в очередности, и предоставила возможность родителям, не посещая районные отделы образования, отслеживать движение своей очередности по электронной сети.</w:t>
      </w:r>
    </w:p>
    <w:p w:rsidR="00A31281" w:rsidRDefault="00A3128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22A8">
        <w:rPr>
          <w:rFonts w:ascii="Times New Roman" w:hAnsi="Times New Roman" w:cs="Times New Roman"/>
          <w:sz w:val="28"/>
          <w:szCs w:val="28"/>
        </w:rPr>
        <w:t>Новое направление деятельности дошкольных  учреждений определили современные федеральные  государственные  стандарты дошкольного образования.  Внедрение федеральных государственных стандартов изменит соответствующее ресурсное обеспечение на муниципальном уровне, т. к. помимо требований к структуре программы предстоит  привести  дошкольные  учреждения в соответствие с требованиями  к условиям  реализации основной образовательной программы (кадровым, финансовым, материально-техническим и др.). Организация работы по подготовке и введению в действие находится в дошкольных учреждениях на начальном этапе.</w:t>
      </w:r>
    </w:p>
    <w:p w:rsidR="00EF6AC5" w:rsidRDefault="00D449C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281" w:rsidRPr="004222A8">
        <w:rPr>
          <w:rFonts w:ascii="Times New Roman" w:hAnsi="Times New Roman" w:cs="Times New Roman"/>
          <w:sz w:val="28"/>
          <w:szCs w:val="28"/>
        </w:rPr>
        <w:t xml:space="preserve">В 2014-2015 учебном году </w:t>
      </w:r>
      <w:r w:rsidR="009D6A3C">
        <w:rPr>
          <w:rFonts w:ascii="Times New Roman" w:hAnsi="Times New Roman" w:cs="Times New Roman"/>
          <w:sz w:val="28"/>
          <w:szCs w:val="28"/>
        </w:rPr>
        <w:t xml:space="preserve">школы района окончили </w:t>
      </w:r>
      <w:r w:rsidR="00A31281" w:rsidRPr="004222A8">
        <w:rPr>
          <w:rFonts w:ascii="Times New Roman" w:hAnsi="Times New Roman" w:cs="Times New Roman"/>
          <w:sz w:val="28"/>
          <w:szCs w:val="28"/>
        </w:rPr>
        <w:t>97 выпускников 11-х классов</w:t>
      </w:r>
      <w:r w:rsidR="008A20C2">
        <w:rPr>
          <w:rFonts w:ascii="Times New Roman" w:hAnsi="Times New Roman" w:cs="Times New Roman"/>
          <w:sz w:val="28"/>
          <w:szCs w:val="28"/>
        </w:rPr>
        <w:t>.</w:t>
      </w:r>
      <w:r w:rsidR="00A31281" w:rsidRPr="004222A8">
        <w:rPr>
          <w:rFonts w:ascii="Times New Roman" w:hAnsi="Times New Roman" w:cs="Times New Roman"/>
          <w:sz w:val="28"/>
          <w:szCs w:val="28"/>
        </w:rPr>
        <w:t xml:space="preserve">  По итогам ЕГЭ </w:t>
      </w:r>
      <w:r w:rsidR="009D6A3C">
        <w:rPr>
          <w:rFonts w:ascii="Times New Roman" w:hAnsi="Times New Roman" w:cs="Times New Roman"/>
          <w:sz w:val="28"/>
          <w:szCs w:val="28"/>
        </w:rPr>
        <w:t>-</w:t>
      </w:r>
      <w:r w:rsidR="00A31281" w:rsidRPr="004222A8">
        <w:rPr>
          <w:rFonts w:ascii="Times New Roman" w:hAnsi="Times New Roman" w:cs="Times New Roman"/>
          <w:sz w:val="28"/>
          <w:szCs w:val="28"/>
        </w:rPr>
        <w:t>2 выпускника не получили аттестат</w:t>
      </w:r>
      <w:r w:rsidR="008A20C2">
        <w:rPr>
          <w:rFonts w:ascii="Times New Roman" w:hAnsi="Times New Roman" w:cs="Times New Roman"/>
          <w:sz w:val="28"/>
          <w:szCs w:val="28"/>
        </w:rPr>
        <w:t xml:space="preserve"> об образовании за курс средней полной школы</w:t>
      </w:r>
      <w:r w:rsidR="00EF6AC5">
        <w:rPr>
          <w:rFonts w:ascii="Times New Roman" w:hAnsi="Times New Roman" w:cs="Times New Roman"/>
          <w:sz w:val="28"/>
          <w:szCs w:val="28"/>
        </w:rPr>
        <w:t xml:space="preserve">, </w:t>
      </w:r>
      <w:r w:rsidR="008A20C2">
        <w:rPr>
          <w:rFonts w:ascii="Times New Roman" w:hAnsi="Times New Roman" w:cs="Times New Roman"/>
          <w:sz w:val="28"/>
          <w:szCs w:val="28"/>
        </w:rPr>
        <w:t>7 выпускников награждены золотыми и серебряными медалями,  что составляет 7,2% от общего числа выпускников</w:t>
      </w:r>
      <w:r w:rsidR="00EF6AC5">
        <w:rPr>
          <w:rFonts w:ascii="Times New Roman" w:hAnsi="Times New Roman" w:cs="Times New Roman"/>
          <w:sz w:val="28"/>
          <w:szCs w:val="28"/>
        </w:rPr>
        <w:t>,2 из них удостоены республиканской медали.</w:t>
      </w:r>
    </w:p>
    <w:p w:rsidR="00EF6AC5" w:rsidRDefault="00D449C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AC5">
        <w:rPr>
          <w:rFonts w:ascii="Times New Roman" w:hAnsi="Times New Roman" w:cs="Times New Roman"/>
          <w:sz w:val="28"/>
          <w:szCs w:val="28"/>
        </w:rPr>
        <w:t xml:space="preserve"> Выпускники района ЕГЭ сдавали по 11 предметам.</w:t>
      </w:r>
      <w:r w:rsidR="00A31281" w:rsidRPr="004222A8">
        <w:rPr>
          <w:rFonts w:ascii="Times New Roman" w:hAnsi="Times New Roman" w:cs="Times New Roman"/>
          <w:sz w:val="28"/>
          <w:szCs w:val="28"/>
        </w:rPr>
        <w:t>По</w:t>
      </w:r>
      <w:r w:rsidR="008A20C2">
        <w:rPr>
          <w:rFonts w:ascii="Times New Roman" w:hAnsi="Times New Roman" w:cs="Times New Roman"/>
          <w:sz w:val="28"/>
          <w:szCs w:val="28"/>
        </w:rPr>
        <w:t>итогам ЕГЭ</w:t>
      </w:r>
      <w:r w:rsidR="00EF6AC5">
        <w:rPr>
          <w:rFonts w:ascii="Times New Roman" w:hAnsi="Times New Roman" w:cs="Times New Roman"/>
          <w:sz w:val="28"/>
          <w:szCs w:val="28"/>
        </w:rPr>
        <w:t>2015 г. по</w:t>
      </w:r>
      <w:r w:rsidR="00A31281" w:rsidRPr="004222A8">
        <w:rPr>
          <w:rFonts w:ascii="Times New Roman" w:hAnsi="Times New Roman" w:cs="Times New Roman"/>
          <w:sz w:val="28"/>
          <w:szCs w:val="28"/>
        </w:rPr>
        <w:t xml:space="preserve"> математике, химии, географии, информатике и ИКТ средний балл ЕГЭ выше ср</w:t>
      </w:r>
      <w:r w:rsidR="00EF6AC5">
        <w:rPr>
          <w:rFonts w:ascii="Times New Roman" w:hAnsi="Times New Roman" w:cs="Times New Roman"/>
          <w:sz w:val="28"/>
          <w:szCs w:val="28"/>
        </w:rPr>
        <w:t xml:space="preserve">еднереспубликанских показателей, </w:t>
      </w:r>
      <w:r w:rsidR="00A31281" w:rsidRPr="004222A8">
        <w:rPr>
          <w:rFonts w:ascii="Times New Roman" w:hAnsi="Times New Roman" w:cs="Times New Roman"/>
          <w:sz w:val="28"/>
          <w:szCs w:val="28"/>
        </w:rPr>
        <w:t xml:space="preserve">по обществознанию, биологии ниже результатов 2014 года, но по 8 предметам имеется положительная динамика по сравнению с результатами 2014 года. </w:t>
      </w:r>
    </w:p>
    <w:p w:rsidR="00EB2801" w:rsidRDefault="00D449C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AC5">
        <w:rPr>
          <w:rFonts w:ascii="Times New Roman" w:hAnsi="Times New Roman" w:cs="Times New Roman"/>
          <w:sz w:val="28"/>
          <w:szCs w:val="28"/>
        </w:rPr>
        <w:t>Высокие баллы набрали обучающиеся в Кошкинской и Старо-Матакской</w:t>
      </w:r>
      <w:r w:rsidR="00EB2801">
        <w:rPr>
          <w:rFonts w:ascii="Times New Roman" w:hAnsi="Times New Roman" w:cs="Times New Roman"/>
          <w:sz w:val="28"/>
          <w:szCs w:val="28"/>
        </w:rPr>
        <w:t xml:space="preserve"> среднеобразовательных школ.</w:t>
      </w:r>
    </w:p>
    <w:p w:rsidR="00EB2801" w:rsidRDefault="00EB2801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B2801">
        <w:rPr>
          <w:rFonts w:ascii="Times New Roman" w:hAnsi="Times New Roman" w:cs="Times New Roman"/>
          <w:sz w:val="28"/>
          <w:szCs w:val="28"/>
        </w:rPr>
        <w:t>Низким остается показатель «молодые специалисты, прибывшие в район и продолжившие работать по специальности». Однако в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2801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2801">
        <w:rPr>
          <w:rFonts w:ascii="Times New Roman" w:hAnsi="Times New Roman" w:cs="Times New Roman"/>
          <w:sz w:val="28"/>
          <w:szCs w:val="28"/>
        </w:rPr>
        <w:t xml:space="preserve"> учебному году в образовательные учреждения района пришло </w:t>
      </w:r>
      <w:r w:rsidRPr="00C1243B">
        <w:rPr>
          <w:rFonts w:ascii="Times New Roman" w:hAnsi="Times New Roman" w:cs="Times New Roman"/>
          <w:sz w:val="28"/>
          <w:szCs w:val="28"/>
        </w:rPr>
        <w:t>2</w:t>
      </w:r>
      <w:r w:rsidRPr="00EB2801">
        <w:rPr>
          <w:rFonts w:ascii="Times New Roman" w:hAnsi="Times New Roman" w:cs="Times New Roman"/>
          <w:sz w:val="28"/>
          <w:szCs w:val="28"/>
        </w:rPr>
        <w:t xml:space="preserve"> молодых специалиста.</w:t>
      </w:r>
    </w:p>
    <w:p w:rsidR="00EB2801" w:rsidRPr="004222A8" w:rsidRDefault="00754B09" w:rsidP="00D449C1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2801" w:rsidRPr="00EB2801">
        <w:rPr>
          <w:rFonts w:ascii="Times New Roman" w:hAnsi="Times New Roman" w:cs="Times New Roman"/>
          <w:sz w:val="28"/>
          <w:szCs w:val="28"/>
        </w:rPr>
        <w:t>ост по всем показателям связан с отработанной системой в сфере образования по повышению уровня квалификации и аттестации педагогических и руководящих работников.</w:t>
      </w:r>
    </w:p>
    <w:p w:rsidR="00A31281" w:rsidRDefault="00A31281" w:rsidP="00D449C1">
      <w:pPr>
        <w:pStyle w:val="afc"/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24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EB2801" w:rsidRPr="00561D24" w:rsidRDefault="00EB2801" w:rsidP="00EB2801">
      <w:pPr>
        <w:pStyle w:val="afc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6445" w:rsidRDefault="00D449C1" w:rsidP="00D449C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801">
        <w:rPr>
          <w:rFonts w:ascii="Times New Roman" w:hAnsi="Times New Roman" w:cs="Times New Roman"/>
          <w:sz w:val="28"/>
          <w:szCs w:val="28"/>
        </w:rPr>
        <w:t xml:space="preserve">Целями всех действующих программ здравоохранения являются улучшение состояния здоровья населения на основе обеспечения доступности </w:t>
      </w:r>
      <w:r w:rsidR="00EE6445">
        <w:rPr>
          <w:rFonts w:ascii="Times New Roman" w:hAnsi="Times New Roman" w:cs="Times New Roman"/>
          <w:sz w:val="28"/>
          <w:szCs w:val="28"/>
        </w:rPr>
        <w:t xml:space="preserve"> и </w:t>
      </w:r>
      <w:r w:rsidR="00EB2801">
        <w:rPr>
          <w:rFonts w:ascii="Times New Roman" w:hAnsi="Times New Roman" w:cs="Times New Roman"/>
          <w:sz w:val="28"/>
          <w:szCs w:val="28"/>
        </w:rPr>
        <w:t>качества</w:t>
      </w:r>
      <w:r w:rsidR="00EE6445">
        <w:rPr>
          <w:rFonts w:ascii="Times New Roman" w:hAnsi="Times New Roman" w:cs="Times New Roman"/>
          <w:sz w:val="28"/>
          <w:szCs w:val="28"/>
        </w:rPr>
        <w:t xml:space="preserve"> медицинской и лекарственной помощи в соответствии с федеральными стандартами и ресурсами отрасли, совершенствования профилактики и формирования мотивации к здоровому образу жизни, увеличения продолжительности жизни населения, сохранение санитарно-эпидемиологического благополучия на территории района. </w:t>
      </w:r>
    </w:p>
    <w:p w:rsidR="00B35171" w:rsidRDefault="00EE6445" w:rsidP="00D449C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здравоохранения района представлена районной поликлиникой на 185 посещений за смену,</w:t>
      </w:r>
      <w:r w:rsidR="00B35171">
        <w:rPr>
          <w:rFonts w:ascii="Times New Roman" w:hAnsi="Times New Roman" w:cs="Times New Roman"/>
          <w:sz w:val="28"/>
          <w:szCs w:val="28"/>
        </w:rPr>
        <w:t>2-мя больницами(центральная районная больница и участковая больница)</w:t>
      </w:r>
      <w:r w:rsidR="00A31281" w:rsidRPr="00B145E8">
        <w:rPr>
          <w:rFonts w:ascii="Times New Roman" w:hAnsi="Times New Roman" w:cs="Times New Roman"/>
          <w:sz w:val="28"/>
          <w:szCs w:val="28"/>
        </w:rPr>
        <w:t>, 3 врачебны</w:t>
      </w:r>
      <w:r w:rsidR="00B35171">
        <w:rPr>
          <w:rFonts w:ascii="Times New Roman" w:hAnsi="Times New Roman" w:cs="Times New Roman"/>
          <w:sz w:val="28"/>
          <w:szCs w:val="28"/>
        </w:rPr>
        <w:t>ми амбулаториями</w:t>
      </w:r>
      <w:r w:rsidR="00A31281" w:rsidRPr="00B145E8">
        <w:rPr>
          <w:rFonts w:ascii="Times New Roman" w:hAnsi="Times New Roman" w:cs="Times New Roman"/>
          <w:sz w:val="28"/>
          <w:szCs w:val="28"/>
        </w:rPr>
        <w:t xml:space="preserve"> и 41 фельдшерско-акушерски</w:t>
      </w:r>
      <w:r w:rsidR="00B35171">
        <w:rPr>
          <w:rFonts w:ascii="Times New Roman" w:hAnsi="Times New Roman" w:cs="Times New Roman"/>
          <w:sz w:val="28"/>
          <w:szCs w:val="28"/>
        </w:rPr>
        <w:t>м</w:t>
      </w:r>
      <w:r w:rsidR="00A31281" w:rsidRPr="00B145E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35171">
        <w:rPr>
          <w:rFonts w:ascii="Times New Roman" w:hAnsi="Times New Roman" w:cs="Times New Roman"/>
          <w:sz w:val="28"/>
          <w:szCs w:val="28"/>
        </w:rPr>
        <w:t>ом,4-мя бригадами скорой помощи</w:t>
      </w:r>
      <w:r w:rsidR="00A31281" w:rsidRPr="00B145E8">
        <w:rPr>
          <w:rFonts w:ascii="Times New Roman" w:hAnsi="Times New Roman" w:cs="Times New Roman"/>
          <w:sz w:val="28"/>
          <w:szCs w:val="28"/>
        </w:rPr>
        <w:t xml:space="preserve">. </w:t>
      </w:r>
      <w:r w:rsidR="00B35171">
        <w:rPr>
          <w:rFonts w:ascii="Times New Roman" w:hAnsi="Times New Roman" w:cs="Times New Roman"/>
          <w:sz w:val="28"/>
          <w:szCs w:val="28"/>
        </w:rPr>
        <w:t>С 2014 года функционирует офтальмологическая клиника в с.Сихтерьм</w:t>
      </w:r>
      <w:r w:rsidR="00754B09">
        <w:rPr>
          <w:rFonts w:ascii="Times New Roman" w:hAnsi="Times New Roman" w:cs="Times New Roman"/>
          <w:sz w:val="28"/>
          <w:szCs w:val="28"/>
        </w:rPr>
        <w:t>а</w:t>
      </w:r>
      <w:r w:rsidR="00B35171">
        <w:rPr>
          <w:rFonts w:ascii="Times New Roman" w:hAnsi="Times New Roman" w:cs="Times New Roman"/>
          <w:sz w:val="28"/>
          <w:szCs w:val="28"/>
        </w:rPr>
        <w:t>-Хузангаево.</w:t>
      </w:r>
    </w:p>
    <w:p w:rsidR="00A31281" w:rsidRDefault="00A31281" w:rsidP="00D449C1">
      <w:pPr>
        <w:spacing w:after="0" w:line="36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145E8">
        <w:rPr>
          <w:rFonts w:ascii="Times New Roman" w:hAnsi="Times New Roman" w:cs="Times New Roman"/>
          <w:sz w:val="28"/>
          <w:szCs w:val="28"/>
        </w:rPr>
        <w:t>В этих учреждениях работают 33 врач</w:t>
      </w:r>
      <w:r w:rsidR="00EE6445">
        <w:rPr>
          <w:rFonts w:ascii="Times New Roman" w:hAnsi="Times New Roman" w:cs="Times New Roman"/>
          <w:sz w:val="28"/>
          <w:szCs w:val="28"/>
        </w:rPr>
        <w:t>а</w:t>
      </w:r>
      <w:r w:rsidRPr="00B145E8">
        <w:rPr>
          <w:rFonts w:ascii="Times New Roman" w:hAnsi="Times New Roman" w:cs="Times New Roman"/>
          <w:sz w:val="28"/>
          <w:szCs w:val="28"/>
        </w:rPr>
        <w:t xml:space="preserve">, </w:t>
      </w:r>
      <w:r w:rsidR="00EE6445">
        <w:rPr>
          <w:rFonts w:ascii="Times New Roman" w:hAnsi="Times New Roman" w:cs="Times New Roman"/>
          <w:sz w:val="28"/>
          <w:szCs w:val="28"/>
        </w:rPr>
        <w:t>153 средних медицинских работника</w:t>
      </w:r>
      <w:r w:rsidRPr="00B145E8">
        <w:rPr>
          <w:rFonts w:ascii="Times New Roman" w:hAnsi="Times New Roman" w:cs="Times New Roman"/>
          <w:sz w:val="28"/>
          <w:szCs w:val="28"/>
        </w:rPr>
        <w:t>.</w:t>
      </w:r>
      <w:r w:rsidR="00B35171" w:rsidRPr="00EE6445">
        <w:rPr>
          <w:rFonts w:ascii="Times New Roman" w:hAnsi="Times New Roman" w:cs="Times New Roman"/>
          <w:sz w:val="28"/>
          <w:szCs w:val="28"/>
        </w:rPr>
        <w:t xml:space="preserve">На сегодняшний день здравоохранение района нуждается </w:t>
      </w:r>
      <w:r w:rsidR="001557E6">
        <w:rPr>
          <w:rFonts w:ascii="Times New Roman" w:hAnsi="Times New Roman" w:cs="Times New Roman"/>
          <w:sz w:val="28"/>
          <w:szCs w:val="28"/>
        </w:rPr>
        <w:t xml:space="preserve"> в </w:t>
      </w:r>
      <w:r w:rsidR="00B35171" w:rsidRPr="005872D6">
        <w:rPr>
          <w:rFonts w:ascii="Times New Roman" w:hAnsi="Times New Roman" w:cs="Times New Roman"/>
          <w:sz w:val="28"/>
          <w:szCs w:val="28"/>
        </w:rPr>
        <w:t>окулист</w:t>
      </w:r>
      <w:r w:rsidR="001557E6">
        <w:rPr>
          <w:rFonts w:ascii="Times New Roman" w:hAnsi="Times New Roman" w:cs="Times New Roman"/>
          <w:sz w:val="28"/>
          <w:szCs w:val="28"/>
        </w:rPr>
        <w:t>е</w:t>
      </w:r>
      <w:r w:rsidR="00B35171" w:rsidRPr="005872D6">
        <w:rPr>
          <w:rFonts w:ascii="Times New Roman" w:hAnsi="Times New Roman" w:cs="Times New Roman"/>
          <w:sz w:val="28"/>
          <w:szCs w:val="28"/>
        </w:rPr>
        <w:t>, отоларинголог</w:t>
      </w:r>
      <w:r w:rsidR="001557E6">
        <w:rPr>
          <w:rFonts w:ascii="Times New Roman" w:hAnsi="Times New Roman" w:cs="Times New Roman"/>
          <w:sz w:val="28"/>
          <w:szCs w:val="28"/>
        </w:rPr>
        <w:t>е</w:t>
      </w:r>
      <w:r w:rsidR="00B35171" w:rsidRPr="005872D6">
        <w:rPr>
          <w:rFonts w:ascii="Times New Roman" w:hAnsi="Times New Roman" w:cs="Times New Roman"/>
          <w:sz w:val="28"/>
          <w:szCs w:val="28"/>
        </w:rPr>
        <w:t>, инфекционист</w:t>
      </w:r>
      <w:r w:rsidR="001557E6">
        <w:rPr>
          <w:rFonts w:ascii="Times New Roman" w:hAnsi="Times New Roman" w:cs="Times New Roman"/>
          <w:sz w:val="28"/>
          <w:szCs w:val="28"/>
        </w:rPr>
        <w:t>е</w:t>
      </w:r>
      <w:r w:rsidR="00B35171" w:rsidRPr="005872D6">
        <w:rPr>
          <w:rFonts w:ascii="Times New Roman" w:hAnsi="Times New Roman" w:cs="Times New Roman"/>
          <w:sz w:val="28"/>
          <w:szCs w:val="28"/>
        </w:rPr>
        <w:t>,</w:t>
      </w:r>
      <w:r w:rsidR="001557E6">
        <w:rPr>
          <w:rFonts w:ascii="Times New Roman" w:hAnsi="Times New Roman" w:cs="Times New Roman"/>
          <w:sz w:val="28"/>
          <w:szCs w:val="28"/>
        </w:rPr>
        <w:t xml:space="preserve"> враче-</w:t>
      </w:r>
      <w:r w:rsidR="00B35171" w:rsidRPr="005872D6">
        <w:rPr>
          <w:rFonts w:ascii="Times New Roman" w:hAnsi="Times New Roman" w:cs="Times New Roman"/>
          <w:sz w:val="28"/>
          <w:szCs w:val="28"/>
        </w:rPr>
        <w:t>фтизиатр</w:t>
      </w:r>
      <w:r w:rsidR="001557E6">
        <w:rPr>
          <w:rFonts w:ascii="Times New Roman" w:hAnsi="Times New Roman" w:cs="Times New Roman"/>
          <w:sz w:val="28"/>
          <w:szCs w:val="28"/>
        </w:rPr>
        <w:t>е</w:t>
      </w:r>
      <w:r w:rsidR="00B35171" w:rsidRPr="005872D6">
        <w:rPr>
          <w:rFonts w:ascii="Times New Roman" w:hAnsi="Times New Roman" w:cs="Times New Roman"/>
          <w:sz w:val="28"/>
          <w:szCs w:val="28"/>
        </w:rPr>
        <w:t>, врач</w:t>
      </w:r>
      <w:r w:rsidR="001557E6">
        <w:rPr>
          <w:rFonts w:ascii="Times New Roman" w:hAnsi="Times New Roman" w:cs="Times New Roman"/>
          <w:sz w:val="28"/>
          <w:szCs w:val="28"/>
        </w:rPr>
        <w:t>е</w:t>
      </w:r>
      <w:r w:rsidR="00B35171" w:rsidRPr="005872D6">
        <w:rPr>
          <w:rFonts w:ascii="Times New Roman" w:hAnsi="Times New Roman" w:cs="Times New Roman"/>
          <w:sz w:val="28"/>
          <w:szCs w:val="28"/>
        </w:rPr>
        <w:t xml:space="preserve"> клинико-диагностической лаборатории.</w:t>
      </w:r>
    </w:p>
    <w:p w:rsidR="00A31281" w:rsidRDefault="00B35171" w:rsidP="00D449C1">
      <w:pPr>
        <w:spacing w:after="0" w:line="36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Ведется</w:t>
      </w:r>
      <w:r w:rsidR="00A31281">
        <w:rPr>
          <w:rFonts w:ascii="Times New Roman" w:eastAsia="Calibri" w:hAnsi="Times New Roman" w:cs="Times New Roman"/>
          <w:sz w:val="28"/>
          <w:szCs w:val="28"/>
        </w:rPr>
        <w:t xml:space="preserve"> работа по развитию и укреплению материально-технической базы лечебно-профилактических учреждений района. </w:t>
      </w:r>
    </w:p>
    <w:p w:rsidR="00B35171" w:rsidRDefault="00A31281" w:rsidP="00D449C1">
      <w:pPr>
        <w:spacing w:after="0" w:line="36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 капитальный ремонт</w:t>
      </w:r>
      <w:r w:rsidR="00B35171">
        <w:rPr>
          <w:rFonts w:ascii="Times New Roman" w:eastAsia="Calibri" w:hAnsi="Times New Roman" w:cs="Times New Roman"/>
          <w:sz w:val="28"/>
          <w:szCs w:val="28"/>
        </w:rPr>
        <w:t xml:space="preserve"> ЦРБ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оснащением оборудования и мебели  хирургического, терапевтического, детского, неврологического отделений, пищеблока, приемно-диагностического отделения.</w:t>
      </w:r>
    </w:p>
    <w:p w:rsidR="001557E6" w:rsidRDefault="00B35171" w:rsidP="00D449C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6445">
        <w:rPr>
          <w:rFonts w:ascii="Times New Roman" w:hAnsi="Times New Roman" w:cs="Times New Roman"/>
          <w:sz w:val="28"/>
          <w:szCs w:val="28"/>
        </w:rPr>
        <w:t xml:space="preserve">Для дальнейшего развития здравоохранения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EE6445">
        <w:rPr>
          <w:rFonts w:ascii="Times New Roman" w:hAnsi="Times New Roman" w:cs="Times New Roman"/>
          <w:sz w:val="28"/>
          <w:szCs w:val="28"/>
        </w:rPr>
        <w:t xml:space="preserve"> муниципального района необходимо</w:t>
      </w:r>
    </w:p>
    <w:p w:rsidR="00A31281" w:rsidRDefault="001557E6" w:rsidP="00D449C1">
      <w:pPr>
        <w:spacing w:after="0" w:line="360" w:lineRule="auto"/>
        <w:ind w:left="85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Завершить</w:t>
      </w:r>
      <w:r w:rsidR="00A31281">
        <w:rPr>
          <w:rFonts w:ascii="Times New Roman" w:eastAsia="Calibri" w:hAnsi="Times New Roman" w:cs="Times New Roman"/>
          <w:sz w:val="28"/>
          <w:szCs w:val="28"/>
        </w:rPr>
        <w:t xml:space="preserve"> капитальный ремонт поликлиники со строительством пристроя (Детская консультация)</w:t>
      </w:r>
      <w:r>
        <w:rPr>
          <w:rFonts w:ascii="Times New Roman" w:eastAsia="Calibri" w:hAnsi="Times New Roman" w:cs="Times New Roman"/>
          <w:sz w:val="28"/>
          <w:szCs w:val="28"/>
        </w:rPr>
        <w:t>,приобрести ренген-аппарат, медицинский автотранспорт, построить арендное жилье для вновь принятых врачей</w:t>
      </w:r>
    </w:p>
    <w:p w:rsidR="00A31281" w:rsidRDefault="00A31281" w:rsidP="00D449C1">
      <w:pPr>
        <w:pStyle w:val="af1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</w:t>
      </w:r>
    </w:p>
    <w:p w:rsidR="001557E6" w:rsidRPr="001557E6" w:rsidRDefault="001557E6" w:rsidP="00D449C1">
      <w:pPr>
        <w:pStyle w:val="af1"/>
        <w:spacing w:line="360" w:lineRule="auto"/>
        <w:ind w:left="851"/>
        <w:rPr>
          <w:rFonts w:ascii="Times New Roman" w:hAnsi="Times New Roman" w:cs="Times New Roman"/>
          <w:b w:val="0"/>
        </w:rPr>
      </w:pPr>
      <w:r w:rsidRPr="001557E6">
        <w:rPr>
          <w:rFonts w:ascii="Times New Roman" w:hAnsi="Times New Roman" w:cs="Times New Roman"/>
          <w:b w:val="0"/>
        </w:rPr>
        <w:t>Учреждения культуры организуют досуг</w:t>
      </w:r>
      <w:r>
        <w:rPr>
          <w:rFonts w:ascii="Times New Roman" w:hAnsi="Times New Roman" w:cs="Times New Roman"/>
          <w:b w:val="0"/>
        </w:rPr>
        <w:t xml:space="preserve"> населения района и создают условия для массового отдыха жителей населенных пунктов.</w:t>
      </w:r>
    </w:p>
    <w:p w:rsidR="00A31281" w:rsidRDefault="004E72D9" w:rsidP="00D449C1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учреждений культуры района состоит из</w:t>
      </w:r>
      <w:r w:rsidR="00A31281">
        <w:rPr>
          <w:rFonts w:ascii="Times New Roman" w:hAnsi="Times New Roman" w:cs="Times New Roman"/>
          <w:sz w:val="28"/>
          <w:szCs w:val="28"/>
        </w:rPr>
        <w:t xml:space="preserve"> 29 сельских домов культуры</w:t>
      </w:r>
      <w:r w:rsidR="00A31281" w:rsidRPr="007A4BC5">
        <w:rPr>
          <w:rFonts w:ascii="Times New Roman" w:hAnsi="Times New Roman" w:cs="Times New Roman"/>
          <w:sz w:val="28"/>
          <w:szCs w:val="28"/>
        </w:rPr>
        <w:t>, 18 сельских клубов,</w:t>
      </w:r>
      <w:r>
        <w:rPr>
          <w:rFonts w:ascii="Times New Roman" w:hAnsi="Times New Roman" w:cs="Times New Roman"/>
          <w:sz w:val="28"/>
          <w:szCs w:val="28"/>
        </w:rPr>
        <w:t>1 районного дома культуры,</w:t>
      </w:r>
      <w:r w:rsidR="00A31281" w:rsidRPr="007A4B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передвижных </w:t>
      </w:r>
      <w:r w:rsidR="00A31281" w:rsidRPr="007A4BC5">
        <w:rPr>
          <w:rFonts w:ascii="Times New Roman" w:hAnsi="Times New Roman" w:cs="Times New Roman"/>
          <w:sz w:val="28"/>
          <w:szCs w:val="28"/>
        </w:rPr>
        <w:t>автоклуб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1281" w:rsidRPr="007A4BC5">
        <w:rPr>
          <w:rFonts w:ascii="Times New Roman" w:hAnsi="Times New Roman" w:cs="Times New Roman"/>
          <w:sz w:val="28"/>
          <w:szCs w:val="28"/>
        </w:rPr>
        <w:t>,  36</w:t>
      </w:r>
      <w:r w:rsidR="00A31281">
        <w:rPr>
          <w:rFonts w:ascii="Times New Roman" w:hAnsi="Times New Roman" w:cs="Times New Roman"/>
          <w:sz w:val="28"/>
          <w:szCs w:val="28"/>
        </w:rPr>
        <w:t xml:space="preserve"> библиотек(из них</w:t>
      </w:r>
      <w:r w:rsidR="00A31281" w:rsidRPr="007A4BC5">
        <w:rPr>
          <w:rFonts w:ascii="Times New Roman" w:hAnsi="Times New Roman" w:cs="Times New Roman"/>
          <w:sz w:val="28"/>
          <w:szCs w:val="28"/>
        </w:rPr>
        <w:t xml:space="preserve"> 34 на селе, 2 </w:t>
      </w:r>
      <w:r w:rsidR="00A31281">
        <w:rPr>
          <w:rFonts w:ascii="Times New Roman" w:hAnsi="Times New Roman" w:cs="Times New Roman"/>
          <w:sz w:val="28"/>
          <w:szCs w:val="28"/>
        </w:rPr>
        <w:t>в районном центре)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A31281">
        <w:rPr>
          <w:rFonts w:ascii="Times New Roman" w:hAnsi="Times New Roman" w:cs="Times New Roman"/>
          <w:sz w:val="28"/>
          <w:szCs w:val="28"/>
        </w:rPr>
        <w:t>сторико-краеведческ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1281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1281">
        <w:rPr>
          <w:rFonts w:ascii="Times New Roman" w:hAnsi="Times New Roman" w:cs="Times New Roman"/>
          <w:sz w:val="28"/>
          <w:szCs w:val="28"/>
        </w:rPr>
        <w:t xml:space="preserve"> им. С.М.Лисенкова</w:t>
      </w:r>
      <w:r w:rsidR="00A31281" w:rsidRPr="007A4B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музей им. </w:t>
      </w:r>
      <w:r w:rsidR="00A31281">
        <w:rPr>
          <w:rFonts w:ascii="Times New Roman" w:hAnsi="Times New Roman" w:cs="Times New Roman"/>
          <w:sz w:val="28"/>
          <w:szCs w:val="28"/>
        </w:rPr>
        <w:t xml:space="preserve">П.Хузангая,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31281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31281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31281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281">
        <w:rPr>
          <w:rFonts w:ascii="Times New Roman" w:hAnsi="Times New Roman" w:cs="Times New Roman"/>
          <w:sz w:val="28"/>
          <w:szCs w:val="28"/>
        </w:rPr>
        <w:t xml:space="preserve">, </w:t>
      </w:r>
      <w:r w:rsidR="00A31281" w:rsidRPr="007A4BC5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1281" w:rsidRPr="007A4BC5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1281" w:rsidRPr="007A4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281" w:rsidRDefault="00A31281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B5E6D">
        <w:rPr>
          <w:rFonts w:ascii="Times New Roman" w:hAnsi="Times New Roman"/>
          <w:sz w:val="28"/>
          <w:szCs w:val="28"/>
        </w:rPr>
        <w:t>а счет республиканского бюджета по программе «Сельские клубы»</w:t>
      </w:r>
      <w:r>
        <w:rPr>
          <w:rFonts w:ascii="Times New Roman" w:hAnsi="Times New Roman"/>
          <w:sz w:val="28"/>
          <w:szCs w:val="28"/>
        </w:rPr>
        <w:t xml:space="preserve"> были построены:</w:t>
      </w:r>
    </w:p>
    <w:p w:rsidR="00A31281" w:rsidRDefault="004E72D9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1281">
        <w:rPr>
          <w:rFonts w:ascii="Times New Roman" w:hAnsi="Times New Roman"/>
          <w:sz w:val="28"/>
          <w:szCs w:val="28"/>
        </w:rPr>
        <w:t>Ахметьевский сельский дом культуры на сумму 10,527 тыс.руб.;</w:t>
      </w:r>
    </w:p>
    <w:p w:rsidR="00A31281" w:rsidRDefault="004E72D9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1281">
        <w:rPr>
          <w:rFonts w:ascii="Times New Roman" w:hAnsi="Times New Roman"/>
          <w:sz w:val="28"/>
          <w:szCs w:val="28"/>
        </w:rPr>
        <w:t>Хурадинский сельский дом культуры на сумму 10,200 тыс.руб.;</w:t>
      </w:r>
    </w:p>
    <w:p w:rsidR="00A31281" w:rsidRDefault="004E72D9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1281">
        <w:rPr>
          <w:rFonts w:ascii="Times New Roman" w:hAnsi="Times New Roman"/>
          <w:sz w:val="28"/>
          <w:szCs w:val="28"/>
        </w:rPr>
        <w:t>Юхмачинский сельский дом культуры на сумму 10,430 тыс.руб.;</w:t>
      </w:r>
    </w:p>
    <w:p w:rsidR="00A31281" w:rsidRDefault="004E72D9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1281">
        <w:rPr>
          <w:rFonts w:ascii="Times New Roman" w:hAnsi="Times New Roman"/>
          <w:sz w:val="28"/>
          <w:szCs w:val="28"/>
        </w:rPr>
        <w:t xml:space="preserve"> Нижне-Колчуринский сельский клуб на сумму 9,3 тыс.руб.</w:t>
      </w:r>
    </w:p>
    <w:p w:rsidR="00A31281" w:rsidRDefault="004E72D9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завершается строительство</w:t>
      </w:r>
      <w:r w:rsidR="00C1243B">
        <w:rPr>
          <w:rFonts w:ascii="Times New Roman" w:hAnsi="Times New Roman"/>
          <w:sz w:val="28"/>
          <w:szCs w:val="28"/>
        </w:rPr>
        <w:t xml:space="preserve"> </w:t>
      </w:r>
      <w:r w:rsidR="00A31281">
        <w:rPr>
          <w:rFonts w:ascii="Times New Roman" w:hAnsi="Times New Roman"/>
          <w:sz w:val="28"/>
          <w:szCs w:val="28"/>
        </w:rPr>
        <w:t>Бибаево-Челнинск</w:t>
      </w:r>
      <w:r>
        <w:rPr>
          <w:rFonts w:ascii="Times New Roman" w:hAnsi="Times New Roman"/>
          <w:sz w:val="28"/>
          <w:szCs w:val="28"/>
        </w:rPr>
        <w:t>ого</w:t>
      </w:r>
      <w:r w:rsidR="00A3128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="00A31281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а</w:t>
      </w:r>
      <w:r w:rsidR="00A31281">
        <w:rPr>
          <w:rFonts w:ascii="Times New Roman" w:hAnsi="Times New Roman"/>
          <w:sz w:val="28"/>
          <w:szCs w:val="28"/>
        </w:rPr>
        <w:t xml:space="preserve"> на сумму 5,350 тыс.руб.</w:t>
      </w:r>
    </w:p>
    <w:p w:rsidR="00A31281" w:rsidRPr="00D01E45" w:rsidRDefault="00A31281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7A4BC5">
        <w:rPr>
          <w:rFonts w:ascii="Times New Roman" w:eastAsia="Calibri" w:hAnsi="Times New Roman" w:cs="Times New Roman"/>
          <w:sz w:val="28"/>
          <w:szCs w:val="28"/>
        </w:rPr>
        <w:t>В 2015 году  капитальн</w:t>
      </w:r>
      <w:r w:rsidR="004E72D9">
        <w:rPr>
          <w:rFonts w:ascii="Times New Roman" w:eastAsia="Calibri" w:hAnsi="Times New Roman" w:cs="Times New Roman"/>
          <w:sz w:val="28"/>
          <w:szCs w:val="28"/>
        </w:rPr>
        <w:t>о</w:t>
      </w:r>
      <w:r w:rsidR="00C12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2D9">
        <w:rPr>
          <w:rFonts w:ascii="Times New Roman" w:eastAsia="Calibri" w:hAnsi="Times New Roman" w:cs="Times New Roman"/>
          <w:sz w:val="28"/>
          <w:szCs w:val="28"/>
        </w:rPr>
        <w:t>от</w:t>
      </w:r>
      <w:r w:rsidRPr="007A4BC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4E72D9">
        <w:rPr>
          <w:rFonts w:ascii="Times New Roman" w:eastAsia="Calibri" w:hAnsi="Times New Roman" w:cs="Times New Roman"/>
          <w:sz w:val="28"/>
          <w:szCs w:val="28"/>
        </w:rPr>
        <w:t>ирован</w:t>
      </w:r>
      <w:r w:rsidRPr="007A4BC5">
        <w:rPr>
          <w:rFonts w:ascii="Times New Roman" w:eastAsia="Calibri" w:hAnsi="Times New Roman" w:cs="Times New Roman"/>
          <w:sz w:val="28"/>
          <w:szCs w:val="28"/>
        </w:rPr>
        <w:t xml:space="preserve"> районн</w:t>
      </w:r>
      <w:r w:rsidR="00956BDC">
        <w:rPr>
          <w:rFonts w:ascii="Times New Roman" w:eastAsia="Calibri" w:hAnsi="Times New Roman" w:cs="Times New Roman"/>
          <w:sz w:val="28"/>
          <w:szCs w:val="28"/>
        </w:rPr>
        <w:t>ый</w:t>
      </w:r>
      <w:r w:rsidR="00C12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BDC">
        <w:rPr>
          <w:rFonts w:ascii="Times New Roman" w:eastAsia="Calibri" w:hAnsi="Times New Roman" w:cs="Times New Roman"/>
          <w:sz w:val="28"/>
          <w:szCs w:val="28"/>
        </w:rPr>
        <w:t>Д</w:t>
      </w:r>
      <w:r w:rsidRPr="007A4BC5">
        <w:rPr>
          <w:rFonts w:ascii="Times New Roman" w:eastAsia="Calibri" w:hAnsi="Times New Roman" w:cs="Times New Roman"/>
          <w:sz w:val="28"/>
          <w:szCs w:val="28"/>
        </w:rPr>
        <w:t xml:space="preserve">ом культуры на общую сумму 49,7 млн.рублей. </w:t>
      </w:r>
    </w:p>
    <w:p w:rsidR="00A31281" w:rsidRPr="007A4BC5" w:rsidRDefault="00A31281" w:rsidP="00D449C1">
      <w:pPr>
        <w:spacing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4BC5">
        <w:rPr>
          <w:rFonts w:ascii="Times New Roman" w:eastAsia="Calibri" w:hAnsi="Times New Roman" w:cs="Times New Roman"/>
          <w:sz w:val="28"/>
          <w:szCs w:val="28"/>
        </w:rPr>
        <w:t xml:space="preserve">Из 48 зданий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культурно-досуговых </w:t>
      </w:r>
      <w:r w:rsidRPr="007A4BC5">
        <w:rPr>
          <w:rFonts w:ascii="Times New Roman" w:eastAsia="Calibri" w:hAnsi="Times New Roman" w:cs="Times New Roman"/>
          <w:sz w:val="28"/>
          <w:szCs w:val="28"/>
        </w:rPr>
        <w:t>учреждений 5 – требуют капитального ремонта, что составляет 10%</w:t>
      </w:r>
      <w:r w:rsidR="00956BDC">
        <w:rPr>
          <w:rFonts w:ascii="Times New Roman" w:eastAsia="Calibri" w:hAnsi="Times New Roman" w:cs="Times New Roman"/>
          <w:sz w:val="28"/>
          <w:szCs w:val="28"/>
        </w:rPr>
        <w:t xml:space="preserve"> от всей сети учреждений культуры</w:t>
      </w:r>
    </w:p>
    <w:p w:rsidR="00A31281" w:rsidRPr="00D0202A" w:rsidRDefault="00D449C1" w:rsidP="00D449C1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1281" w:rsidRPr="00E07A73">
        <w:rPr>
          <w:rFonts w:ascii="Times New Roman" w:hAnsi="Times New Roman"/>
          <w:sz w:val="28"/>
          <w:szCs w:val="28"/>
        </w:rPr>
        <w:t>Обеспеченность по сравнению с нормативами обеспеченности сост</w:t>
      </w:r>
      <w:r w:rsidR="00A31281">
        <w:rPr>
          <w:rFonts w:ascii="Times New Roman" w:hAnsi="Times New Roman"/>
          <w:sz w:val="28"/>
          <w:szCs w:val="28"/>
        </w:rPr>
        <w:t>авляет клубными учреждениями 271,2</w:t>
      </w:r>
      <w:r w:rsidR="00A31281" w:rsidRPr="00E07A73">
        <w:rPr>
          <w:rFonts w:ascii="Times New Roman" w:hAnsi="Times New Roman"/>
          <w:sz w:val="28"/>
          <w:szCs w:val="28"/>
        </w:rPr>
        <w:t>%, библиотеками-</w:t>
      </w:r>
      <w:r w:rsidR="00A31281">
        <w:rPr>
          <w:rFonts w:ascii="Times New Roman" w:hAnsi="Times New Roman"/>
          <w:sz w:val="28"/>
          <w:szCs w:val="28"/>
        </w:rPr>
        <w:t xml:space="preserve">123,3%. </w:t>
      </w:r>
      <w:r w:rsidR="00A31281" w:rsidRPr="00E07A73">
        <w:rPr>
          <w:rFonts w:ascii="Times New Roman" w:hAnsi="Times New Roman"/>
          <w:sz w:val="28"/>
          <w:szCs w:val="28"/>
        </w:rPr>
        <w:t xml:space="preserve"> В рамках Стратегии предполагается использовать этот потенциал путем разработки и предоставления потребителям нового культурного продукта.</w:t>
      </w:r>
    </w:p>
    <w:p w:rsidR="00D449C1" w:rsidRDefault="00D449C1" w:rsidP="00D449C1">
      <w:pPr>
        <w:pStyle w:val="af1"/>
        <w:ind w:left="851"/>
        <w:rPr>
          <w:rFonts w:ascii="Times New Roman" w:hAnsi="Times New Roman" w:cs="Times New Roman"/>
        </w:rPr>
      </w:pPr>
    </w:p>
    <w:p w:rsidR="00A31281" w:rsidRDefault="00A31281" w:rsidP="00D449C1">
      <w:pPr>
        <w:pStyle w:val="af1"/>
        <w:ind w:left="851"/>
        <w:jc w:val="center"/>
        <w:rPr>
          <w:rFonts w:ascii="Times New Roman" w:hAnsi="Times New Roman" w:cs="Times New Roman"/>
        </w:rPr>
      </w:pPr>
      <w:r w:rsidRPr="00186EAE">
        <w:rPr>
          <w:rFonts w:ascii="Times New Roman" w:hAnsi="Times New Roman" w:cs="Times New Roman"/>
        </w:rPr>
        <w:t>Физическая культура и спорт</w:t>
      </w:r>
      <w:r>
        <w:rPr>
          <w:rFonts w:ascii="Times New Roman" w:hAnsi="Times New Roman" w:cs="Times New Roman"/>
        </w:rPr>
        <w:t>. Молодежная политика.</w:t>
      </w:r>
    </w:p>
    <w:p w:rsidR="00D449C1" w:rsidRDefault="00D449C1" w:rsidP="00D449C1">
      <w:pPr>
        <w:pStyle w:val="af1"/>
        <w:ind w:left="851"/>
        <w:rPr>
          <w:rFonts w:ascii="Times New Roman" w:hAnsi="Times New Roman" w:cs="Times New Roman"/>
        </w:rPr>
      </w:pPr>
    </w:p>
    <w:p w:rsidR="00956BDC" w:rsidRPr="00956BDC" w:rsidRDefault="00D449C1" w:rsidP="00D449C1">
      <w:pPr>
        <w:pStyle w:val="af1"/>
        <w:spacing w:line="360" w:lineRule="auto"/>
        <w:ind w:left="85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r w:rsidR="00956BDC">
        <w:rPr>
          <w:rFonts w:ascii="Times New Roman" w:hAnsi="Times New Roman" w:cs="Times New Roman"/>
          <w:b w:val="0"/>
        </w:rPr>
        <w:t>Содействие молодежи в области охраны здоровья, профилактики социально-негативных явлений, формирования здорового образа жизни, развитие массового спорта среди всех категорий населения-</w:t>
      </w:r>
      <w:r w:rsidR="00C1243B">
        <w:rPr>
          <w:rFonts w:ascii="Times New Roman" w:hAnsi="Times New Roman" w:cs="Times New Roman"/>
          <w:b w:val="0"/>
        </w:rPr>
        <w:t xml:space="preserve"> </w:t>
      </w:r>
      <w:r w:rsidR="00956BDC">
        <w:rPr>
          <w:rFonts w:ascii="Times New Roman" w:hAnsi="Times New Roman" w:cs="Times New Roman"/>
          <w:b w:val="0"/>
        </w:rPr>
        <w:t>одна из важнейших задач государственной молодежной политики.</w:t>
      </w:r>
    </w:p>
    <w:p w:rsidR="00A31281" w:rsidRPr="006A7B8D" w:rsidRDefault="00D449C1" w:rsidP="00D449C1">
      <w:pPr>
        <w:pStyle w:val="afe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1281" w:rsidRPr="006A7B8D">
        <w:rPr>
          <w:rFonts w:ascii="Times New Roman" w:hAnsi="Times New Roman"/>
          <w:sz w:val="28"/>
          <w:szCs w:val="28"/>
        </w:rPr>
        <w:t>В воспитании и формировании  здорового образа жизни подрастающего  поколения  важную роль  играют физическая  культура и спорт, а также меры по профилактике социально-негативных явлений в молодежной среде и по правовой  и психолого-педагогической помощи молодежи.</w:t>
      </w:r>
    </w:p>
    <w:p w:rsidR="00A31281" w:rsidRPr="006A7B8D" w:rsidRDefault="00A31281" w:rsidP="00D449C1">
      <w:pPr>
        <w:pStyle w:val="afe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6A7B8D">
        <w:rPr>
          <w:rFonts w:ascii="Times New Roman" w:hAnsi="Times New Roman"/>
          <w:sz w:val="28"/>
          <w:szCs w:val="28"/>
        </w:rPr>
        <w:t xml:space="preserve">В 13  населенных пунктах, по линии ДЮСШ,  действуют   45   спортивных групп  по 7 видам спорта: волейбол, национальная борьба,   </w:t>
      </w:r>
      <w:r w:rsidR="00956BDC">
        <w:rPr>
          <w:rFonts w:ascii="Times New Roman" w:hAnsi="Times New Roman"/>
          <w:sz w:val="28"/>
          <w:szCs w:val="28"/>
        </w:rPr>
        <w:t>лыжи</w:t>
      </w:r>
      <w:r w:rsidRPr="006A7B8D">
        <w:rPr>
          <w:rFonts w:ascii="Times New Roman" w:hAnsi="Times New Roman"/>
          <w:sz w:val="28"/>
          <w:szCs w:val="28"/>
        </w:rPr>
        <w:t>, футбол, борьба на поясах, вольная борьба и карат</w:t>
      </w:r>
      <w:r w:rsidR="00956BDC">
        <w:rPr>
          <w:rFonts w:ascii="Times New Roman" w:hAnsi="Times New Roman"/>
          <w:sz w:val="28"/>
          <w:szCs w:val="28"/>
        </w:rPr>
        <w:t>э,</w:t>
      </w:r>
      <w:r w:rsidRPr="006A7B8D">
        <w:rPr>
          <w:rFonts w:ascii="Times New Roman" w:hAnsi="Times New Roman"/>
          <w:sz w:val="28"/>
          <w:szCs w:val="28"/>
        </w:rPr>
        <w:t>в них  занимаются</w:t>
      </w:r>
      <w:r w:rsidR="00956BDC">
        <w:rPr>
          <w:rFonts w:ascii="Times New Roman" w:hAnsi="Times New Roman"/>
          <w:sz w:val="28"/>
          <w:szCs w:val="28"/>
        </w:rPr>
        <w:t xml:space="preserve"> более</w:t>
      </w:r>
      <w:r w:rsidRPr="006A7B8D">
        <w:rPr>
          <w:rFonts w:ascii="Times New Roman" w:hAnsi="Times New Roman"/>
          <w:sz w:val="28"/>
          <w:szCs w:val="28"/>
        </w:rPr>
        <w:t xml:space="preserve">  5</w:t>
      </w:r>
      <w:r w:rsidR="00956BDC">
        <w:rPr>
          <w:rFonts w:ascii="Times New Roman" w:hAnsi="Times New Roman"/>
          <w:sz w:val="28"/>
          <w:szCs w:val="28"/>
        </w:rPr>
        <w:t>00</w:t>
      </w:r>
      <w:r w:rsidRPr="006A7B8D">
        <w:rPr>
          <w:rFonts w:ascii="Times New Roman" w:hAnsi="Times New Roman"/>
          <w:sz w:val="28"/>
          <w:szCs w:val="28"/>
        </w:rPr>
        <w:t xml:space="preserve">  детей. </w:t>
      </w:r>
    </w:p>
    <w:p w:rsidR="00A31281" w:rsidRPr="006A7B8D" w:rsidRDefault="00D449C1" w:rsidP="00D449C1">
      <w:pPr>
        <w:pStyle w:val="afe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1281" w:rsidRPr="006A7B8D">
        <w:rPr>
          <w:rFonts w:ascii="Times New Roman" w:hAnsi="Times New Roman"/>
          <w:sz w:val="28"/>
          <w:szCs w:val="28"/>
        </w:rPr>
        <w:t>По линии  Дома Детского Тв</w:t>
      </w:r>
      <w:r w:rsidR="00A31281">
        <w:rPr>
          <w:rFonts w:ascii="Times New Roman" w:hAnsi="Times New Roman"/>
          <w:sz w:val="28"/>
          <w:szCs w:val="28"/>
        </w:rPr>
        <w:t>орчества действуют 33 спортивных кружка  по:  татаро–</w:t>
      </w:r>
      <w:r w:rsidR="00A31281" w:rsidRPr="006A7B8D">
        <w:rPr>
          <w:rFonts w:ascii="Times New Roman" w:hAnsi="Times New Roman"/>
          <w:sz w:val="28"/>
          <w:szCs w:val="28"/>
        </w:rPr>
        <w:t>башкирской национальной спортивной борьбе «Курэш», бадминтону, спортивн</w:t>
      </w:r>
      <w:r w:rsidR="00754B09">
        <w:rPr>
          <w:rFonts w:ascii="Times New Roman" w:hAnsi="Times New Roman"/>
          <w:sz w:val="28"/>
          <w:szCs w:val="28"/>
        </w:rPr>
        <w:t>ому</w:t>
      </w:r>
      <w:r w:rsidR="00C1243B">
        <w:rPr>
          <w:rFonts w:ascii="Times New Roman" w:hAnsi="Times New Roman"/>
          <w:sz w:val="28"/>
          <w:szCs w:val="28"/>
        </w:rPr>
        <w:t xml:space="preserve"> </w:t>
      </w:r>
      <w:r w:rsidR="00754B09">
        <w:rPr>
          <w:rFonts w:ascii="Times New Roman" w:hAnsi="Times New Roman"/>
          <w:sz w:val="28"/>
          <w:szCs w:val="28"/>
        </w:rPr>
        <w:t>многоборью</w:t>
      </w:r>
      <w:r w:rsidR="00A31281" w:rsidRPr="006A7B8D">
        <w:rPr>
          <w:rFonts w:ascii="Times New Roman" w:hAnsi="Times New Roman"/>
          <w:sz w:val="28"/>
          <w:szCs w:val="28"/>
        </w:rPr>
        <w:t>, лыжному спорту; в которых  занимаются 495 человек.</w:t>
      </w:r>
    </w:p>
    <w:p w:rsidR="00A31281" w:rsidRPr="006A7B8D" w:rsidRDefault="00A31281" w:rsidP="00D449C1">
      <w:pPr>
        <w:pStyle w:val="afe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6A7B8D">
        <w:rPr>
          <w:rFonts w:ascii="Times New Roman" w:hAnsi="Times New Roman"/>
          <w:color w:val="000000"/>
          <w:sz w:val="28"/>
          <w:szCs w:val="28"/>
        </w:rPr>
        <w:t xml:space="preserve"> Материальная база физической культуры и спорта района включает в </w:t>
      </w:r>
      <w:r w:rsidR="00754B09">
        <w:rPr>
          <w:rFonts w:ascii="Times New Roman" w:hAnsi="Times New Roman"/>
          <w:color w:val="000000"/>
          <w:sz w:val="28"/>
          <w:szCs w:val="28"/>
        </w:rPr>
        <w:t>себя   90 спортивных сооружений,</w:t>
      </w:r>
      <w:r w:rsidR="00754B09">
        <w:rPr>
          <w:rFonts w:ascii="Times New Roman" w:hAnsi="Times New Roman"/>
          <w:sz w:val="28"/>
          <w:szCs w:val="28"/>
        </w:rPr>
        <w:t xml:space="preserve">32 </w:t>
      </w:r>
      <w:r w:rsidR="00754B09" w:rsidRPr="00186EAE">
        <w:rPr>
          <w:rFonts w:ascii="Times New Roman" w:hAnsi="Times New Roman"/>
          <w:sz w:val="28"/>
          <w:szCs w:val="28"/>
        </w:rPr>
        <w:t>спортивны</w:t>
      </w:r>
      <w:r w:rsidR="00754B09">
        <w:rPr>
          <w:rFonts w:ascii="Times New Roman" w:hAnsi="Times New Roman"/>
          <w:sz w:val="28"/>
          <w:szCs w:val="28"/>
        </w:rPr>
        <w:t>х</w:t>
      </w:r>
      <w:r w:rsidR="00754B09" w:rsidRPr="00186EAE">
        <w:rPr>
          <w:rFonts w:ascii="Times New Roman" w:hAnsi="Times New Roman"/>
          <w:sz w:val="28"/>
          <w:szCs w:val="28"/>
        </w:rPr>
        <w:t xml:space="preserve"> зал</w:t>
      </w:r>
      <w:r w:rsidR="00754B09">
        <w:rPr>
          <w:rFonts w:ascii="Times New Roman" w:hAnsi="Times New Roman"/>
          <w:sz w:val="28"/>
          <w:szCs w:val="28"/>
        </w:rPr>
        <w:t>а</w:t>
      </w:r>
      <w:r w:rsidR="00754B09" w:rsidRPr="00186EAE">
        <w:rPr>
          <w:rFonts w:ascii="Times New Roman" w:hAnsi="Times New Roman"/>
          <w:sz w:val="28"/>
          <w:szCs w:val="28"/>
        </w:rPr>
        <w:t>,</w:t>
      </w:r>
      <w:r w:rsidR="00754B09">
        <w:rPr>
          <w:rFonts w:ascii="Times New Roman" w:hAnsi="Times New Roman"/>
          <w:iCs/>
          <w:sz w:val="28"/>
          <w:szCs w:val="28"/>
        </w:rPr>
        <w:t>16</w:t>
      </w:r>
      <w:r w:rsidR="00754B09" w:rsidRPr="00186EAE">
        <w:rPr>
          <w:rFonts w:ascii="Times New Roman" w:hAnsi="Times New Roman"/>
          <w:iCs/>
          <w:sz w:val="28"/>
          <w:szCs w:val="28"/>
        </w:rPr>
        <w:t xml:space="preserve">  футбольны</w:t>
      </w:r>
      <w:r w:rsidR="00754B09">
        <w:rPr>
          <w:rFonts w:ascii="Times New Roman" w:hAnsi="Times New Roman"/>
          <w:iCs/>
          <w:sz w:val="28"/>
          <w:szCs w:val="28"/>
        </w:rPr>
        <w:t xml:space="preserve">хполей,7 </w:t>
      </w:r>
      <w:r w:rsidR="00754B09" w:rsidRPr="00186EAE">
        <w:rPr>
          <w:rFonts w:ascii="Times New Roman" w:hAnsi="Times New Roman"/>
          <w:iCs/>
          <w:sz w:val="28"/>
          <w:szCs w:val="28"/>
        </w:rPr>
        <w:t>детски</w:t>
      </w:r>
      <w:r w:rsidR="00754B09">
        <w:rPr>
          <w:rFonts w:ascii="Times New Roman" w:hAnsi="Times New Roman"/>
          <w:iCs/>
          <w:sz w:val="28"/>
          <w:szCs w:val="28"/>
        </w:rPr>
        <w:t>х</w:t>
      </w:r>
      <w:r w:rsidR="00754B09" w:rsidRPr="00186EAE">
        <w:rPr>
          <w:rFonts w:ascii="Times New Roman" w:hAnsi="Times New Roman"/>
          <w:iCs/>
          <w:sz w:val="28"/>
          <w:szCs w:val="28"/>
        </w:rPr>
        <w:t xml:space="preserve"> спортивны</w:t>
      </w:r>
      <w:r w:rsidR="00754B09">
        <w:rPr>
          <w:rFonts w:ascii="Times New Roman" w:hAnsi="Times New Roman"/>
          <w:iCs/>
          <w:sz w:val="28"/>
          <w:szCs w:val="28"/>
        </w:rPr>
        <w:t>х</w:t>
      </w:r>
      <w:r w:rsidR="00754B09" w:rsidRPr="00186EAE">
        <w:rPr>
          <w:rFonts w:ascii="Times New Roman" w:hAnsi="Times New Roman"/>
          <w:iCs/>
          <w:sz w:val="28"/>
          <w:szCs w:val="28"/>
        </w:rPr>
        <w:t xml:space="preserve"> площад</w:t>
      </w:r>
      <w:r w:rsidR="00754B09">
        <w:rPr>
          <w:rFonts w:ascii="Times New Roman" w:hAnsi="Times New Roman"/>
          <w:iCs/>
          <w:sz w:val="28"/>
          <w:szCs w:val="28"/>
        </w:rPr>
        <w:t>о</w:t>
      </w:r>
      <w:r w:rsidR="00754B09" w:rsidRPr="00186EAE">
        <w:rPr>
          <w:rFonts w:ascii="Times New Roman" w:hAnsi="Times New Roman"/>
          <w:iCs/>
          <w:sz w:val="28"/>
          <w:szCs w:val="28"/>
        </w:rPr>
        <w:t>к</w:t>
      </w:r>
      <w:r w:rsidR="00754B09">
        <w:rPr>
          <w:rFonts w:ascii="Times New Roman" w:hAnsi="Times New Roman"/>
          <w:iCs/>
          <w:sz w:val="28"/>
          <w:szCs w:val="28"/>
        </w:rPr>
        <w:t>, 7 х</w:t>
      </w:r>
      <w:r w:rsidR="00754B09" w:rsidRPr="00186EAE">
        <w:rPr>
          <w:rFonts w:ascii="Times New Roman" w:hAnsi="Times New Roman"/>
          <w:iCs/>
          <w:sz w:val="28"/>
          <w:szCs w:val="28"/>
        </w:rPr>
        <w:t>оккейны</w:t>
      </w:r>
      <w:r w:rsidR="00754B09">
        <w:rPr>
          <w:rFonts w:ascii="Times New Roman" w:hAnsi="Times New Roman"/>
          <w:iCs/>
          <w:sz w:val="28"/>
          <w:szCs w:val="28"/>
        </w:rPr>
        <w:t>х</w:t>
      </w:r>
      <w:r w:rsidR="00754B09" w:rsidRPr="00186EAE">
        <w:rPr>
          <w:rFonts w:ascii="Times New Roman" w:hAnsi="Times New Roman"/>
          <w:iCs/>
          <w:sz w:val="28"/>
          <w:szCs w:val="28"/>
        </w:rPr>
        <w:t xml:space="preserve"> короб</w:t>
      </w:r>
      <w:r w:rsidR="00754B09">
        <w:rPr>
          <w:rFonts w:ascii="Times New Roman" w:hAnsi="Times New Roman"/>
          <w:iCs/>
          <w:sz w:val="28"/>
          <w:szCs w:val="28"/>
        </w:rPr>
        <w:t>о</w:t>
      </w:r>
      <w:r w:rsidR="00754B09" w:rsidRPr="00186EAE">
        <w:rPr>
          <w:rFonts w:ascii="Times New Roman" w:hAnsi="Times New Roman"/>
          <w:iCs/>
          <w:sz w:val="28"/>
          <w:szCs w:val="28"/>
        </w:rPr>
        <w:t>к,  спортивный зал «Алина»</w:t>
      </w:r>
      <w:r w:rsidR="00754B09">
        <w:rPr>
          <w:rFonts w:ascii="Times New Roman" w:hAnsi="Times New Roman"/>
          <w:sz w:val="28"/>
          <w:szCs w:val="28"/>
        </w:rPr>
        <w:t>.Завершается с</w:t>
      </w:r>
      <w:r w:rsidR="00754B09" w:rsidRPr="00186EAE">
        <w:rPr>
          <w:rFonts w:ascii="Times New Roman" w:hAnsi="Times New Roman"/>
          <w:iCs/>
          <w:sz w:val="28"/>
          <w:szCs w:val="28"/>
        </w:rPr>
        <w:t>троит</w:t>
      </w:r>
      <w:r w:rsidR="00754B09">
        <w:rPr>
          <w:rFonts w:ascii="Times New Roman" w:hAnsi="Times New Roman"/>
          <w:iCs/>
          <w:sz w:val="28"/>
          <w:szCs w:val="28"/>
        </w:rPr>
        <w:t xml:space="preserve">ельство </w:t>
      </w:r>
      <w:r w:rsidR="00754B09" w:rsidRPr="00186EAE">
        <w:rPr>
          <w:rFonts w:ascii="Times New Roman" w:hAnsi="Times New Roman"/>
          <w:iCs/>
          <w:sz w:val="28"/>
          <w:szCs w:val="28"/>
        </w:rPr>
        <w:t xml:space="preserve"> плавательн</w:t>
      </w:r>
      <w:r w:rsidR="00754B09">
        <w:rPr>
          <w:rFonts w:ascii="Times New Roman" w:hAnsi="Times New Roman"/>
          <w:iCs/>
          <w:sz w:val="28"/>
          <w:szCs w:val="28"/>
        </w:rPr>
        <w:t>ого</w:t>
      </w:r>
      <w:r w:rsidR="00754B09" w:rsidRPr="00186EAE">
        <w:rPr>
          <w:rFonts w:ascii="Times New Roman" w:hAnsi="Times New Roman"/>
          <w:iCs/>
          <w:sz w:val="28"/>
          <w:szCs w:val="28"/>
        </w:rPr>
        <w:t xml:space="preserve"> бассейн</w:t>
      </w:r>
      <w:r w:rsidR="00754B09">
        <w:rPr>
          <w:rFonts w:ascii="Times New Roman" w:hAnsi="Times New Roman"/>
          <w:iCs/>
          <w:sz w:val="28"/>
          <w:szCs w:val="28"/>
        </w:rPr>
        <w:t>а</w:t>
      </w:r>
      <w:r w:rsidR="00754B09" w:rsidRPr="00186EAE">
        <w:rPr>
          <w:rFonts w:ascii="Times New Roman" w:hAnsi="Times New Roman"/>
          <w:iCs/>
          <w:sz w:val="28"/>
          <w:szCs w:val="28"/>
        </w:rPr>
        <w:t>.</w:t>
      </w:r>
    </w:p>
    <w:p w:rsidR="00DB72FC" w:rsidRDefault="00A31281" w:rsidP="00D449C1">
      <w:pPr>
        <w:pStyle w:val="afe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6A7B8D">
        <w:rPr>
          <w:rFonts w:ascii="Times New Roman" w:hAnsi="Times New Roman"/>
          <w:color w:val="000000"/>
          <w:sz w:val="28"/>
          <w:szCs w:val="28"/>
        </w:rPr>
        <w:t xml:space="preserve"> В соответствии  с календарным  планом спортивно- массовых мероприятий  за 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A7B8D">
        <w:rPr>
          <w:rFonts w:ascii="Times New Roman" w:hAnsi="Times New Roman"/>
          <w:color w:val="000000"/>
          <w:sz w:val="28"/>
          <w:szCs w:val="28"/>
        </w:rPr>
        <w:t xml:space="preserve"> год  организовано и  проведено   более 170 мероприятий (совместно с  ДЮСШ и ФОРПОСТ) по различным направлениям (соревнования, конкурсы,  акции и т.д.)  За  2014 год на Мировых, Российских, Республиканских, зональных и межрайонных соревнованиях завоевано  184 призовых мест. Подготовлено 4   кандидата </w:t>
      </w:r>
      <w:r w:rsidR="00754B09">
        <w:rPr>
          <w:rFonts w:ascii="Times New Roman" w:hAnsi="Times New Roman"/>
          <w:color w:val="000000"/>
          <w:sz w:val="28"/>
          <w:szCs w:val="28"/>
        </w:rPr>
        <w:t>в</w:t>
      </w:r>
      <w:r w:rsidRPr="006A7B8D">
        <w:rPr>
          <w:rFonts w:ascii="Times New Roman" w:hAnsi="Times New Roman"/>
          <w:color w:val="000000"/>
          <w:sz w:val="28"/>
          <w:szCs w:val="28"/>
        </w:rPr>
        <w:t xml:space="preserve"> мастера  спорта (КМС), 80 спортсменов массовых разрядов. </w:t>
      </w:r>
      <w:r w:rsidR="00DB72FC" w:rsidRPr="006A7B8D">
        <w:rPr>
          <w:rFonts w:ascii="Times New Roman" w:hAnsi="Times New Roman"/>
          <w:sz w:val="28"/>
          <w:szCs w:val="28"/>
        </w:rPr>
        <w:t xml:space="preserve">Доля населения, систематически занимающегося физической культурой и спортом, составляет 39,96%, к 2017 году данный показатель </w:t>
      </w:r>
      <w:r w:rsidR="00DB72FC">
        <w:rPr>
          <w:rFonts w:ascii="Times New Roman" w:hAnsi="Times New Roman"/>
          <w:sz w:val="28"/>
          <w:szCs w:val="28"/>
        </w:rPr>
        <w:t>должен составить</w:t>
      </w:r>
      <w:r w:rsidR="00DB72FC" w:rsidRPr="006A7B8D">
        <w:rPr>
          <w:rFonts w:ascii="Times New Roman" w:hAnsi="Times New Roman"/>
          <w:sz w:val="28"/>
          <w:szCs w:val="28"/>
        </w:rPr>
        <w:t xml:space="preserve"> 43,7%.</w:t>
      </w:r>
    </w:p>
    <w:p w:rsidR="00DB72FC" w:rsidRDefault="00D449C1" w:rsidP="00D449C1">
      <w:pPr>
        <w:pStyle w:val="afe"/>
        <w:spacing w:line="360" w:lineRule="auto"/>
        <w:ind w:left="851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72FC" w:rsidRPr="000759F4">
        <w:rPr>
          <w:rFonts w:ascii="Times New Roman" w:hAnsi="Times New Roman"/>
          <w:sz w:val="28"/>
          <w:szCs w:val="28"/>
        </w:rPr>
        <w:t>Одним из важнейших показателей развития уровня физической культуры  района, является работа с молодежью. С этой целью ежегодно провод</w:t>
      </w:r>
      <w:r w:rsidR="00DB72FC">
        <w:rPr>
          <w:rFonts w:ascii="Times New Roman" w:hAnsi="Times New Roman"/>
          <w:sz w:val="28"/>
          <w:szCs w:val="28"/>
        </w:rPr>
        <w:t>я</w:t>
      </w:r>
      <w:r w:rsidR="00DB72FC" w:rsidRPr="000759F4">
        <w:rPr>
          <w:rFonts w:ascii="Times New Roman" w:hAnsi="Times New Roman"/>
          <w:sz w:val="28"/>
          <w:szCs w:val="28"/>
        </w:rPr>
        <w:t>тся</w:t>
      </w:r>
      <w:r w:rsidR="00DB72FC">
        <w:rPr>
          <w:rFonts w:ascii="Times New Roman" w:hAnsi="Times New Roman"/>
          <w:sz w:val="28"/>
          <w:szCs w:val="28"/>
        </w:rPr>
        <w:t xml:space="preserve"> ежегодные мероприятия:  «Мол</w:t>
      </w:r>
      <w:r w:rsidR="00DB72FC" w:rsidRPr="000759F4">
        <w:rPr>
          <w:rFonts w:ascii="Times New Roman" w:hAnsi="Times New Roman"/>
          <w:spacing w:val="-2"/>
          <w:sz w:val="28"/>
          <w:szCs w:val="28"/>
        </w:rPr>
        <w:t xml:space="preserve">одежный студенческий форум», </w:t>
      </w:r>
      <w:r w:rsidR="00DB72FC">
        <w:rPr>
          <w:rFonts w:ascii="Times New Roman" w:hAnsi="Times New Roman"/>
          <w:spacing w:val="-2"/>
          <w:sz w:val="28"/>
          <w:szCs w:val="28"/>
        </w:rPr>
        <w:t>для</w:t>
      </w:r>
      <w:r w:rsidR="00DB72FC" w:rsidRPr="000759F4">
        <w:rPr>
          <w:rFonts w:ascii="Times New Roman" w:hAnsi="Times New Roman"/>
          <w:spacing w:val="-2"/>
          <w:sz w:val="28"/>
          <w:szCs w:val="28"/>
        </w:rPr>
        <w:t xml:space="preserve"> студент</w:t>
      </w:r>
      <w:r w:rsidR="00DB72FC">
        <w:rPr>
          <w:rFonts w:ascii="Times New Roman" w:hAnsi="Times New Roman"/>
          <w:spacing w:val="-2"/>
          <w:sz w:val="28"/>
          <w:szCs w:val="28"/>
        </w:rPr>
        <w:t>ов</w:t>
      </w:r>
      <w:r w:rsidR="00DB72FC" w:rsidRPr="000759F4">
        <w:rPr>
          <w:rFonts w:ascii="Times New Roman" w:hAnsi="Times New Roman"/>
          <w:spacing w:val="-2"/>
          <w:sz w:val="28"/>
          <w:szCs w:val="28"/>
        </w:rPr>
        <w:t xml:space="preserve"> и молод</w:t>
      </w:r>
      <w:r w:rsidR="00DB72FC">
        <w:rPr>
          <w:rFonts w:ascii="Times New Roman" w:hAnsi="Times New Roman"/>
          <w:spacing w:val="-2"/>
          <w:sz w:val="28"/>
          <w:szCs w:val="28"/>
        </w:rPr>
        <w:t>ых специалистоврайона,</w:t>
      </w:r>
      <w:r w:rsidR="00DB72FC" w:rsidRPr="00026A73">
        <w:rPr>
          <w:rFonts w:ascii="Times New Roman" w:hAnsi="Times New Roman"/>
          <w:sz w:val="28"/>
          <w:szCs w:val="28"/>
        </w:rPr>
        <w:t>Спартакиад</w:t>
      </w:r>
      <w:r w:rsidR="00DB72FC">
        <w:rPr>
          <w:rFonts w:ascii="Times New Roman" w:hAnsi="Times New Roman"/>
          <w:sz w:val="28"/>
          <w:szCs w:val="28"/>
        </w:rPr>
        <w:t>а</w:t>
      </w:r>
      <w:r w:rsidR="00DB72FC" w:rsidRPr="00026A73">
        <w:rPr>
          <w:rFonts w:ascii="Times New Roman" w:hAnsi="Times New Roman"/>
          <w:sz w:val="28"/>
          <w:szCs w:val="28"/>
        </w:rPr>
        <w:t xml:space="preserve"> по военно- прикладным видам спорта</w:t>
      </w:r>
      <w:r w:rsidR="00DB72FC">
        <w:rPr>
          <w:rFonts w:ascii="Times New Roman" w:hAnsi="Times New Roman"/>
          <w:sz w:val="28"/>
          <w:szCs w:val="28"/>
        </w:rPr>
        <w:t>,</w:t>
      </w:r>
      <w:r w:rsidR="00110C20">
        <w:rPr>
          <w:rFonts w:ascii="Times New Roman" w:hAnsi="Times New Roman"/>
          <w:sz w:val="28"/>
          <w:szCs w:val="28"/>
        </w:rPr>
        <w:t xml:space="preserve"> </w:t>
      </w:r>
      <w:r w:rsidR="00DB72FC" w:rsidRPr="00026A73">
        <w:rPr>
          <w:rFonts w:ascii="Times New Roman" w:hAnsi="Times New Roman"/>
          <w:sz w:val="28"/>
          <w:szCs w:val="28"/>
        </w:rPr>
        <w:t>военно-спортивная игра «Зарница»среди учащихся - потенциальных призывников общеобразовательных школ</w:t>
      </w:r>
      <w:r w:rsidR="00DB72FC" w:rsidRPr="000759F4">
        <w:rPr>
          <w:rFonts w:ascii="Times New Roman" w:hAnsi="Times New Roman"/>
          <w:spacing w:val="-2"/>
          <w:sz w:val="28"/>
          <w:szCs w:val="28"/>
        </w:rPr>
        <w:t>.</w:t>
      </w:r>
    </w:p>
    <w:p w:rsidR="00DB72FC" w:rsidRDefault="00D449C1" w:rsidP="00D449C1">
      <w:pPr>
        <w:pStyle w:val="afe"/>
        <w:spacing w:line="360" w:lineRule="auto"/>
        <w:ind w:left="851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DB72FC">
        <w:rPr>
          <w:rFonts w:ascii="Times New Roman" w:hAnsi="Times New Roman"/>
          <w:spacing w:val="-2"/>
          <w:sz w:val="28"/>
          <w:szCs w:val="28"/>
        </w:rPr>
        <w:t>Динамика развития массового и профессионального спорта в Алькеевском муниципальном районе в течении последних 2-3 лет скорее позитивна.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B72FC">
        <w:rPr>
          <w:rFonts w:ascii="Times New Roman" w:hAnsi="Times New Roman"/>
          <w:spacing w:val="-2"/>
          <w:sz w:val="28"/>
          <w:szCs w:val="28"/>
        </w:rPr>
        <w:t>Очень важная проблема-это новые спортивно-педагогические кадры.</w:t>
      </w:r>
    </w:p>
    <w:p w:rsidR="00DB72FC" w:rsidRPr="00026A73" w:rsidRDefault="00DB72FC" w:rsidP="00D449C1">
      <w:pPr>
        <w:pStyle w:val="afe"/>
        <w:spacing w:line="360" w:lineRule="auto"/>
        <w:ind w:left="851"/>
        <w:rPr>
          <w:rFonts w:ascii="Times New Roman" w:hAnsi="Times New Roman"/>
          <w:sz w:val="28"/>
          <w:szCs w:val="28"/>
        </w:rPr>
      </w:pPr>
    </w:p>
    <w:p w:rsidR="008413DA" w:rsidRDefault="008413DA" w:rsidP="00841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DA">
        <w:rPr>
          <w:rFonts w:ascii="Times New Roman" w:hAnsi="Times New Roman" w:cs="Times New Roman"/>
          <w:b/>
          <w:sz w:val="28"/>
          <w:szCs w:val="28"/>
        </w:rPr>
        <w:t xml:space="preserve">Занятость </w:t>
      </w:r>
      <w:r w:rsidR="00071C7C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8413DA" w:rsidRPr="00C433AD" w:rsidRDefault="00D449C1" w:rsidP="00D449C1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A3E">
        <w:rPr>
          <w:rFonts w:ascii="Times New Roman" w:hAnsi="Times New Roman" w:cs="Times New Roman"/>
          <w:sz w:val="28"/>
          <w:szCs w:val="28"/>
        </w:rPr>
        <w:t>С</w:t>
      </w:r>
      <w:r w:rsidR="00980A3E" w:rsidRPr="00C433AD">
        <w:rPr>
          <w:rFonts w:ascii="Times New Roman" w:hAnsi="Times New Roman" w:cs="Times New Roman"/>
          <w:sz w:val="28"/>
          <w:szCs w:val="28"/>
        </w:rPr>
        <w:t xml:space="preserve">реднесписочная численность работающих </w:t>
      </w:r>
      <w:r w:rsidR="00980A3E">
        <w:rPr>
          <w:rFonts w:ascii="Times New Roman" w:hAnsi="Times New Roman" w:cs="Times New Roman"/>
          <w:sz w:val="28"/>
          <w:szCs w:val="28"/>
        </w:rPr>
        <w:t xml:space="preserve">в </w:t>
      </w:r>
      <w:r w:rsidR="00980A3E" w:rsidRPr="00C433AD">
        <w:rPr>
          <w:rFonts w:ascii="Times New Roman" w:hAnsi="Times New Roman" w:cs="Times New Roman"/>
          <w:sz w:val="28"/>
          <w:szCs w:val="28"/>
        </w:rPr>
        <w:t>предприятиях и организациях района составила 4466 человек (за 2014 год - 4258 человек).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3AD" w:rsidRPr="00C433AD">
        <w:rPr>
          <w:rFonts w:ascii="Times New Roman" w:hAnsi="Times New Roman" w:cs="Times New Roman"/>
          <w:sz w:val="28"/>
          <w:szCs w:val="28"/>
        </w:rPr>
        <w:t>По данным Госкомстата</w:t>
      </w:r>
      <w:r w:rsidR="00C433AD">
        <w:rPr>
          <w:rFonts w:ascii="Times New Roman" w:hAnsi="Times New Roman" w:cs="Times New Roman"/>
          <w:sz w:val="28"/>
          <w:szCs w:val="28"/>
        </w:rPr>
        <w:t xml:space="preserve"> РТ среднемесячная заработная плата на одного работника района в 2015 году составила в сумме 18782,4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433AD">
        <w:rPr>
          <w:rFonts w:ascii="Times New Roman" w:hAnsi="Times New Roman" w:cs="Times New Roman"/>
          <w:sz w:val="28"/>
          <w:szCs w:val="28"/>
        </w:rPr>
        <w:t xml:space="preserve"> и по сравнению с прошлым годом увеличилась на </w:t>
      </w:r>
      <w:r w:rsidR="00980A3E">
        <w:rPr>
          <w:rFonts w:ascii="Times New Roman" w:hAnsi="Times New Roman" w:cs="Times New Roman"/>
          <w:sz w:val="28"/>
          <w:szCs w:val="28"/>
        </w:rPr>
        <w:t>9%.</w:t>
      </w:r>
      <w:r w:rsidR="00C433AD">
        <w:rPr>
          <w:rFonts w:ascii="Times New Roman" w:hAnsi="Times New Roman" w:cs="Times New Roman"/>
          <w:sz w:val="28"/>
          <w:szCs w:val="28"/>
        </w:rPr>
        <w:t xml:space="preserve">Фонд начисленной заработной платы  составил 1006583,9 тыс.рублей, что на 14 % больше прошлого года.  </w:t>
      </w:r>
      <w:r w:rsidR="008413DA" w:rsidRPr="00C433AD">
        <w:rPr>
          <w:rFonts w:ascii="Times New Roman" w:hAnsi="Times New Roman" w:cs="Times New Roman"/>
          <w:sz w:val="28"/>
          <w:szCs w:val="28"/>
        </w:rPr>
        <w:t xml:space="preserve">Наибольшая численность занятых трудится в </w:t>
      </w:r>
      <w:r w:rsidR="00980A3E">
        <w:rPr>
          <w:rFonts w:ascii="Times New Roman" w:hAnsi="Times New Roman" w:cs="Times New Roman"/>
          <w:sz w:val="28"/>
          <w:szCs w:val="28"/>
        </w:rPr>
        <w:t>сельско</w:t>
      </w:r>
      <w:r w:rsidR="009E01F6">
        <w:rPr>
          <w:rFonts w:ascii="Times New Roman" w:hAnsi="Times New Roman" w:cs="Times New Roman"/>
          <w:sz w:val="28"/>
          <w:szCs w:val="28"/>
        </w:rPr>
        <w:t>м хозяйстве</w:t>
      </w:r>
      <w:r w:rsidR="00980A3E">
        <w:rPr>
          <w:rFonts w:ascii="Times New Roman" w:hAnsi="Times New Roman" w:cs="Times New Roman"/>
          <w:sz w:val="28"/>
          <w:szCs w:val="28"/>
        </w:rPr>
        <w:t xml:space="preserve"> и </w:t>
      </w:r>
      <w:r w:rsidR="008413DA" w:rsidRPr="00C433AD">
        <w:rPr>
          <w:rFonts w:ascii="Times New Roman" w:hAnsi="Times New Roman" w:cs="Times New Roman"/>
          <w:sz w:val="28"/>
          <w:szCs w:val="28"/>
        </w:rPr>
        <w:t xml:space="preserve">обрабатывающих </w:t>
      </w:r>
      <w:r w:rsidR="009E01F6">
        <w:rPr>
          <w:rFonts w:ascii="Times New Roman" w:hAnsi="Times New Roman" w:cs="Times New Roman"/>
          <w:sz w:val="28"/>
          <w:szCs w:val="28"/>
        </w:rPr>
        <w:t xml:space="preserve"> продукцию сельского хозяйства </w:t>
      </w:r>
      <w:r w:rsidR="008413DA" w:rsidRPr="00C433AD">
        <w:rPr>
          <w:rFonts w:ascii="Times New Roman" w:hAnsi="Times New Roman" w:cs="Times New Roman"/>
          <w:sz w:val="28"/>
          <w:szCs w:val="28"/>
        </w:rPr>
        <w:t xml:space="preserve">производствах. На малых предприятиях занято </w:t>
      </w:r>
      <w:r w:rsidR="00980A3E">
        <w:rPr>
          <w:rFonts w:ascii="Times New Roman" w:hAnsi="Times New Roman" w:cs="Times New Roman"/>
          <w:sz w:val="28"/>
          <w:szCs w:val="28"/>
        </w:rPr>
        <w:t>9</w:t>
      </w:r>
      <w:r w:rsidR="008413DA" w:rsidRPr="00C433AD">
        <w:rPr>
          <w:rFonts w:ascii="Times New Roman" w:hAnsi="Times New Roman" w:cs="Times New Roman"/>
          <w:sz w:val="28"/>
          <w:szCs w:val="28"/>
        </w:rPr>
        <w:t xml:space="preserve">,7% от общей численности занятых на всех предприятиях и организациях.   </w:t>
      </w:r>
    </w:p>
    <w:p w:rsidR="008413DA" w:rsidRDefault="008413DA" w:rsidP="00D449C1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433AD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9E01F6">
        <w:rPr>
          <w:rFonts w:ascii="Times New Roman" w:hAnsi="Times New Roman" w:cs="Times New Roman"/>
          <w:sz w:val="28"/>
          <w:szCs w:val="28"/>
        </w:rPr>
        <w:t>6</w:t>
      </w:r>
      <w:r w:rsidRPr="00C433AD">
        <w:rPr>
          <w:rFonts w:ascii="Times New Roman" w:hAnsi="Times New Roman" w:cs="Times New Roman"/>
          <w:sz w:val="28"/>
          <w:szCs w:val="28"/>
        </w:rPr>
        <w:t xml:space="preserve"> года уровень  безработицы (численность зарегистрированных безработных к численности трудоспособного населения) составил 0,</w:t>
      </w:r>
      <w:r w:rsidR="009E01F6">
        <w:rPr>
          <w:rFonts w:ascii="Times New Roman" w:hAnsi="Times New Roman" w:cs="Times New Roman"/>
          <w:sz w:val="28"/>
          <w:szCs w:val="28"/>
        </w:rPr>
        <w:t>8</w:t>
      </w:r>
      <w:r w:rsidRPr="00C433AD">
        <w:rPr>
          <w:rFonts w:ascii="Times New Roman" w:hAnsi="Times New Roman" w:cs="Times New Roman"/>
          <w:sz w:val="28"/>
          <w:szCs w:val="28"/>
        </w:rPr>
        <w:t xml:space="preserve">% </w:t>
      </w:r>
      <w:r w:rsidR="009E01F6">
        <w:rPr>
          <w:rFonts w:ascii="Times New Roman" w:hAnsi="Times New Roman" w:cs="Times New Roman"/>
          <w:sz w:val="28"/>
          <w:szCs w:val="28"/>
        </w:rPr>
        <w:t>.</w:t>
      </w:r>
    </w:p>
    <w:p w:rsidR="008E2540" w:rsidRPr="008E2540" w:rsidRDefault="008E2540" w:rsidP="008E2540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2540">
        <w:rPr>
          <w:sz w:val="28"/>
          <w:szCs w:val="28"/>
        </w:rPr>
        <w:t xml:space="preserve">Основной целью и стратегической задачей является обеспечение наиболее полной занятостью населения с учетом повышения качества рабочей силы, трудовой мобильности и </w:t>
      </w:r>
      <w:r w:rsidRPr="008E2540">
        <w:rPr>
          <w:color w:val="auto"/>
          <w:sz w:val="28"/>
          <w:szCs w:val="28"/>
        </w:rPr>
        <w:t>сохранение стабильно низкого уровня безработицы, не превышающего 0,5 процента</w:t>
      </w:r>
      <w:r>
        <w:rPr>
          <w:sz w:val="28"/>
          <w:szCs w:val="28"/>
        </w:rPr>
        <w:t xml:space="preserve"> к 2030 году, что предусматривает </w:t>
      </w:r>
      <w:r w:rsidRPr="008E2540">
        <w:rPr>
          <w:sz w:val="28"/>
          <w:szCs w:val="28"/>
        </w:rPr>
        <w:t xml:space="preserve">привлечение инвесторов для организации новых производств, развитие малых предприятий, частного предпринимательства и другие меры. </w:t>
      </w:r>
    </w:p>
    <w:p w:rsidR="008E2540" w:rsidRDefault="008E2540" w:rsidP="008E2540">
      <w:pPr>
        <w:pStyle w:val="1"/>
        <w:spacing w:line="360" w:lineRule="auto"/>
        <w:ind w:left="851"/>
        <w:rPr>
          <w:b/>
        </w:rPr>
      </w:pPr>
    </w:p>
    <w:p w:rsidR="00071C7C" w:rsidRPr="00A500F7" w:rsidRDefault="00071C7C" w:rsidP="008E2540">
      <w:pPr>
        <w:pStyle w:val="1"/>
        <w:spacing w:line="360" w:lineRule="auto"/>
        <w:ind w:left="851"/>
        <w:jc w:val="center"/>
        <w:rPr>
          <w:b/>
        </w:rPr>
      </w:pPr>
      <w:r w:rsidRPr="00A500F7">
        <w:rPr>
          <w:b/>
        </w:rPr>
        <w:t>Социальная защита</w:t>
      </w:r>
    </w:p>
    <w:p w:rsidR="00071C7C" w:rsidRPr="008F4DB0" w:rsidRDefault="008E2540" w:rsidP="008E2540">
      <w:pPr>
        <w:pStyle w:val="aff"/>
        <w:spacing w:after="0" w:line="360" w:lineRule="auto"/>
        <w:ind w:left="851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C7C">
        <w:rPr>
          <w:rFonts w:ascii="Times New Roman" w:hAnsi="Times New Roman" w:cs="Times New Roman"/>
          <w:sz w:val="28"/>
          <w:szCs w:val="28"/>
        </w:rPr>
        <w:t>В сфере   социальной защиты в А</w:t>
      </w:r>
      <w:r w:rsidR="00071C7C" w:rsidRPr="000B5E6D">
        <w:rPr>
          <w:rFonts w:ascii="Times New Roman" w:hAnsi="Times New Roman" w:cs="Times New Roman"/>
          <w:sz w:val="28"/>
          <w:szCs w:val="28"/>
        </w:rPr>
        <w:t>МР осуществляют свою деятельность следующие организации:</w:t>
      </w:r>
    </w:p>
    <w:p w:rsidR="00071C7C" w:rsidRPr="00C979AA" w:rsidRDefault="00071C7C" w:rsidP="008E2540">
      <w:pPr>
        <w:pStyle w:val="a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-Государственное автономное учреждение</w:t>
      </w:r>
      <w:r w:rsidRPr="00C979AA">
        <w:rPr>
          <w:rFonts w:ascii="Times New Roman" w:hAnsi="Times New Roman" w:cs="Times New Roman"/>
          <w:sz w:val="28"/>
          <w:szCs w:val="28"/>
        </w:rPr>
        <w:t xml:space="preserve"> социального обслуживания «</w:t>
      </w:r>
      <w:r>
        <w:rPr>
          <w:rFonts w:ascii="Times New Roman" w:hAnsi="Times New Roman" w:cs="Times New Roman"/>
          <w:sz w:val="28"/>
          <w:szCs w:val="28"/>
        </w:rPr>
        <w:t>Комплексный цент Забота</w:t>
      </w:r>
      <w:r w:rsidRPr="00C979AA">
        <w:rPr>
          <w:rFonts w:ascii="Times New Roman" w:hAnsi="Times New Roman" w:cs="Times New Roman"/>
          <w:sz w:val="28"/>
          <w:szCs w:val="28"/>
        </w:rPr>
        <w:t>»»;</w:t>
      </w:r>
    </w:p>
    <w:p w:rsidR="00071C7C" w:rsidRPr="00C979AA" w:rsidRDefault="00071C7C" w:rsidP="008E2540">
      <w:pPr>
        <w:pStyle w:val="a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-Государственное казенное учреждение</w:t>
      </w:r>
      <w:r w:rsidRPr="00C979AA">
        <w:rPr>
          <w:rFonts w:ascii="Times New Roman" w:hAnsi="Times New Roman" w:cs="Times New Roman"/>
          <w:sz w:val="28"/>
          <w:szCs w:val="28"/>
        </w:rPr>
        <w:t xml:space="preserve"> «Социальный приют для детей и подростков «</w:t>
      </w:r>
      <w:r>
        <w:rPr>
          <w:rFonts w:ascii="Times New Roman" w:hAnsi="Times New Roman" w:cs="Times New Roman"/>
          <w:sz w:val="28"/>
          <w:szCs w:val="28"/>
        </w:rPr>
        <w:t>Березка» в АМР</w:t>
      </w:r>
      <w:r w:rsidRPr="00C979AA">
        <w:rPr>
          <w:rFonts w:ascii="Times New Roman" w:hAnsi="Times New Roman" w:cs="Times New Roman"/>
          <w:sz w:val="28"/>
          <w:szCs w:val="28"/>
        </w:rPr>
        <w:t>»;</w:t>
      </w:r>
    </w:p>
    <w:p w:rsidR="00071C7C" w:rsidRPr="00C979AA" w:rsidRDefault="00071C7C" w:rsidP="008E2540">
      <w:pPr>
        <w:pStyle w:val="a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-Государственное автономное учреждение</w:t>
      </w:r>
      <w:r w:rsidRPr="00C979AA">
        <w:rPr>
          <w:rFonts w:ascii="Times New Roman" w:hAnsi="Times New Roman" w:cs="Times New Roman"/>
          <w:sz w:val="28"/>
          <w:szCs w:val="28"/>
        </w:rPr>
        <w:t xml:space="preserve"> соци</w:t>
      </w:r>
      <w:r>
        <w:rPr>
          <w:rFonts w:ascii="Times New Roman" w:hAnsi="Times New Roman" w:cs="Times New Roman"/>
          <w:sz w:val="28"/>
          <w:szCs w:val="28"/>
        </w:rPr>
        <w:t>ального обслуживания «Алькеевский</w:t>
      </w:r>
      <w:r w:rsidRPr="00C979AA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 Министерства труда, занятости и социальной защиты Республики Татарстан;</w:t>
      </w:r>
    </w:p>
    <w:p w:rsidR="00071C7C" w:rsidRPr="00C979AA" w:rsidRDefault="00071C7C" w:rsidP="008E2540">
      <w:pPr>
        <w:pStyle w:val="aff"/>
        <w:tabs>
          <w:tab w:val="num" w:pos="284"/>
        </w:tabs>
        <w:spacing w:after="0" w:line="36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979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сударственное казенное учреждение</w:t>
      </w:r>
      <w:r w:rsidRPr="00C979AA">
        <w:rPr>
          <w:rFonts w:ascii="Times New Roman" w:hAnsi="Times New Roman" w:cs="Times New Roman"/>
          <w:sz w:val="28"/>
          <w:szCs w:val="28"/>
        </w:rPr>
        <w:t xml:space="preserve"> «Республиканский центр материальной помощи (компенс</w:t>
      </w:r>
      <w:r>
        <w:rPr>
          <w:rFonts w:ascii="Times New Roman" w:hAnsi="Times New Roman" w:cs="Times New Roman"/>
          <w:sz w:val="28"/>
          <w:szCs w:val="28"/>
        </w:rPr>
        <w:t>ационных выплат)» отделение  №7 АМР.</w:t>
      </w:r>
    </w:p>
    <w:p w:rsidR="00071C7C" w:rsidRPr="006316C6" w:rsidRDefault="00071C7C" w:rsidP="008E2540">
      <w:pPr>
        <w:spacing w:after="0" w:line="360" w:lineRule="auto"/>
        <w:ind w:left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1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Основной задачей </w:t>
      </w:r>
      <w:r w:rsidRPr="000B5E6D">
        <w:rPr>
          <w:rFonts w:ascii="Times New Roman" w:hAnsi="Times New Roman" w:cs="Times New Roman"/>
          <w:bCs/>
          <w:color w:val="000000"/>
          <w:sz w:val="28"/>
          <w:szCs w:val="28"/>
        </w:rPr>
        <w:t>этих организаций</w:t>
      </w:r>
      <w:r w:rsidR="008E25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16C6">
        <w:rPr>
          <w:rFonts w:ascii="Times New Roman" w:hAnsi="Times New Roman" w:cs="Times New Roman"/>
          <w:bCs/>
          <w:color w:val="000000"/>
          <w:sz w:val="28"/>
          <w:szCs w:val="28"/>
        </w:rPr>
        <w:t>является  обеспечение реализации в соответствии с законодательством государственной политики в области социальной защиты населения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АМР</w:t>
      </w:r>
      <w:r w:rsidRPr="00631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путем:   обеспечения предоставления отдельным категориям граждан гарантированных государством  мер социальной поддержки;  оказания социальной помощи гражданам, оказавшимся в трудной жизненной ситуации;  обеспечения права граждан на социальное обслуживание.</w:t>
      </w:r>
    </w:p>
    <w:p w:rsidR="00071C7C" w:rsidRPr="006316C6" w:rsidRDefault="008E2540" w:rsidP="008E2540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C7C" w:rsidRPr="006316C6">
        <w:rPr>
          <w:rFonts w:ascii="Times New Roman" w:hAnsi="Times New Roman" w:cs="Times New Roman"/>
          <w:sz w:val="28"/>
          <w:szCs w:val="28"/>
        </w:rPr>
        <w:t>Меры социальной</w:t>
      </w:r>
      <w:r w:rsidR="00071C7C">
        <w:rPr>
          <w:rFonts w:ascii="Times New Roman" w:hAnsi="Times New Roman" w:cs="Times New Roman"/>
          <w:sz w:val="28"/>
          <w:szCs w:val="28"/>
        </w:rPr>
        <w:t xml:space="preserve"> поддержки предоставляются 9327</w:t>
      </w:r>
      <w:r w:rsidR="00071C7C" w:rsidRPr="006316C6">
        <w:rPr>
          <w:rFonts w:ascii="Times New Roman" w:hAnsi="Times New Roman" w:cs="Times New Roman"/>
          <w:sz w:val="28"/>
          <w:szCs w:val="28"/>
        </w:rPr>
        <w:t xml:space="preserve"> получателям. На эти цели в 2015 году направлено из средств федерального и регионального бюджетов 102 млн.164 тыс. руб.</w:t>
      </w:r>
    </w:p>
    <w:p w:rsidR="00071C7C" w:rsidRDefault="008E2540" w:rsidP="008E2540">
      <w:pPr>
        <w:spacing w:after="0" w:line="36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71C7C" w:rsidRPr="006316C6"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отделение социальной помощи семье и детям на м</w:t>
      </w:r>
      <w:r w:rsidR="00071C7C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ежведомственном учете состоят 58 семей, в них 34</w:t>
      </w:r>
      <w:r w:rsidR="00071C7C" w:rsidRPr="0063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детей. Всего получателей социальных услуг в отде</w:t>
      </w:r>
      <w:r w:rsidR="00071C7C">
        <w:rPr>
          <w:rFonts w:ascii="Times New Roman" w:hAnsi="Times New Roman" w:cs="Times New Roman"/>
          <w:color w:val="000000" w:themeColor="text1"/>
          <w:sz w:val="28"/>
          <w:szCs w:val="28"/>
        </w:rPr>
        <w:t>ление 1591 человек,  97</w:t>
      </w:r>
      <w:r w:rsidR="00071C7C" w:rsidRPr="0063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 с ребенком инвалидом.</w:t>
      </w:r>
    </w:p>
    <w:p w:rsidR="008E2540" w:rsidRPr="008413DA" w:rsidRDefault="008E2540" w:rsidP="008E2540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C7C">
        <w:rPr>
          <w:rFonts w:ascii="Times New Roman" w:hAnsi="Times New Roman" w:cs="Times New Roman"/>
          <w:sz w:val="28"/>
          <w:szCs w:val="28"/>
        </w:rPr>
        <w:t>Ежегодно организуется летний отдых детей. 162 ребенка из малообеспеченных семей в течение года отдохнули в детских оздоровительных лагерях и санаториях. В дальнейшем будет продолжено обеспечение ежегодного отдыха, оздоровления и занятости детей и подростков в первую очередь, нуждающихся в особой заботе государства, за счет средств бюджетов всех уровней.</w:t>
      </w:r>
    </w:p>
    <w:p w:rsidR="007A07F2" w:rsidRDefault="00964B17" w:rsidP="00C629D3">
      <w:pPr>
        <w:pStyle w:val="1"/>
        <w:spacing w:line="360" w:lineRule="auto"/>
        <w:jc w:val="center"/>
        <w:rPr>
          <w:b/>
        </w:rPr>
      </w:pPr>
      <w:bookmarkStart w:id="5" w:name="_Toc447628623"/>
      <w:r w:rsidRPr="006951EE">
        <w:rPr>
          <w:b/>
        </w:rPr>
        <w:t>3</w:t>
      </w:r>
      <w:r w:rsidR="00ED66B5">
        <w:rPr>
          <w:b/>
        </w:rPr>
        <w:t>.</w:t>
      </w:r>
      <w:r w:rsidR="00110C20">
        <w:rPr>
          <w:b/>
        </w:rPr>
        <w:t>4</w:t>
      </w:r>
      <w:r w:rsidR="00033483" w:rsidRPr="006951EE">
        <w:rPr>
          <w:b/>
        </w:rPr>
        <w:t xml:space="preserve">. Основные </w:t>
      </w:r>
      <w:r w:rsidR="007A07F2" w:rsidRPr="006951EE">
        <w:rPr>
          <w:b/>
        </w:rPr>
        <w:t>социально – экономические показатели</w:t>
      </w:r>
      <w:bookmarkEnd w:id="5"/>
    </w:p>
    <w:p w:rsidR="00740DB8" w:rsidRPr="00740DB8" w:rsidRDefault="00740DB8" w:rsidP="00740DB8"/>
    <w:p w:rsidR="00F01DA6" w:rsidRPr="00C629D3" w:rsidRDefault="00F01DA6" w:rsidP="00234ABC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629D3">
        <w:rPr>
          <w:rFonts w:ascii="Times New Roman" w:hAnsi="Times New Roman" w:cs="Times New Roman"/>
          <w:sz w:val="24"/>
          <w:szCs w:val="24"/>
        </w:rPr>
        <w:t>Таблица 4</w:t>
      </w:r>
      <w:r w:rsidR="00740DB8">
        <w:rPr>
          <w:rFonts w:ascii="Times New Roman" w:hAnsi="Times New Roman" w:cs="Times New Roman"/>
          <w:sz w:val="24"/>
          <w:szCs w:val="24"/>
        </w:rPr>
        <w:t>.Основные</w:t>
      </w:r>
      <w:r w:rsidRPr="00C629D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40DB8">
        <w:rPr>
          <w:rFonts w:ascii="Times New Roman" w:hAnsi="Times New Roman" w:cs="Times New Roman"/>
          <w:sz w:val="24"/>
          <w:szCs w:val="24"/>
        </w:rPr>
        <w:t>и</w:t>
      </w:r>
      <w:r w:rsidRPr="00C629D3">
        <w:rPr>
          <w:rFonts w:ascii="Times New Roman" w:hAnsi="Times New Roman" w:cs="Times New Roman"/>
          <w:sz w:val="24"/>
          <w:szCs w:val="24"/>
        </w:rPr>
        <w:t xml:space="preserve"> социально - экономического развития АМР </w:t>
      </w:r>
    </w:p>
    <w:tbl>
      <w:tblPr>
        <w:tblStyle w:val="-431"/>
        <w:tblW w:w="8963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134"/>
        <w:gridCol w:w="1276"/>
        <w:gridCol w:w="1308"/>
      </w:tblGrid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 w:val="restart"/>
            <w:noWrap/>
          </w:tcPr>
          <w:p w:rsidR="00F01DA6" w:rsidRPr="00F6606E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4" w:type="dxa"/>
            <w:gridSpan w:val="4"/>
          </w:tcPr>
          <w:p w:rsidR="00F01DA6" w:rsidRPr="00F6606E" w:rsidRDefault="00F01DA6" w:rsidP="00F93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F01DA6" w:rsidRPr="007874C5" w:rsidTr="001E573B">
        <w:trPr>
          <w:trHeight w:val="36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/>
            <w:noWrap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DA6" w:rsidRPr="001B05B1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B1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1B05B1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B1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276" w:type="dxa"/>
          </w:tcPr>
          <w:p w:rsidR="00F01DA6" w:rsidRPr="001B05B1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B1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1B05B1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2015г.            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Валовой территориальный продукт-всего</w:t>
            </w:r>
            <w:r w:rsidR="00740DB8">
              <w:rPr>
                <w:rFonts w:ascii="Times New Roman" w:hAnsi="Times New Roman" w:cs="Times New Roman"/>
                <w:sz w:val="24"/>
                <w:szCs w:val="24"/>
              </w:rPr>
              <w:t>(в сопоставимых ценах)</w:t>
            </w:r>
            <w:r w:rsidR="00F938BB">
              <w:rPr>
                <w:rFonts w:ascii="Times New Roman" w:hAnsi="Times New Roman" w:cs="Times New Roman"/>
                <w:sz w:val="24"/>
                <w:szCs w:val="24"/>
              </w:rPr>
              <w:t>, млн.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01DA6" w:rsidRPr="007874C5" w:rsidTr="001E573B">
        <w:trPr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6" w:type="dxa"/>
          </w:tcPr>
          <w:p w:rsidR="00F01DA6" w:rsidRPr="00BA02F4" w:rsidRDefault="00740DB8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малого и среднего бизнеса в валовом территориальном продукте,%</w:t>
            </w:r>
          </w:p>
        </w:tc>
        <w:tc>
          <w:tcPr>
            <w:tcW w:w="1276" w:type="dxa"/>
          </w:tcPr>
          <w:p w:rsidR="00F01DA6" w:rsidRPr="00E43C42" w:rsidRDefault="00740DB8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E43C42" w:rsidRDefault="00740DB8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F01DA6" w:rsidRPr="007874C5" w:rsidTr="001E573B">
        <w:trPr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6" w:type="dxa"/>
          </w:tcPr>
          <w:p w:rsidR="00F01DA6" w:rsidRPr="00BA02F4" w:rsidRDefault="00740DB8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F01DA6" w:rsidRPr="007874C5" w:rsidTr="001E573B">
        <w:trPr>
          <w:trHeight w:val="6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Валовая продукция сельского хозяйства   во всех категориях хозяйств,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ценах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, млн. руб</w:t>
            </w:r>
            <w:r w:rsidR="00F93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4054,5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6" w:type="dxa"/>
          </w:tcPr>
          <w:p w:rsidR="00F01DA6" w:rsidRPr="00BA02F4" w:rsidRDefault="00740DB8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F01DA6" w:rsidRPr="007874C5" w:rsidTr="001E573B">
        <w:trPr>
          <w:trHeight w:val="2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Произведено зерна, тыс. тонн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Произведено скота и птицы в живом весе, тонн во всех категориях хозяйств (с/х формированиях, КФХ и ИП)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4716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4562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5245</w:t>
            </w:r>
          </w:p>
        </w:tc>
      </w:tr>
      <w:tr w:rsidR="00F01DA6" w:rsidRPr="007874C5" w:rsidTr="001E573B">
        <w:trPr>
          <w:trHeight w:val="6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Произведено молока, тонн во всех категориях хозяйств (с/х формированиях, КФХ и ИП)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46998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36958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44966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48216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Урожайность зерновых, ц с га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F01DA6" w:rsidRPr="007874C5" w:rsidTr="001E573B">
        <w:trPr>
          <w:trHeight w:val="2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Надоено молока на корову, кг</w:t>
            </w:r>
            <w:r w:rsidRPr="00BA0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с/х организациям.)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3856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5262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Среднесуточные привесы, грамм:</w:t>
            </w:r>
          </w:p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- крупного рогатого скота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F01DA6" w:rsidRPr="007874C5" w:rsidTr="001E573B">
        <w:trPr>
          <w:trHeight w:val="2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- свиней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76" w:type="dxa"/>
          </w:tcPr>
          <w:p w:rsidR="00F01DA6" w:rsidRPr="00BA02F4" w:rsidRDefault="00F01DA6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Pr="00BA02F4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F01DA6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01DA6" w:rsidRPr="00BA02F4" w:rsidRDefault="00F01DA6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  <w:r w:rsidR="005F569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всех источников финансирования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569A">
              <w:rPr>
                <w:rFonts w:ascii="Times New Roman" w:hAnsi="Times New Roman" w:cs="Times New Roman"/>
                <w:sz w:val="24"/>
                <w:szCs w:val="24"/>
              </w:rPr>
              <w:t>в действующих ценах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тыс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F01DA6" w:rsidRPr="00E43C42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A6" w:rsidRPr="00E43C42" w:rsidRDefault="00F938BB" w:rsidP="005F5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01DA6" w:rsidRPr="00E43C42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A6" w:rsidRPr="00E43C42" w:rsidRDefault="00F938BB" w:rsidP="00F9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F01DA6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A6" w:rsidRPr="00E17170" w:rsidRDefault="00F01DA6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0">
              <w:rPr>
                <w:rFonts w:ascii="Times New Roman" w:hAnsi="Times New Roman" w:cs="Times New Roman"/>
                <w:sz w:val="24"/>
                <w:szCs w:val="24"/>
              </w:rPr>
              <w:t>1637,46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01DA6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A6" w:rsidRPr="00E17170" w:rsidRDefault="00F01DA6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0">
              <w:rPr>
                <w:rFonts w:ascii="Times New Roman" w:hAnsi="Times New Roman" w:cs="Times New Roman"/>
                <w:sz w:val="24"/>
                <w:szCs w:val="24"/>
              </w:rPr>
              <w:t>1378,5</w:t>
            </w:r>
          </w:p>
        </w:tc>
      </w:tr>
      <w:tr w:rsidR="00F938BB" w:rsidRPr="007874C5" w:rsidTr="001E573B">
        <w:trPr>
          <w:trHeight w:val="5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(среднегодовая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) чел.</w:t>
            </w:r>
          </w:p>
        </w:tc>
        <w:tc>
          <w:tcPr>
            <w:tcW w:w="1276" w:type="dxa"/>
          </w:tcPr>
          <w:p w:rsidR="00F938BB" w:rsidRPr="00123A09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123A09" w:rsidRDefault="00F938BB" w:rsidP="00F938BB">
            <w:pPr>
              <w:spacing w:line="360" w:lineRule="auto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19920</w:t>
            </w:r>
          </w:p>
        </w:tc>
        <w:tc>
          <w:tcPr>
            <w:tcW w:w="1276" w:type="dxa"/>
          </w:tcPr>
          <w:p w:rsidR="00F938BB" w:rsidRPr="00123A09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19696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123A09" w:rsidRDefault="00F938BB" w:rsidP="00F938BB">
            <w:pPr>
              <w:spacing w:line="360" w:lineRule="auto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19581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0363C1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F938BB" w:rsidRPr="000363C1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0363C1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1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F938BB" w:rsidRPr="007874C5" w:rsidTr="001E573B">
        <w:trPr>
          <w:trHeight w:val="5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Ввод общей площади жилых домов, кв.м.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6776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6023</w:t>
            </w:r>
          </w:p>
        </w:tc>
        <w:tc>
          <w:tcPr>
            <w:tcW w:w="1276" w:type="dxa"/>
          </w:tcPr>
          <w:p w:rsidR="00F938BB" w:rsidRPr="00BA02F4" w:rsidRDefault="000F5212" w:rsidP="000F52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6577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году, соответствующего периода</w:t>
            </w:r>
          </w:p>
        </w:tc>
        <w:tc>
          <w:tcPr>
            <w:tcW w:w="1276" w:type="dxa"/>
          </w:tcPr>
          <w:p w:rsidR="00F938BB" w:rsidRPr="00BA02F4" w:rsidRDefault="00F938BB" w:rsidP="000F52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0F5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938BB" w:rsidRPr="00BA02F4" w:rsidRDefault="000F5212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0F5212" w:rsidP="000F5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93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8BB" w:rsidRPr="007874C5" w:rsidTr="001E573B">
        <w:trPr>
          <w:trHeight w:val="11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рговли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к предыдущему году, в %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F938BB" w:rsidRPr="007874C5" w:rsidTr="001E573B">
        <w:trPr>
          <w:trHeight w:val="11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расчёте на душу населения, тыс. руб.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38BB" w:rsidRPr="00BA02F4" w:rsidRDefault="00F938BB" w:rsidP="000F52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0F5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- всего, млн. руб.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184,15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198,17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210,76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140,09</w:t>
            </w:r>
          </w:p>
        </w:tc>
      </w:tr>
      <w:tr w:rsidR="00F938BB" w:rsidRPr="007874C5" w:rsidTr="001E573B">
        <w:trPr>
          <w:trHeight w:val="47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населения на душу населения, тыс. руб.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0F5212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0F5212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действующих ценах)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830,9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881,68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8BB" w:rsidRPr="007874C5" w:rsidTr="001E573B">
        <w:trPr>
          <w:trHeight w:val="3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276" w:type="dxa"/>
          </w:tcPr>
          <w:p w:rsidR="00F938BB" w:rsidRPr="00BA02F4" w:rsidRDefault="000F5212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4461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F938BB" w:rsidRPr="007874C5" w:rsidTr="001E573B">
        <w:trPr>
          <w:trHeight w:val="3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276" w:type="dxa"/>
          </w:tcPr>
          <w:p w:rsidR="00F938BB" w:rsidRPr="00BA02F4" w:rsidRDefault="000F5212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F521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</w:t>
            </w: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13186,9</w:t>
            </w:r>
          </w:p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15522,3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17255,4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18782,4</w:t>
            </w:r>
          </w:p>
        </w:tc>
      </w:tr>
      <w:tr w:rsidR="00F938BB" w:rsidRPr="007874C5" w:rsidTr="001E573B">
        <w:trPr>
          <w:trHeight w:val="3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F938BB" w:rsidRPr="00BA02F4" w:rsidRDefault="000E0211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938BB" w:rsidRPr="007874C5" w:rsidTr="001E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0E0211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F938BB" w:rsidRPr="00BA02F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в службах занятости</w:t>
            </w:r>
            <w:r w:rsidR="00F938BB" w:rsidRPr="00BA02F4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периода), чел.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8BB" w:rsidRPr="004752C0" w:rsidTr="001E573B">
        <w:trPr>
          <w:trHeight w:val="33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F938BB" w:rsidRPr="00BA02F4" w:rsidRDefault="00F938BB" w:rsidP="001E57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F938BB" w:rsidRPr="00BA02F4" w:rsidRDefault="00F938BB" w:rsidP="00F938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</w:tcPr>
          <w:p w:rsidR="00F938BB" w:rsidRPr="00BA02F4" w:rsidRDefault="00F938BB" w:rsidP="00F938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01DA6" w:rsidRDefault="00F01DA6" w:rsidP="00F01DA6"/>
    <w:p w:rsidR="000E0211" w:rsidRDefault="00234ABC" w:rsidP="00234AB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61F" w:rsidRPr="000E461F">
        <w:rPr>
          <w:rFonts w:ascii="Times New Roman" w:hAnsi="Times New Roman" w:cs="Times New Roman"/>
          <w:sz w:val="28"/>
          <w:szCs w:val="28"/>
        </w:rPr>
        <w:t>В целом, имеется устойчивая положительная динамика роста важнейших макроэкономических показателей</w:t>
      </w:r>
      <w:r w:rsidR="000E461F">
        <w:rPr>
          <w:sz w:val="28"/>
          <w:szCs w:val="28"/>
        </w:rPr>
        <w:t>.</w:t>
      </w:r>
      <w:r w:rsidR="00C1243B">
        <w:rPr>
          <w:sz w:val="28"/>
          <w:szCs w:val="28"/>
        </w:rPr>
        <w:t xml:space="preserve"> </w:t>
      </w:r>
      <w:r w:rsidR="000E0211" w:rsidRPr="00694409">
        <w:rPr>
          <w:rFonts w:ascii="Times New Roman" w:eastAsia="Times New Roman" w:hAnsi="Times New Roman" w:cs="Times New Roman"/>
          <w:sz w:val="28"/>
          <w:szCs w:val="28"/>
        </w:rPr>
        <w:t>Объем валового территориального продукта увеличился в 1,</w:t>
      </w:r>
      <w:r w:rsidR="000E021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E0211" w:rsidRPr="00694409">
        <w:rPr>
          <w:rFonts w:ascii="Times New Roman" w:eastAsia="Times New Roman" w:hAnsi="Times New Roman" w:cs="Times New Roman"/>
          <w:sz w:val="28"/>
          <w:szCs w:val="28"/>
        </w:rPr>
        <w:t xml:space="preserve"> раза и составил  5</w:t>
      </w:r>
      <w:r w:rsidR="000E0211">
        <w:rPr>
          <w:rFonts w:ascii="Times New Roman" w:eastAsia="Times New Roman" w:hAnsi="Times New Roman" w:cs="Times New Roman"/>
          <w:sz w:val="28"/>
          <w:szCs w:val="28"/>
        </w:rPr>
        <w:t>194,5</w:t>
      </w:r>
      <w:r w:rsidR="000E0211" w:rsidRPr="00694409"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r w:rsidR="000E0211">
        <w:rPr>
          <w:rFonts w:ascii="Times New Roman" w:eastAsia="Times New Roman" w:hAnsi="Times New Roman" w:cs="Times New Roman"/>
          <w:sz w:val="28"/>
          <w:szCs w:val="28"/>
        </w:rPr>
        <w:t xml:space="preserve"> (в сопоставимых ценах к 2014 году)</w:t>
      </w:r>
      <w:r w:rsidR="000E0211" w:rsidRPr="006944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0211">
        <w:rPr>
          <w:rFonts w:ascii="Times New Roman" w:hAnsi="Times New Roman" w:cs="Times New Roman"/>
          <w:sz w:val="28"/>
          <w:szCs w:val="28"/>
        </w:rPr>
        <w:t xml:space="preserve">Объемы инвестиций в основной капитал за счет всех источников финансирования </w:t>
      </w:r>
      <w:r w:rsidR="000E0211" w:rsidRPr="00694409">
        <w:rPr>
          <w:rFonts w:ascii="Times New Roman" w:eastAsia="Times New Roman" w:hAnsi="Times New Roman" w:cs="Times New Roman"/>
          <w:sz w:val="28"/>
          <w:szCs w:val="28"/>
        </w:rPr>
        <w:t>выше уровня 201</w:t>
      </w:r>
      <w:r w:rsidR="000E0211">
        <w:rPr>
          <w:rFonts w:ascii="Times New Roman" w:eastAsia="Times New Roman" w:hAnsi="Times New Roman" w:cs="Times New Roman"/>
          <w:sz w:val="28"/>
          <w:szCs w:val="28"/>
        </w:rPr>
        <w:t>2 года в 1,9</w:t>
      </w:r>
      <w:r w:rsidR="000E0211" w:rsidRPr="00694409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  <w:r w:rsidR="00554BBA">
        <w:rPr>
          <w:rFonts w:ascii="Times New Roman" w:eastAsia="Times New Roman" w:hAnsi="Times New Roman" w:cs="Times New Roman"/>
          <w:sz w:val="28"/>
          <w:szCs w:val="28"/>
        </w:rPr>
        <w:t xml:space="preserve"> Вместе  с тем,</w:t>
      </w:r>
      <w:r w:rsidR="00C1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B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5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енежные 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доходы </w:t>
      </w:r>
      <w:r w:rsidR="005F5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душу 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населения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,по итогам 2015 года составляют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13303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рубля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среднем за месяц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 этом 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республиканском 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рейтинг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занимает 40 место.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реднем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есячная заработная плата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одного работника увеличилась до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18782,4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</w:t>
      </w:r>
      <w:r w:rsidR="009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</w:t>
      </w:r>
      <w:r w:rsidR="000E0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37% </w:t>
      </w:r>
      <w:r w:rsidR="000E0211" w:rsidRPr="00DA5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ниже среднереспубликанской</w:t>
      </w:r>
      <w:r w:rsidR="00554B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Это связано  с низким уровнем заработной платы в сельском хозяйстве,</w:t>
      </w:r>
      <w:r w:rsidR="000E461F">
        <w:rPr>
          <w:rFonts w:ascii="Times New Roman" w:hAnsi="Times New Roman" w:cs="Times New Roman"/>
          <w:sz w:val="28"/>
          <w:szCs w:val="28"/>
        </w:rPr>
        <w:t xml:space="preserve"> сектор агропромышленного комплекса </w:t>
      </w:r>
      <w:r w:rsidR="00554BBA">
        <w:rPr>
          <w:rFonts w:ascii="Times New Roman" w:hAnsi="Times New Roman" w:cs="Times New Roman"/>
          <w:sz w:val="28"/>
          <w:szCs w:val="28"/>
        </w:rPr>
        <w:t xml:space="preserve"> в АМР </w:t>
      </w:r>
      <w:r w:rsidR="000E461F" w:rsidRPr="00ED69C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54BBA">
        <w:rPr>
          <w:rFonts w:ascii="Times New Roman" w:hAnsi="Times New Roman" w:cs="Times New Roman"/>
          <w:sz w:val="28"/>
          <w:szCs w:val="28"/>
        </w:rPr>
        <w:t>80</w:t>
      </w:r>
      <w:r w:rsidR="000E461F" w:rsidRPr="00ED69CB">
        <w:rPr>
          <w:rFonts w:ascii="Times New Roman" w:hAnsi="Times New Roman" w:cs="Times New Roman"/>
          <w:sz w:val="28"/>
          <w:szCs w:val="28"/>
        </w:rPr>
        <w:t>% в</w:t>
      </w:r>
      <w:r w:rsidR="000E461F">
        <w:rPr>
          <w:rFonts w:ascii="Times New Roman" w:hAnsi="Times New Roman" w:cs="Times New Roman"/>
          <w:sz w:val="28"/>
          <w:szCs w:val="28"/>
        </w:rPr>
        <w:t xml:space="preserve"> В</w:t>
      </w:r>
      <w:r w:rsidR="00554BBA">
        <w:rPr>
          <w:rFonts w:ascii="Times New Roman" w:hAnsi="Times New Roman" w:cs="Times New Roman"/>
          <w:sz w:val="28"/>
          <w:szCs w:val="28"/>
        </w:rPr>
        <w:t>Т</w:t>
      </w:r>
      <w:r w:rsidR="000E461F">
        <w:rPr>
          <w:rFonts w:ascii="Times New Roman" w:hAnsi="Times New Roman" w:cs="Times New Roman"/>
          <w:sz w:val="28"/>
          <w:szCs w:val="28"/>
        </w:rPr>
        <w:t>П.</w:t>
      </w:r>
    </w:p>
    <w:p w:rsidR="00234ABC" w:rsidRDefault="00234ABC" w:rsidP="00472053">
      <w:pPr>
        <w:rPr>
          <w:rFonts w:ascii="Times New Roman" w:hAnsi="Times New Roman" w:cs="Times New Roman"/>
          <w:sz w:val="24"/>
          <w:szCs w:val="24"/>
        </w:rPr>
      </w:pPr>
    </w:p>
    <w:p w:rsidR="00234ABC" w:rsidRDefault="00234ABC" w:rsidP="00472053">
      <w:pPr>
        <w:rPr>
          <w:rFonts w:ascii="Times New Roman" w:hAnsi="Times New Roman" w:cs="Times New Roman"/>
          <w:sz w:val="24"/>
          <w:szCs w:val="24"/>
        </w:rPr>
      </w:pPr>
    </w:p>
    <w:p w:rsidR="001E573B" w:rsidRDefault="001E573B" w:rsidP="00472053">
      <w:pPr>
        <w:rPr>
          <w:rFonts w:ascii="Times New Roman" w:hAnsi="Times New Roman" w:cs="Times New Roman"/>
          <w:sz w:val="24"/>
          <w:szCs w:val="24"/>
        </w:rPr>
      </w:pPr>
    </w:p>
    <w:p w:rsidR="001E573B" w:rsidRDefault="001E573B" w:rsidP="00472053">
      <w:pPr>
        <w:rPr>
          <w:rFonts w:ascii="Times New Roman" w:hAnsi="Times New Roman" w:cs="Times New Roman"/>
          <w:sz w:val="24"/>
          <w:szCs w:val="24"/>
        </w:rPr>
      </w:pPr>
    </w:p>
    <w:p w:rsidR="00472053" w:rsidRPr="00E6648D" w:rsidRDefault="00472053" w:rsidP="00234ABC">
      <w:pPr>
        <w:ind w:left="851"/>
        <w:rPr>
          <w:rFonts w:ascii="Times New Roman" w:hAnsi="Times New Roman" w:cs="Times New Roman"/>
          <w:sz w:val="24"/>
          <w:szCs w:val="24"/>
        </w:rPr>
      </w:pPr>
      <w:r w:rsidRPr="00E6648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54BBA">
        <w:rPr>
          <w:rFonts w:ascii="Times New Roman" w:hAnsi="Times New Roman" w:cs="Times New Roman"/>
          <w:sz w:val="24"/>
          <w:szCs w:val="24"/>
        </w:rPr>
        <w:t>5</w:t>
      </w:r>
      <w:r w:rsidR="001B4221">
        <w:rPr>
          <w:rFonts w:ascii="Times New Roman" w:hAnsi="Times New Roman" w:cs="Times New Roman"/>
          <w:sz w:val="24"/>
          <w:szCs w:val="24"/>
        </w:rPr>
        <w:t xml:space="preserve">. </w:t>
      </w:r>
      <w:r w:rsidR="00236E1F">
        <w:rPr>
          <w:rFonts w:ascii="Times New Roman" w:hAnsi="Times New Roman" w:cs="Times New Roman"/>
          <w:sz w:val="24"/>
          <w:szCs w:val="24"/>
        </w:rPr>
        <w:t>Структура ВТП</w:t>
      </w:r>
    </w:p>
    <w:p w:rsidR="00533BE2" w:rsidRPr="00533BE2" w:rsidRDefault="00C1243B" w:rsidP="00234ABC">
      <w:pPr>
        <w:jc w:val="center"/>
      </w:pPr>
      <w:r w:rsidRPr="00915DDA">
        <w:object w:dxaOrig="4874" w:dyaOrig="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83pt" o:ole="">
            <v:imagedata r:id="rId46" o:title=""/>
          </v:shape>
          <o:OLEObject Type="Embed" ProgID="PowerPoint.Slide.12" ShapeID="_x0000_i1025" DrawAspect="Content" ObjectID="_1530021648" r:id="rId47"/>
        </w:object>
      </w:r>
    </w:p>
    <w:p w:rsidR="00897DC4" w:rsidRPr="00DA5CF2" w:rsidRDefault="00897DC4" w:rsidP="00897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0DA1" w:rsidRDefault="00234ABC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538A" w:rsidRPr="00630982">
        <w:rPr>
          <w:rFonts w:ascii="Times New Roman" w:eastAsia="Times New Roman" w:hAnsi="Times New Roman" w:cs="Times New Roman"/>
          <w:sz w:val="28"/>
          <w:szCs w:val="28"/>
        </w:rPr>
        <w:t>Сельское хозяйство отличается от других отраслей производства также и тем, что в нем часть продукции используется на собственные цели в качестве средств производства: семена, фураж, животные. Поэтому объем реализованной продукции обыч</w:t>
      </w:r>
      <w:r w:rsidR="0005538A">
        <w:rPr>
          <w:rFonts w:ascii="Times New Roman" w:eastAsia="Times New Roman" w:hAnsi="Times New Roman" w:cs="Times New Roman"/>
          <w:sz w:val="28"/>
          <w:szCs w:val="28"/>
        </w:rPr>
        <w:t>но намного меньше произведенной.</w:t>
      </w:r>
    </w:p>
    <w:p w:rsidR="00A21F30" w:rsidRPr="000428A7" w:rsidRDefault="00234ABC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921">
        <w:rPr>
          <w:rFonts w:ascii="Times New Roman" w:hAnsi="Times New Roman" w:cs="Times New Roman"/>
          <w:sz w:val="28"/>
          <w:szCs w:val="28"/>
        </w:rPr>
        <w:t xml:space="preserve"> В рамках стратегии планируется развивать </w:t>
      </w:r>
      <w:r w:rsidR="003651D6" w:rsidRPr="00523D21">
        <w:rPr>
          <w:rFonts w:ascii="Times New Roman" w:hAnsi="Times New Roman" w:cs="Times New Roman"/>
          <w:sz w:val="28"/>
          <w:szCs w:val="28"/>
        </w:rPr>
        <w:t>переработк</w:t>
      </w:r>
      <w:r w:rsidR="009F1921">
        <w:rPr>
          <w:rFonts w:ascii="Times New Roman" w:hAnsi="Times New Roman" w:cs="Times New Roman"/>
          <w:sz w:val="28"/>
          <w:szCs w:val="28"/>
        </w:rPr>
        <w:t>у</w:t>
      </w:r>
      <w:r w:rsidR="003651D6" w:rsidRPr="00523D21">
        <w:rPr>
          <w:rFonts w:ascii="Times New Roman" w:hAnsi="Times New Roman" w:cs="Times New Roman"/>
          <w:sz w:val="28"/>
          <w:szCs w:val="28"/>
        </w:rPr>
        <w:t xml:space="preserve"> сельскохозяйственного сырья, производство хлебобулочных изделий</w:t>
      </w:r>
      <w:r w:rsidR="009F1921" w:rsidRPr="00A21F30">
        <w:rPr>
          <w:rFonts w:ascii="Times New Roman" w:hAnsi="Times New Roman" w:cs="Times New Roman"/>
          <w:sz w:val="28"/>
          <w:szCs w:val="28"/>
        </w:rPr>
        <w:t>.</w:t>
      </w:r>
      <w:r w:rsidR="00A21F30" w:rsidRPr="00A21F30">
        <w:rPr>
          <w:rFonts w:ascii="Times New Roman" w:eastAsia="Times New Roman" w:hAnsi="Times New Roman" w:cs="Times New Roman"/>
          <w:sz w:val="28"/>
          <w:szCs w:val="28"/>
        </w:rPr>
        <w:t xml:space="preserve"> В АМР промышленное производство развито недостаточно и не является определяющим в экономике района,  промышленное производство сосредоточено, в основном, в районном центре и слабо влияет на занятость, создание новых рабочих мест и экономику  района,  мало развита отрасль  деревообработки</w:t>
      </w:r>
      <w:r w:rsidR="00A21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DDA" w:rsidRDefault="00234ABC" w:rsidP="00234AB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921">
        <w:rPr>
          <w:rFonts w:ascii="Times New Roman" w:hAnsi="Times New Roman" w:cs="Times New Roman"/>
          <w:sz w:val="28"/>
          <w:szCs w:val="28"/>
        </w:rPr>
        <w:t xml:space="preserve">Учитывая, что к данному ОКВЭД относится </w:t>
      </w:r>
      <w:r w:rsidR="003651D6" w:rsidRPr="00523D21">
        <w:rPr>
          <w:rFonts w:ascii="Times New Roman" w:hAnsi="Times New Roman" w:cs="Times New Roman"/>
          <w:sz w:val="28"/>
          <w:szCs w:val="28"/>
        </w:rPr>
        <w:t xml:space="preserve"> лесоз</w:t>
      </w:r>
      <w:r w:rsidR="00F75161">
        <w:rPr>
          <w:rFonts w:ascii="Times New Roman" w:hAnsi="Times New Roman" w:cs="Times New Roman"/>
          <w:sz w:val="28"/>
          <w:szCs w:val="28"/>
        </w:rPr>
        <w:t>аготовка и переработка древесины -э</w:t>
      </w:r>
      <w:r w:rsidR="009F1921">
        <w:rPr>
          <w:rFonts w:ascii="Times New Roman" w:hAnsi="Times New Roman" w:cs="Times New Roman"/>
          <w:sz w:val="28"/>
          <w:szCs w:val="28"/>
        </w:rPr>
        <w:t xml:space="preserve">ти направления также планируется развивать в рамках стратегии. </w:t>
      </w:r>
    </w:p>
    <w:p w:rsidR="00623D5B" w:rsidRDefault="00523D21" w:rsidP="00234ABC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23D21">
        <w:rPr>
          <w:rFonts w:ascii="Times New Roman" w:hAnsi="Times New Roman" w:cs="Times New Roman"/>
          <w:sz w:val="28"/>
          <w:szCs w:val="28"/>
        </w:rPr>
        <w:t>В соответствии с утвержденной Программой социально-экономического развития А</w:t>
      </w:r>
      <w:r w:rsidR="006D253A">
        <w:rPr>
          <w:rFonts w:ascii="Times New Roman" w:hAnsi="Times New Roman" w:cs="Times New Roman"/>
          <w:sz w:val="28"/>
          <w:szCs w:val="28"/>
        </w:rPr>
        <w:t>МР</w:t>
      </w:r>
      <w:r w:rsidRPr="00523D21">
        <w:rPr>
          <w:rFonts w:ascii="Times New Roman" w:hAnsi="Times New Roman" w:cs="Times New Roman"/>
          <w:sz w:val="28"/>
          <w:szCs w:val="28"/>
        </w:rPr>
        <w:t xml:space="preserve">  на 201</w:t>
      </w:r>
      <w:r w:rsidR="00192F71">
        <w:rPr>
          <w:rFonts w:ascii="Times New Roman" w:hAnsi="Times New Roman" w:cs="Times New Roman"/>
          <w:sz w:val="28"/>
          <w:szCs w:val="28"/>
        </w:rPr>
        <w:t>1</w:t>
      </w:r>
      <w:r w:rsidRPr="00523D21">
        <w:rPr>
          <w:rFonts w:ascii="Times New Roman" w:hAnsi="Times New Roman" w:cs="Times New Roman"/>
          <w:sz w:val="28"/>
          <w:szCs w:val="28"/>
        </w:rPr>
        <w:t>-20</w:t>
      </w:r>
      <w:r w:rsidR="00192F71">
        <w:rPr>
          <w:rFonts w:ascii="Times New Roman" w:hAnsi="Times New Roman" w:cs="Times New Roman"/>
          <w:sz w:val="28"/>
          <w:szCs w:val="28"/>
        </w:rPr>
        <w:t>15</w:t>
      </w:r>
      <w:r w:rsidRPr="00523D21">
        <w:rPr>
          <w:rFonts w:ascii="Times New Roman" w:hAnsi="Times New Roman" w:cs="Times New Roman"/>
          <w:sz w:val="28"/>
          <w:szCs w:val="28"/>
        </w:rPr>
        <w:t xml:space="preserve"> годы, реализация, которой в кризисный период обеспечила устойчивый экономический рост, социальную стабильность, сохранение достигнутых в предыдущий среднесрочный перио</w:t>
      </w:r>
      <w:r w:rsidR="00192F71">
        <w:rPr>
          <w:rFonts w:ascii="Times New Roman" w:hAnsi="Times New Roman" w:cs="Times New Roman"/>
          <w:sz w:val="28"/>
          <w:szCs w:val="28"/>
        </w:rPr>
        <w:t>д результатов в развитии района.</w:t>
      </w:r>
    </w:p>
    <w:p w:rsidR="00C147EF" w:rsidRDefault="00192F71" w:rsidP="00234AB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3D21" w:rsidRPr="00523D21">
        <w:rPr>
          <w:rFonts w:ascii="Times New Roman" w:hAnsi="Times New Roman" w:cs="Times New Roman"/>
          <w:sz w:val="28"/>
          <w:szCs w:val="28"/>
        </w:rPr>
        <w:t>существлен ряд  мер по укреплению и развитию экономического потенциала, поддержке деловой активности предприятий агропромышленного комплекса, обеспечению занятости населения, приросту инвестиций.</w:t>
      </w:r>
    </w:p>
    <w:p w:rsidR="00C147EF" w:rsidRDefault="00234ABC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147EF" w:rsidRPr="00555613">
        <w:rPr>
          <w:rFonts w:ascii="Times New Roman" w:eastAsia="Times New Roman" w:hAnsi="Times New Roman" w:cs="Times New Roman"/>
          <w:bCs/>
          <w:sz w:val="28"/>
          <w:szCs w:val="28"/>
        </w:rPr>
        <w:t>Инвестиции, поступающие из республиканского и федерального бюджета, направлены на улучшение материальной базы социальной сферы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147EF" w:rsidRPr="0055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строительство инфраструктуры района, </w:t>
      </w:r>
      <w:r w:rsidR="00C147EF" w:rsidRPr="00555613">
        <w:rPr>
          <w:rFonts w:ascii="Times New Roman" w:eastAsia="Times New Roman" w:hAnsi="Times New Roman" w:cs="Times New Roman"/>
          <w:sz w:val="28"/>
          <w:szCs w:val="28"/>
        </w:rPr>
        <w:t xml:space="preserve">газификацию населенных пунктов, строительство и реконструкцию сетей водоснабжения, благоустройство, строительство объектов социальной сферы. </w:t>
      </w:r>
    </w:p>
    <w:p w:rsidR="00C147EF" w:rsidRDefault="00C147EF" w:rsidP="00234ABC">
      <w:pPr>
        <w:keepNext/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 2021 года в экономику сельского хозяйства планируется привлечение инвестиций более 4 млрд.рублей, до 2030 года еще 8 млрд. рублей. </w:t>
      </w:r>
    </w:p>
    <w:p w:rsidR="00C147EF" w:rsidRDefault="00C147EF" w:rsidP="00234ABC">
      <w:pPr>
        <w:keepNext/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инвестиционных проектов позволит  расширение рынков сбыта: «Звениговское»- 500 магазинов по России, 100 по РТ, Эдельвейс-групп-60 магазинов по РТ, Агромир.</w:t>
      </w:r>
    </w:p>
    <w:p w:rsidR="007C35C0" w:rsidRDefault="00234ABC" w:rsidP="00234ABC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D21" w:rsidRPr="00523D21">
        <w:rPr>
          <w:rFonts w:ascii="Times New Roman" w:hAnsi="Times New Roman" w:cs="Times New Roman"/>
          <w:sz w:val="28"/>
          <w:szCs w:val="28"/>
        </w:rPr>
        <w:t xml:space="preserve"> Большое внимание уделя</w:t>
      </w:r>
      <w:r w:rsidR="00C147EF">
        <w:rPr>
          <w:rFonts w:ascii="Times New Roman" w:hAnsi="Times New Roman" w:cs="Times New Roman"/>
          <w:sz w:val="28"/>
          <w:szCs w:val="28"/>
        </w:rPr>
        <w:t>ется</w:t>
      </w:r>
      <w:r w:rsidR="00523D21" w:rsidRPr="00523D21">
        <w:rPr>
          <w:rFonts w:ascii="Times New Roman" w:hAnsi="Times New Roman" w:cs="Times New Roman"/>
          <w:sz w:val="28"/>
          <w:szCs w:val="28"/>
        </w:rPr>
        <w:t xml:space="preserve">  развитию малого и среднего бизнеса, пополняемости бюджета района, работе с предприятиями всех форм собственности по увеличению объемных показателей и улучшению финансовых результатов, в целях полноты и своевременности поступления налогов и сборов в бюджет района.</w:t>
      </w:r>
    </w:p>
    <w:p w:rsidR="00AB7D5D" w:rsidRDefault="00AB7D5D" w:rsidP="00234AB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АМР сбалансирован в процессе формирования бюджета Республики Татарстан с использованием межбюджетных трансфертов. </w:t>
      </w:r>
      <w:r w:rsidR="00D641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сновную долю в налоговых доходах бюджета на 201</w:t>
      </w:r>
      <w:r w:rsidR="00D641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НДФЛ (</w:t>
      </w:r>
      <w:r w:rsidR="00A21F30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>% собранных на территории АМР)</w:t>
      </w:r>
      <w:r w:rsidR="0023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21F30">
        <w:rPr>
          <w:rFonts w:ascii="Times New Roman" w:hAnsi="Times New Roman" w:cs="Times New Roman"/>
          <w:sz w:val="28"/>
          <w:szCs w:val="28"/>
        </w:rPr>
        <w:t>141050,0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3C42" w:rsidRDefault="00AB7D5D" w:rsidP="00234AB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субсидий и субвенций для реализации отдельных переданных полномочий, а также на обеспечение деятельности организаций социальной сферы составляет </w:t>
      </w:r>
      <w:r w:rsidR="00A21F30">
        <w:rPr>
          <w:rFonts w:ascii="Times New Roman" w:hAnsi="Times New Roman" w:cs="Times New Roman"/>
          <w:sz w:val="28"/>
          <w:szCs w:val="28"/>
        </w:rPr>
        <w:t>450200,2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1F30">
        <w:rPr>
          <w:rFonts w:ascii="Times New Roman" w:hAnsi="Times New Roman" w:cs="Times New Roman"/>
          <w:sz w:val="28"/>
          <w:szCs w:val="28"/>
        </w:rPr>
        <w:t>.</w:t>
      </w:r>
    </w:p>
    <w:p w:rsidR="00A21F30" w:rsidRDefault="00A21F30" w:rsidP="00234AB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432AC" w:rsidRPr="00C629D3" w:rsidRDefault="00C629D3" w:rsidP="00234ABC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629D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1F30">
        <w:rPr>
          <w:rFonts w:ascii="Times New Roman" w:hAnsi="Times New Roman" w:cs="Times New Roman"/>
          <w:sz w:val="24"/>
          <w:szCs w:val="24"/>
        </w:rPr>
        <w:t>.</w:t>
      </w:r>
      <w:r w:rsidR="00A000DA" w:rsidRPr="00C629D3">
        <w:rPr>
          <w:rFonts w:ascii="Times New Roman" w:hAnsi="Times New Roman" w:cs="Times New Roman"/>
          <w:sz w:val="24"/>
          <w:szCs w:val="24"/>
        </w:rPr>
        <w:t xml:space="preserve">Структура консолидированного бюджета </w:t>
      </w:r>
    </w:p>
    <w:tbl>
      <w:tblPr>
        <w:tblStyle w:val="-431"/>
        <w:tblW w:w="9951" w:type="dxa"/>
        <w:jc w:val="center"/>
        <w:tblLayout w:type="fixed"/>
        <w:tblLook w:val="00A0" w:firstRow="1" w:lastRow="0" w:firstColumn="1" w:lastColumn="0" w:noHBand="0" w:noVBand="0"/>
      </w:tblPr>
      <w:tblGrid>
        <w:gridCol w:w="7542"/>
        <w:gridCol w:w="2409"/>
      </w:tblGrid>
      <w:tr w:rsidR="00F432AC" w:rsidRPr="00E56E26" w:rsidTr="009C7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571EB7" w:rsidRDefault="00F432AC" w:rsidP="0072427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1EB7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  <w:r w:rsidR="009C7EB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71EB7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статьи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F432AC" w:rsidRPr="00E56E26" w:rsidRDefault="00F432AC" w:rsidP="0072427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1EB7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Факт 201</w:t>
            </w:r>
            <w:r w:rsidRPr="00E56E26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Доходы местного бюджета, в т.ч.: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620696,9</w:t>
            </w:r>
          </w:p>
        </w:tc>
      </w:tr>
      <w:tr w:rsidR="00F432AC" w:rsidRPr="00E56E26" w:rsidTr="009C7EBF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A21F30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Налоговые доходы,                                                             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141050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1.1. налог на доходы физических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118759</w:t>
            </w:r>
          </w:p>
        </w:tc>
      </w:tr>
      <w:tr w:rsidR="00F432AC" w:rsidRPr="00E56E26" w:rsidTr="009C7EBF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1.2. единый налог на вмененный доход для отдельных видов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4281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1.3. налог взимаемые в связи с применением упрощенной системы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1146</w:t>
            </w:r>
          </w:p>
        </w:tc>
      </w:tr>
      <w:tr w:rsidR="00F432AC" w:rsidRPr="00E56E26" w:rsidTr="009C7EBF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1.4. единый сельскохозяйственный налог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1.5. налог на имущество физических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2678</w:t>
            </w:r>
          </w:p>
        </w:tc>
      </w:tr>
      <w:tr w:rsidR="00F432AC" w:rsidRPr="00E56E26" w:rsidTr="009C7EBF">
        <w:trPr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1.6. земельный налог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13014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</w:tcPr>
          <w:p w:rsidR="00F432AC" w:rsidRPr="008B1A2E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  <w:r w:rsidRPr="008B1A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государственнаяпошлина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915</w:t>
            </w:r>
          </w:p>
        </w:tc>
      </w:tr>
      <w:tr w:rsidR="00F432AC" w:rsidRPr="00E56E26" w:rsidTr="009C7EB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8B1A2E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  <w:r w:rsidRPr="008B1A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прочие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8B1A2E" w:rsidRDefault="00A21F30" w:rsidP="00A21F30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F432AC"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налоговы</w:t>
            </w:r>
            <w:r w:rsidR="00F432AC" w:rsidRPr="008B1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F432AC"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дохо</w:t>
            </w:r>
            <w:r w:rsidR="00F432AC" w:rsidRPr="008B1A2E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29446</w:t>
            </w:r>
          </w:p>
        </w:tc>
      </w:tr>
      <w:tr w:rsidR="00F432AC" w:rsidRPr="00E56E26" w:rsidTr="009C7EBF">
        <w:trPr>
          <w:trHeight w:val="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8B1A2E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A2E">
              <w:rPr>
                <w:rFonts w:ascii="Times New Roman" w:eastAsia="Calibri" w:hAnsi="Times New Roman" w:cs="Times New Roman"/>
                <w:sz w:val="24"/>
                <w:szCs w:val="24"/>
              </w:rPr>
              <w:t>2.1.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2674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8B1A2E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A2E">
              <w:rPr>
                <w:rFonts w:ascii="Times New Roman" w:eastAsia="Calibri" w:hAnsi="Times New Roman" w:cs="Times New Roman"/>
                <w:sz w:val="24"/>
                <w:szCs w:val="24"/>
              </w:rPr>
              <w:t>2.2. плата за негативное воздействие на окружающую среду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</w:tr>
      <w:tr w:rsidR="00F432AC" w:rsidRPr="00E56E26" w:rsidTr="009C7EBF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8B1A2E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2.3. Прочиедоходы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8314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3. Акцизы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17921</w:t>
            </w:r>
          </w:p>
        </w:tc>
      </w:tr>
      <w:tr w:rsidR="00F432AC" w:rsidRPr="00E56E26" w:rsidTr="009C7EBF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4. Безвозмездные поступления из бюджетов других уровней в том числе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450200,2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дотации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6585,5</w:t>
            </w:r>
          </w:p>
        </w:tc>
      </w:tr>
      <w:tr w:rsidR="00F432AC" w:rsidRPr="00E56E26" w:rsidTr="009C7EBF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субвенции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169817,8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субсидии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243625,4</w:t>
            </w:r>
          </w:p>
        </w:tc>
      </w:tr>
      <w:tr w:rsidR="00F432AC" w:rsidRPr="00E56E26" w:rsidTr="009C7EBF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иныедоходы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32925,4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- пр. безвозмездные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432AC" w:rsidRPr="00E56E26" w:rsidTr="009C7EB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возврат остатков субсидий, субвенций, и иных межбюджетных трансфертов, имеющих целевое назначение, прошлых лет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-2753,9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Расходы местного бюджета, в т.ч.: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607439,6</w:t>
            </w:r>
          </w:p>
        </w:tc>
      </w:tr>
      <w:tr w:rsidR="00F432AC" w:rsidRPr="00E56E26" w:rsidTr="009C7EBF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75373,9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2. жилищно-коммунальное хозяйство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36693,2</w:t>
            </w:r>
          </w:p>
        </w:tc>
      </w:tr>
      <w:tr w:rsidR="00F432AC" w:rsidRPr="00E56E26" w:rsidTr="009C7EBF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охрана окружающей </w:t>
            </w: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570,5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363945,9</w:t>
            </w:r>
          </w:p>
        </w:tc>
      </w:tr>
      <w:tr w:rsidR="00F432AC" w:rsidRPr="00E56E26" w:rsidTr="009C7EB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5. культура, кинематография и средства массовой информации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52197,4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 здравоохранение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250,4</w:t>
            </w:r>
          </w:p>
        </w:tc>
      </w:tr>
      <w:tr w:rsidR="00F432AC" w:rsidRPr="00E56E26" w:rsidTr="009C7EBF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 социальнаяполитика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48563,1</w:t>
            </w:r>
          </w:p>
        </w:tc>
      </w:tr>
      <w:tr w:rsidR="00F432AC" w:rsidRPr="00E56E26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 прочиерасходы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29845,2</w:t>
            </w:r>
          </w:p>
        </w:tc>
      </w:tr>
      <w:tr w:rsidR="00F432AC" w:rsidRPr="00E56E26" w:rsidTr="009C7EBF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2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Профицит, дефицит (-)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noWrap/>
          </w:tcPr>
          <w:p w:rsidR="00F432AC" w:rsidRPr="00E56E26" w:rsidRDefault="00F432AC" w:rsidP="0072427A">
            <w:pPr>
              <w:shd w:val="clear" w:color="auto" w:fill="FFFFFF"/>
              <w:tabs>
                <w:tab w:val="left" w:pos="3828"/>
                <w:tab w:val="left" w:pos="556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E26">
              <w:rPr>
                <w:rFonts w:ascii="Times New Roman" w:eastAsia="Calibri" w:hAnsi="Times New Roman" w:cs="Times New Roman"/>
                <w:sz w:val="24"/>
                <w:szCs w:val="24"/>
              </w:rPr>
              <w:t>+13257,3</w:t>
            </w:r>
          </w:p>
        </w:tc>
      </w:tr>
    </w:tbl>
    <w:p w:rsidR="00C147EF" w:rsidRDefault="00C147EF" w:rsidP="0011319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4E9" w:rsidRDefault="00370C8B" w:rsidP="0011319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110C2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70C8B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Экономическая сфера</w:t>
      </w:r>
    </w:p>
    <w:p w:rsidR="00370C8B" w:rsidRPr="00234ABC" w:rsidRDefault="00370C8B" w:rsidP="00370C8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34A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Сельское хозяйство</w:t>
      </w:r>
    </w:p>
    <w:p w:rsidR="001F12DE" w:rsidRDefault="001F12DE" w:rsidP="0011319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2DE" w:rsidRDefault="002A64E9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64E9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Агропромышленная политика </w:t>
      </w:r>
      <w:r w:rsidR="00A21F30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2A64E9">
        <w:rPr>
          <w:rFonts w:ascii="Times New Roman" w:eastAsia="Times New Roman" w:hAnsi="Times New Roman" w:cs="Times New Roman"/>
          <w:sz w:val="28"/>
          <w:szCs w:val="28"/>
        </w:rPr>
        <w:t>сегодня направлена на то, чтобы сделать её высокоэффективной и конкурентоспособной, существенно повысить надёжность обеспечения страны продукцией сельского хозяйства, улучшить её качество.</w:t>
      </w:r>
      <w:r w:rsidR="00234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2DE" w:rsidRPr="00EE3C3D">
        <w:rPr>
          <w:rFonts w:ascii="Times New Roman" w:hAnsi="Times New Roman" w:cs="Times New Roman"/>
          <w:sz w:val="28"/>
          <w:szCs w:val="28"/>
        </w:rPr>
        <w:t>Доля продукции сельского хозяйства в общем объеме производства товаров и услуг составляет более 80%.  Сельское хозяйство Алькеевского муниципального района представлен</w:t>
      </w:r>
      <w:r w:rsidR="00A21F30">
        <w:rPr>
          <w:rFonts w:ascii="Times New Roman" w:hAnsi="Times New Roman" w:cs="Times New Roman"/>
          <w:sz w:val="28"/>
          <w:szCs w:val="28"/>
        </w:rPr>
        <w:t xml:space="preserve">а </w:t>
      </w:r>
      <w:r w:rsidR="001F12DE" w:rsidRPr="00EE3C3D">
        <w:rPr>
          <w:rFonts w:ascii="Times New Roman" w:hAnsi="Times New Roman" w:cs="Times New Roman"/>
          <w:sz w:val="28"/>
          <w:szCs w:val="28"/>
        </w:rPr>
        <w:t>сельхозформированиями: ОАО КВ-Агро,  ООО «Хузангаевск</w:t>
      </w:r>
      <w:r w:rsidR="001F12DE">
        <w:rPr>
          <w:rFonts w:ascii="Times New Roman" w:hAnsi="Times New Roman" w:cs="Times New Roman"/>
          <w:sz w:val="28"/>
          <w:szCs w:val="28"/>
        </w:rPr>
        <w:t>ое</w:t>
      </w:r>
      <w:r w:rsidR="001F12DE" w:rsidRPr="00EE3C3D">
        <w:rPr>
          <w:rFonts w:ascii="Times New Roman" w:hAnsi="Times New Roman" w:cs="Times New Roman"/>
          <w:sz w:val="28"/>
          <w:szCs w:val="28"/>
        </w:rPr>
        <w:t xml:space="preserve">», ООО «Яшь Куч», </w:t>
      </w:r>
      <w:r w:rsidR="001F12DE">
        <w:rPr>
          <w:rFonts w:ascii="Times New Roman" w:hAnsi="Times New Roman" w:cs="Times New Roman"/>
          <w:sz w:val="28"/>
          <w:szCs w:val="28"/>
        </w:rPr>
        <w:t xml:space="preserve"> ПСК «Салман» и </w:t>
      </w:r>
      <w:r w:rsidR="001F12DE" w:rsidRPr="00EE3C3D">
        <w:rPr>
          <w:rFonts w:ascii="Times New Roman" w:hAnsi="Times New Roman" w:cs="Times New Roman"/>
          <w:sz w:val="28"/>
          <w:szCs w:val="28"/>
        </w:rPr>
        <w:t>43 крестьянско-фермерским</w:t>
      </w:r>
      <w:r w:rsidR="001F12DE">
        <w:rPr>
          <w:rFonts w:ascii="Times New Roman" w:hAnsi="Times New Roman" w:cs="Times New Roman"/>
          <w:sz w:val="28"/>
          <w:szCs w:val="28"/>
        </w:rPr>
        <w:t>и хозяйствами (КФХ).</w:t>
      </w:r>
    </w:p>
    <w:p w:rsidR="0011319A" w:rsidRPr="00555613" w:rsidRDefault="00234ABC" w:rsidP="00234ABC">
      <w:pPr>
        <w:keepNext/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1F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319A">
        <w:rPr>
          <w:rFonts w:ascii="Times New Roman" w:eastAsia="Times New Roman" w:hAnsi="Times New Roman" w:cs="Times New Roman"/>
          <w:sz w:val="28"/>
          <w:szCs w:val="28"/>
        </w:rPr>
        <w:t xml:space="preserve"> район з</w:t>
      </w:r>
      <w:r w:rsidR="006D6855">
        <w:rPr>
          <w:rFonts w:ascii="Times New Roman" w:eastAsia="Times New Roman" w:hAnsi="Times New Roman" w:cs="Times New Roman"/>
          <w:sz w:val="28"/>
          <w:szCs w:val="28"/>
        </w:rPr>
        <w:t>а предыдущ</w:t>
      </w:r>
      <w:r w:rsidR="0011319A" w:rsidRPr="00555613">
        <w:rPr>
          <w:rFonts w:ascii="Times New Roman" w:eastAsia="Times New Roman" w:hAnsi="Times New Roman" w:cs="Times New Roman"/>
          <w:sz w:val="28"/>
          <w:szCs w:val="28"/>
        </w:rPr>
        <w:t>ие 10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19A" w:rsidRPr="00555613">
        <w:rPr>
          <w:rFonts w:ascii="Times New Roman" w:eastAsia="Times New Roman" w:hAnsi="Times New Roman" w:cs="Times New Roman"/>
          <w:sz w:val="28"/>
          <w:szCs w:val="28"/>
        </w:rPr>
        <w:t xml:space="preserve">в сельскохозяйственную отрасль и перерабатывающее производство было привлечено инвестиций на общую сумму </w:t>
      </w:r>
      <w:r w:rsidR="0011319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1319A" w:rsidRPr="004615C9">
        <w:rPr>
          <w:rFonts w:ascii="Times New Roman" w:eastAsia="Times New Roman" w:hAnsi="Times New Roman" w:cs="Times New Roman"/>
          <w:sz w:val="28"/>
          <w:szCs w:val="28"/>
        </w:rPr>
        <w:t xml:space="preserve">,6 </w:t>
      </w:r>
      <w:r w:rsidR="0011319A" w:rsidRPr="004615C9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миллиарда </w:t>
      </w:r>
      <w:r w:rsidR="0011319A" w:rsidRPr="004615C9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11319A" w:rsidRPr="00555613">
        <w:rPr>
          <w:rFonts w:ascii="Times New Roman" w:eastAsia="Times New Roman" w:hAnsi="Times New Roman" w:cs="Times New Roman"/>
          <w:sz w:val="28"/>
          <w:szCs w:val="28"/>
        </w:rPr>
        <w:t xml:space="preserve">  Основным инвестором является ОАО «Красный Восток-Агро»</w:t>
      </w:r>
      <w:r w:rsidR="00CE65C1">
        <w:rPr>
          <w:rFonts w:ascii="Times New Roman" w:eastAsia="Times New Roman" w:hAnsi="Times New Roman" w:cs="Times New Roman"/>
          <w:sz w:val="28"/>
          <w:szCs w:val="28"/>
        </w:rPr>
        <w:t>, также наращивает темпы производства сельскохозяйственной продукции ООО «Хузангаевское»</w:t>
      </w:r>
      <w:r w:rsidR="0011319A" w:rsidRPr="005556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319A" w:rsidRPr="00555613" w:rsidRDefault="00234ABC" w:rsidP="00234ABC">
      <w:pPr>
        <w:keepNext/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1319A" w:rsidRPr="0055561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района построены современные</w:t>
      </w:r>
      <w:r w:rsidR="0011319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животноводческие комплексы и  откорм</w:t>
      </w:r>
      <w:r w:rsidR="00CE65C1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очные </w:t>
      </w:r>
      <w:r w:rsidR="0011319A">
        <w:rPr>
          <w:rFonts w:ascii="Times New Roman" w:eastAsia="Times New Roman" w:hAnsi="Times New Roman" w:cs="Times New Roman"/>
          <w:bCs/>
          <w:sz w:val="28"/>
          <w:szCs w:val="28"/>
        </w:rPr>
        <w:t>площадк</w:t>
      </w:r>
      <w:r w:rsidR="00CE65C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131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1319A" w:rsidRPr="00555613">
        <w:rPr>
          <w:rFonts w:ascii="Times New Roman" w:eastAsia="Times New Roman" w:hAnsi="Times New Roman" w:cs="Times New Roman"/>
          <w:bCs/>
          <w:sz w:val="28"/>
          <w:szCs w:val="28"/>
        </w:rPr>
        <w:t>Всего на 40900 скотомест. Проведены реконструкции и ремонт племенных ферм. Закуплен</w:t>
      </w:r>
      <w:r w:rsidR="0011319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11319A" w:rsidRPr="0055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привезен</w:t>
      </w:r>
      <w:r w:rsidR="0011319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1319A" w:rsidRPr="00555613">
        <w:rPr>
          <w:rFonts w:ascii="Times New Roman" w:eastAsia="Times New Roman" w:hAnsi="Times New Roman" w:cs="Times New Roman"/>
          <w:bCs/>
          <w:sz w:val="28"/>
          <w:szCs w:val="28"/>
        </w:rPr>
        <w:t>13600 голов племенного</w:t>
      </w:r>
      <w:r w:rsidR="00CE65C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крупнорогатого</w:t>
      </w:r>
      <w:r w:rsidR="0011319A" w:rsidRPr="0055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скота. </w:t>
      </w:r>
    </w:p>
    <w:p w:rsidR="0011319A" w:rsidRPr="00555613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4"/>
        </w:rPr>
      </w:pPr>
      <w:r w:rsidRPr="00555613">
        <w:rPr>
          <w:rFonts w:ascii="Times New Roman" w:eastAsia="Times New Roman" w:hAnsi="Times New Roman" w:cs="Times New Roman"/>
          <w:sz w:val="28"/>
          <w:szCs w:val="24"/>
        </w:rPr>
        <w:t xml:space="preserve">Каждый комплекс оснащен современным оборудованием шведской компании  </w:t>
      </w:r>
      <w:r w:rsidRPr="00555613">
        <w:rPr>
          <w:rFonts w:ascii="Times New Roman" w:eastAsia="Times New Roman" w:hAnsi="Times New Roman" w:cs="Times New Roman"/>
          <w:sz w:val="28"/>
          <w:szCs w:val="24"/>
          <w:lang w:val="en-US"/>
        </w:rPr>
        <w:t>Delaval</w:t>
      </w:r>
      <w:r w:rsidRPr="00555613">
        <w:rPr>
          <w:rFonts w:ascii="Times New Roman" w:eastAsia="Times New Roman" w:hAnsi="Times New Roman" w:cs="Times New Roman"/>
          <w:sz w:val="28"/>
          <w:szCs w:val="24"/>
        </w:rPr>
        <w:t>, молочными залами с производительностью 280 голов в час, пастеризаторами молока, самоходными миксерами. В 2011 году закуплено оборудование для выпойки телят (молочные такси и станции выпойки), которое позвол</w:t>
      </w:r>
      <w:r w:rsidR="00CE65C1">
        <w:rPr>
          <w:rFonts w:ascii="Times New Roman" w:eastAsia="Times New Roman" w:hAnsi="Times New Roman" w:cs="Times New Roman"/>
          <w:sz w:val="28"/>
          <w:szCs w:val="24"/>
        </w:rPr>
        <w:t>яет</w:t>
      </w:r>
      <w:r w:rsidRPr="00555613">
        <w:rPr>
          <w:rFonts w:ascii="Times New Roman" w:eastAsia="Times New Roman" w:hAnsi="Times New Roman" w:cs="Times New Roman"/>
          <w:sz w:val="28"/>
          <w:szCs w:val="24"/>
        </w:rPr>
        <w:t xml:space="preserve"> минимизировать труд телятниц, соблюдать технологию выпойки телят.</w:t>
      </w:r>
    </w:p>
    <w:p w:rsidR="0011319A" w:rsidRPr="00555613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4"/>
        </w:rPr>
      </w:pPr>
      <w:r w:rsidRPr="00555613">
        <w:rPr>
          <w:rFonts w:ascii="Times New Roman" w:eastAsia="Times New Roman" w:hAnsi="Times New Roman" w:cs="Times New Roman"/>
          <w:sz w:val="28"/>
          <w:szCs w:val="24"/>
        </w:rPr>
        <w:t xml:space="preserve">Стоимость инвестиционного проекта 1 животноводческого комплекса составляет около 1 млрд.рублей, что в среднем </w:t>
      </w:r>
      <w:r w:rsidR="00DF4D40">
        <w:rPr>
          <w:rFonts w:ascii="Times New Roman" w:eastAsia="Times New Roman" w:hAnsi="Times New Roman" w:cs="Times New Roman"/>
          <w:sz w:val="28"/>
          <w:szCs w:val="24"/>
        </w:rPr>
        <w:t xml:space="preserve">составляет </w:t>
      </w:r>
      <w:r w:rsidRPr="00555613">
        <w:rPr>
          <w:rFonts w:ascii="Times New Roman" w:eastAsia="Times New Roman" w:hAnsi="Times New Roman" w:cs="Times New Roman"/>
          <w:sz w:val="28"/>
          <w:szCs w:val="24"/>
        </w:rPr>
        <w:t>150 тысяч рублей на 1 скотоместо. Стоимость строительства и реконструкции одной откорм</w:t>
      </w:r>
      <w:r w:rsidR="00CE65C1">
        <w:rPr>
          <w:rFonts w:ascii="Times New Roman" w:eastAsia="Times New Roman" w:hAnsi="Times New Roman" w:cs="Times New Roman"/>
          <w:sz w:val="28"/>
          <w:szCs w:val="24"/>
        </w:rPr>
        <w:t xml:space="preserve">очной </w:t>
      </w:r>
      <w:r w:rsidRPr="00555613">
        <w:rPr>
          <w:rFonts w:ascii="Times New Roman" w:eastAsia="Times New Roman" w:hAnsi="Times New Roman" w:cs="Times New Roman"/>
          <w:sz w:val="28"/>
          <w:szCs w:val="24"/>
        </w:rPr>
        <w:t>площадки составляет 500 тысяч рублей.</w:t>
      </w:r>
    </w:p>
    <w:p w:rsidR="0011319A" w:rsidRPr="00555613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Построен современный элеватор, принимающий на хранение 72 тысячи тонн зерна (29 штук емкости), где имеются 5 сушилок производительностью 20 </w:t>
      </w:r>
      <w:r w:rsidR="00BD4B64">
        <w:rPr>
          <w:rFonts w:ascii="Times New Roman" w:eastAsia="Times New Roman" w:hAnsi="Times New Roman" w:cs="Times New Roman"/>
          <w:sz w:val="28"/>
          <w:szCs w:val="28"/>
        </w:rPr>
        <w:t>тонн зерна в час и 4 сепаратора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 по очистке зерна. Мощности приемки зерна 70 тн/час, отгрузка зерна 70 тн/час, сушка зерна-110 тн./час, подработка зерна 110 тн/час, единовременное хранение 41 тыс.т</w:t>
      </w:r>
      <w:r w:rsidR="004D4A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319A" w:rsidRPr="00555613" w:rsidRDefault="00234ABC" w:rsidP="00234ABC">
      <w:pPr>
        <w:spacing w:after="0" w:line="360" w:lineRule="auto"/>
        <w:ind w:left="851"/>
        <w:rPr>
          <w:rFonts w:ascii="Times New Roman" w:eastAsia="Calibri" w:hAnsi="Times New Roman" w:cs="Arial"/>
          <w:sz w:val="28"/>
          <w:szCs w:val="24"/>
        </w:rPr>
      </w:pPr>
      <w:r>
        <w:rPr>
          <w:rFonts w:ascii="Times New Roman" w:eastAsia="Calibri" w:hAnsi="Times New Roman" w:cs="Arial"/>
          <w:sz w:val="28"/>
          <w:szCs w:val="24"/>
        </w:rPr>
        <w:t xml:space="preserve">  </w:t>
      </w:r>
      <w:r w:rsidR="0011319A" w:rsidRPr="00555613">
        <w:rPr>
          <w:rFonts w:ascii="Times New Roman" w:eastAsia="Calibri" w:hAnsi="Times New Roman" w:cs="Arial"/>
          <w:sz w:val="28"/>
          <w:szCs w:val="24"/>
        </w:rPr>
        <w:t>В 2009 году сдан в эксплуатацию суперсовременный семенной завод, производительностью 20 тонн/час  семян (75000 тонн в год), обслуживают его не более 10 человек в смену. Завальная яма для выгрузки зерна с транспортных средств объемом 60 куб.м. на 50 тн зерна. На современном заводе в самом начале стадии обработки семян зерно загружают в бункер, а затем выгружают в мешках биг-бенах уже протравленные и готовые к посеву семена отличного качества. Очистка, сушка, калибровка и протравливание осуществляется автоматически за один цикл.</w:t>
      </w:r>
    </w:p>
    <w:p w:rsidR="0011319A" w:rsidRPr="00555613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Инвестиции ООО «Хузангаевское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» составляют  </w:t>
      </w:r>
      <w:r w:rsidRPr="00555613">
        <w:rPr>
          <w:rFonts w:ascii="Times New Roman" w:eastAsia="Times New Roman" w:hAnsi="Times New Roman" w:cs="Times New Roman"/>
          <w:bCs/>
          <w:sz w:val="28"/>
          <w:szCs w:val="28"/>
        </w:rPr>
        <w:t xml:space="preserve">2,7 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 миллиарда рублей.  Построены: мельница белой и ржаной муки, цех по отжиму маслосемян, пекарня с макаронным цехом, крупорушка, столовая с гостиницей, 14 зерноскладов емкостью 50 тысяч тонн зерна, 2 крытых зернотока, зерносушилка мощностью  20 тонн зерна в час, 1 польская сушилка, автовесы, административное здание, заасфальтирована территория зернотока и центральная дорога, построен теплый гараж для техники, приобретена необходимая техника. Создана собственная перерабатывающая база растениеводческой продукции.  Работают крупяные и маслобойные цех</w:t>
      </w:r>
      <w:r w:rsidR="00CE65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319A" w:rsidRPr="00555613" w:rsidRDefault="0011319A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613">
        <w:rPr>
          <w:rFonts w:ascii="Times New Roman" w:eastAsia="Times New Roman" w:hAnsi="Times New Roman" w:cs="Arial"/>
          <w:sz w:val="28"/>
          <w:szCs w:val="28"/>
        </w:rPr>
        <w:t>Площадь  сельхозугодий  20230 га, в  т.ч. пашни 18793 г</w:t>
      </w:r>
      <w:r>
        <w:rPr>
          <w:rFonts w:ascii="Times New Roman" w:eastAsia="Times New Roman" w:hAnsi="Times New Roman" w:cs="Arial"/>
          <w:sz w:val="28"/>
          <w:szCs w:val="28"/>
        </w:rPr>
        <w:t>а</w:t>
      </w:r>
      <w:r w:rsidRPr="00555613">
        <w:rPr>
          <w:rFonts w:ascii="Times New Roman" w:eastAsia="Times New Roman" w:hAnsi="Times New Roman" w:cs="Arial"/>
          <w:sz w:val="28"/>
          <w:szCs w:val="28"/>
        </w:rPr>
        <w:t xml:space="preserve">. Урожайность зерновых и зернобобовых </w:t>
      </w:r>
      <w:r>
        <w:rPr>
          <w:rFonts w:ascii="Times New Roman" w:eastAsia="Times New Roman" w:hAnsi="Times New Roman" w:cs="Arial"/>
          <w:sz w:val="28"/>
          <w:szCs w:val="28"/>
        </w:rPr>
        <w:t xml:space="preserve">составила </w:t>
      </w:r>
      <w:r w:rsidRPr="00555613">
        <w:rPr>
          <w:rFonts w:ascii="Times New Roman" w:eastAsia="Times New Roman" w:hAnsi="Times New Roman" w:cs="Arial"/>
          <w:sz w:val="28"/>
          <w:szCs w:val="28"/>
        </w:rPr>
        <w:t>в 2014 -</w:t>
      </w:r>
      <w:r w:rsidRPr="00694409">
        <w:rPr>
          <w:rFonts w:ascii="Times New Roman" w:eastAsia="Times New Roman" w:hAnsi="Times New Roman" w:cs="Arial"/>
          <w:sz w:val="28"/>
          <w:szCs w:val="28"/>
        </w:rPr>
        <w:t>26цн/га, в 2015 г- 22,4 цн/га.</w:t>
      </w:r>
      <w:r w:rsidRPr="00555613">
        <w:rPr>
          <w:rFonts w:ascii="Times New Roman" w:eastAsia="Times New Roman" w:hAnsi="Times New Roman" w:cs="Arial"/>
          <w:sz w:val="28"/>
          <w:szCs w:val="28"/>
        </w:rPr>
        <w:t xml:space="preserve"> Создана  перерабатывающая  база.   Перерабатывается и производится в среднем 3 тонны крупяных изделий (7 видов) в 2 смены,  6 тонны муки, фасуется 3 тонны различных  круп, выпекается 700 буханок хлеба, отжимается 40 тонн подсолнечного масла в 2смены. Работают 2 пресса производительностью 20 т/сутки  каждый,  сем</w:t>
      </w:r>
      <w:r w:rsidR="00CE65C1">
        <w:rPr>
          <w:rFonts w:ascii="Times New Roman" w:eastAsia="Times New Roman" w:hAnsi="Times New Roman" w:cs="Arial"/>
          <w:sz w:val="28"/>
          <w:szCs w:val="28"/>
        </w:rPr>
        <w:t>я</w:t>
      </w:r>
      <w:r w:rsidRPr="00555613">
        <w:rPr>
          <w:rFonts w:ascii="Times New Roman" w:eastAsia="Times New Roman" w:hAnsi="Times New Roman" w:cs="Arial"/>
          <w:sz w:val="28"/>
          <w:szCs w:val="28"/>
        </w:rPr>
        <w:t>новейка, сем</w:t>
      </w:r>
      <w:r w:rsidR="00CE65C1">
        <w:rPr>
          <w:rFonts w:ascii="Times New Roman" w:eastAsia="Times New Roman" w:hAnsi="Times New Roman" w:cs="Arial"/>
          <w:sz w:val="28"/>
          <w:szCs w:val="28"/>
        </w:rPr>
        <w:t>я</w:t>
      </w:r>
      <w:r w:rsidRPr="00555613">
        <w:rPr>
          <w:rFonts w:ascii="Times New Roman" w:eastAsia="Times New Roman" w:hAnsi="Times New Roman" w:cs="Arial"/>
          <w:sz w:val="28"/>
          <w:szCs w:val="28"/>
        </w:rPr>
        <w:t>норушка, станок вальцевой и  пресс-фильтр  рамный.</w:t>
      </w:r>
    </w:p>
    <w:p w:rsidR="0011319A" w:rsidRPr="00555613" w:rsidRDefault="00CE65C1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Запущен    цех  забоя  скота     (сметная  стоимость  20 млн. руб.)  с  производитель</w:t>
      </w:r>
      <w:r w:rsidR="0011319A">
        <w:rPr>
          <w:rFonts w:ascii="Times New Roman" w:eastAsia="Times New Roman" w:hAnsi="Times New Roman" w:cs="Arial"/>
          <w:sz w:val="28"/>
          <w:szCs w:val="28"/>
        </w:rPr>
        <w:t>ностью  при двухсменной  работе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:  40  гол. КРС  или 80 гол</w:t>
      </w:r>
      <w:r>
        <w:rPr>
          <w:rFonts w:ascii="Times New Roman" w:eastAsia="Times New Roman" w:hAnsi="Times New Roman" w:cs="Arial"/>
          <w:sz w:val="28"/>
          <w:szCs w:val="28"/>
        </w:rPr>
        <w:t xml:space="preserve">ов 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свиней, или  120 гол</w:t>
      </w:r>
      <w:r>
        <w:rPr>
          <w:rFonts w:ascii="Times New Roman" w:eastAsia="Times New Roman" w:hAnsi="Times New Roman" w:cs="Arial"/>
          <w:sz w:val="28"/>
          <w:szCs w:val="28"/>
        </w:rPr>
        <w:t>ов</w:t>
      </w:r>
      <w:r w:rsidR="00234ABC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К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РС;</w:t>
      </w:r>
    </w:p>
    <w:p w:rsidR="0011319A" w:rsidRPr="00555613" w:rsidRDefault="00CE65C1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Начато  строительство цеха  панировочных сухарей </w:t>
      </w:r>
      <w:r w:rsidR="0011319A">
        <w:rPr>
          <w:rFonts w:ascii="Times New Roman" w:eastAsia="Times New Roman" w:hAnsi="Times New Roman" w:cs="Arial"/>
          <w:sz w:val="28"/>
          <w:szCs w:val="28"/>
        </w:rPr>
        <w:t xml:space="preserve">(1 тн в сутки) 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и кондитерских  изделий  общей сметной стоимостью 100 млн. рублей (Размеры 102 х 36 м). </w:t>
      </w:r>
    </w:p>
    <w:p w:rsidR="0011319A" w:rsidRPr="00555613" w:rsidRDefault="00CE65C1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Построен цех рафинации и дезодорации подсолнечного масла производительностью 12 тонн в </w:t>
      </w:r>
      <w:r w:rsidR="0011319A">
        <w:rPr>
          <w:rFonts w:ascii="Times New Roman" w:eastAsia="Times New Roman" w:hAnsi="Times New Roman" w:cs="Arial"/>
          <w:sz w:val="28"/>
          <w:szCs w:val="28"/>
        </w:rPr>
        <w:t xml:space="preserve">2 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смен</w:t>
      </w:r>
      <w:r w:rsidR="0011319A">
        <w:rPr>
          <w:rFonts w:ascii="Times New Roman" w:eastAsia="Times New Roman" w:hAnsi="Times New Roman" w:cs="Arial"/>
          <w:sz w:val="28"/>
          <w:szCs w:val="28"/>
        </w:rPr>
        <w:t>ы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. Закуплено и завезено оборудование на 15,6 млн.рублей. Смонтирована емкость для хранения масла объемом 1000 м3. Общая стоимость цеха составляет 30 млн. руб.;</w:t>
      </w:r>
    </w:p>
    <w:p w:rsidR="0011319A" w:rsidRPr="00555613" w:rsidRDefault="00CE65C1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Приобретена и  запущена  французская сушилка зерна производительностью 85 т/час, сметная стоимость 133 млн.руб.Высота  сушилки  27 м. </w:t>
      </w:r>
    </w:p>
    <w:p w:rsidR="0011319A" w:rsidRPr="00555613" w:rsidRDefault="00CE65C1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Построены  3 пруда </w:t>
      </w: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для орошения земель. Один  за  счет  собственных  средств (6 млн.руб.) </w:t>
      </w:r>
      <w:r>
        <w:rPr>
          <w:rFonts w:ascii="Times New Roman" w:eastAsia="Times New Roman" w:hAnsi="Times New Roman" w:cs="Arial"/>
          <w:sz w:val="28"/>
          <w:szCs w:val="28"/>
        </w:rPr>
        <w:t>д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ва  остальных  ( каждый  из  которых  стоит   11 млн.руб.) по  республиканской  программе через  Министерство сельского  хозяйства и  Продовольствия  РТ (50 </w:t>
      </w:r>
      <w:r>
        <w:rPr>
          <w:rFonts w:ascii="Times New Roman" w:eastAsia="Times New Roman" w:hAnsi="Times New Roman" w:cs="Arial"/>
          <w:sz w:val="28"/>
          <w:szCs w:val="28"/>
        </w:rPr>
        <w:t>х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50).  Закуплено  10  круговых  фрегатов, 6  насосов  и  6  барабанов ( по  программе  80</w:t>
      </w:r>
      <w:r>
        <w:rPr>
          <w:rFonts w:ascii="Times New Roman" w:eastAsia="Times New Roman" w:hAnsi="Times New Roman" w:cs="Arial"/>
          <w:sz w:val="28"/>
          <w:szCs w:val="28"/>
        </w:rPr>
        <w:t>х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20). Общая  стоимость 38 млн.руб. (субсидируется  -  30,4 млн.руб.)</w:t>
      </w:r>
    </w:p>
    <w:p w:rsidR="0011319A" w:rsidRDefault="00CE65C1" w:rsidP="00234ABC">
      <w:pPr>
        <w:spacing w:after="0" w:line="360" w:lineRule="auto"/>
        <w:ind w:left="851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>С целью развития мя</w:t>
      </w:r>
      <w:r w:rsidR="0069482C">
        <w:rPr>
          <w:rFonts w:ascii="Times New Roman" w:eastAsia="Times New Roman" w:hAnsi="Times New Roman" w:cs="Arial"/>
          <w:sz w:val="28"/>
          <w:szCs w:val="28"/>
        </w:rPr>
        <w:t>сного скотоводства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 постр</w:t>
      </w:r>
      <w:r w:rsidR="0011319A">
        <w:rPr>
          <w:rFonts w:ascii="Times New Roman" w:eastAsia="Times New Roman" w:hAnsi="Times New Roman" w:cs="Arial"/>
          <w:sz w:val="28"/>
          <w:szCs w:val="28"/>
        </w:rPr>
        <w:t>оена откормочная  площадка на 6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тысяч голов коров мясной породы. Для этого поголовья огораживаются загоны для пастьбы, построены карды для ночлега с расколом и эстакадой. Построены  4  сенажные ямы  о</w:t>
      </w:r>
      <w:r w:rsidR="008317F4">
        <w:rPr>
          <w:rFonts w:ascii="Times New Roman" w:eastAsia="Times New Roman" w:hAnsi="Times New Roman" w:cs="Arial"/>
          <w:sz w:val="28"/>
          <w:szCs w:val="28"/>
        </w:rPr>
        <w:t>бщей  вместимостью  36  тыс.т</w:t>
      </w:r>
      <w:r w:rsidR="0011319A" w:rsidRPr="00555613">
        <w:rPr>
          <w:rFonts w:ascii="Times New Roman" w:eastAsia="Times New Roman" w:hAnsi="Times New Roman" w:cs="Arial"/>
          <w:sz w:val="28"/>
          <w:szCs w:val="28"/>
        </w:rPr>
        <w:t xml:space="preserve">  и подъездные пути  к ним. Идет работа по водоснабжению (пробурена скважина, проложен водопровод,  установлены  12 поилок, установлена башня). </w:t>
      </w:r>
    </w:p>
    <w:p w:rsidR="0011319A" w:rsidRPr="00555613" w:rsidRDefault="00CE65C1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11319A">
        <w:rPr>
          <w:rFonts w:ascii="Times New Roman" w:eastAsia="Times New Roman" w:hAnsi="Times New Roman" w:cs="Arial"/>
          <w:sz w:val="28"/>
          <w:szCs w:val="28"/>
        </w:rPr>
        <w:t xml:space="preserve">Для специалистов и рабочих строятся 4 </w:t>
      </w:r>
      <w:r w:rsidR="00E45795">
        <w:rPr>
          <w:rFonts w:ascii="Times New Roman" w:eastAsia="Times New Roman" w:hAnsi="Times New Roman" w:cs="Arial"/>
          <w:sz w:val="28"/>
          <w:szCs w:val="28"/>
        </w:rPr>
        <w:t>двух</w:t>
      </w:r>
      <w:r w:rsidR="0011319A">
        <w:rPr>
          <w:rFonts w:ascii="Times New Roman" w:eastAsia="Times New Roman" w:hAnsi="Times New Roman" w:cs="Arial"/>
          <w:sz w:val="28"/>
          <w:szCs w:val="28"/>
        </w:rPr>
        <w:t xml:space="preserve">квартирных дома и 1 общежитие на общую сумму 12 млн. рублей. В стадии завершения строительство 10 </w:t>
      </w:r>
      <w:r w:rsidR="00E45795">
        <w:rPr>
          <w:rFonts w:ascii="Times New Roman" w:eastAsia="Times New Roman" w:hAnsi="Times New Roman" w:cs="Arial"/>
          <w:sz w:val="28"/>
          <w:szCs w:val="28"/>
        </w:rPr>
        <w:t xml:space="preserve">домов </w:t>
      </w:r>
      <w:r w:rsidR="0011319A">
        <w:rPr>
          <w:rFonts w:ascii="Times New Roman" w:eastAsia="Times New Roman" w:hAnsi="Times New Roman" w:cs="Arial"/>
          <w:sz w:val="28"/>
          <w:szCs w:val="28"/>
        </w:rPr>
        <w:t xml:space="preserve">арендного жилья на общую сумму 20 млн. рублей. 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555613">
        <w:rPr>
          <w:rFonts w:ascii="Times New Roman" w:eastAsia="Calibri" w:hAnsi="Times New Roman" w:cs="Times New Roman"/>
          <w:sz w:val="28"/>
          <w:szCs w:val="28"/>
        </w:rPr>
        <w:t xml:space="preserve">Инвестиции </w:t>
      </w:r>
      <w:r w:rsidR="008317F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ООО</w:t>
      </w:r>
      <w:r w:rsidRPr="00555613">
        <w:rPr>
          <w:rFonts w:ascii="Times New Roman" w:eastAsia="Calibri" w:hAnsi="Times New Roman" w:cs="Times New Roman"/>
          <w:bCs/>
          <w:sz w:val="28"/>
          <w:szCs w:val="28"/>
        </w:rPr>
        <w:t xml:space="preserve"> «Яшь Куч»</w:t>
      </w:r>
      <w:r w:rsidRPr="00555613">
        <w:rPr>
          <w:rFonts w:ascii="Times New Roman" w:eastAsia="Calibri" w:hAnsi="Times New Roman" w:cs="Times New Roman"/>
          <w:sz w:val="28"/>
          <w:szCs w:val="28"/>
        </w:rPr>
        <w:t xml:space="preserve"> составляют 13 миллионов рублей, приобретены пилорама и минипекарня суточной производительностью 400 хлебобулочных  изделий, восстановлена польская сушилка (20 тонн в час зерновых культур). Ведется работа по переработке сельскохозяйственной продукции. Возведен цех по изготовлению пельменей  и макаронных изделий. Работает деревообрабатывающий цех. Идет работа по обновлению и увеличению поголовья КРС и овец. </w:t>
      </w:r>
    </w:p>
    <w:p w:rsidR="00A15E0E" w:rsidRDefault="0011319A" w:rsidP="00234ABC">
      <w:pPr>
        <w:spacing w:after="0" w:line="36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403509">
        <w:rPr>
          <w:rFonts w:ascii="Times New Roman" w:eastAsia="Calibri" w:hAnsi="Times New Roman" w:cs="Times New Roman"/>
          <w:sz w:val="28"/>
          <w:szCs w:val="28"/>
        </w:rPr>
        <w:t xml:space="preserve">Производством свинины на территории района занимается </w:t>
      </w:r>
      <w:r w:rsidR="008D3AEC" w:rsidRPr="00403509">
        <w:rPr>
          <w:rFonts w:ascii="Times New Roman" w:eastAsia="Calibri" w:hAnsi="Times New Roman" w:cs="Times New Roman"/>
          <w:sz w:val="28"/>
          <w:szCs w:val="28"/>
        </w:rPr>
        <w:t>свино</w:t>
      </w:r>
      <w:r w:rsidR="008D3AEC">
        <w:rPr>
          <w:rFonts w:ascii="Times New Roman" w:eastAsia="Calibri" w:hAnsi="Times New Roman" w:cs="Times New Roman"/>
          <w:sz w:val="28"/>
          <w:szCs w:val="28"/>
        </w:rPr>
        <w:t xml:space="preserve">водческий </w:t>
      </w:r>
      <w:r w:rsidR="008D3AEC" w:rsidRPr="00403509">
        <w:rPr>
          <w:rFonts w:ascii="Times New Roman" w:eastAsia="Calibri" w:hAnsi="Times New Roman" w:cs="Times New Roman"/>
          <w:sz w:val="28"/>
          <w:szCs w:val="28"/>
        </w:rPr>
        <w:t>комплекс ПСК «Салман»</w:t>
      </w:r>
      <w:r w:rsidRPr="00403509">
        <w:rPr>
          <w:rFonts w:ascii="Times New Roman" w:eastAsia="Calibri" w:hAnsi="Times New Roman" w:cs="Times New Roman"/>
          <w:sz w:val="28"/>
          <w:szCs w:val="28"/>
        </w:rPr>
        <w:t>, где внедряются самые передовые мировые технологии. На 1 января 2016 года в свинокомплексе содержалось 9,8 тысяч голов свиней. За 2015 год методом  искусственного осеменения получено 14,3 тысяч поросят, произведено 1536 тонн и реализовано 1420 тонн свинины. На комплексе трудятся 25 человек, в том числе и из районного центра.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>Ставится задача провести коренную перестройку экономических отношений в сельском хозяйстве, смысл которой заключается в том, чтобы дать сельским жителям возможности для проявления самостоятельности, предпринимательства и инициативы.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>По своему содержанию и задачам анализ хозяйственной деятельности в АПК почти не отличается от анализа в других отраслях экономики, однако имеются некоторые особенности в методике его проведения, которые обусловлены спецификой этой отрасли производства.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>1. Результаты хозяйственной деятельности сельскохозяйственных предприятий во многом зависят от природно-климатических условий. Поскольку дожди, засухи, морозы и другие природные явления могут значительно уменьшить сборы урожая, снизить продуктив</w:t>
      </w:r>
      <w:r w:rsidR="00A37998">
        <w:rPr>
          <w:rFonts w:ascii="Times New Roman" w:eastAsia="Times New Roman" w:hAnsi="Times New Roman" w:cs="Times New Roman"/>
          <w:sz w:val="28"/>
          <w:szCs w:val="28"/>
        </w:rPr>
        <w:t>ность труда и другие показатели.</w:t>
      </w:r>
      <w:r w:rsidR="00234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9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0982">
        <w:rPr>
          <w:rFonts w:ascii="Times New Roman" w:eastAsia="Times New Roman" w:hAnsi="Times New Roman" w:cs="Times New Roman"/>
          <w:sz w:val="28"/>
          <w:szCs w:val="28"/>
        </w:rPr>
        <w:t xml:space="preserve">ри анализе хозяйственной деятельности необходимо учитывать природно-климатические условия каждого года и каждого хозяйства. 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>2. Для сельского хозяйства характерна сезонность производства. В связи с этим на протяжении года неравномерно используются трудовые ресурсы, техника, материалы, неритмично реализуется продукция, поступает выручка. Так, зерноуборочные комбайны могут быть использованы только 10 – 20 дней в году, сеялки — 5–10, картофелеуборочные комбайны — 20 – 30 дней. Эту особенность также необходимо учитывать при анализе хозяйственной деятельности, в частности таких показателей, как обеспеченность и использование основных средств производства, земельных, трудовых и финансовых ресурсов.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 xml:space="preserve">3. В сельском хозяйстве процесс производства очень длительный и не совпадает с рабочим периодом. Многие показатели можно рассчитать только в конце года. В связи с этим наиболее </w:t>
      </w:r>
      <w:r w:rsidRPr="0063098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30982">
        <w:rPr>
          <w:rFonts w:ascii="Times New Roman" w:eastAsia="Times New Roman" w:hAnsi="Times New Roman" w:cs="Times New Roman"/>
          <w:sz w:val="28"/>
          <w:szCs w:val="28"/>
        </w:rPr>
        <w:t xml:space="preserve"> полный анализ в растениеводстве можно сделать только по результатам года. В течение года анализируется выполнение плана агротехнических мероприятий по периодам сельскохозяйственных работ; отклонение от нормативных затрат на единицу выполненных работ.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>4. Сельскохозяйственное производство имеет дело с живыми организмами. Поэтому на уровень его развития оказывают влияние не только экономические, но и биологические, химические и физические законы, что усложняет измерение влияния факторов на результаты хозяйственной деятельности. В то же время учет действия этих законов имеет исключительное значение при анализе деятельности предприятий.</w:t>
      </w:r>
    </w:p>
    <w:p w:rsidR="0011319A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30982">
        <w:rPr>
          <w:rFonts w:ascii="Times New Roman" w:eastAsia="Times New Roman" w:hAnsi="Times New Roman" w:cs="Times New Roman"/>
          <w:sz w:val="28"/>
          <w:szCs w:val="28"/>
        </w:rPr>
        <w:t>5. Основным средством производства в сельском хозяйстве является земля, природные особенности которой неразрывно связаны с климатическими условиями. В отличие от других отраслей народного хозяйства, где точно известна экономическая эффективность и производственная мощность всех фондов, продуктивность земли не поддается точному учету и под влиянием разных факторов меняет природный и экономический характер. Причем земля как главное средство производства не только не изнашивается, но и наоборот, улучшается, если ее правильно использовать. И наконец, одной из особенностей этого средства производства является то, что земля чрезвычайно универсальна. Известно, что в промышленности на отдельном заводе, как правило, можно осуществлять производство только соответствующего вида продукции. В сельском хозяйстве на одной и той же земле можно производить многочисленные виды продукции. В результате ей свойственны такие особенности, как универсальность производства, слабая концентрация, многоотраслевой характер, более низкий уровень производительности труда. В этой связи анализ хозяйственной деятельности предприятий должен содействовать высокопроизводительному использованию земли, последовательному развитию наиболее полезных в условиях хозяйства направлений деятельности.</w:t>
      </w:r>
    </w:p>
    <w:p w:rsidR="0011319A" w:rsidRDefault="0011319A" w:rsidP="00234ABC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145E8">
        <w:rPr>
          <w:rFonts w:ascii="Times New Roman" w:hAnsi="Times New Roman" w:cs="Times New Roman"/>
          <w:sz w:val="28"/>
          <w:szCs w:val="28"/>
        </w:rPr>
        <w:t>Сельхозпроизводителями</w:t>
      </w:r>
      <w:r w:rsidR="00234ABC">
        <w:rPr>
          <w:rFonts w:ascii="Times New Roman" w:hAnsi="Times New Roman" w:cs="Times New Roman"/>
          <w:sz w:val="28"/>
          <w:szCs w:val="28"/>
        </w:rPr>
        <w:t xml:space="preserve"> </w:t>
      </w:r>
      <w:r w:rsidRPr="00B145E8">
        <w:rPr>
          <w:rFonts w:ascii="Times New Roman" w:hAnsi="Times New Roman" w:cs="Times New Roman"/>
          <w:sz w:val="28"/>
          <w:szCs w:val="28"/>
        </w:rPr>
        <w:t>АМР ведется работа по внедрению энергосберегающих технологий. В этих целях идет обновление имеющегося машинно-тракторного парка на современные, технически усовершенствованные машины. В АМР на сегодняшний день работает 93 ед. зерноуборочных комбайнов марки Нью Холланд, Лексион–Мега, СК-5, 12 ед. кормоуборочных комбайнов и другие. Энергообеспеченность на 100 га пашни составляет 151,5 лошадиных сил (по Республике Татарстан - 154 лошадиных сил</w:t>
      </w:r>
      <w:r w:rsidR="008D3AEC">
        <w:rPr>
          <w:rFonts w:ascii="Times New Roman" w:hAnsi="Times New Roman" w:cs="Times New Roman"/>
          <w:sz w:val="28"/>
          <w:szCs w:val="28"/>
        </w:rPr>
        <w:t>ы</w:t>
      </w:r>
      <w:r w:rsidRPr="00B145E8">
        <w:rPr>
          <w:rFonts w:ascii="Times New Roman" w:hAnsi="Times New Roman" w:cs="Times New Roman"/>
          <w:sz w:val="28"/>
          <w:szCs w:val="28"/>
        </w:rPr>
        <w:t xml:space="preserve">).Энергосберегающие технологии применяются более чем на 89,5% посевных площадей, что позволило повысить значимость биологических факторов, влияющих на плодородие почвы. Внедряются перспективные сорта. </w:t>
      </w:r>
    </w:p>
    <w:p w:rsidR="0011319A" w:rsidRPr="00B145E8" w:rsidRDefault="0011319A" w:rsidP="00234ABC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145E8">
        <w:rPr>
          <w:rFonts w:ascii="Times New Roman" w:hAnsi="Times New Roman" w:cs="Times New Roman"/>
          <w:sz w:val="28"/>
          <w:szCs w:val="28"/>
        </w:rPr>
        <w:t>Для достижения более высоких результатов в животноводческой сфере ведется работа по обновлению основного стада на более высокопродуктивных племенных животных. За последние годы по АМР реконструированы животноводческие помещения, установлены современные доильные установки, что позволило добиться сохранности и увеличения поголовья скота.</w:t>
      </w:r>
    </w:p>
    <w:p w:rsidR="0011319A" w:rsidRPr="000428A7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 xml:space="preserve">Площадь фактически используемых сельхозугодий в районе складывается из площадей сельхозугодий в сельскохозяйственных организациях, сельхозугодий в крестьянско-фермерских хозяйствах и фактически используемых сельхозугодий населения. </w:t>
      </w:r>
    </w:p>
    <w:p w:rsidR="0011319A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 xml:space="preserve"> Площадь фактически используемых сельскохозяйственных угодий района составила 114791 га. Доля обрабатываемой пашни в общей площади пашни Алькеевского муниципального района по итогам 2015 года составляет 100%. </w:t>
      </w:r>
    </w:p>
    <w:p w:rsidR="0011319A" w:rsidRPr="000428A7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 xml:space="preserve">На начало 2016  г. численность поголовья крупного рогатого скота  в  общественном секторе составила </w:t>
      </w:r>
      <w:r>
        <w:rPr>
          <w:rFonts w:ascii="Times New Roman" w:hAnsi="Times New Roman" w:cs="Times New Roman"/>
          <w:sz w:val="28"/>
          <w:szCs w:val="28"/>
        </w:rPr>
        <w:t>34342</w:t>
      </w:r>
      <w:r w:rsidRPr="000428A7">
        <w:rPr>
          <w:rFonts w:ascii="Times New Roman" w:hAnsi="Times New Roman" w:cs="Times New Roman"/>
          <w:sz w:val="28"/>
          <w:szCs w:val="28"/>
        </w:rPr>
        <w:t xml:space="preserve"> голов или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0428A7">
        <w:rPr>
          <w:rFonts w:ascii="Times New Roman" w:hAnsi="Times New Roman" w:cs="Times New Roman"/>
          <w:sz w:val="28"/>
          <w:szCs w:val="28"/>
        </w:rPr>
        <w:t xml:space="preserve"> % к уровню прошлого года. В структуре основного стада численность коров молочного направления насчитывает 9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0428A7">
        <w:rPr>
          <w:rFonts w:ascii="Times New Roman" w:hAnsi="Times New Roman" w:cs="Times New Roman"/>
          <w:sz w:val="28"/>
          <w:szCs w:val="28"/>
        </w:rPr>
        <w:t xml:space="preserve"> голов. </w:t>
      </w:r>
    </w:p>
    <w:p w:rsidR="0011319A" w:rsidRPr="000428A7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 xml:space="preserve">Валовой сбор зерновых и  зернобобовых культур составил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042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8A7">
        <w:rPr>
          <w:rFonts w:ascii="Times New Roman" w:hAnsi="Times New Roman" w:cs="Times New Roman"/>
          <w:sz w:val="28"/>
          <w:szCs w:val="28"/>
        </w:rPr>
        <w:t xml:space="preserve"> тыс. тонн, при урожайности </w:t>
      </w:r>
      <w:r>
        <w:rPr>
          <w:rFonts w:ascii="Times New Roman" w:hAnsi="Times New Roman" w:cs="Times New Roman"/>
          <w:sz w:val="28"/>
          <w:szCs w:val="28"/>
        </w:rPr>
        <w:t>24,9</w:t>
      </w:r>
      <w:r w:rsidRPr="000428A7">
        <w:rPr>
          <w:rFonts w:ascii="Times New Roman" w:hAnsi="Times New Roman" w:cs="Times New Roman"/>
          <w:sz w:val="28"/>
          <w:szCs w:val="28"/>
        </w:rPr>
        <w:t xml:space="preserve"> ц/га. Под урожай 2016 года посеяно </w:t>
      </w:r>
      <w:smartTag w:uri="urn:schemas-microsoft-com:office:smarttags" w:element="metricconverter">
        <w:smartTagPr>
          <w:attr w:name="ProductID" w:val="23440 га"/>
        </w:smartTagPr>
        <w:r w:rsidRPr="000428A7">
          <w:rPr>
            <w:rFonts w:ascii="Times New Roman" w:hAnsi="Times New Roman" w:cs="Times New Roman"/>
            <w:sz w:val="28"/>
            <w:szCs w:val="28"/>
          </w:rPr>
          <w:t>23440 га</w:t>
        </w:r>
      </w:smartTag>
      <w:r w:rsidRPr="000428A7">
        <w:rPr>
          <w:rFonts w:ascii="Times New Roman" w:hAnsi="Times New Roman" w:cs="Times New Roman"/>
          <w:sz w:val="28"/>
          <w:szCs w:val="28"/>
        </w:rPr>
        <w:t xml:space="preserve"> озимых,(в том числе </w:t>
      </w:r>
      <w:smartTag w:uri="urn:schemas-microsoft-com:office:smarttags" w:element="metricconverter">
        <w:smartTagPr>
          <w:attr w:name="ProductID" w:val="18791 га"/>
        </w:smartTagPr>
        <w:r w:rsidRPr="000428A7">
          <w:rPr>
            <w:rFonts w:ascii="Times New Roman" w:hAnsi="Times New Roman" w:cs="Times New Roman"/>
            <w:sz w:val="28"/>
            <w:szCs w:val="28"/>
          </w:rPr>
          <w:t>18791 га</w:t>
        </w:r>
      </w:smartTag>
      <w:r w:rsidRPr="000428A7">
        <w:rPr>
          <w:rFonts w:ascii="Times New Roman" w:hAnsi="Times New Roman" w:cs="Times New Roman"/>
          <w:sz w:val="28"/>
          <w:szCs w:val="28"/>
        </w:rPr>
        <w:t xml:space="preserve"> озимая пшеница, </w:t>
      </w:r>
      <w:smartTag w:uri="urn:schemas-microsoft-com:office:smarttags" w:element="metricconverter">
        <w:smartTagPr>
          <w:attr w:name="ProductID" w:val="2427 га"/>
        </w:smartTagPr>
        <w:r w:rsidRPr="000428A7">
          <w:rPr>
            <w:rFonts w:ascii="Times New Roman" w:hAnsi="Times New Roman" w:cs="Times New Roman"/>
            <w:sz w:val="28"/>
            <w:szCs w:val="28"/>
          </w:rPr>
          <w:t>2427 га</w:t>
        </w:r>
      </w:smartTag>
      <w:r w:rsidRPr="000428A7">
        <w:rPr>
          <w:rFonts w:ascii="Times New Roman" w:hAnsi="Times New Roman" w:cs="Times New Roman"/>
          <w:sz w:val="28"/>
          <w:szCs w:val="28"/>
        </w:rPr>
        <w:t xml:space="preserve"> озимая рожь, </w:t>
      </w:r>
      <w:smartTag w:uri="urn:schemas-microsoft-com:office:smarttags" w:element="metricconverter">
        <w:smartTagPr>
          <w:attr w:name="ProductID" w:val="983 га"/>
        </w:smartTagPr>
        <w:r w:rsidRPr="000428A7">
          <w:rPr>
            <w:rFonts w:ascii="Times New Roman" w:hAnsi="Times New Roman" w:cs="Times New Roman"/>
            <w:sz w:val="28"/>
            <w:szCs w:val="28"/>
          </w:rPr>
          <w:t>983 га</w:t>
        </w:r>
      </w:smartTag>
      <w:r w:rsidRPr="000428A7">
        <w:rPr>
          <w:rFonts w:ascii="Times New Roman" w:hAnsi="Times New Roman" w:cs="Times New Roman"/>
          <w:sz w:val="28"/>
          <w:szCs w:val="28"/>
        </w:rPr>
        <w:t xml:space="preserve"> тритикале и </w:t>
      </w:r>
      <w:smartTag w:uri="urn:schemas-microsoft-com:office:smarttags" w:element="metricconverter">
        <w:smartTagPr>
          <w:attr w:name="ProductID" w:val="1239 га"/>
        </w:smartTagPr>
        <w:r w:rsidRPr="000428A7">
          <w:rPr>
            <w:rFonts w:ascii="Times New Roman" w:hAnsi="Times New Roman" w:cs="Times New Roman"/>
            <w:sz w:val="28"/>
            <w:szCs w:val="28"/>
          </w:rPr>
          <w:t>1239 га</w:t>
        </w:r>
      </w:smartTag>
      <w:r w:rsidRPr="000428A7">
        <w:rPr>
          <w:rFonts w:ascii="Times New Roman" w:hAnsi="Times New Roman" w:cs="Times New Roman"/>
          <w:sz w:val="28"/>
          <w:szCs w:val="28"/>
        </w:rPr>
        <w:t xml:space="preserve"> рыжик).   </w:t>
      </w:r>
      <w:r w:rsidR="008D3AEC">
        <w:rPr>
          <w:rFonts w:ascii="Times New Roman" w:hAnsi="Times New Roman" w:cs="Times New Roman"/>
          <w:sz w:val="28"/>
          <w:szCs w:val="28"/>
        </w:rPr>
        <w:t>Высеяно</w:t>
      </w:r>
      <w:r w:rsidRPr="000428A7">
        <w:rPr>
          <w:rFonts w:ascii="Times New Roman" w:hAnsi="Times New Roman" w:cs="Times New Roman"/>
          <w:sz w:val="28"/>
          <w:szCs w:val="28"/>
        </w:rPr>
        <w:t xml:space="preserve"> под урожай 2016 года  52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0428A7">
        <w:rPr>
          <w:rFonts w:ascii="Times New Roman" w:hAnsi="Times New Roman" w:cs="Times New Roman"/>
          <w:sz w:val="28"/>
          <w:szCs w:val="28"/>
        </w:rPr>
        <w:t>тыс.га яровых культур, в том числе яро</w:t>
      </w:r>
      <w:r>
        <w:rPr>
          <w:rFonts w:ascii="Times New Roman" w:hAnsi="Times New Roman" w:cs="Times New Roman"/>
          <w:sz w:val="28"/>
          <w:szCs w:val="28"/>
        </w:rPr>
        <w:t>вые зерновые и зернобобовые 20,6 тыс. га, кормовые культуры 15,5</w:t>
      </w:r>
      <w:r w:rsidRPr="000428A7">
        <w:rPr>
          <w:rFonts w:ascii="Times New Roman" w:hAnsi="Times New Roman" w:cs="Times New Roman"/>
          <w:sz w:val="28"/>
          <w:szCs w:val="28"/>
        </w:rPr>
        <w:t>тыс.га, подсолн</w:t>
      </w:r>
      <w:r>
        <w:rPr>
          <w:rFonts w:ascii="Times New Roman" w:hAnsi="Times New Roman" w:cs="Times New Roman"/>
          <w:sz w:val="28"/>
          <w:szCs w:val="28"/>
        </w:rPr>
        <w:t>ечника на 15 тыс.га, рапса 1,6</w:t>
      </w:r>
      <w:r w:rsidRPr="000428A7">
        <w:rPr>
          <w:rFonts w:ascii="Times New Roman" w:hAnsi="Times New Roman" w:cs="Times New Roman"/>
          <w:sz w:val="28"/>
          <w:szCs w:val="28"/>
        </w:rPr>
        <w:t>тыс.га и картофеля  60 га. Посевы сельскохозяйственных культур в текущем  году по району составят 84,8 тысяч га, том числе зерновые 44 тыс.га.</w:t>
      </w:r>
    </w:p>
    <w:p w:rsidR="0011319A" w:rsidRPr="000428A7" w:rsidRDefault="00234ABC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0428A7">
        <w:rPr>
          <w:rFonts w:ascii="Times New Roman" w:hAnsi="Times New Roman" w:cs="Times New Roman"/>
          <w:sz w:val="28"/>
          <w:szCs w:val="28"/>
        </w:rPr>
        <w:t xml:space="preserve">Неотъемлемой частью агропромышленного комплекса остаются малые формы хозяйствования. Они являются основным источником доходов значительного количества семей, проживающих  в сельской местности. Для развития малого бизнеса на селе создаются самые комфортные условия через всевозможные программы его поддержки в виде выделения субсидии на развитие КФХ  и строительство семейных ферм, развитие доступных форм льготного кредитования.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319A" w:rsidRPr="000428A7">
        <w:rPr>
          <w:rFonts w:ascii="Times New Roman" w:hAnsi="Times New Roman" w:cs="Times New Roman"/>
          <w:sz w:val="28"/>
          <w:szCs w:val="28"/>
        </w:rPr>
        <w:t>Так в рамках государственной программы стимулирования развития м</w:t>
      </w:r>
      <w:r w:rsidR="0011319A">
        <w:rPr>
          <w:rFonts w:ascii="Times New Roman" w:hAnsi="Times New Roman" w:cs="Times New Roman"/>
          <w:sz w:val="28"/>
          <w:szCs w:val="28"/>
        </w:rPr>
        <w:t xml:space="preserve">алых форм хозяйствования, за 2006-2015 г </w:t>
      </w:r>
      <w:r w:rsidR="0011319A" w:rsidRPr="000428A7">
        <w:rPr>
          <w:rFonts w:ascii="Times New Roman" w:hAnsi="Times New Roman" w:cs="Times New Roman"/>
          <w:sz w:val="28"/>
          <w:szCs w:val="28"/>
        </w:rPr>
        <w:t xml:space="preserve"> выдано  </w:t>
      </w:r>
      <w:r w:rsidR="0011319A">
        <w:rPr>
          <w:rFonts w:ascii="Times New Roman" w:hAnsi="Times New Roman" w:cs="Times New Roman"/>
          <w:sz w:val="28"/>
          <w:szCs w:val="28"/>
        </w:rPr>
        <w:t>3465</w:t>
      </w:r>
      <w:r w:rsidR="0011319A" w:rsidRPr="000428A7">
        <w:rPr>
          <w:rFonts w:ascii="Times New Roman" w:hAnsi="Times New Roman" w:cs="Times New Roman"/>
          <w:sz w:val="28"/>
          <w:szCs w:val="28"/>
        </w:rPr>
        <w:t xml:space="preserve"> льготных кредитов  на</w:t>
      </w:r>
      <w:r w:rsidR="0011319A">
        <w:rPr>
          <w:rFonts w:ascii="Times New Roman" w:hAnsi="Times New Roman" w:cs="Times New Roman"/>
          <w:sz w:val="28"/>
          <w:szCs w:val="28"/>
        </w:rPr>
        <w:t xml:space="preserve"> 664</w:t>
      </w:r>
      <w:r w:rsidR="0011319A" w:rsidRPr="000428A7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11319A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 xml:space="preserve">  </w:t>
      </w:r>
      <w:r w:rsidRPr="000428A7">
        <w:rPr>
          <w:rFonts w:ascii="Times New Roman" w:hAnsi="Times New Roman" w:cs="Times New Roman"/>
          <w:sz w:val="28"/>
          <w:szCs w:val="28"/>
        </w:rPr>
        <w:t xml:space="preserve">Кредитные средства были использованы на приобретение КРС, техники и сельхоз оборудования, а также на строительство и реконструкцию животноводческих помещений. </w:t>
      </w:r>
    </w:p>
    <w:p w:rsidR="0011319A" w:rsidRPr="000428A7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>Население района содержит 6255 голов КРС, в том числе 27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8A7">
        <w:rPr>
          <w:rFonts w:ascii="Times New Roman" w:hAnsi="Times New Roman" w:cs="Times New Roman"/>
          <w:sz w:val="28"/>
          <w:szCs w:val="28"/>
        </w:rPr>
        <w:t xml:space="preserve">0 коров, поголовье которых удалось сохранить благодаря поддержке Государства.  За 2015 год от населения было собрано 7451 тонна молока на сумму более   118,8 млн.рублей, что на 16 % больше предыдущего года. </w:t>
      </w:r>
    </w:p>
    <w:p w:rsidR="0011319A" w:rsidRPr="00D8019C" w:rsidRDefault="0011319A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428A7">
        <w:rPr>
          <w:rFonts w:ascii="Times New Roman" w:hAnsi="Times New Roman" w:cs="Times New Roman"/>
          <w:sz w:val="28"/>
          <w:szCs w:val="28"/>
        </w:rPr>
        <w:t>В районе  активно работает республиканская программа «Семейные фермы», которая  нацелена на социальную стабилизацию сельских территорий за счет решения приоритетных задач – обеспечение фермера всем необходимым для производства.  В районе на се</w:t>
      </w:r>
      <w:r>
        <w:rPr>
          <w:rFonts w:ascii="Times New Roman" w:hAnsi="Times New Roman" w:cs="Times New Roman"/>
          <w:sz w:val="28"/>
          <w:szCs w:val="28"/>
        </w:rPr>
        <w:t>годняшний день насчитывается  28</w:t>
      </w:r>
      <w:r w:rsidRPr="000428A7">
        <w:rPr>
          <w:rFonts w:ascii="Times New Roman" w:hAnsi="Times New Roman" w:cs="Times New Roman"/>
          <w:sz w:val="28"/>
          <w:szCs w:val="28"/>
        </w:rPr>
        <w:t xml:space="preserve">  действующих семейных ферм, в стадии строительства еще 3. Основными их направлениями являются: производство мяса КРС, свиней, также овцеводство,  коз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28A7">
        <w:rPr>
          <w:rFonts w:ascii="Times New Roman" w:hAnsi="Times New Roman" w:cs="Times New Roman"/>
          <w:sz w:val="28"/>
          <w:szCs w:val="28"/>
        </w:rPr>
        <w:t xml:space="preserve">водство и молочное направление.  </w:t>
      </w:r>
    </w:p>
    <w:p w:rsidR="00BC58F8" w:rsidRPr="0030720B" w:rsidRDefault="0030720B" w:rsidP="00234ABC">
      <w:pPr>
        <w:pStyle w:val="afe"/>
        <w:spacing w:line="360" w:lineRule="auto"/>
        <w:ind w:left="851"/>
        <w:rPr>
          <w:rFonts w:ascii="Times New Roman" w:hAnsi="Times New Roman"/>
          <w:iCs/>
          <w:sz w:val="28"/>
          <w:szCs w:val="28"/>
        </w:rPr>
      </w:pPr>
      <w:r w:rsidRPr="00A37998">
        <w:rPr>
          <w:rFonts w:ascii="Times New Roman" w:hAnsi="Times New Roman"/>
          <w:iCs/>
          <w:sz w:val="28"/>
          <w:szCs w:val="28"/>
        </w:rPr>
        <w:t xml:space="preserve">На сегодняшний день </w:t>
      </w:r>
      <w:r w:rsidRPr="00A37998">
        <w:rPr>
          <w:rFonts w:ascii="Times New Roman" w:hAnsi="Times New Roman"/>
          <w:bCs/>
          <w:iCs/>
          <w:sz w:val="28"/>
          <w:szCs w:val="28"/>
        </w:rPr>
        <w:t>в  сфере   сельского хозяйства АМР</w:t>
      </w:r>
      <w:r w:rsidRPr="00A37998">
        <w:rPr>
          <w:rFonts w:ascii="Times New Roman" w:hAnsi="Times New Roman"/>
          <w:iCs/>
          <w:sz w:val="28"/>
          <w:szCs w:val="28"/>
        </w:rPr>
        <w:t xml:space="preserve"> наблюдаются следующие проблемы:</w:t>
      </w:r>
    </w:p>
    <w:p w:rsidR="00916546" w:rsidRDefault="00916546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необходимость создания новых рабочих мест, сохранение работоспособного населения в сельской местности;</w:t>
      </w:r>
    </w:p>
    <w:p w:rsidR="006D253A" w:rsidRDefault="0091159B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C58F8" w:rsidRPr="00877AB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96F0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отвечающие нормативным требованиям дороги </w:t>
      </w:r>
      <w:r w:rsidR="00BC58F8" w:rsidRPr="00877ABB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населенных  пунктов </w:t>
      </w:r>
      <w:r w:rsidR="00A96F0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слабое 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 уличной  дорожной  сети  внутри  населенных  пунктов  района  и  до  объектов  животноводства 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>ОАО «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расный 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>осток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>-Агро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ООО 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>Хузангаевское</w:t>
      </w:r>
      <w:r w:rsidR="00C147E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C58F8" w:rsidRPr="00AF6CF9">
        <w:rPr>
          <w:rFonts w:ascii="Times New Roman" w:eastAsia="Times New Roman" w:hAnsi="Times New Roman" w:cs="Times New Roman"/>
          <w:bCs/>
          <w:sz w:val="28"/>
          <w:szCs w:val="28"/>
        </w:rPr>
        <w:t>, семейных ферм</w:t>
      </w:r>
      <w:r w:rsidR="00A96F0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96F0C" w:rsidRDefault="00A96F0C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3.Низкие закупочные цены на сельскохозяйственную продукцию.</w:t>
      </w:r>
    </w:p>
    <w:p w:rsidR="005E6B69" w:rsidRDefault="005E6B69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5E6B69" w:rsidRDefault="007D6AAD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54A4A">
        <w:rPr>
          <w:rFonts w:ascii="Times New Roman" w:hAnsi="Times New Roman" w:cs="Times New Roman"/>
          <w:sz w:val="28"/>
          <w:szCs w:val="28"/>
        </w:rPr>
        <w:t>Реализация этих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4A4A">
        <w:rPr>
          <w:rFonts w:ascii="Times New Roman" w:hAnsi="Times New Roman" w:cs="Times New Roman"/>
          <w:sz w:val="28"/>
          <w:szCs w:val="28"/>
        </w:rPr>
        <w:t xml:space="preserve"> по прогнозам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4A4A">
        <w:rPr>
          <w:rFonts w:ascii="Times New Roman" w:hAnsi="Times New Roman" w:cs="Times New Roman"/>
          <w:sz w:val="28"/>
          <w:szCs w:val="28"/>
        </w:rPr>
        <w:t xml:space="preserve"> может привести к увеличению </w:t>
      </w:r>
      <w:r>
        <w:rPr>
          <w:rFonts w:ascii="Times New Roman" w:hAnsi="Times New Roman" w:cs="Times New Roman"/>
          <w:sz w:val="28"/>
          <w:szCs w:val="28"/>
        </w:rPr>
        <w:t xml:space="preserve">валовой сельскохозяйственной продукции к 2021 году до 4899,0 млн.рублей, производство молока 59,5 тыс.тонн, денежная выручка в сельском хозяйстве к 2021 году увеличиться до 4,8 млрд.рублей. </w:t>
      </w:r>
    </w:p>
    <w:p w:rsidR="00DF3EF7" w:rsidRDefault="00DF3EF7" w:rsidP="00234ABC">
      <w:pPr>
        <w:tabs>
          <w:tab w:val="left" w:pos="900"/>
          <w:tab w:val="num" w:pos="214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1319A" w:rsidRPr="00A8600C" w:rsidRDefault="0011319A" w:rsidP="00A94BF7">
      <w:pPr>
        <w:spacing w:line="36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00C">
        <w:rPr>
          <w:rFonts w:ascii="Times New Roman" w:eastAsia="Times New Roman" w:hAnsi="Times New Roman" w:cs="Times New Roman"/>
          <w:b/>
          <w:sz w:val="28"/>
          <w:szCs w:val="28"/>
        </w:rPr>
        <w:t>Промышленность</w:t>
      </w:r>
    </w:p>
    <w:p w:rsidR="00B70A69" w:rsidRDefault="0011319A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8600C">
        <w:rPr>
          <w:rFonts w:ascii="Times New Roman" w:eastAsia="Times New Roman" w:hAnsi="Times New Roman" w:cs="Times New Roman"/>
          <w:sz w:val="28"/>
          <w:szCs w:val="28"/>
        </w:rPr>
        <w:t>Промышленный потенциал района предс</w:t>
      </w:r>
      <w:r w:rsidR="00B70A69">
        <w:rPr>
          <w:rFonts w:ascii="Times New Roman" w:eastAsia="Times New Roman" w:hAnsi="Times New Roman" w:cs="Times New Roman"/>
          <w:sz w:val="28"/>
          <w:szCs w:val="28"/>
        </w:rPr>
        <w:t>тавлен следующими  направлениями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A69" w:rsidRDefault="00B70A69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переработка леса и заготовка древесины(Г</w:t>
      </w:r>
      <w:r w:rsidR="00386456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>«Альк</w:t>
      </w:r>
      <w:r w:rsidR="00C147EF">
        <w:rPr>
          <w:rFonts w:ascii="Times New Roman" w:eastAsia="Times New Roman" w:hAnsi="Times New Roman" w:cs="Times New Roman"/>
          <w:sz w:val="28"/>
          <w:szCs w:val="28"/>
        </w:rPr>
        <w:t>еевский лесхоз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32BC" w:rsidRDefault="00B70A69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-производство полиграфической продукции (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>ОАО «Татмедиа»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319A" w:rsidRPr="00A8600C" w:rsidRDefault="008832BC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услуг наиболее заметны 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>потребительское общество «Алькеевское»   и малые предприятия, такие как, общество с ограниченной ответственностью  «Ремтехсервис»,  общество с ограниченной ответственностью  РП «Энерготехсервис», индивидуальные предприниматели. Номенклатура  производимой продукции состоит  из  7  наименований. Основными видами производимой  в районе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омышленной продукции являются: </w:t>
      </w:r>
      <w:r w:rsidR="00C147EF">
        <w:rPr>
          <w:rFonts w:ascii="Times New Roman" w:eastAsia="Times New Roman" w:hAnsi="Times New Roman" w:cs="Times New Roman"/>
          <w:sz w:val="28"/>
          <w:szCs w:val="28"/>
        </w:rPr>
        <w:t xml:space="preserve">пиломатериалы,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 xml:space="preserve">ука, крупяные изделия; хлеб и хлебобулочные изделия, мясо и </w:t>
      </w:r>
      <w:r w:rsidR="00C147EF" w:rsidRPr="00A8600C">
        <w:rPr>
          <w:rFonts w:ascii="Times New Roman" w:eastAsia="Times New Roman" w:hAnsi="Times New Roman" w:cs="Times New Roman"/>
          <w:sz w:val="28"/>
          <w:szCs w:val="28"/>
        </w:rPr>
        <w:t xml:space="preserve">пищевые 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>субпродукты  домашней птицы; растительное масло; производство печатной продукции. Производством хлеба, хлебобулочных  и кондитерских изделий занимаются ООО «САФ», ООО</w:t>
      </w:r>
      <w:r w:rsidR="0011319A">
        <w:rPr>
          <w:rFonts w:ascii="Times New Roman" w:eastAsia="Times New Roman" w:hAnsi="Times New Roman" w:cs="Times New Roman"/>
          <w:sz w:val="28"/>
          <w:szCs w:val="28"/>
        </w:rPr>
        <w:t xml:space="preserve"> «Хузангаевское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 xml:space="preserve">», индивидуальные предприниматели. Предприятиями по выпуску хлеба и хлебобулочных изделий за 2015 год  произведено  515 тонн, что составило 76%  к уровню </w:t>
      </w:r>
      <w:r w:rsidR="00C147EF">
        <w:rPr>
          <w:rFonts w:ascii="Times New Roman" w:eastAsia="Times New Roman" w:hAnsi="Times New Roman" w:cs="Times New Roman"/>
          <w:sz w:val="28"/>
          <w:szCs w:val="28"/>
        </w:rPr>
        <w:t>2014 года</w:t>
      </w:r>
      <w:r w:rsidR="000531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 xml:space="preserve"> 938 тонн муки, 643 тонн крупяных изделий,   1845 тонн растительного масла.</w:t>
      </w:r>
    </w:p>
    <w:p w:rsidR="00583377" w:rsidRDefault="00053179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5317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319A" w:rsidRPr="00053179">
        <w:rPr>
          <w:rFonts w:ascii="Times New Roman" w:eastAsia="Times New Roman" w:hAnsi="Times New Roman" w:cs="Times New Roman"/>
          <w:sz w:val="28"/>
          <w:szCs w:val="28"/>
        </w:rPr>
        <w:t xml:space="preserve">нижение объемов производства хлеба и хлебобулочных изделий, связано с низким </w:t>
      </w:r>
      <w:r w:rsidRPr="00053179">
        <w:rPr>
          <w:rFonts w:ascii="Times New Roman" w:eastAsia="Times New Roman" w:hAnsi="Times New Roman" w:cs="Times New Roman"/>
          <w:sz w:val="28"/>
          <w:szCs w:val="28"/>
        </w:rPr>
        <w:t>спросом</w:t>
      </w:r>
      <w:r w:rsidR="0011319A" w:rsidRPr="00053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3377" w:rsidRPr="00053179">
        <w:rPr>
          <w:rFonts w:ascii="Times New Roman" w:eastAsia="Times New Roman" w:hAnsi="Times New Roman" w:cs="Times New Roman"/>
          <w:sz w:val="28"/>
          <w:szCs w:val="28"/>
        </w:rPr>
        <w:t>однородн</w:t>
      </w:r>
      <w:r w:rsidR="0058337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83377" w:rsidRPr="00053179">
        <w:rPr>
          <w:rFonts w:ascii="Times New Roman" w:eastAsia="Times New Roman" w:hAnsi="Times New Roman" w:cs="Times New Roman"/>
          <w:sz w:val="28"/>
          <w:szCs w:val="28"/>
        </w:rPr>
        <w:t xml:space="preserve"> продукци</w:t>
      </w:r>
      <w:r w:rsidR="0058337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9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377" w:rsidRPr="00053179">
        <w:rPr>
          <w:rFonts w:ascii="Times New Roman" w:hAnsi="Times New Roman" w:cs="Times New Roman"/>
          <w:color w:val="333333"/>
          <w:sz w:val="28"/>
          <w:szCs w:val="28"/>
        </w:rPr>
        <w:t>по цене не выше и по качеству не хуже</w:t>
      </w:r>
      <w:r w:rsidR="00583377">
        <w:rPr>
          <w:rFonts w:ascii="Times New Roman" w:hAnsi="Times New Roman" w:cs="Times New Roman"/>
          <w:color w:val="333333"/>
          <w:sz w:val="28"/>
          <w:szCs w:val="28"/>
        </w:rPr>
        <w:t xml:space="preserve"> ввозят </w:t>
      </w:r>
      <w:r w:rsidR="0011319A" w:rsidRPr="00053179">
        <w:rPr>
          <w:rFonts w:ascii="Times New Roman" w:eastAsia="Times New Roman" w:hAnsi="Times New Roman" w:cs="Times New Roman"/>
          <w:sz w:val="28"/>
          <w:szCs w:val="28"/>
        </w:rPr>
        <w:t xml:space="preserve">из г.Чистополя, </w:t>
      </w:r>
      <w:r w:rsidRPr="0005317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1319A" w:rsidRPr="00053179">
        <w:rPr>
          <w:rFonts w:ascii="Times New Roman" w:eastAsia="Times New Roman" w:hAnsi="Times New Roman" w:cs="Times New Roman"/>
          <w:sz w:val="28"/>
          <w:szCs w:val="28"/>
        </w:rPr>
        <w:t>Димитровграда</w:t>
      </w:r>
      <w:r w:rsidRPr="00053179">
        <w:rPr>
          <w:rFonts w:ascii="Times New Roman" w:eastAsia="Times New Roman" w:hAnsi="Times New Roman" w:cs="Times New Roman"/>
          <w:sz w:val="28"/>
          <w:szCs w:val="28"/>
        </w:rPr>
        <w:t xml:space="preserve"> (Ульяновская область)</w:t>
      </w:r>
      <w:r w:rsidR="0011319A" w:rsidRPr="00053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3179">
        <w:rPr>
          <w:rFonts w:ascii="Times New Roman" w:eastAsia="Times New Roman" w:hAnsi="Times New Roman" w:cs="Times New Roman"/>
          <w:sz w:val="28"/>
          <w:szCs w:val="28"/>
        </w:rPr>
        <w:t>г.Казани</w:t>
      </w:r>
      <w:r w:rsidR="00583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19A" w:rsidRDefault="002A0DA1" w:rsidP="00234ABC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B136E">
        <w:rPr>
          <w:rFonts w:ascii="Times New Roman" w:eastAsia="Times New Roman" w:hAnsi="Times New Roman" w:cs="Times New Roman"/>
          <w:sz w:val="28"/>
          <w:szCs w:val="28"/>
        </w:rPr>
        <w:t>На сегодняшни</w:t>
      </w:r>
      <w:r w:rsidR="001B12D1" w:rsidRPr="007B136E">
        <w:rPr>
          <w:rFonts w:ascii="Times New Roman" w:eastAsia="Times New Roman" w:hAnsi="Times New Roman" w:cs="Times New Roman"/>
          <w:sz w:val="28"/>
          <w:szCs w:val="28"/>
        </w:rPr>
        <w:t>й день в промышленности наблюдаю</w:t>
      </w:r>
      <w:r w:rsidRPr="007B136E">
        <w:rPr>
          <w:rFonts w:ascii="Times New Roman" w:eastAsia="Times New Roman" w:hAnsi="Times New Roman" w:cs="Times New Roman"/>
          <w:sz w:val="28"/>
          <w:szCs w:val="28"/>
        </w:rPr>
        <w:t>тся следующие проблемы:</w:t>
      </w:r>
    </w:p>
    <w:p w:rsidR="001A7893" w:rsidRDefault="001A7893" w:rsidP="00234ABC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851" w:firstLine="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Низкий уровень развития промышленных предприятий</w:t>
      </w:r>
    </w:p>
    <w:p w:rsidR="00BC105F" w:rsidRPr="002E60FE" w:rsidRDefault="002E60FE" w:rsidP="00234ABC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851" w:firstLine="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</w:t>
      </w:r>
      <w:r w:rsidR="00BC105F" w:rsidRPr="002E60FE">
        <w:rPr>
          <w:rFonts w:ascii="Times New Roman" w:eastAsia="Batang" w:hAnsi="Times New Roman" w:cs="Times New Roman"/>
          <w:sz w:val="28"/>
          <w:szCs w:val="28"/>
        </w:rPr>
        <w:t>едостаточное развитие новых промышленных секторов;</w:t>
      </w:r>
    </w:p>
    <w:p w:rsidR="00BC105F" w:rsidRPr="001A7893" w:rsidRDefault="002E60FE" w:rsidP="00234ABC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851" w:firstLine="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BC105F" w:rsidRPr="002E60FE">
        <w:rPr>
          <w:rFonts w:ascii="Times New Roman" w:eastAsia="Calibri" w:hAnsi="Times New Roman" w:cs="Times New Roman"/>
          <w:bCs/>
          <w:sz w:val="28"/>
          <w:szCs w:val="28"/>
        </w:rPr>
        <w:t>езаинтересованность предпринимательского сектора экономики в финансировании рискованных и дорогостоящих инновационных проектов, имеющ</w:t>
      </w:r>
      <w:r w:rsidR="002A0DA1" w:rsidRPr="002E60FE">
        <w:rPr>
          <w:rFonts w:ascii="Times New Roman" w:eastAsia="Calibri" w:hAnsi="Times New Roman" w:cs="Times New Roman"/>
          <w:bCs/>
          <w:sz w:val="28"/>
          <w:szCs w:val="28"/>
        </w:rPr>
        <w:t>их длительные сроки окупаемости.</w:t>
      </w:r>
    </w:p>
    <w:p w:rsidR="0011319A" w:rsidRPr="000A464A" w:rsidRDefault="0011319A" w:rsidP="009C7EBF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43B">
        <w:rPr>
          <w:rFonts w:ascii="Times New Roman" w:eastAsia="Times New Roman" w:hAnsi="Times New Roman" w:cs="Times New Roman"/>
          <w:b/>
          <w:sz w:val="28"/>
          <w:szCs w:val="28"/>
        </w:rPr>
        <w:t>Лесное хозяйство</w:t>
      </w:r>
    </w:p>
    <w:p w:rsidR="0011319A" w:rsidRPr="00A8600C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деревообрабатывающая промышленность. Производством пиломат</w:t>
      </w:r>
      <w:r w:rsidR="000256D2">
        <w:rPr>
          <w:rFonts w:ascii="Times New Roman" w:eastAsia="Times New Roman" w:hAnsi="Times New Roman" w:cs="Times New Roman"/>
          <w:sz w:val="28"/>
          <w:szCs w:val="28"/>
        </w:rPr>
        <w:t>ериалов занимаются ГБУ «Алькеевский лесхоз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>»; индивидуальные предприниматели.</w:t>
      </w:r>
    </w:p>
    <w:p w:rsidR="0011319A" w:rsidRPr="00A8600C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В области лесного хозяйства </w:t>
      </w:r>
      <w:r w:rsidR="001B12D1">
        <w:rPr>
          <w:rFonts w:ascii="Times New Roman" w:eastAsia="Times New Roman" w:hAnsi="Times New Roman" w:cs="Times New Roman"/>
          <w:sz w:val="28"/>
          <w:szCs w:val="28"/>
        </w:rPr>
        <w:t>АМР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 осуществлялся комплекс лесохозяйственных работ и организационных мероприятий, направленных на улучшение состояния и использования лесов, их защиту, сохранение и воспроизводство, выполнено лесовосстановление, проведены агротехнические уходы за лесными культурами. </w:t>
      </w:r>
    </w:p>
    <w:p w:rsidR="0011319A" w:rsidRPr="00A8600C" w:rsidRDefault="00A94BF7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19A" w:rsidRPr="00A8600C">
        <w:rPr>
          <w:rFonts w:ascii="Times New Roman" w:eastAsia="Times New Roman" w:hAnsi="Times New Roman" w:cs="Times New Roman"/>
          <w:sz w:val="28"/>
          <w:szCs w:val="28"/>
        </w:rPr>
        <w:t xml:space="preserve">Реализация указанных мероприятий позволила сохранить объём лесовосстановления на уровне прошлых лет и сбалансированность с объёмами лесозаготовок. </w:t>
      </w:r>
    </w:p>
    <w:p w:rsidR="0011319A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8600C">
        <w:rPr>
          <w:rFonts w:ascii="Times New Roman" w:eastAsia="Times New Roman" w:hAnsi="Times New Roman" w:cs="Times New Roman"/>
          <w:sz w:val="28"/>
          <w:szCs w:val="28"/>
        </w:rPr>
        <w:t>Основной  задачей  Государственного  Б</w:t>
      </w:r>
      <w:r w:rsidR="00EA69F6">
        <w:rPr>
          <w:rFonts w:ascii="Times New Roman" w:eastAsia="Times New Roman" w:hAnsi="Times New Roman" w:cs="Times New Roman"/>
          <w:sz w:val="28"/>
          <w:szCs w:val="28"/>
        </w:rPr>
        <w:t>юджетного  Учреждения  «Алькеевский лесхоз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>»   является   выполнение  работ  и  оказание  услуг, направленных  на  обеспечение  эффективного    использования  лесов,    их  защита   и  воспроизводство.  Площадь  лесов  в  Алькеевском  районе  составляет    3</w:t>
      </w:r>
      <w:r w:rsidR="00C102EB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 тысяч   га  и   поделены  на  4 </w:t>
      </w:r>
      <w:r w:rsidR="00B44EE1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участка  -  Базарно -Матак</w:t>
      </w:r>
      <w:r w:rsidR="00B44EE1">
        <w:rPr>
          <w:rFonts w:ascii="Times New Roman" w:eastAsia="Times New Roman" w:hAnsi="Times New Roman" w:cs="Times New Roman"/>
          <w:sz w:val="28"/>
          <w:szCs w:val="28"/>
        </w:rPr>
        <w:t>овс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>кий,  Чув.Бродский,   Юхмачинск</w:t>
      </w:r>
      <w:r w:rsidR="00BA2F40">
        <w:rPr>
          <w:rFonts w:ascii="Times New Roman" w:eastAsia="Times New Roman" w:hAnsi="Times New Roman" w:cs="Times New Roman"/>
          <w:sz w:val="28"/>
          <w:szCs w:val="28"/>
        </w:rPr>
        <w:t>ий  и   Чернореченский  ,н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а  которых  работают  </w:t>
      </w:r>
      <w:r w:rsidR="00B44EE1">
        <w:rPr>
          <w:rFonts w:ascii="Times New Roman" w:eastAsia="Times New Roman" w:hAnsi="Times New Roman" w:cs="Times New Roman"/>
          <w:sz w:val="28"/>
          <w:szCs w:val="28"/>
        </w:rPr>
        <w:t>в весенне-летний сезон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 свыше  100 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Объем  товарно</w:t>
      </w:r>
      <w:r>
        <w:rPr>
          <w:rFonts w:ascii="Times New Roman" w:eastAsia="Times New Roman" w:hAnsi="Times New Roman" w:cs="Times New Roman"/>
          <w:sz w:val="28"/>
          <w:szCs w:val="28"/>
        </w:rPr>
        <w:t>й  продукции  вырос  в 1,6 раза, з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>аготовка  древесин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A8600C">
        <w:rPr>
          <w:rFonts w:ascii="Times New Roman" w:eastAsia="Times New Roman" w:hAnsi="Times New Roman" w:cs="Times New Roman"/>
          <w:sz w:val="28"/>
          <w:szCs w:val="28"/>
        </w:rPr>
        <w:t xml:space="preserve">  1,8  раза.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2015 году объем выполненных работ составляет 12985,6 т.р., больше на 29 % чем  в 2014 г.(10089,3 т.р.). Произведено товарной продукции 11797 т.р. больше на 17 % по отношению с 2014 г.</w:t>
      </w:r>
    </w:p>
    <w:p w:rsidR="00E6513E" w:rsidRDefault="00E6513E" w:rsidP="00A94BF7">
      <w:pPr>
        <w:pStyle w:val="aff"/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11319A" w:rsidRPr="00A8600C" w:rsidRDefault="0011319A" w:rsidP="00A94BF7">
      <w:pPr>
        <w:pStyle w:val="aff"/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243B">
        <w:rPr>
          <w:rFonts w:ascii="Times New Roman" w:hAnsi="Times New Roman" w:cs="Times New Roman"/>
          <w:b/>
          <w:sz w:val="28"/>
          <w:szCs w:val="28"/>
        </w:rPr>
        <w:t>Развитие малых форм хозяйствования</w:t>
      </w:r>
    </w:p>
    <w:p w:rsidR="0011319A" w:rsidRPr="00A8600C" w:rsidRDefault="00A94BF7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A8600C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занимает важное место в экономике </w:t>
      </w:r>
      <w:r w:rsidR="00416F74">
        <w:rPr>
          <w:rFonts w:ascii="Times New Roman" w:hAnsi="Times New Roman" w:cs="Times New Roman"/>
          <w:sz w:val="28"/>
          <w:szCs w:val="28"/>
        </w:rPr>
        <w:t xml:space="preserve">АМР </w:t>
      </w:r>
      <w:r w:rsidR="0011319A" w:rsidRPr="00A8600C">
        <w:rPr>
          <w:rFonts w:ascii="Times New Roman" w:hAnsi="Times New Roman" w:cs="Times New Roman"/>
          <w:sz w:val="28"/>
          <w:szCs w:val="28"/>
        </w:rPr>
        <w:t xml:space="preserve"> и играет значительную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увеличению налоговой базы.</w:t>
      </w:r>
    </w:p>
    <w:p w:rsidR="0011319A" w:rsidRPr="00073DF8" w:rsidRDefault="00A94BF7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На </w:t>
      </w:r>
      <w:r w:rsidR="00C102EB">
        <w:rPr>
          <w:rFonts w:ascii="Times New Roman" w:hAnsi="Times New Roman" w:cs="Times New Roman"/>
          <w:sz w:val="28"/>
          <w:szCs w:val="28"/>
        </w:rPr>
        <w:t>начало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Алькеевского муниципального района </w:t>
      </w:r>
      <w:r w:rsidR="00C102EB">
        <w:rPr>
          <w:rFonts w:ascii="Times New Roman" w:hAnsi="Times New Roman" w:cs="Times New Roman"/>
          <w:sz w:val="28"/>
          <w:szCs w:val="28"/>
        </w:rPr>
        <w:t>зарегистрировано10</w:t>
      </w:r>
      <w:r w:rsidR="00310ECB">
        <w:rPr>
          <w:rFonts w:ascii="Times New Roman" w:hAnsi="Times New Roman" w:cs="Times New Roman"/>
          <w:sz w:val="28"/>
          <w:szCs w:val="28"/>
        </w:rPr>
        <w:t>4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  субъект</w:t>
      </w:r>
      <w:r w:rsidR="00310ECB">
        <w:rPr>
          <w:rFonts w:ascii="Times New Roman" w:hAnsi="Times New Roman" w:cs="Times New Roman"/>
          <w:sz w:val="28"/>
          <w:szCs w:val="28"/>
        </w:rPr>
        <w:t>а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 малого и средне</w:t>
      </w:r>
      <w:r w:rsidR="00C102EB">
        <w:rPr>
          <w:rFonts w:ascii="Times New Roman" w:hAnsi="Times New Roman" w:cs="Times New Roman"/>
          <w:sz w:val="28"/>
          <w:szCs w:val="28"/>
        </w:rPr>
        <w:t xml:space="preserve">го предпринимательства. В целях 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C102EB">
        <w:rPr>
          <w:rFonts w:ascii="Times New Roman" w:hAnsi="Times New Roman" w:cs="Times New Roman"/>
          <w:sz w:val="28"/>
          <w:szCs w:val="28"/>
        </w:rPr>
        <w:t xml:space="preserve">их развитию, </w:t>
      </w:r>
      <w:r w:rsidR="0011319A" w:rsidRPr="00073DF8">
        <w:rPr>
          <w:rFonts w:ascii="Times New Roman" w:hAnsi="Times New Roman" w:cs="Times New Roman"/>
          <w:sz w:val="28"/>
          <w:szCs w:val="28"/>
        </w:rPr>
        <w:t>в районе принята целевая программа «Развитие малого предпринимательства в Алькеевском муниципальном районе на 2013 – 2015 годы».</w:t>
      </w:r>
    </w:p>
    <w:p w:rsidR="0011319A" w:rsidRPr="00073DF8" w:rsidRDefault="00310ECB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Экономически активных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 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11319A" w:rsidRPr="00073DF8">
        <w:rPr>
          <w:rFonts w:ascii="Times New Roman" w:hAnsi="Times New Roman" w:cs="Times New Roman"/>
          <w:sz w:val="28"/>
          <w:szCs w:val="28"/>
        </w:rPr>
        <w:t xml:space="preserve"> предпринимателей без образования юридического лица, в т.ч.  43 крестьянско-фермерских хозяйств. В процентном соотношении число предпринимателей без образования юридического лица занимает наибольший удельный вес, т.е. 83% из общего количества субъектов малого предпринимательства.</w:t>
      </w:r>
    </w:p>
    <w:p w:rsidR="0011319A" w:rsidRPr="00073DF8" w:rsidRDefault="0011319A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sz w:val="28"/>
          <w:szCs w:val="28"/>
        </w:rPr>
        <w:t xml:space="preserve">Сложившаяся отраслевая структура распределения малых предприятий в районе свидетельствует о развитии предпринимательства преимущественно в сфере торговли и общественного питания (более 50%). В отрасли сельского хозяйства занято 24% от общего числа малых предприятий, в промышленности занято - 4%, в строительстве  - 3%. </w:t>
      </w:r>
    </w:p>
    <w:p w:rsidR="0011319A" w:rsidRPr="00073DF8" w:rsidRDefault="0011319A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sz w:val="28"/>
          <w:szCs w:val="28"/>
        </w:rPr>
        <w:t>Показатель доли среднесписочной численности малых и средних предприятий  в среднесписочной численности работников по итогам 2015 года составил 17,1%. Снижение занятых в малом бизнесе на сегодняшний день происходит в связи с повышением страхового налога в пенсионный фонд.</w:t>
      </w:r>
    </w:p>
    <w:p w:rsidR="0011319A" w:rsidRPr="00A8600C" w:rsidRDefault="0011319A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8600C">
        <w:rPr>
          <w:rFonts w:ascii="Times New Roman" w:hAnsi="Times New Roman" w:cs="Times New Roman"/>
          <w:sz w:val="28"/>
          <w:szCs w:val="28"/>
        </w:rPr>
        <w:t xml:space="preserve">Ввиду роста реальных денежных доходов населения на потребительском рынке происходят качественные изменения в конъюнктуре спроса, усиливаются позиции отечественных и местных товаропроизводителей, расширяется ассортимент товаров и услуг, растет насыщенность рынка по основным группам товаров. Эта тенденция явилась стимулирующим фактором прогрессивных изменений в организации торговли. Субъекты малого и среднего предпринимательства строят торговые площади, расширяют сферу потребительского рынка, обновляют производственную базу. При рассмотрении вопроса о выделении земельных участков под строительство, администрация района учитывает все положительные моменты организации нового предприятия. </w:t>
      </w:r>
    </w:p>
    <w:p w:rsidR="0011319A" w:rsidRPr="00A8600C" w:rsidRDefault="0011319A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8600C">
        <w:rPr>
          <w:rFonts w:ascii="Times New Roman" w:hAnsi="Times New Roman" w:cs="Times New Roman"/>
          <w:sz w:val="28"/>
          <w:szCs w:val="28"/>
        </w:rPr>
        <w:t xml:space="preserve">Малый бизнес принимает активное участие в различных Программах, реализующихся в настоящее время. Так по реализации инвестиционных проектов Программы «Лизинг-Грант» по нашему району с начала реализации данной программы из  25 заявившихся претендентов 20 претендентов  выиграли  и получили гранты по таким номинациям как «сельский бизнес», «коммунальный бизнес», «производственный бизнес». </w:t>
      </w:r>
    </w:p>
    <w:p w:rsidR="0011319A" w:rsidRPr="00A8600C" w:rsidRDefault="0011319A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8600C">
        <w:rPr>
          <w:rFonts w:ascii="Times New Roman" w:hAnsi="Times New Roman" w:cs="Times New Roman"/>
          <w:sz w:val="28"/>
          <w:szCs w:val="28"/>
        </w:rPr>
        <w:t xml:space="preserve">В 2015 году  Программа «Лизинг Грант» продолжит работу по реализации инвестиционных проектов. </w:t>
      </w:r>
    </w:p>
    <w:p w:rsidR="0011319A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8600C">
        <w:rPr>
          <w:rFonts w:ascii="Times New Roman" w:hAnsi="Times New Roman" w:cs="Times New Roman"/>
          <w:sz w:val="28"/>
          <w:szCs w:val="28"/>
        </w:rPr>
        <w:t>Для информационной поддержки малого и среднего предпринимательства создан и размещен на официальном сайте администрации раздел "Малое и среднее предпринимательство", на котором предоставляется исчерпывающая информация по всем направлениям государственной поддержки, финансово-кредитным условиям, налоговому законодательству и другим вопросам ведения бизнеса. Администрацией района проводилась работа по своевременной публикации соответствующей информации в мест</w:t>
      </w:r>
      <w:r>
        <w:rPr>
          <w:rFonts w:ascii="Times New Roman" w:hAnsi="Times New Roman" w:cs="Times New Roman"/>
          <w:sz w:val="28"/>
          <w:szCs w:val="28"/>
        </w:rPr>
        <w:t>ной газете "Алькеевские вести".</w:t>
      </w:r>
    </w:p>
    <w:p w:rsidR="004A3F00" w:rsidRPr="00DA5CF2" w:rsidRDefault="00416F74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5BA">
        <w:rPr>
          <w:rFonts w:ascii="Times New Roman" w:hAnsi="Times New Roman" w:cs="Times New Roman"/>
          <w:sz w:val="28"/>
          <w:szCs w:val="28"/>
        </w:rPr>
        <w:t>На сегодняшний день в развитии малых форм хозяйствования наблюдаются следующие проблемы:</w:t>
      </w:r>
    </w:p>
    <w:p w:rsidR="004A3F00" w:rsidRP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ефицит собственных финансовых средств на развитие бизнеса;</w:t>
      </w:r>
    </w:p>
    <w:p w:rsidR="004A3F00" w:rsidRP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езащищенность прав предпринимателей при проведении проверок;</w:t>
      </w:r>
    </w:p>
    <w:p w:rsidR="004A3F00" w:rsidRP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ложность процедур выдачи и продления лицензий;</w:t>
      </w:r>
    </w:p>
    <w:p w:rsid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ложность ведения налоговой от</w:t>
      </w:r>
      <w:r>
        <w:rPr>
          <w:rFonts w:ascii="Times New Roman" w:eastAsia="Times New Roman" w:hAnsi="Times New Roman" w:cs="Times New Roman"/>
          <w:sz w:val="28"/>
          <w:szCs w:val="28"/>
        </w:rPr>
        <w:t>четности и бухгалтерского учета.</w:t>
      </w:r>
    </w:p>
    <w:p w:rsid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3F00">
        <w:rPr>
          <w:rFonts w:ascii="Times New Roman" w:eastAsia="Times New Roman" w:hAnsi="Times New Roman" w:cs="Times New Roman"/>
          <w:sz w:val="28"/>
          <w:szCs w:val="28"/>
        </w:rPr>
        <w:t>Сложность процедуры и высокая стоимость услуг по присоединению к объектам энергетической инфраструктуры и организациям коммунального комплекса.</w:t>
      </w:r>
    </w:p>
    <w:p w:rsid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Недостаточный уровень</w:t>
      </w:r>
      <w:r w:rsidRPr="004A3F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качества и безопасности потребительских товаров и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Наличие случаев 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контрафактной и фальсифицированной продукци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Сложности в </w:t>
      </w:r>
      <w:r w:rsidRPr="004A3F00">
        <w:rPr>
          <w:rFonts w:ascii="Times New Roman" w:eastAsia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A3F0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товарами и услугами повседневного спроса населения труднодоступных и малонаселенных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A3F00" w:rsidRPr="004A3F00" w:rsidRDefault="004A3F00" w:rsidP="00A94BF7">
      <w:pPr>
        <w:pStyle w:val="a4"/>
        <w:numPr>
          <w:ilvl w:val="0"/>
          <w:numId w:val="23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A3F00">
        <w:rPr>
          <w:rFonts w:ascii="Times New Roman" w:eastAsia="Times New Roman" w:hAnsi="Times New Roman" w:cs="Times New Roman"/>
          <w:bCs/>
          <w:sz w:val="28"/>
          <w:szCs w:val="28"/>
        </w:rPr>
        <w:t>беспечение больных диетическим питанием в предприятиях розничной торговли</w:t>
      </w:r>
      <w:r w:rsidRPr="004A3F00">
        <w:rPr>
          <w:rFonts w:ascii="Times New Roman" w:eastAsia="Times New Roman" w:hAnsi="Times New Roman" w:cs="Times New Roman"/>
          <w:sz w:val="28"/>
          <w:szCs w:val="28"/>
        </w:rPr>
        <w:t>, отделы по реализации продуктов диетического питания представлены слабо либо вообще отсутствуют;</w:t>
      </w:r>
    </w:p>
    <w:p w:rsidR="004A3F00" w:rsidRDefault="004A3F00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1319A" w:rsidRDefault="00416F74" w:rsidP="00DF3E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10C2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F3EF7">
        <w:rPr>
          <w:rFonts w:ascii="Times New Roman" w:eastAsia="Times New Roman" w:hAnsi="Times New Roman" w:cs="Times New Roman"/>
          <w:b/>
          <w:sz w:val="28"/>
          <w:szCs w:val="28"/>
        </w:rPr>
        <w:t>. Развитие территори</w:t>
      </w:r>
      <w:r w:rsidR="004F7990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0B7AD9" w:rsidRPr="00A15E0E" w:rsidRDefault="000B7AD9" w:rsidP="000B7AD9">
      <w:pPr>
        <w:pStyle w:val="1"/>
        <w:spacing w:line="360" w:lineRule="auto"/>
        <w:jc w:val="center"/>
        <w:rPr>
          <w:b/>
          <w:i/>
        </w:rPr>
      </w:pPr>
      <w:r w:rsidRPr="00A15E0E">
        <w:rPr>
          <w:b/>
          <w:i/>
        </w:rPr>
        <w:t>Транспортная доступность</w:t>
      </w:r>
    </w:p>
    <w:p w:rsidR="000940F3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40F3" w:rsidRPr="000940F3">
        <w:rPr>
          <w:rFonts w:ascii="Times New Roman" w:hAnsi="Times New Roman" w:cs="Times New Roman"/>
          <w:sz w:val="28"/>
          <w:szCs w:val="28"/>
        </w:rPr>
        <w:t xml:space="preserve">АМР занимает выгодное экономико - географическое положение </w:t>
      </w:r>
      <w:r w:rsidR="00310ECB">
        <w:rPr>
          <w:rFonts w:ascii="Times New Roman" w:hAnsi="Times New Roman" w:cs="Times New Roman"/>
          <w:sz w:val="28"/>
          <w:szCs w:val="28"/>
        </w:rPr>
        <w:t>в</w:t>
      </w:r>
      <w:r w:rsidR="000940F3" w:rsidRPr="000940F3">
        <w:rPr>
          <w:rFonts w:ascii="Times New Roman" w:hAnsi="Times New Roman" w:cs="Times New Roman"/>
          <w:sz w:val="28"/>
          <w:szCs w:val="28"/>
        </w:rPr>
        <w:t xml:space="preserve"> южной части  Республики Татарстан, находясь на транспортных магистралях, соединяющих столицу республики г.Казань с Ульяновской и Самарской  областью. Благодаря этому АМР имеет небольшое транспортное плечо которое  позволяет иметь дополнительные рынки сбыта. </w:t>
      </w:r>
    </w:p>
    <w:p w:rsidR="000B7AD9" w:rsidRPr="009B1807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AD9" w:rsidRPr="009B1807">
        <w:rPr>
          <w:rFonts w:ascii="Times New Roman" w:hAnsi="Times New Roman" w:cs="Times New Roman"/>
          <w:sz w:val="28"/>
          <w:szCs w:val="28"/>
        </w:rPr>
        <w:t xml:space="preserve">Обслуживанием и ремонтом автомобильных дорог регионального значения в Алькеевском муниципальном районе  занимается ОАО «Алексеевскдорстрой» (на основании ежегодного договора между ГУ «Главтатдортранс»).  Протяженность обслуживаемых дорог составляет 322 км. </w:t>
      </w:r>
    </w:p>
    <w:p w:rsidR="000B7AD9" w:rsidRPr="009B1807" w:rsidRDefault="000B7AD9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B1807">
        <w:rPr>
          <w:rFonts w:ascii="Times New Roman" w:hAnsi="Times New Roman" w:cs="Times New Roman"/>
          <w:sz w:val="28"/>
          <w:szCs w:val="28"/>
        </w:rPr>
        <w:t>В 2015 году в районе объем выполненных работ составило 478 322,93 тыс. руб.</w:t>
      </w:r>
      <w:r>
        <w:rPr>
          <w:rFonts w:ascii="Times New Roman" w:hAnsi="Times New Roman" w:cs="Times New Roman"/>
          <w:sz w:val="28"/>
          <w:szCs w:val="28"/>
        </w:rPr>
        <w:t xml:space="preserve"> Реконструировано и ремонтировано за 2015 год 18,8 км. </w:t>
      </w:r>
    </w:p>
    <w:p w:rsidR="000B7AD9" w:rsidRPr="009B1807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AD9" w:rsidRPr="009B1807">
        <w:rPr>
          <w:rFonts w:ascii="Times New Roman" w:hAnsi="Times New Roman" w:cs="Times New Roman"/>
          <w:sz w:val="28"/>
          <w:szCs w:val="28"/>
        </w:rPr>
        <w:t>Приведение в нормативное состояние дорожно-уличных сети населенных пунктов Алькеевского муниципального района - 7,428 км</w:t>
      </w:r>
    </w:p>
    <w:p w:rsidR="000B7AD9" w:rsidRPr="002A2606" w:rsidRDefault="000B7AD9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дорог с твердым покрытием составляет 322 км. </w:t>
      </w:r>
      <w:r w:rsidRPr="002A2606">
        <w:rPr>
          <w:rFonts w:ascii="Times New Roman" w:eastAsia="Times New Roman" w:hAnsi="Times New Roman" w:cs="Times New Roman"/>
          <w:sz w:val="28"/>
          <w:szCs w:val="28"/>
        </w:rPr>
        <w:t>Современные магистрали дают прямой выход на  Казань и в европейскую часть России, на Москву и далее на Урал, Сибирь.</w:t>
      </w:r>
    </w:p>
    <w:p w:rsidR="000B7AD9" w:rsidRPr="002A2606" w:rsidRDefault="000B7AD9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2A2606">
        <w:rPr>
          <w:rFonts w:ascii="Times New Roman" w:eastAsia="Times New Roman" w:hAnsi="Times New Roman" w:cs="Times New Roman"/>
          <w:sz w:val="28"/>
          <w:szCs w:val="28"/>
        </w:rPr>
        <w:t xml:space="preserve">          Вновь построенный автомобильный мост через реку Кама возле с.Алексеевское общей протяженностью 12 км стал важным связующим звеном, сокращающим расстояние до соседних регионов России. </w:t>
      </w:r>
    </w:p>
    <w:p w:rsidR="000B7AD9" w:rsidRPr="009B1807" w:rsidRDefault="000B7AD9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A2606">
        <w:rPr>
          <w:rFonts w:ascii="Times New Roman" w:eastAsia="Times New Roman" w:hAnsi="Times New Roman" w:cs="Times New Roman"/>
          <w:sz w:val="24"/>
          <w:szCs w:val="24"/>
        </w:rPr>
        <w:tab/>
      </w:r>
      <w:r w:rsidRPr="002A2606">
        <w:rPr>
          <w:rFonts w:ascii="Times New Roman" w:eastAsia="Times New Roman" w:hAnsi="Times New Roman" w:cs="Times New Roman"/>
          <w:sz w:val="28"/>
          <w:szCs w:val="28"/>
        </w:rPr>
        <w:t xml:space="preserve"> Внешние транспортные связи с.Базарные Матаки осуществляются дорогами межмуниципального значения «Базарные Матаки-Булгар»; «Базарные Матаки-Мамыково».     </w:t>
      </w:r>
      <w:r w:rsidRPr="009B1807">
        <w:rPr>
          <w:rFonts w:ascii="Times New Roman" w:eastAsia="Times New Roman" w:hAnsi="Times New Roman" w:cs="Times New Roman"/>
          <w:sz w:val="28"/>
          <w:szCs w:val="28"/>
        </w:rPr>
        <w:t xml:space="preserve">Пассажирские автобусные перевозки в Алькеевском муниципальном районе осуществляют два предпринимателя, согласно  результатов конкурса на предоставление права обслуживания пассажиров и перевозки багажа на межмуниципальных автобусных маршрутах, проходящих на территории Республики Татарстан, состоявшегося  22.01.2010 года в Министерстве транспорта Республики Татарстан сроком на пять лет. Получен Паспорт автобусного маршрута № 609 «Базарные Матаки-Казань»,  вид маршрута  -  междугородний, внутриреспубликанский. </w:t>
      </w:r>
    </w:p>
    <w:p w:rsidR="000B7AD9" w:rsidRDefault="000B7AD9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B1807">
        <w:rPr>
          <w:rFonts w:ascii="Times New Roman" w:eastAsia="Times New Roman" w:hAnsi="Times New Roman" w:cs="Times New Roman"/>
          <w:sz w:val="28"/>
          <w:szCs w:val="28"/>
        </w:rPr>
        <w:t xml:space="preserve">По маршруту Базарные Матаки - г.Казань ежедневно выезжают две транспортные единицы (автобусов) в 7.30 и в 8.30.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Казань - </w:t>
      </w:r>
      <w:r w:rsidRPr="009B1807">
        <w:rPr>
          <w:rFonts w:ascii="Times New Roman" w:eastAsia="Times New Roman" w:hAnsi="Times New Roman" w:cs="Times New Roman"/>
          <w:sz w:val="28"/>
          <w:szCs w:val="28"/>
        </w:rPr>
        <w:t>Базарные Матаки с Южного автовокзала в 12.00 и в 13.50 ежедневно.</w:t>
      </w:r>
    </w:p>
    <w:p w:rsidR="000B7AD9" w:rsidRDefault="000940F3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B0D10">
        <w:rPr>
          <w:rFonts w:ascii="Times New Roman" w:hAnsi="Times New Roman" w:cs="Times New Roman"/>
          <w:sz w:val="28"/>
          <w:szCs w:val="28"/>
        </w:rPr>
        <w:t>На сегодняшний день в транспортной доступности наблюдаются следующие проблемы:</w:t>
      </w:r>
    </w:p>
    <w:p w:rsidR="00411FCD" w:rsidRDefault="00411FCD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C7987" w:rsidRDefault="00FC7987" w:rsidP="00A94BF7">
      <w:pPr>
        <w:pStyle w:val="a4"/>
        <w:numPr>
          <w:ilvl w:val="0"/>
          <w:numId w:val="2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FC7987">
        <w:rPr>
          <w:rFonts w:ascii="Times New Roman" w:eastAsia="Times New Roman" w:hAnsi="Times New Roman" w:cs="Times New Roman"/>
          <w:sz w:val="28"/>
          <w:szCs w:val="28"/>
        </w:rPr>
        <w:t>Высока доля автомобильных дорог местного значения, не отвечающих нормативным требованиям</w:t>
      </w:r>
      <w:r w:rsidR="00411F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FCD" w:rsidRPr="00FC7987" w:rsidRDefault="00411FCD" w:rsidP="00A94BF7">
      <w:pPr>
        <w:pStyle w:val="a4"/>
        <w:numPr>
          <w:ilvl w:val="0"/>
          <w:numId w:val="2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автобусных маршрутов;</w:t>
      </w:r>
    </w:p>
    <w:p w:rsidR="00FC7987" w:rsidRDefault="003B0D10" w:rsidP="00A94BF7">
      <w:pPr>
        <w:pStyle w:val="a4"/>
        <w:numPr>
          <w:ilvl w:val="0"/>
          <w:numId w:val="2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3B0D10">
        <w:rPr>
          <w:rFonts w:ascii="Times New Roman" w:eastAsia="Times New Roman" w:hAnsi="Times New Roman" w:cs="Times New Roman"/>
          <w:sz w:val="28"/>
          <w:szCs w:val="28"/>
        </w:rPr>
        <w:t>Слабое развитие придорожного сервиса</w:t>
      </w:r>
      <w:r w:rsidR="00411F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FCD" w:rsidRPr="003B0D10" w:rsidRDefault="00411FCD" w:rsidP="00A94BF7">
      <w:pPr>
        <w:pStyle w:val="a4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11319A" w:rsidRPr="00555613" w:rsidRDefault="007B4E68" w:rsidP="00A94BF7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Строительство </w:t>
      </w:r>
      <w:r w:rsidR="000940F3">
        <w:rPr>
          <w:rFonts w:ascii="Times New Roman" w:eastAsia="Times New Roman" w:hAnsi="Times New Roman" w:cs="Times New Roman"/>
          <w:b/>
          <w:sz w:val="28"/>
          <w:szCs w:val="28"/>
        </w:rPr>
        <w:t>и  жилищно-коммунальное хозяйство</w:t>
      </w:r>
    </w:p>
    <w:p w:rsidR="0011319A" w:rsidRPr="00555613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sz w:val="28"/>
          <w:szCs w:val="28"/>
        </w:rPr>
        <w:t>Объем работ, выполненных по виду деятельности «Строительство», с 2010 по 2015 года составил 1153,8 млн.рублей.</w:t>
      </w:r>
    </w:p>
    <w:p w:rsidR="0011319A" w:rsidRPr="00555613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bCs/>
          <w:sz w:val="28"/>
          <w:szCs w:val="28"/>
        </w:rPr>
        <w:t>2015  год  по федеральным     и  республиканским программам строительства и ремонта объектов здравоохранения, образования, культуры построены:  детсад «Теремок»   в н.п. Базарные  Матаки (на  сумму  55310 т.р.), многофункциональный  центр в с. Нижнее  Колчурино</w:t>
      </w:r>
      <w:r w:rsidR="00A9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5613">
        <w:rPr>
          <w:rFonts w:ascii="Times New Roman" w:eastAsia="Times New Roman" w:hAnsi="Times New Roman" w:cs="Times New Roman"/>
          <w:bCs/>
          <w:sz w:val="28"/>
          <w:szCs w:val="28"/>
        </w:rPr>
        <w:t>(на  сумму  9873 т.р.), ФАПы   в  селах  Среднее  Алькеево( 2486 т.р.), Алпарово (3376 т.р.), модульный  ветеринарный  пункт  в с. Юхмачи(на  2352 т.р.), 3  спортивные  площадки в  н.п. Базарные  Матаки по  улицам Вахитова, Молодежная  и  в  с. Чув.Брод,   кап.ремонтФАПов в  селах М.Вахитово и  Бибаево  Челны(по  500 т.р.), в  нас.пунктах  Абдул Садманы, Юлдуз  и  Катюшино(по  100 т.р.),   кап. ремонт  районной  поликлиники  в  Базарных  Матаках (сметная стоимость 26600 т.р),  кап. ремонт  участковой  больницы  в н.п. Юхмачи(5 млн. руб.),  кап. ремонт  здания сельхозуправления  РТ(298,5 т.р.),  кап.  ремонт  Нижнеалькеевской средней общеобразовательной школы (16801,5 т.р.),  по  программе  доступная среда : в выполнены работы  Юхмачинской школе (850 т.р.), школе в с.НижнееАлькеево,  в участковой больнице с. Юхмачи, начато  строительство школы на 80 мест  с  дет.садом  на 20 мест  в  н.п. Татарское Бурнаево.  В  год  парков  и  скверов  Республике  Татарстан  в  нашем  районе  были  открыты  два  парка  в  с. Базарные  Матаки  по  ул.Молодежной  и  по ул. Дубравной.  Капитально  отремонтированы:  многоквартирные   дома  по  ул. Строителей  и  по  ул. Мира  (на  сумму  1418 т.р),  отремонтирован районный  дом  культуры  (24230,5 т.р.),  спортивный  зал  в  Баз.Матакской  школе,  психологический  центр,  дом-музей в селе  Сихтерма-Хузангаево. Построены  силосные  ямы  в с. Тяжбердино (4103,4 т.р.),  Хузангаево(10404 т.р.), (биотермические  ямы - в 10  объектах), отремонтированны  очистные  сооружения  в  с. Б.Матаки.</w:t>
      </w:r>
    </w:p>
    <w:p w:rsidR="0011319A" w:rsidRPr="00555613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программе «Чистая вода» в  2015 году  ( освоено 10  млн. руб.) проведен  уличный  водопровод  в  пос. Лесхоз  села  Базарные  Матаки,  с.Нов.Ургагары  и  в  с.Чув.Бурнаево. </w:t>
      </w:r>
    </w:p>
    <w:p w:rsidR="0011319A" w:rsidRPr="00555613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Уровень газификации в районе доведен до 99,8%. В течение 2000-2015 гг. построены 335 км газопроводов низкого давления, 340 км газопроводов высокого давления. Полностью газифицированы объекты социально-культурного назначения  и  жилые дома. </w:t>
      </w:r>
      <w:r w:rsidRPr="005556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работа 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>по модернизации услуг связи на всей территории района.  Весь район охвачен услугами 4-х операторов сотовой связи,</w:t>
      </w:r>
      <w:r w:rsidR="00A9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>предоставляются услуги интерактивного цифрового и кабельного телевидения.</w:t>
      </w:r>
    </w:p>
    <w:p w:rsidR="0011319A" w:rsidRPr="00555613" w:rsidRDefault="00A94BF7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19A" w:rsidRPr="00555613">
        <w:rPr>
          <w:rFonts w:ascii="Times New Roman" w:eastAsia="Times New Roman" w:hAnsi="Times New Roman" w:cs="Times New Roman"/>
          <w:sz w:val="28"/>
          <w:szCs w:val="28"/>
        </w:rPr>
        <w:t>В районе ведется 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19A" w:rsidRPr="00555613">
        <w:rPr>
          <w:rFonts w:ascii="Times New Roman" w:eastAsia="Times New Roman" w:hAnsi="Times New Roman" w:cs="Times New Roman"/>
          <w:sz w:val="28"/>
          <w:szCs w:val="28"/>
        </w:rPr>
        <w:t xml:space="preserve">жилья </w:t>
      </w:r>
      <w:r w:rsidR="0011319A" w:rsidRPr="00555613">
        <w:rPr>
          <w:rFonts w:ascii="Times New Roman" w:eastAsia="Calibri" w:hAnsi="Times New Roman" w:cs="Times New Roman"/>
          <w:sz w:val="28"/>
          <w:szCs w:val="28"/>
        </w:rPr>
        <w:t>п</w:t>
      </w:r>
      <w:r w:rsidR="0011319A" w:rsidRPr="0055561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 программам:  «Обеспечения жильем молодых семей, проживающих в сельской местности», «Социальной ипотеки», «Улучшения жилищных условий ветеранов ВОВ» </w:t>
      </w:r>
      <w:r w:rsidR="0011319A" w:rsidRPr="005556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Предприятиями и организациями всех форм собственности, а также населением за счёт собственных средств за период 2000-2015гг  построены и введены в действие жи</w:t>
      </w:r>
      <w:r w:rsidR="0011319A" w:rsidRPr="005556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лые дома общей площадью </w:t>
      </w:r>
      <w:r w:rsidR="0011319A" w:rsidRPr="00555613">
        <w:rPr>
          <w:rFonts w:ascii="Times New Roman" w:eastAsia="Times New Roman" w:hAnsi="Times New Roman" w:cs="Times New Roman"/>
          <w:sz w:val="28"/>
          <w:szCs w:val="28"/>
        </w:rPr>
        <w:t>100,3 тыс. кв.м,</w:t>
      </w:r>
    </w:p>
    <w:p w:rsidR="0011319A" w:rsidRPr="002853A8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55613">
        <w:rPr>
          <w:rFonts w:ascii="Times New Roman" w:eastAsia="Times New Roman" w:hAnsi="Times New Roman" w:cs="Times New Roman"/>
          <w:sz w:val="28"/>
          <w:szCs w:val="28"/>
        </w:rPr>
        <w:t>Показатель в расчете на душу населения по итогам 2015 года составил 25,</w:t>
      </w:r>
      <w:r w:rsidR="00A94B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 xml:space="preserve"> кв.м, что выше республиканского показателя на 3,3%.  С 2006 по 2015 год социальные выплаты на улучшение жилищных условий граждан, проживающих в сельской местности, в том числе молодых семей и молодых специалистов получили 659 семей на сумму 581,3 млн.рублей, на которые построено и  находится в стадии строительства 546 жилых домов, приобретено на вторичном рынке 113 жилых домов. По Программе «Обеспечение жильем детей сирот и детей, оставшихся без попечения родителей и многодетных семей»  выделено 32 сертификат</w:t>
      </w:r>
      <w:r w:rsidR="00EE3F6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55613">
        <w:rPr>
          <w:rFonts w:ascii="Times New Roman" w:eastAsia="Times New Roman" w:hAnsi="Times New Roman" w:cs="Times New Roman"/>
          <w:sz w:val="28"/>
          <w:szCs w:val="28"/>
        </w:rPr>
        <w:t>, из них 10 многодетным семьям 22 детям-сиротам.  Для приобретения жилья чернобыльцам выделены сертификаты 6-ти семьям. По реализации Указа Президента РФ от 7 мая 2008 года № 714«Об обеспечении жильем ветеранов ВОВ» 344 ветерана из 347 улучшили свои жилищные условия.</w:t>
      </w:r>
    </w:p>
    <w:p w:rsidR="0011319A" w:rsidRPr="00555613" w:rsidRDefault="0011319A" w:rsidP="00A94BF7">
      <w:pPr>
        <w:widowControl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145E8">
        <w:rPr>
          <w:rFonts w:ascii="Times New Roman" w:hAnsi="Times New Roman" w:cs="Times New Roman"/>
          <w:sz w:val="28"/>
          <w:szCs w:val="28"/>
        </w:rPr>
        <w:t>Жилищно-коммунальные услуги на территории АМР оказывают ООО «Алькеевские</w:t>
      </w:r>
      <w:r w:rsidR="00A94BF7">
        <w:rPr>
          <w:rFonts w:ascii="Times New Roman" w:hAnsi="Times New Roman" w:cs="Times New Roman"/>
          <w:sz w:val="28"/>
          <w:szCs w:val="28"/>
        </w:rPr>
        <w:t xml:space="preserve"> </w:t>
      </w:r>
      <w:r w:rsidRPr="00B145E8">
        <w:rPr>
          <w:rFonts w:ascii="Times New Roman" w:hAnsi="Times New Roman" w:cs="Times New Roman"/>
          <w:sz w:val="28"/>
          <w:szCs w:val="28"/>
        </w:rPr>
        <w:t>Коммунальные сети». Тарифы населения на жилищно-коммунальные услуги утверждены в пределах установленных индексов в соответствии с действующим законодательством</w:t>
      </w:r>
      <w:r w:rsidR="00A94BF7">
        <w:rPr>
          <w:rFonts w:ascii="Times New Roman" w:hAnsi="Times New Roman" w:cs="Times New Roman"/>
          <w:sz w:val="28"/>
          <w:szCs w:val="28"/>
        </w:rPr>
        <w:t xml:space="preserve"> </w:t>
      </w:r>
      <w:r w:rsidRPr="00B145E8">
        <w:rPr>
          <w:rFonts w:ascii="Times New Roman" w:hAnsi="Times New Roman" w:cs="Times New Roman"/>
          <w:sz w:val="28"/>
          <w:szCs w:val="28"/>
        </w:rPr>
        <w:t>.</w:t>
      </w:r>
      <w:r w:rsidRPr="00555613">
        <w:rPr>
          <w:rFonts w:ascii="Times New Roman" w:hAnsi="Times New Roman" w:cs="Times New Roman"/>
          <w:sz w:val="28"/>
          <w:szCs w:val="28"/>
        </w:rPr>
        <w:t>В организации имеются следующие виды спец.техники: мусоровоз, КАМАЗ для выкачки ЖБО, УАЗ для аварийно-восстановительных работ, ДТ-75, экскаватор-погрузчик ЭП-2626ЕМ на базе трактора «Беларусь 82.1», Газ 53 КО-440-2 по вывозу ТБО, экскаватор-погрузчик БОРЭКС. Заключены договора со всеми организациями на оказание услуг по водоснабжению, водоотведению, вывозу ТБО, ЖБО.</w:t>
      </w:r>
      <w:r w:rsidR="00A94BF7">
        <w:rPr>
          <w:rFonts w:ascii="Times New Roman" w:hAnsi="Times New Roman" w:cs="Times New Roman"/>
          <w:sz w:val="28"/>
          <w:szCs w:val="28"/>
        </w:rPr>
        <w:t xml:space="preserve"> </w:t>
      </w:r>
      <w:r w:rsidRPr="00555613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выбрали способ управления данными домами составляет 100%.Уровень благоустройства жилищного фонда оборудованной водопроводом 98%, канализацией 5%, отоплением 100%.</w:t>
      </w:r>
    </w:p>
    <w:p w:rsidR="0011319A" w:rsidRDefault="00A94BF7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555613">
        <w:rPr>
          <w:rFonts w:ascii="Times New Roman" w:hAnsi="Times New Roman" w:cs="Times New Roman"/>
          <w:sz w:val="28"/>
          <w:szCs w:val="28"/>
        </w:rPr>
        <w:t>В районе имеется полигон  для хранения, утилизации и переработки ТБО мощностью 22,4 тыс.м3. Настоящее время объем захороненных отходов за время эксплуатации 17 тыс.м3 (75%). Необходимо запланировать строительство и пуск второй очереди ТБО в с. Базарные Матаки.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9A" w:rsidRPr="00B145E8">
        <w:rPr>
          <w:rFonts w:ascii="Times New Roman" w:hAnsi="Times New Roman" w:cs="Times New Roman"/>
          <w:sz w:val="28"/>
          <w:szCs w:val="28"/>
        </w:rPr>
        <w:t>Объем жилищного строительства, предусмотренный в соответствии с выданными разрешениями на строительство жилых зданий, составил в 2015 году по общей площади жилых помещений– 6500 кв. метров.</w:t>
      </w:r>
    </w:p>
    <w:p w:rsidR="000940F3" w:rsidRPr="000940F3" w:rsidRDefault="000940F3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16D95">
        <w:rPr>
          <w:rFonts w:ascii="Times New Roman" w:hAnsi="Times New Roman" w:cs="Times New Roman"/>
          <w:sz w:val="28"/>
          <w:szCs w:val="28"/>
        </w:rPr>
        <w:t>На сегодняшний день в строительст</w:t>
      </w:r>
      <w:r w:rsidR="002853A8" w:rsidRPr="00316D95">
        <w:rPr>
          <w:rFonts w:ascii="Times New Roman" w:hAnsi="Times New Roman" w:cs="Times New Roman"/>
          <w:sz w:val="28"/>
          <w:szCs w:val="28"/>
        </w:rPr>
        <w:t>в</w:t>
      </w:r>
      <w:r w:rsidR="00316D95">
        <w:rPr>
          <w:rFonts w:ascii="Times New Roman" w:hAnsi="Times New Roman" w:cs="Times New Roman"/>
          <w:sz w:val="28"/>
          <w:szCs w:val="28"/>
        </w:rPr>
        <w:t>е и ЖКХ наблюдаются следующ</w:t>
      </w:r>
      <w:r w:rsidRPr="00316D95">
        <w:rPr>
          <w:rFonts w:ascii="Times New Roman" w:hAnsi="Times New Roman" w:cs="Times New Roman"/>
          <w:sz w:val="28"/>
          <w:szCs w:val="28"/>
        </w:rPr>
        <w:t>ие проблемы:</w:t>
      </w:r>
    </w:p>
    <w:p w:rsidR="00E6513E" w:rsidRDefault="000940F3" w:rsidP="00A94BF7">
      <w:pPr>
        <w:pStyle w:val="afc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6513E">
        <w:rPr>
          <w:rFonts w:ascii="Times New Roman" w:hAnsi="Times New Roman" w:cs="Times New Roman"/>
          <w:sz w:val="28"/>
          <w:szCs w:val="28"/>
        </w:rPr>
        <w:t>В  поселке «Лесхоз» с.Базарные Матаки  отсутствует детский сад</w:t>
      </w:r>
      <w:r w:rsidRPr="00E6513E">
        <w:rPr>
          <w:rFonts w:ascii="Times New Roman" w:hAnsi="Times New Roman" w:cs="Times New Roman"/>
          <w:sz w:val="28"/>
          <w:szCs w:val="28"/>
        </w:rPr>
        <w:tab/>
      </w:r>
    </w:p>
    <w:p w:rsidR="00E6513E" w:rsidRDefault="000940F3" w:rsidP="00A94BF7">
      <w:pPr>
        <w:pStyle w:val="afc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6513E">
        <w:rPr>
          <w:rFonts w:ascii="Times New Roman" w:hAnsi="Times New Roman" w:cs="Times New Roman"/>
          <w:sz w:val="28"/>
          <w:szCs w:val="28"/>
        </w:rPr>
        <w:t>Филиал  ГАОУ СПО «Алексеевский аграрный колледж» не имеет учебного корпуса отвечающим современным требованиям</w:t>
      </w:r>
    </w:p>
    <w:p w:rsidR="00E6513E" w:rsidRDefault="000940F3" w:rsidP="00A94BF7">
      <w:pPr>
        <w:pStyle w:val="afc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6513E">
        <w:rPr>
          <w:rFonts w:ascii="Times New Roman" w:hAnsi="Times New Roman" w:cs="Times New Roman"/>
          <w:sz w:val="28"/>
          <w:szCs w:val="28"/>
        </w:rPr>
        <w:t>Школа и детский сад в С.Татарское</w:t>
      </w:r>
      <w:r w:rsidR="00A94BF7">
        <w:rPr>
          <w:rFonts w:ascii="Times New Roman" w:hAnsi="Times New Roman" w:cs="Times New Roman"/>
          <w:sz w:val="28"/>
          <w:szCs w:val="28"/>
        </w:rPr>
        <w:t xml:space="preserve"> </w:t>
      </w:r>
      <w:r w:rsidRPr="00E6513E">
        <w:rPr>
          <w:rFonts w:ascii="Times New Roman" w:hAnsi="Times New Roman" w:cs="Times New Roman"/>
          <w:sz w:val="28"/>
          <w:szCs w:val="28"/>
        </w:rPr>
        <w:t>Бурнаево располагается  в изношенном и  приспособленном здании</w:t>
      </w:r>
      <w:r w:rsidRPr="00E6513E">
        <w:rPr>
          <w:rFonts w:ascii="Times New Roman" w:hAnsi="Times New Roman" w:cs="Times New Roman"/>
          <w:sz w:val="28"/>
          <w:szCs w:val="28"/>
        </w:rPr>
        <w:tab/>
      </w:r>
    </w:p>
    <w:p w:rsidR="00E6513E" w:rsidRDefault="000940F3" w:rsidP="00A94BF7">
      <w:pPr>
        <w:pStyle w:val="afc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6513E">
        <w:rPr>
          <w:rFonts w:ascii="Times New Roman" w:hAnsi="Times New Roman" w:cs="Times New Roman"/>
          <w:sz w:val="28"/>
          <w:szCs w:val="28"/>
        </w:rPr>
        <w:t>Население Алькеевского  не имеет возможность заниматься и соревноваться на льду круглый год</w:t>
      </w:r>
      <w:r w:rsidRPr="00E6513E">
        <w:rPr>
          <w:rFonts w:ascii="Times New Roman" w:hAnsi="Times New Roman" w:cs="Times New Roman"/>
          <w:sz w:val="28"/>
          <w:szCs w:val="28"/>
        </w:rPr>
        <w:tab/>
      </w:r>
    </w:p>
    <w:p w:rsidR="00730CCE" w:rsidRPr="00E6513E" w:rsidRDefault="00730CCE" w:rsidP="00A94BF7">
      <w:pPr>
        <w:pStyle w:val="afc"/>
        <w:numPr>
          <w:ilvl w:val="0"/>
          <w:numId w:val="14"/>
        </w:numPr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6513E">
        <w:rPr>
          <w:rFonts w:ascii="Times New Roman" w:hAnsi="Times New Roman" w:cs="Times New Roman"/>
          <w:sz w:val="28"/>
          <w:szCs w:val="28"/>
        </w:rPr>
        <w:t>Аварийность сетей водоснабжения</w:t>
      </w:r>
    </w:p>
    <w:p w:rsidR="0011319A" w:rsidRPr="002A2462" w:rsidRDefault="0011319A" w:rsidP="00A94BF7">
      <w:pPr>
        <w:pStyle w:val="1"/>
        <w:spacing w:line="360" w:lineRule="auto"/>
        <w:ind w:left="851"/>
        <w:jc w:val="center"/>
        <w:rPr>
          <w:b/>
        </w:rPr>
      </w:pPr>
      <w:bookmarkStart w:id="6" w:name="_Toc238009757"/>
      <w:r w:rsidRPr="002A2462">
        <w:rPr>
          <w:b/>
        </w:rPr>
        <w:t>Связь</w:t>
      </w:r>
      <w:bookmarkEnd w:id="6"/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На территории Алькеевского муниципального района, услуги  связи предоставляются следующими  операторами: </w:t>
      </w:r>
      <w:r w:rsidR="00831A1C">
        <w:rPr>
          <w:rFonts w:ascii="Times New Roman" w:hAnsi="Times New Roman" w:cs="Times New Roman"/>
          <w:sz w:val="28"/>
          <w:szCs w:val="28"/>
        </w:rPr>
        <w:t>ПАО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 «Таттелеком», МТС, Мегафон, Билайн, филиал ФГУП «Почта России».  </w:t>
      </w:r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9A" w:rsidRPr="002A2462">
        <w:rPr>
          <w:rFonts w:ascii="Times New Roman" w:hAnsi="Times New Roman" w:cs="Times New Roman"/>
          <w:sz w:val="28"/>
          <w:szCs w:val="28"/>
        </w:rPr>
        <w:t>Проведена работа по модернизации услуг связи на всей территории района.  Весь район охвачен услугами   пяти  операторов сотовой связи, предоставляются услуги интерактивного цифрового и кабельно</w:t>
      </w:r>
      <w:r w:rsidR="009514E4">
        <w:rPr>
          <w:rFonts w:ascii="Times New Roman" w:hAnsi="Times New Roman" w:cs="Times New Roman"/>
          <w:sz w:val="28"/>
          <w:szCs w:val="28"/>
        </w:rPr>
        <w:t>го телевидения.  Установлено  13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 базовых  станций  СМАРТ-Казань, в т.ч. в с. Баз.Матаки  - 2, и по  одной  Ургагары , Нов.Челны, Каргополь, Демидовка, Алпарово, Борискино, Среднее Алькеево, Чув.Брод, Тяжбердино</w:t>
      </w:r>
      <w:r w:rsidR="009514E4">
        <w:rPr>
          <w:rFonts w:ascii="Times New Roman" w:hAnsi="Times New Roman" w:cs="Times New Roman"/>
          <w:sz w:val="28"/>
          <w:szCs w:val="28"/>
        </w:rPr>
        <w:t>, Нов. Салманы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  и Ниж.Качеево.  В 2015 году    установлено</w:t>
      </w:r>
      <w:r w:rsidR="0011319A">
        <w:rPr>
          <w:rFonts w:ascii="Times New Roman" w:hAnsi="Times New Roman" w:cs="Times New Roman"/>
          <w:sz w:val="28"/>
          <w:szCs w:val="28"/>
        </w:rPr>
        <w:t>также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   7  станций (в  селах: Старые Салманы. Старая Тахтала,  Салманы , Хурада, Тюгульбаево, Чув.Шапкино, Верхние  Матаки).  </w:t>
      </w:r>
    </w:p>
    <w:p w:rsidR="0011319A" w:rsidRPr="00B145E8" w:rsidRDefault="0011319A" w:rsidP="00A94BF7">
      <w:pPr>
        <w:pStyle w:val="afc"/>
        <w:spacing w:after="0" w:line="36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>На</w:t>
      </w:r>
      <w:r w:rsidR="002A0DA1">
        <w:rPr>
          <w:rFonts w:ascii="Times New Roman" w:hAnsi="Times New Roman" w:cs="Times New Roman"/>
          <w:sz w:val="28"/>
          <w:szCs w:val="28"/>
        </w:rPr>
        <w:t xml:space="preserve"> период 2016-2030 годы работа </w:t>
      </w:r>
      <w:r w:rsidRPr="002A2462">
        <w:rPr>
          <w:rFonts w:ascii="Times New Roman" w:hAnsi="Times New Roman" w:cs="Times New Roman"/>
          <w:sz w:val="28"/>
          <w:szCs w:val="28"/>
        </w:rPr>
        <w:t xml:space="preserve">нацелена на повышение качества обслуживания </w:t>
      </w:r>
      <w:r w:rsidR="00831A1C">
        <w:rPr>
          <w:rFonts w:ascii="Times New Roman" w:hAnsi="Times New Roman" w:cs="Times New Roman"/>
          <w:sz w:val="28"/>
          <w:szCs w:val="28"/>
        </w:rPr>
        <w:t>абонентов</w:t>
      </w:r>
      <w:r w:rsidRPr="002A2462">
        <w:rPr>
          <w:rFonts w:ascii="Times New Roman" w:hAnsi="Times New Roman" w:cs="Times New Roman"/>
          <w:sz w:val="28"/>
          <w:szCs w:val="28"/>
        </w:rPr>
        <w:t>. Также  будет продолжена работа по модернизации линий связи на территории района для обеспечения высокого качества услуг, эти условия диктует современная реальность.</w:t>
      </w:r>
      <w:r w:rsidR="00A94BF7">
        <w:rPr>
          <w:rFonts w:ascii="Times New Roman" w:hAnsi="Times New Roman" w:cs="Times New Roman"/>
          <w:sz w:val="28"/>
          <w:szCs w:val="28"/>
        </w:rPr>
        <w:t xml:space="preserve"> </w:t>
      </w:r>
      <w:r w:rsidRPr="00B145E8">
        <w:rPr>
          <w:rFonts w:ascii="Times New Roman" w:hAnsi="Times New Roman" w:cs="Times New Roman"/>
          <w:sz w:val="28"/>
          <w:szCs w:val="28"/>
        </w:rPr>
        <w:t xml:space="preserve">На рынке коммуникационных и биллинговых услуг осуществляет свою деятельность предприятие –ОАО «Сетевая компания» Чистопольские электрические сети Алькеевский РЭС. Телефонная связь внутри района обеспечивается с помощью цифровых телефонных станций. На начало 2016 года к сетям </w:t>
      </w:r>
      <w:r w:rsidR="00831A1C">
        <w:rPr>
          <w:rFonts w:ascii="Times New Roman" w:hAnsi="Times New Roman" w:cs="Times New Roman"/>
          <w:sz w:val="28"/>
          <w:szCs w:val="28"/>
        </w:rPr>
        <w:t>ПАО</w:t>
      </w:r>
      <w:r w:rsidRPr="00B145E8">
        <w:rPr>
          <w:rFonts w:ascii="Times New Roman" w:hAnsi="Times New Roman" w:cs="Times New Roman"/>
          <w:sz w:val="28"/>
          <w:szCs w:val="28"/>
        </w:rPr>
        <w:t xml:space="preserve"> «Таттелеком» на территории АМР </w:t>
      </w:r>
      <w:r w:rsidRPr="00B145E8">
        <w:rPr>
          <w:rFonts w:ascii="Times New Roman" w:eastAsia="Calibri" w:hAnsi="Times New Roman" w:cs="Times New Roman"/>
          <w:sz w:val="28"/>
          <w:szCs w:val="28"/>
        </w:rPr>
        <w:t xml:space="preserve">услугами традиционной телефонии пользуются 3502 абонент, проникновение услуги относительно  домохозяйств составляет 49,8 %. К широкополосному доступу в сеть Интернет подключены 2593 абонентов, проникновение составляет 34 %. К платному телевидению по технологиям IP-TV (интерактивное телевидение до 100 каналов) подключены 1 768 абонентов,  проникновение относительно домохозяйств достигло 17,5 %. </w:t>
      </w:r>
    </w:p>
    <w:p w:rsidR="0011319A" w:rsidRDefault="0011319A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5E8">
        <w:rPr>
          <w:rFonts w:ascii="Times New Roman" w:eastAsia="Calibri" w:hAnsi="Times New Roman" w:cs="Times New Roman"/>
          <w:sz w:val="28"/>
          <w:szCs w:val="28"/>
        </w:rPr>
        <w:t xml:space="preserve">        За 2015 год к услугам компании</w:t>
      </w:r>
      <w:r w:rsidR="00831A1C">
        <w:rPr>
          <w:rFonts w:ascii="Times New Roman" w:eastAsia="Calibri" w:hAnsi="Times New Roman" w:cs="Times New Roman"/>
          <w:sz w:val="28"/>
          <w:szCs w:val="28"/>
        </w:rPr>
        <w:t xml:space="preserve">  ПАО «Таттелеком» </w:t>
      </w:r>
      <w:r w:rsidRPr="00B145E8">
        <w:rPr>
          <w:rFonts w:ascii="Times New Roman" w:eastAsia="Calibri" w:hAnsi="Times New Roman" w:cs="Times New Roman"/>
          <w:sz w:val="28"/>
          <w:szCs w:val="28"/>
        </w:rPr>
        <w:t xml:space="preserve"> было подключено 52 абонента  телефонии, к сети передачи данных по технологиям ШПД (широкополосный доступ к сети Интернет)  и ADSL (асимметричная цифровая абонентская линия) подключено 216 абонентов, к услугам платного телевидения было 523 абонента. Кроме того по мобильной связи было подключено 930 абонентов.</w:t>
      </w:r>
      <w:r w:rsidRPr="00B145E8">
        <w:rPr>
          <w:rFonts w:ascii="Times New Roman" w:hAnsi="Times New Roman" w:cs="Times New Roman"/>
          <w:sz w:val="28"/>
          <w:szCs w:val="28"/>
        </w:rPr>
        <w:t xml:space="preserve"> Мобильную связь в АМР обеспечивают компании: Билайн, МТС, Мегафон, Летай и др. Услуги почтовой связи оказывает «Почта России».</w:t>
      </w:r>
      <w:r w:rsidRPr="00555613">
        <w:rPr>
          <w:rFonts w:ascii="Times New Roman" w:eastAsia="Times New Roman" w:hAnsi="Times New Roman" w:cs="Times New Roman"/>
          <w:bCs/>
          <w:sz w:val="28"/>
          <w:szCs w:val="28"/>
        </w:rPr>
        <w:t>ОАО «Сетевая компания» Чистопольские электрические сети Алькеевский РЭС за период 2011-2015 годы произвели ремонт линий протяженностью 91,2 км.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2016 году запланировано строительство ВОЛС МСС ДО АТС в н.п. Старые Челны, Новые Челны, н.п. Ямкино, протяженностью22 ум. с суммой инвестиционных вложений 2 миллиона 430 тысяч рублей. Строительство линии связи на участке АТС Старая Тахтала – АТС Кошки для организации </w:t>
      </w:r>
      <w:r w:rsidR="00831A1C">
        <w:rPr>
          <w:rFonts w:ascii="Times New Roman" w:eastAsia="Times New Roman" w:hAnsi="Times New Roman" w:cs="Times New Roman"/>
          <w:bCs/>
          <w:sz w:val="28"/>
          <w:szCs w:val="28"/>
        </w:rPr>
        <w:t>географического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кольца, протяженностью 12 км.с суммой инвест</w:t>
      </w:r>
      <w:r w:rsidR="00726DBB">
        <w:rPr>
          <w:rFonts w:ascii="Times New Roman" w:eastAsia="Times New Roman" w:hAnsi="Times New Roman" w:cs="Times New Roman"/>
          <w:bCs/>
          <w:sz w:val="28"/>
          <w:szCs w:val="28"/>
        </w:rPr>
        <w:t>иционных вложений 1,8 м</w:t>
      </w:r>
      <w:r w:rsidR="0060081E">
        <w:rPr>
          <w:rFonts w:ascii="Times New Roman" w:eastAsia="Times New Roman" w:hAnsi="Times New Roman" w:cs="Times New Roman"/>
          <w:bCs/>
          <w:sz w:val="28"/>
          <w:szCs w:val="28"/>
        </w:rPr>
        <w:t>лн</w:t>
      </w:r>
      <w:r w:rsidR="00726DBB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r w:rsidR="0060081E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6E0B" w:rsidRDefault="00DA6E0B" w:rsidP="00A94BF7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53A8" w:rsidRDefault="002853A8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E2D7B">
        <w:rPr>
          <w:rFonts w:ascii="Times New Roman" w:hAnsi="Times New Roman" w:cs="Times New Roman"/>
          <w:sz w:val="28"/>
          <w:szCs w:val="28"/>
        </w:rPr>
        <w:t>На сегодняшний день в сфере связи наблюдаются следующие проблемы:</w:t>
      </w:r>
    </w:p>
    <w:p w:rsidR="004E2D7B" w:rsidRPr="00CD2102" w:rsidRDefault="004E2D7B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>1.Отсутствие в 5 населенных пунктах ВОЛС</w:t>
      </w:r>
      <w:r w:rsidR="00CD2102">
        <w:rPr>
          <w:rFonts w:ascii="Times New Roman" w:hAnsi="Times New Roman" w:cs="Times New Roman"/>
          <w:sz w:val="28"/>
          <w:szCs w:val="28"/>
        </w:rPr>
        <w:t xml:space="preserve"> (Ст. Камкино, Карамала, Чув.Шапкино, В.Матаки, Хлебодаровка</w:t>
      </w:r>
      <w:r w:rsidR="007B4E68" w:rsidRPr="00CD2102">
        <w:rPr>
          <w:rFonts w:ascii="Times New Roman" w:hAnsi="Times New Roman" w:cs="Times New Roman"/>
          <w:sz w:val="28"/>
          <w:szCs w:val="28"/>
        </w:rPr>
        <w:t>)</w:t>
      </w:r>
    </w:p>
    <w:p w:rsidR="004E2D7B" w:rsidRDefault="004E2D7B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>2.Отсутствие в 6 населенных пунктах качественных распределительных сетей связи</w:t>
      </w:r>
      <w:r w:rsidR="00CD2102">
        <w:rPr>
          <w:rFonts w:ascii="Times New Roman" w:hAnsi="Times New Roman" w:cs="Times New Roman"/>
          <w:sz w:val="28"/>
          <w:szCs w:val="28"/>
        </w:rPr>
        <w:t xml:space="preserve"> (В.Альмурзино,  Н.Альмурзино,  Шибаши, Ст.Ямкино, Н.Ямкино, СтКамкино</w:t>
      </w:r>
      <w:r w:rsidR="007B4E68" w:rsidRPr="00CD2102">
        <w:rPr>
          <w:rFonts w:ascii="Times New Roman" w:hAnsi="Times New Roman" w:cs="Times New Roman"/>
          <w:sz w:val="28"/>
          <w:szCs w:val="28"/>
        </w:rPr>
        <w:t>)</w:t>
      </w:r>
    </w:p>
    <w:p w:rsidR="004E2D7B" w:rsidRDefault="004E2D7B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4E68">
        <w:rPr>
          <w:rFonts w:ascii="Times New Roman" w:hAnsi="Times New Roman" w:cs="Times New Roman"/>
          <w:sz w:val="28"/>
          <w:szCs w:val="28"/>
        </w:rPr>
        <w:t>Отсутствие 100 % покрытия</w:t>
      </w:r>
      <w:r>
        <w:rPr>
          <w:rFonts w:ascii="Times New Roman" w:hAnsi="Times New Roman" w:cs="Times New Roman"/>
          <w:sz w:val="28"/>
          <w:szCs w:val="28"/>
        </w:rPr>
        <w:t xml:space="preserve"> сотовой связи в АМР </w:t>
      </w:r>
    </w:p>
    <w:p w:rsidR="006168CF" w:rsidRDefault="006168CF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1319A" w:rsidRDefault="0060081E" w:rsidP="00A94BF7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</w:t>
      </w:r>
      <w:r w:rsidR="0011319A" w:rsidRPr="002A2462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B30EFC">
        <w:rPr>
          <w:rFonts w:ascii="Times New Roman" w:hAnsi="Times New Roman" w:cs="Times New Roman"/>
          <w:b/>
          <w:sz w:val="28"/>
          <w:szCs w:val="28"/>
        </w:rPr>
        <w:t>ь</w:t>
      </w:r>
      <w:r w:rsidR="0011319A" w:rsidRPr="002A2462">
        <w:rPr>
          <w:rFonts w:ascii="Times New Roman" w:hAnsi="Times New Roman" w:cs="Times New Roman"/>
          <w:b/>
          <w:sz w:val="28"/>
          <w:szCs w:val="28"/>
        </w:rPr>
        <w:t>, охрана окружающей среды</w:t>
      </w:r>
    </w:p>
    <w:p w:rsidR="006168CF" w:rsidRPr="002A2462" w:rsidRDefault="006168CF" w:rsidP="006168CF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8CF">
        <w:rPr>
          <w:rFonts w:ascii="Times New Roman" w:hAnsi="Times New Roman" w:cs="Times New Roman"/>
          <w:sz w:val="28"/>
          <w:szCs w:val="28"/>
        </w:rPr>
        <w:t>Экологическая обстановка в районе достаточно благоприятна, в районе нет крупных промышленных предприятий, уровень загрязнения воздуха и водоемов не превышает допустимый.</w:t>
      </w:r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 Основными источниками загрязнения окружающей среды являются удобрения и химикаты, применяемые в сельском хозяйстве, выхлопы транспортных средств и твердые бытовые отходы. </w:t>
      </w:r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Интенсивный рост деятельности  за последние годы  в сфере сельского хозяйства и  других хозяйствующих объектов оказывает  значительную антропогенную нагрузку  на природную среду, что является  одним из определяющих факторов воздействия на состояние заболеваемости и демографические  показатели населения. 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 xml:space="preserve"> В Алькеевском муниципальном районе источников   выбросов вредных веществ в атмосферу, существенно влияющих на состояние атмосферного воздуха не имеется. </w:t>
      </w:r>
    </w:p>
    <w:p w:rsidR="0011319A" w:rsidRPr="002A2462" w:rsidRDefault="00F70ED6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мероприятий  на автомагис</w:t>
      </w:r>
      <w:r w:rsidR="004A04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ралях в зону</w:t>
      </w:r>
      <w:r w:rsidR="0011319A" w:rsidRPr="002A2462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 превышение </w:t>
      </w:r>
      <w:r w:rsidR="0011319A" w:rsidRPr="002A2462">
        <w:rPr>
          <w:rFonts w:ascii="Times New Roman" w:hAnsi="Times New Roman" w:cs="Times New Roman"/>
          <w:sz w:val="28"/>
          <w:szCs w:val="28"/>
        </w:rPr>
        <w:t>предельно допустимых концентраций не обнаружен</w:t>
      </w:r>
      <w:r w:rsidR="00D32FDD">
        <w:rPr>
          <w:rFonts w:ascii="Times New Roman" w:hAnsi="Times New Roman" w:cs="Times New Roman"/>
          <w:sz w:val="28"/>
          <w:szCs w:val="28"/>
        </w:rPr>
        <w:t>о.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 xml:space="preserve"> В районе предприятий,  осуществляющих сброс неочищенных сточных вод  непосредственно на поверхностные водные объекты, не имеется.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>Для хозяйственно-питьевого водоснабжения  используются подземные водоисточники. Всего эксплуатируются 97 артезианских сква</w:t>
      </w:r>
      <w:r w:rsidR="00D32FDD">
        <w:rPr>
          <w:rFonts w:ascii="Times New Roman" w:hAnsi="Times New Roman" w:cs="Times New Roman"/>
          <w:sz w:val="28"/>
          <w:szCs w:val="28"/>
        </w:rPr>
        <w:t>жин. Все имеющиеся недействующие</w:t>
      </w:r>
      <w:r w:rsidRPr="002A2462">
        <w:rPr>
          <w:rFonts w:ascii="Times New Roman" w:hAnsi="Times New Roman" w:cs="Times New Roman"/>
          <w:sz w:val="28"/>
          <w:szCs w:val="28"/>
        </w:rPr>
        <w:t xml:space="preserve"> скважины  </w:t>
      </w:r>
      <w:r w:rsidR="00BA3E5B" w:rsidRPr="002A2462">
        <w:rPr>
          <w:rFonts w:ascii="Times New Roman" w:hAnsi="Times New Roman" w:cs="Times New Roman"/>
          <w:sz w:val="28"/>
          <w:szCs w:val="28"/>
        </w:rPr>
        <w:t>законсервированы</w:t>
      </w:r>
      <w:r w:rsidRPr="002A2462">
        <w:rPr>
          <w:rFonts w:ascii="Times New Roman" w:hAnsi="Times New Roman" w:cs="Times New Roman"/>
          <w:sz w:val="28"/>
          <w:szCs w:val="28"/>
        </w:rPr>
        <w:t>.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2462">
        <w:rPr>
          <w:rFonts w:ascii="Times New Roman" w:hAnsi="Times New Roman" w:cs="Times New Roman"/>
          <w:sz w:val="28"/>
          <w:szCs w:val="28"/>
        </w:rPr>
        <w:t xml:space="preserve"> году было обследовано 17 артезианских скважин, </w:t>
      </w:r>
      <w:r w:rsidR="00D32FDD">
        <w:rPr>
          <w:rFonts w:ascii="Times New Roman" w:hAnsi="Times New Roman" w:cs="Times New Roman"/>
          <w:sz w:val="28"/>
          <w:szCs w:val="28"/>
        </w:rPr>
        <w:t>по результатам проб они со</w:t>
      </w:r>
      <w:r w:rsidRPr="002A2462">
        <w:rPr>
          <w:rFonts w:ascii="Times New Roman" w:hAnsi="Times New Roman" w:cs="Times New Roman"/>
          <w:sz w:val="28"/>
          <w:szCs w:val="28"/>
        </w:rPr>
        <w:t>ответствую</w:t>
      </w:r>
      <w:r w:rsidR="00D32FDD">
        <w:rPr>
          <w:rFonts w:ascii="Times New Roman" w:hAnsi="Times New Roman" w:cs="Times New Roman"/>
          <w:sz w:val="28"/>
          <w:szCs w:val="28"/>
        </w:rPr>
        <w:t>т</w:t>
      </w:r>
      <w:r w:rsidRPr="002A2462">
        <w:rPr>
          <w:rFonts w:ascii="Times New Roman" w:hAnsi="Times New Roman" w:cs="Times New Roman"/>
          <w:sz w:val="28"/>
          <w:szCs w:val="28"/>
        </w:rPr>
        <w:t xml:space="preserve"> гигиеническим нормативам</w:t>
      </w:r>
      <w:r w:rsidR="00D32FDD">
        <w:rPr>
          <w:rFonts w:ascii="Times New Roman" w:hAnsi="Times New Roman" w:cs="Times New Roman"/>
          <w:sz w:val="28"/>
          <w:szCs w:val="28"/>
        </w:rPr>
        <w:t>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>Почва - один из объектов окружающей среды, источник  жизнеобеспечения и жизнедеятельности человека, является фактором среды обитания, влияющим  на качество жизни, безопасность и здоровье населения.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2462">
        <w:rPr>
          <w:rFonts w:ascii="Times New Roman" w:hAnsi="Times New Roman" w:cs="Times New Roman"/>
          <w:sz w:val="28"/>
          <w:szCs w:val="28"/>
        </w:rPr>
        <w:t>г. было проведено 38 исследований почвы по санитарно- химическим  и микробиологическим показателям на территориях населенных пунктов животноводческих комплексов, из них не соответствующих гигиеническим нормативам не выявлено.</w:t>
      </w:r>
      <w:r w:rsidRPr="002A2462">
        <w:rPr>
          <w:rFonts w:ascii="Times New Roman" w:hAnsi="Times New Roman" w:cs="Times New Roman"/>
          <w:sz w:val="28"/>
          <w:szCs w:val="28"/>
        </w:rPr>
        <w:tab/>
      </w:r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2A2462">
        <w:rPr>
          <w:rFonts w:ascii="Times New Roman" w:hAnsi="Times New Roman" w:cs="Times New Roman"/>
          <w:sz w:val="28"/>
          <w:szCs w:val="28"/>
        </w:rPr>
        <w:t>В районе имеется 1 полигон ТБО для с Базарные Матаки, построенного по проекту и 58 санкционированных свалок ТБО.   Договора на вывоз мусора сельские поселения заключают с ООО «Полигон» для сбора и вывоза мусора спецтехникой.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2A2462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фактического оснащения спецтехникой к  нормативно-расчетному  количеству составляет 100%. </w:t>
      </w:r>
      <w:r w:rsidRPr="002A2462">
        <w:rPr>
          <w:rFonts w:ascii="Times New Roman" w:hAnsi="Times New Roman" w:cs="Times New Roman"/>
          <w:sz w:val="28"/>
          <w:szCs w:val="28"/>
        </w:rPr>
        <w:t xml:space="preserve">За текущий год вывезено и утилизировано ТБО  с организаций и  предприятий  в количестве </w:t>
      </w:r>
      <w:r>
        <w:rPr>
          <w:rFonts w:ascii="Times New Roman" w:hAnsi="Times New Roman" w:cs="Times New Roman"/>
          <w:sz w:val="28"/>
          <w:szCs w:val="28"/>
        </w:rPr>
        <w:t>1378</w:t>
      </w:r>
      <w:r w:rsidRPr="002A2462">
        <w:rPr>
          <w:rFonts w:ascii="Times New Roman" w:hAnsi="Times New Roman" w:cs="Times New Roman"/>
          <w:sz w:val="28"/>
          <w:szCs w:val="28"/>
        </w:rPr>
        <w:t xml:space="preserve"> м3;  откачено ЖБО в количестве </w:t>
      </w:r>
      <w:r>
        <w:rPr>
          <w:rFonts w:ascii="Times New Roman" w:hAnsi="Times New Roman" w:cs="Times New Roman"/>
          <w:sz w:val="28"/>
          <w:szCs w:val="28"/>
        </w:rPr>
        <w:t>2830</w:t>
      </w:r>
      <w:r w:rsidRPr="002A2462">
        <w:rPr>
          <w:rFonts w:ascii="Times New Roman" w:hAnsi="Times New Roman" w:cs="Times New Roman"/>
          <w:sz w:val="28"/>
          <w:szCs w:val="28"/>
        </w:rPr>
        <w:t xml:space="preserve"> м3.        </w:t>
      </w:r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2A2462">
        <w:rPr>
          <w:rFonts w:ascii="Times New Roman" w:hAnsi="Times New Roman" w:cs="Times New Roman"/>
          <w:sz w:val="28"/>
          <w:szCs w:val="28"/>
        </w:rPr>
        <w:t>Для утилизации биологических отходов имеются 37 биотермических ям (скотомогильников), отвечающих ветеринарно-санитарным требованиям.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 xml:space="preserve"> Имеющиеся недействующие сибиреязвенные скотомогильники санированы, обеспечены бетонными саркофагами. 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>Для сбора отходов, содержащих ртуть и его соединения  учреждениями района  составлены договора с ООО «Поволжская экологическая компания» г. Казань.</w:t>
      </w:r>
    </w:p>
    <w:p w:rsidR="0011319A" w:rsidRPr="002A2462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 xml:space="preserve">Завоз в хозяйства района пестицидов и  агрохимикатов осуществляется по заявочной системе в количестве, для проведения обработок посевных площадей. Для временного хранения пестицидов и агрохимикатов используются приспособленные помещения.  </w:t>
      </w:r>
    </w:p>
    <w:p w:rsidR="0011319A" w:rsidRPr="002A2462" w:rsidRDefault="00A94BF7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19A" w:rsidRPr="002A2462">
        <w:rPr>
          <w:rFonts w:ascii="Times New Roman" w:hAnsi="Times New Roman" w:cs="Times New Roman"/>
          <w:sz w:val="28"/>
          <w:szCs w:val="28"/>
        </w:rPr>
        <w:t>Все работники, контактирующие с пестицидами и агрохимиками обеспечены средствами индивидуальной защиты, прошли медицинские осмотры. В районе нет просроченных и непригодных к использованию пестицидов и агрохимикатов.</w:t>
      </w:r>
    </w:p>
    <w:p w:rsidR="0011319A" w:rsidRDefault="0011319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2462">
        <w:rPr>
          <w:rFonts w:ascii="Times New Roman" w:hAnsi="Times New Roman" w:cs="Times New Roman"/>
          <w:sz w:val="28"/>
          <w:szCs w:val="28"/>
        </w:rPr>
        <w:t xml:space="preserve">Канализационная система с биологическими очистными сооружениями имеется только в районном центре, которая в настоящее время работает только на </w:t>
      </w:r>
      <w:r w:rsidR="00BC7267">
        <w:rPr>
          <w:rFonts w:ascii="Times New Roman" w:hAnsi="Times New Roman" w:cs="Times New Roman"/>
          <w:sz w:val="28"/>
          <w:szCs w:val="28"/>
        </w:rPr>
        <w:t>треть мощности. Не</w:t>
      </w:r>
      <w:r w:rsidR="00B44EE1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B44EE1" w:rsidRPr="002A2462">
        <w:rPr>
          <w:rFonts w:ascii="Times New Roman" w:hAnsi="Times New Roman" w:cs="Times New Roman"/>
          <w:sz w:val="28"/>
          <w:szCs w:val="28"/>
        </w:rPr>
        <w:t>канализа</w:t>
      </w:r>
      <w:r w:rsidR="00B44EE1">
        <w:rPr>
          <w:rFonts w:ascii="Times New Roman" w:hAnsi="Times New Roman" w:cs="Times New Roman"/>
          <w:sz w:val="28"/>
          <w:szCs w:val="28"/>
        </w:rPr>
        <w:t>ционной системы</w:t>
      </w:r>
      <w:r w:rsidRPr="002A2462">
        <w:rPr>
          <w:rFonts w:ascii="Times New Roman" w:hAnsi="Times New Roman" w:cs="Times New Roman"/>
          <w:sz w:val="28"/>
          <w:szCs w:val="28"/>
        </w:rPr>
        <w:t xml:space="preserve"> жилой сектор и большинство учреждений и организаций райцентра.</w:t>
      </w:r>
    </w:p>
    <w:p w:rsidR="009D2ED6" w:rsidRPr="002A2462" w:rsidRDefault="009D2ED6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D2ED6">
        <w:rPr>
          <w:rFonts w:ascii="Times New Roman" w:hAnsi="Times New Roman" w:cs="Times New Roman"/>
          <w:sz w:val="28"/>
          <w:szCs w:val="28"/>
        </w:rPr>
        <w:t>В районе имеется 15 противоэрозионных сооружений. Для  обеспечения  безопасности ГТС, ежегодно 2 раза проводятся противопаводковые  мероприятия.</w:t>
      </w:r>
    </w:p>
    <w:p w:rsidR="008928FA" w:rsidRPr="002A2462" w:rsidRDefault="008928FA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428FD">
        <w:rPr>
          <w:rFonts w:ascii="Times New Roman" w:hAnsi="Times New Roman" w:cs="Times New Roman"/>
          <w:sz w:val="28"/>
          <w:szCs w:val="28"/>
        </w:rPr>
        <w:t>На сегодняшний день в экологической безопасности наблюдаются следующие проблемы:</w:t>
      </w:r>
    </w:p>
    <w:p w:rsidR="0011319A" w:rsidRPr="002A2462" w:rsidRDefault="00A428FD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11319A" w:rsidRPr="002A2462">
        <w:rPr>
          <w:rFonts w:ascii="Times New Roman" w:hAnsi="Times New Roman" w:cs="Times New Roman"/>
          <w:sz w:val="28"/>
          <w:szCs w:val="28"/>
        </w:rPr>
        <w:t>величение количества образующихся твердых бытовых отходов;</w:t>
      </w:r>
    </w:p>
    <w:p w:rsidR="0011319A" w:rsidRPr="002A2462" w:rsidRDefault="00A428FD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11319A" w:rsidRPr="002A2462">
        <w:rPr>
          <w:rFonts w:ascii="Times New Roman" w:hAnsi="Times New Roman" w:cs="Times New Roman"/>
          <w:sz w:val="28"/>
          <w:szCs w:val="28"/>
        </w:rPr>
        <w:t>тсутствие централизованных систем канализации в  населенных пунктах;</w:t>
      </w:r>
    </w:p>
    <w:p w:rsidR="0011319A" w:rsidRPr="002A2462" w:rsidRDefault="00A428FD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11319A" w:rsidRPr="002A2462">
        <w:rPr>
          <w:rFonts w:ascii="Times New Roman" w:hAnsi="Times New Roman" w:cs="Times New Roman"/>
          <w:sz w:val="28"/>
          <w:szCs w:val="28"/>
        </w:rPr>
        <w:t>озникновение несанкционированных свалок твердых бытовых отходов;</w:t>
      </w:r>
    </w:p>
    <w:p w:rsidR="0011319A" w:rsidRDefault="00A428FD" w:rsidP="00A94BF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</w:t>
      </w:r>
      <w:r w:rsidR="0011319A" w:rsidRPr="002A2462">
        <w:rPr>
          <w:rFonts w:ascii="Times New Roman" w:hAnsi="Times New Roman" w:cs="Times New Roman"/>
          <w:sz w:val="28"/>
          <w:szCs w:val="28"/>
        </w:rPr>
        <w:t>е очищенные и не обезвреженные отходы животноводческих комплексов и ферм вывозятся и выкачиваются на рельеф (поля запахивания), являясь источником загрязнения почвы,  поверхностных вод, атмосферного воздуха.</w:t>
      </w:r>
    </w:p>
    <w:p w:rsidR="00726DBB" w:rsidRDefault="00726DBB" w:rsidP="00A94BF7">
      <w:pPr>
        <w:pStyle w:val="afc"/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314ABE" w:rsidRPr="009C7EBF" w:rsidRDefault="00314ABE" w:rsidP="009C7EBF">
      <w:pPr>
        <w:pStyle w:val="a4"/>
        <w:keepNext/>
        <w:numPr>
          <w:ilvl w:val="0"/>
          <w:numId w:val="2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E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реализации стратегии АМР.</w:t>
      </w:r>
    </w:p>
    <w:p w:rsidR="009C7EBF" w:rsidRPr="009C7EBF" w:rsidRDefault="009C7EBF" w:rsidP="009C7EBF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47628629"/>
      <w:bookmarkEnd w:id="7"/>
      <w:r w:rsidRPr="003109DA">
        <w:rPr>
          <w:b/>
          <w:sz w:val="28"/>
          <w:szCs w:val="28"/>
        </w:rPr>
        <w:t xml:space="preserve">            </w:t>
      </w:r>
      <w:r w:rsidRPr="009C7EBF">
        <w:rPr>
          <w:rFonts w:ascii="Times New Roman" w:hAnsi="Times New Roman" w:cs="Times New Roman"/>
          <w:sz w:val="28"/>
          <w:szCs w:val="28"/>
        </w:rPr>
        <w:t>Цель Стратегии социально-экономического развития района до 2030 года – формирование модели экономики муниципального района, ориентированной на повышение уровня и качества жизни населения в районе.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 xml:space="preserve">       Основные общие экономические задачи стратегического развития муниципального района до 2030 года: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>- реализация положений настоящей Стратегии по всем направлениям экономического развития муниципального района;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>- выявление источников и резервов экономического роста муниципального района, в том числе на основе инноваций в производстве и сельском хозяйстве;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>- 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 xml:space="preserve">- определение и внедрение направлений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BF">
        <w:rPr>
          <w:rFonts w:ascii="Times New Roman" w:hAnsi="Times New Roman" w:cs="Times New Roman"/>
          <w:sz w:val="28"/>
          <w:szCs w:val="28"/>
        </w:rPr>
        <w:t>транспортной инфраструктуры;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>- определение способов расширения занятости трудоспособного населения и снижения уровня безработицы в муниципальном районе;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>- принятие комплекса мер для увеличения доходов всех групп населения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>и снижения уровня бедности.</w:t>
      </w:r>
    </w:p>
    <w:p w:rsidR="009C7EBF" w:rsidRP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 xml:space="preserve">             Целевые показатели социально-экономического развития муниципального района представлены в таблице</w:t>
      </w:r>
      <w:r w:rsidR="00195C64">
        <w:rPr>
          <w:rFonts w:ascii="Times New Roman" w:hAnsi="Times New Roman" w:cs="Times New Roman"/>
          <w:sz w:val="28"/>
          <w:szCs w:val="28"/>
        </w:rPr>
        <w:t xml:space="preserve"> 7</w:t>
      </w:r>
      <w:r w:rsidRPr="009C7EBF">
        <w:rPr>
          <w:rFonts w:ascii="Times New Roman" w:hAnsi="Times New Roman" w:cs="Times New Roman"/>
          <w:sz w:val="28"/>
          <w:szCs w:val="28"/>
        </w:rPr>
        <w:t>.</w:t>
      </w:r>
    </w:p>
    <w:p w:rsid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C7EBF">
        <w:rPr>
          <w:rFonts w:ascii="Times New Roman" w:hAnsi="Times New Roman" w:cs="Times New Roman"/>
          <w:sz w:val="28"/>
          <w:szCs w:val="28"/>
        </w:rPr>
        <w:t xml:space="preserve">            Под целевыми индикативными показателями понимаются количественные измерители и качественные характеристики процессов и результатов экономического развития муниципального района.</w:t>
      </w:r>
    </w:p>
    <w:p w:rsidR="009C7EBF" w:rsidRDefault="009C7EBF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573B" w:rsidRDefault="001E573B" w:rsidP="009C7EB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14ABE" w:rsidRPr="001E573B" w:rsidRDefault="009C7EBF" w:rsidP="009C7EBF">
      <w:pPr>
        <w:ind w:left="851"/>
        <w:jc w:val="both"/>
        <w:rPr>
          <w:b/>
          <w:sz w:val="24"/>
          <w:szCs w:val="24"/>
        </w:rPr>
      </w:pPr>
      <w:r w:rsidRPr="001E573B">
        <w:rPr>
          <w:rFonts w:ascii="Times New Roman" w:hAnsi="Times New Roman" w:cs="Times New Roman"/>
          <w:sz w:val="24"/>
          <w:szCs w:val="24"/>
        </w:rPr>
        <w:t>Таблица</w:t>
      </w:r>
      <w:r w:rsidR="001E573B" w:rsidRPr="001E573B">
        <w:rPr>
          <w:rFonts w:ascii="Times New Roman" w:hAnsi="Times New Roman" w:cs="Times New Roman"/>
          <w:sz w:val="24"/>
          <w:szCs w:val="24"/>
        </w:rPr>
        <w:t>7</w:t>
      </w:r>
      <w:r w:rsidRPr="001E573B">
        <w:rPr>
          <w:rFonts w:ascii="Times New Roman" w:hAnsi="Times New Roman" w:cs="Times New Roman"/>
          <w:sz w:val="24"/>
          <w:szCs w:val="24"/>
        </w:rPr>
        <w:t>. Основные показатели по этапам реализации Стратегии</w:t>
      </w:r>
    </w:p>
    <w:tbl>
      <w:tblPr>
        <w:tblStyle w:val="-431"/>
        <w:tblW w:w="11578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992"/>
        <w:gridCol w:w="992"/>
        <w:gridCol w:w="851"/>
        <w:gridCol w:w="912"/>
        <w:gridCol w:w="931"/>
        <w:gridCol w:w="912"/>
        <w:gridCol w:w="931"/>
        <w:gridCol w:w="931"/>
      </w:tblGrid>
      <w:tr w:rsidR="009C7EBF" w:rsidRPr="009C7EBF" w:rsidTr="009C7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701" w:type="dxa"/>
            <w:noWrap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992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912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931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12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31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31" w:type="dxa"/>
            <w:hideMark/>
          </w:tcPr>
          <w:p w:rsidR="009C7EBF" w:rsidRPr="009C7EBF" w:rsidRDefault="009C7EBF" w:rsidP="009C7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Валовый территориальный продукт-всего(в действующих ценах),млн.рублей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5194,5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5195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5196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5197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5199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3D60C3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5194,5</w:t>
            </w:r>
          </w:p>
        </w:tc>
        <w:tc>
          <w:tcPr>
            <w:tcW w:w="992" w:type="dxa"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5246,4</w:t>
            </w:r>
          </w:p>
        </w:tc>
        <w:tc>
          <w:tcPr>
            <w:tcW w:w="851" w:type="dxa"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5351,9</w:t>
            </w:r>
          </w:p>
        </w:tc>
        <w:tc>
          <w:tcPr>
            <w:tcW w:w="912" w:type="dxa"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5459,5</w:t>
            </w:r>
          </w:p>
        </w:tc>
        <w:tc>
          <w:tcPr>
            <w:tcW w:w="931" w:type="dxa"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5514,1</w:t>
            </w:r>
          </w:p>
        </w:tc>
        <w:tc>
          <w:tcPr>
            <w:tcW w:w="912" w:type="dxa"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5624,9</w:t>
            </w:r>
          </w:p>
        </w:tc>
        <w:tc>
          <w:tcPr>
            <w:tcW w:w="931" w:type="dxa"/>
            <w:hideMark/>
          </w:tcPr>
          <w:p w:rsidR="009C7EBF" w:rsidRPr="009C7EBF" w:rsidRDefault="009C7EBF" w:rsidP="003D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D60C3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,1</w:t>
            </w:r>
          </w:p>
        </w:tc>
        <w:tc>
          <w:tcPr>
            <w:tcW w:w="931" w:type="dxa"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5194,5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5353,47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5512,45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5595,98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5679,52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5868,53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6057,53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6180,00</w:t>
            </w:r>
          </w:p>
        </w:tc>
      </w:tr>
      <w:tr w:rsidR="000618CC" w:rsidRPr="009C7EBF" w:rsidTr="00C95A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0618CC" w:rsidRPr="009C7EBF" w:rsidRDefault="000618CC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Темп роста ВТП (в сопоставимых ценах к предыдущему году),%</w:t>
            </w:r>
          </w:p>
        </w:tc>
        <w:tc>
          <w:tcPr>
            <w:tcW w:w="1701" w:type="dxa"/>
            <w:hideMark/>
          </w:tcPr>
          <w:p w:rsidR="000618CC" w:rsidRPr="009C7EBF" w:rsidRDefault="000618CC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vAlign w:val="bottom"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  <w:tc>
          <w:tcPr>
            <w:tcW w:w="992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12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31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31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31" w:type="dxa"/>
            <w:noWrap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0618CC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0618CC" w:rsidRPr="009C7EBF" w:rsidRDefault="000618CC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0618CC" w:rsidRPr="009C7EBF" w:rsidRDefault="000618CC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89,3</w:t>
            </w:r>
          </w:p>
        </w:tc>
        <w:tc>
          <w:tcPr>
            <w:tcW w:w="992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98,1</w:t>
            </w:r>
          </w:p>
        </w:tc>
        <w:tc>
          <w:tcPr>
            <w:tcW w:w="851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912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931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912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931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103</w:t>
            </w:r>
          </w:p>
        </w:tc>
        <w:tc>
          <w:tcPr>
            <w:tcW w:w="931" w:type="dxa"/>
            <w:noWrap/>
            <w:hideMark/>
          </w:tcPr>
          <w:p w:rsidR="000618CC" w:rsidRPr="00897A1A" w:rsidRDefault="000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97A1A">
              <w:rPr>
                <w:rFonts w:ascii="Times New Roman" w:hAnsi="Times New Roman" w:cs="Times New Roman"/>
                <w:bCs/>
                <w:color w:val="000000"/>
              </w:rPr>
              <w:t>105</w:t>
            </w:r>
          </w:p>
        </w:tc>
      </w:tr>
      <w:tr w:rsidR="000618CC" w:rsidRPr="009C7EBF" w:rsidTr="00C95A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0618CC" w:rsidRPr="009C7EBF" w:rsidRDefault="000618CC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0618CC" w:rsidRPr="009C7EBF" w:rsidRDefault="000618CC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vAlign w:val="bottom"/>
            <w:hideMark/>
          </w:tcPr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  <w:tc>
          <w:tcPr>
            <w:tcW w:w="992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51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12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31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12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31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31" w:type="dxa"/>
            <w:noWrap/>
            <w:hideMark/>
          </w:tcPr>
          <w:p w:rsidR="00897A1A" w:rsidRDefault="00897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0618CC" w:rsidRPr="00897A1A" w:rsidRDefault="00061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97A1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Производительность труда,млн.рублей/чел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1,16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1,17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1,22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1,17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1,21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1,42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1,16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1,69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1,88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2,95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Среднегодовая численность населения,тыс.чел.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19,58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3D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</w:t>
            </w:r>
            <w:r w:rsidR="003D60C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3D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</w:t>
            </w:r>
            <w:r w:rsidR="003D6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</w:t>
            </w:r>
            <w:r w:rsidR="003D6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3D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</w:t>
            </w:r>
            <w:r w:rsidR="003D6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FF3D05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19,58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19,66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19,93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20,21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20,29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20,58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20,66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20,95</w:t>
            </w:r>
          </w:p>
        </w:tc>
      </w:tr>
      <w:tr w:rsidR="009C7EBF" w:rsidRPr="009C7EBF" w:rsidTr="009C7E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19,58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19,93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20,33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20,74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21,11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21,53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21,92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22,36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Обеспеченность общей площадью жилья в расчете на одого жителя,кв.м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26,2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29,8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</w:tr>
      <w:tr w:rsidR="009C7EBF" w:rsidRPr="009C7EBF" w:rsidTr="009C7E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26,90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28,40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29,00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29,90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27,7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28,5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30,8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34,0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Уровень безработицы,%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0,78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0,76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0,74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0,69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0,61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0,57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</w:tr>
      <w:tr w:rsidR="009C7EBF" w:rsidRPr="009C7EBF" w:rsidTr="009C7E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0,64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0,52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0,49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Среднесписочная численность работающих,тыс.чел.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4,49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4,49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4,59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4,66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4,73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4,80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4,88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4,95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4,59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4,73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4,87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5,02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5,17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5,33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5,49</w:t>
            </w:r>
          </w:p>
        </w:tc>
      </w:tr>
      <w:tr w:rsidR="009C7EBF" w:rsidRPr="009C7EBF" w:rsidTr="009C7E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Денежные доходы на душу населения(в среднем за месяц),тыс.рублей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13,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FF3D05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FF3D05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FF3D05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FF3D05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FF3D05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FF3D05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17,0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9C7EBF" w:rsidRPr="009C7EBF" w:rsidTr="009C7E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Доля малого и среднего бизнеса в валовом территориальном продукте,%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21,9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22,1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21,5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25,2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22,7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22,9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31,0</w:t>
            </w:r>
          </w:p>
        </w:tc>
      </w:tr>
      <w:tr w:rsidR="009C7EBF" w:rsidRPr="009C7EBF" w:rsidTr="009C7E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 w:val="restart"/>
            <w:hideMark/>
          </w:tcPr>
          <w:p w:rsidR="009C7EBF" w:rsidRPr="009C7EBF" w:rsidRDefault="009C7EBF" w:rsidP="009C7E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 xml:space="preserve"> Доля оборота малых(включая микропредприятия) и средних предприятий(в действующих ценах) к предыдущему году,%</w:t>
            </w: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инерционный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36,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37,</w:t>
            </w:r>
            <w:r w:rsidR="00FF3D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FF3D05" w:rsidP="00FF3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FF3D05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FF3D05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</w:tr>
      <w:tr w:rsidR="009C7EBF" w:rsidRPr="009C7EBF" w:rsidTr="009C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36,4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37,3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38,1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38,1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42,3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9C7EBF" w:rsidRPr="009C7EBF" w:rsidTr="009C7E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Merge/>
            <w:hideMark/>
          </w:tcPr>
          <w:p w:rsidR="009C7EBF" w:rsidRPr="009C7EBF" w:rsidRDefault="009C7EBF" w:rsidP="009C7E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9C7EBF" w:rsidRPr="009C7EBF" w:rsidRDefault="009C7EBF" w:rsidP="009C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оптимистический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37,3</w:t>
            </w:r>
          </w:p>
        </w:tc>
        <w:tc>
          <w:tcPr>
            <w:tcW w:w="85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38,4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912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931" w:type="dxa"/>
            <w:noWrap/>
            <w:hideMark/>
          </w:tcPr>
          <w:p w:rsidR="009C7EBF" w:rsidRPr="009C7EBF" w:rsidRDefault="009C7EBF" w:rsidP="009C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C7EBF">
              <w:rPr>
                <w:rFonts w:ascii="Times New Roman" w:eastAsia="Times New Roman" w:hAnsi="Times New Roman" w:cs="Times New Roman"/>
                <w:color w:val="000000"/>
              </w:rPr>
              <w:t>52,5</w:t>
            </w:r>
          </w:p>
        </w:tc>
      </w:tr>
    </w:tbl>
    <w:p w:rsidR="00195C64" w:rsidRDefault="001E573B" w:rsidP="001E573B">
      <w:pPr>
        <w:pStyle w:val="Default"/>
        <w:spacing w:line="360" w:lineRule="auto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E573B" w:rsidRPr="001E573B" w:rsidRDefault="00195C64" w:rsidP="001E573B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E573B">
        <w:rPr>
          <w:bCs/>
          <w:sz w:val="28"/>
          <w:szCs w:val="28"/>
        </w:rPr>
        <w:t xml:space="preserve"> </w:t>
      </w:r>
      <w:r w:rsidR="001E573B" w:rsidRPr="001E573B">
        <w:rPr>
          <w:bCs/>
          <w:sz w:val="28"/>
          <w:szCs w:val="28"/>
        </w:rPr>
        <w:t xml:space="preserve">Ограничения реализации Стратегии </w:t>
      </w:r>
      <w:r w:rsidR="001E573B" w:rsidRPr="001E573B">
        <w:rPr>
          <w:sz w:val="28"/>
          <w:szCs w:val="28"/>
        </w:rPr>
        <w:t xml:space="preserve">связаны напрямую с финансовой и иной обеспеченностью. При этом очень важно понимать, что финансовая обеспеченность доходной части бюджета напрямую зависит от качества работы субъектов всех уровней и каждого жителя. В этой работе особая роль управления процессом принадлежит органам местного самоуправления. </w:t>
      </w:r>
    </w:p>
    <w:p w:rsidR="00314ABE" w:rsidRDefault="001E573B" w:rsidP="001E573B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573B">
        <w:rPr>
          <w:rFonts w:ascii="Times New Roman" w:hAnsi="Times New Roman" w:cs="Times New Roman"/>
          <w:sz w:val="28"/>
          <w:szCs w:val="28"/>
        </w:rPr>
        <w:t>Кроме того, для реализации задач стратегии по экономическим и социальным вопросам необходимо содействие территориальных федеральных органов государственной власти, представительных органов власти, хозяйствующих субъектов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3B" w:rsidRDefault="001E573B" w:rsidP="001E573B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573B" w:rsidRPr="001E573B" w:rsidRDefault="001E573B" w:rsidP="001E573B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573B">
        <w:rPr>
          <w:rFonts w:ascii="Times New Roman" w:hAnsi="Times New Roman" w:cs="Times New Roman"/>
          <w:sz w:val="24"/>
          <w:szCs w:val="24"/>
        </w:rPr>
        <w:t>Таблица8.Бюджетное планирование</w:t>
      </w:r>
    </w:p>
    <w:tbl>
      <w:tblPr>
        <w:tblStyle w:val="-431"/>
        <w:tblW w:w="5172" w:type="pct"/>
        <w:tblLayout w:type="fixed"/>
        <w:tblLook w:val="04A0" w:firstRow="1" w:lastRow="0" w:firstColumn="1" w:lastColumn="0" w:noHBand="0" w:noVBand="1"/>
      </w:tblPr>
      <w:tblGrid>
        <w:gridCol w:w="2662"/>
        <w:gridCol w:w="1275"/>
        <w:gridCol w:w="1033"/>
        <w:gridCol w:w="991"/>
        <w:gridCol w:w="951"/>
        <w:gridCol w:w="942"/>
        <w:gridCol w:w="895"/>
        <w:gridCol w:w="998"/>
        <w:gridCol w:w="949"/>
        <w:gridCol w:w="963"/>
      </w:tblGrid>
      <w:tr w:rsidR="007A27C0" w:rsidRPr="001E573B" w:rsidTr="007A2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noWrap/>
            <w:hideMark/>
          </w:tcPr>
          <w:p w:rsidR="001E573B" w:rsidRPr="001E573B" w:rsidRDefault="001E573B" w:rsidP="001E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47" w:type="pct"/>
            <w:noWrap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5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08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4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4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8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07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3" w:type="pct"/>
            <w:hideMark/>
          </w:tcPr>
          <w:p w:rsidR="001E573B" w:rsidRPr="001E573B" w:rsidRDefault="001E573B" w:rsidP="001E5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noWrap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местного бюджета, в т.ч.: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620696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608944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615249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619782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624314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628716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633119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634007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620696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610478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618341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622684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627451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632550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636300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646946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620696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628794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636891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641583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646275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650832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655389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666354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доходы, в т.ч.                                                                                                       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141050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143374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145699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149450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153202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157537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161871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170227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141050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138557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146431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151097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153972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160764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162685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173701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141050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145937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150824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154707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158591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163078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167565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178912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118759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122195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125632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128717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131803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135454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139105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147172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118759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126263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129790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132465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137955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139804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150175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11759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70905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130051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133245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136439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140218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143998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154681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4277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4338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4444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4488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4528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4567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4628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4281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4422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4460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4511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4571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4590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4722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4277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4416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4555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4646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4687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4728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4864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взимаемый в связи с применением упрощенной системы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1146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2678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2703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2728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3341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3953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3993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4032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4096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2678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2742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3923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3973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3972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4052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2678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2751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2824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3458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4092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4133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4174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4305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12247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11479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11616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11752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12425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13097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13296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13014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10687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11537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11654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11811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13104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13163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13567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425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12449</w:t>
            </w:r>
          </w:p>
        </w:tc>
        <w:tc>
          <w:tcPr>
            <w:tcW w:w="40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11883</w:t>
            </w:r>
          </w:p>
        </w:tc>
        <w:tc>
          <w:tcPr>
            <w:tcW w:w="40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12024</w:t>
            </w:r>
          </w:p>
        </w:tc>
        <w:tc>
          <w:tcPr>
            <w:tcW w:w="384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12165</w:t>
            </w:r>
          </w:p>
        </w:tc>
        <w:tc>
          <w:tcPr>
            <w:tcW w:w="428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12862</w:t>
            </w:r>
          </w:p>
        </w:tc>
        <w:tc>
          <w:tcPr>
            <w:tcW w:w="407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13558</w:t>
            </w:r>
          </w:p>
        </w:tc>
        <w:tc>
          <w:tcPr>
            <w:tcW w:w="413" w:type="pct"/>
            <w:noWrap/>
            <w:hideMark/>
          </w:tcPr>
          <w:p w:rsid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13974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29446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34264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39081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49010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58938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77945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96951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150648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29446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31943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39278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50629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59235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86821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97439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153723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29446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34951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40456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50734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61012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80687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100362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158335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29446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229957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430469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421321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412173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393234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374296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313132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450200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439978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432632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420958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414244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384966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376177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319522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29446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237528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445611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436141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426671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407067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387462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329108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бюджета, в т.ч.: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607440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608944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610447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613500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616552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619636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622721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627768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607440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610478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613515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616583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619650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622750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625850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632105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607440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619680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631920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635080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638240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641433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644626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651068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75374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75542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75710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76063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76416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76814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77212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76866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75374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75732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76090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76445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76800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77200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77600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78435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75374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76873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78373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78738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79104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79516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79928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80788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1556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1560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1564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1572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1579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1586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1592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1612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1556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1587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1594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1556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1588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1619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1627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1635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1641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1648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1669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правоохранительная деятельность и национальная безопасность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2769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2778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2786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2798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2811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2823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2836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2866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2769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2785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2813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2825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2838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2850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2880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2769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2827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2884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2897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2910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2923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2936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2966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17420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17466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17512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17597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17681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17771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17860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18039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17420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17510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17600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17685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17770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17860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17950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18130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17420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17774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18128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18216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18303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18396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18489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18674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жилищно-комунальные услуги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36693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36784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36875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37059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37243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37427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37611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37989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36693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36877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37060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37245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37430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37615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37800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38180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36693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37432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38172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38362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38553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38743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38934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39325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природоохранные меропрития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571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571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363947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364855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365762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367603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369444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371284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373125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376807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363947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365774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367600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369450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371300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373150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375000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378700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363947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371288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378628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380534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382439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384345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386250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390061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52197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52327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52456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52720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52984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53257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53531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54029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52197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52459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52720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52985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53250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53525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53800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54300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52197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53249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54302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54575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54848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55131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55414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55929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252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256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259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48563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48684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48805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49054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49302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49551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49800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50277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48563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48807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49050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49300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49550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49800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50050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50530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48563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49542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50522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50779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51037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51294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51552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52046</w:t>
            </w:r>
          </w:p>
        </w:tc>
      </w:tr>
      <w:tr w:rsidR="007A27C0" w:rsidRPr="001E573B" w:rsidTr="007A27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8100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8130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8159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8209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8259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8283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8308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8408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8150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8200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8250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8300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8350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8450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1E573B" w:rsidRPr="001E573B" w:rsidRDefault="001E573B" w:rsidP="001E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1E573B" w:rsidRPr="001E573B" w:rsidRDefault="001E573B" w:rsidP="001E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8100</w:t>
            </w:r>
          </w:p>
        </w:tc>
        <w:tc>
          <w:tcPr>
            <w:tcW w:w="425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8273</w:t>
            </w:r>
          </w:p>
        </w:tc>
        <w:tc>
          <w:tcPr>
            <w:tcW w:w="40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8446</w:t>
            </w:r>
          </w:p>
        </w:tc>
        <w:tc>
          <w:tcPr>
            <w:tcW w:w="40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8498</w:t>
            </w:r>
          </w:p>
        </w:tc>
        <w:tc>
          <w:tcPr>
            <w:tcW w:w="384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8549</w:t>
            </w:r>
          </w:p>
        </w:tc>
        <w:tc>
          <w:tcPr>
            <w:tcW w:w="428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8575</w:t>
            </w:r>
          </w:p>
        </w:tc>
        <w:tc>
          <w:tcPr>
            <w:tcW w:w="407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8601</w:t>
            </w:r>
          </w:p>
        </w:tc>
        <w:tc>
          <w:tcPr>
            <w:tcW w:w="413" w:type="pct"/>
            <w:noWrap/>
            <w:hideMark/>
          </w:tcPr>
          <w:p w:rsidR="001E573B" w:rsidRPr="001E573B" w:rsidRDefault="001E573B" w:rsidP="001E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</w:rPr>
              <w:t>8704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 w:val="restart"/>
            <w:hideMark/>
          </w:tcPr>
          <w:p w:rsidR="00CE7018" w:rsidRPr="001E573B" w:rsidRDefault="00CE7018" w:rsidP="00FA0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 , дефицит(-)</w:t>
            </w:r>
          </w:p>
        </w:tc>
        <w:tc>
          <w:tcPr>
            <w:tcW w:w="547" w:type="pct"/>
            <w:hideMark/>
          </w:tcPr>
          <w:p w:rsidR="00CE7018" w:rsidRPr="001E573B" w:rsidRDefault="00CE7018" w:rsidP="0026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инерционный</w:t>
            </w:r>
          </w:p>
        </w:tc>
        <w:tc>
          <w:tcPr>
            <w:tcW w:w="443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425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08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4802</w:t>
            </w:r>
          </w:p>
        </w:tc>
        <w:tc>
          <w:tcPr>
            <w:tcW w:w="404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6282</w:t>
            </w:r>
          </w:p>
        </w:tc>
        <w:tc>
          <w:tcPr>
            <w:tcW w:w="384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7762</w:t>
            </w:r>
          </w:p>
        </w:tc>
        <w:tc>
          <w:tcPr>
            <w:tcW w:w="428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9080</w:t>
            </w:r>
          </w:p>
        </w:tc>
        <w:tc>
          <w:tcPr>
            <w:tcW w:w="407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10398</w:t>
            </w:r>
          </w:p>
        </w:tc>
        <w:tc>
          <w:tcPr>
            <w:tcW w:w="413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7018">
              <w:rPr>
                <w:rFonts w:ascii="Times New Roman" w:hAnsi="Times New Roman" w:cs="Times New Roman"/>
                <w:color w:val="000000"/>
              </w:rPr>
              <w:t>6239</w:t>
            </w:r>
          </w:p>
        </w:tc>
      </w:tr>
      <w:tr w:rsidR="007A27C0" w:rsidRPr="001E573B" w:rsidTr="007A2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FA0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26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443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13256</w:t>
            </w:r>
          </w:p>
        </w:tc>
        <w:tc>
          <w:tcPr>
            <w:tcW w:w="425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408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4826</w:t>
            </w:r>
          </w:p>
        </w:tc>
        <w:tc>
          <w:tcPr>
            <w:tcW w:w="404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6101</w:t>
            </w:r>
          </w:p>
        </w:tc>
        <w:tc>
          <w:tcPr>
            <w:tcW w:w="384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7801</w:t>
            </w:r>
          </w:p>
        </w:tc>
        <w:tc>
          <w:tcPr>
            <w:tcW w:w="428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9800</w:t>
            </w:r>
          </w:p>
        </w:tc>
        <w:tc>
          <w:tcPr>
            <w:tcW w:w="407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10450</w:t>
            </w:r>
          </w:p>
        </w:tc>
        <w:tc>
          <w:tcPr>
            <w:tcW w:w="413" w:type="pct"/>
            <w:noWrap/>
            <w:hideMark/>
          </w:tcPr>
          <w:p w:rsidR="00CE7018" w:rsidRPr="00CE7018" w:rsidRDefault="00CE70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/>
                <w:bCs/>
                <w:color w:val="000000"/>
              </w:rPr>
              <w:t>14841</w:t>
            </w:r>
          </w:p>
        </w:tc>
      </w:tr>
      <w:tr w:rsidR="007A27C0" w:rsidRPr="001E573B" w:rsidTr="007A2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pct"/>
            <w:vMerge/>
            <w:hideMark/>
          </w:tcPr>
          <w:p w:rsidR="00CE7018" w:rsidRPr="001E573B" w:rsidRDefault="00CE7018" w:rsidP="00FA0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CE7018" w:rsidRPr="001E573B" w:rsidRDefault="00CE7018" w:rsidP="0026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оптимистический</w:t>
            </w:r>
          </w:p>
        </w:tc>
        <w:tc>
          <w:tcPr>
            <w:tcW w:w="443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13256</w:t>
            </w:r>
          </w:p>
        </w:tc>
        <w:tc>
          <w:tcPr>
            <w:tcW w:w="425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9113</w:t>
            </w:r>
          </w:p>
        </w:tc>
        <w:tc>
          <w:tcPr>
            <w:tcW w:w="408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4971</w:t>
            </w:r>
          </w:p>
        </w:tc>
        <w:tc>
          <w:tcPr>
            <w:tcW w:w="404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6503</w:t>
            </w:r>
          </w:p>
        </w:tc>
        <w:tc>
          <w:tcPr>
            <w:tcW w:w="384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8035</w:t>
            </w:r>
          </w:p>
        </w:tc>
        <w:tc>
          <w:tcPr>
            <w:tcW w:w="428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9399</w:t>
            </w:r>
          </w:p>
        </w:tc>
        <w:tc>
          <w:tcPr>
            <w:tcW w:w="407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10764</w:t>
            </w:r>
          </w:p>
        </w:tc>
        <w:tc>
          <w:tcPr>
            <w:tcW w:w="413" w:type="pct"/>
            <w:noWrap/>
            <w:hideMark/>
          </w:tcPr>
          <w:p w:rsidR="00CE7018" w:rsidRPr="00CE7018" w:rsidRDefault="00CE7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CE7018">
              <w:rPr>
                <w:rFonts w:ascii="Times New Roman" w:hAnsi="Times New Roman" w:cs="Times New Roman"/>
                <w:bCs/>
                <w:color w:val="000000"/>
              </w:rPr>
              <w:t>15286</w:t>
            </w:r>
          </w:p>
        </w:tc>
      </w:tr>
    </w:tbl>
    <w:p w:rsidR="00F53EDD" w:rsidRDefault="00F53EDD" w:rsidP="00F53EDD">
      <w:pPr>
        <w:pStyle w:val="Default"/>
        <w:spacing w:line="360" w:lineRule="auto"/>
        <w:ind w:left="851"/>
        <w:rPr>
          <w:sz w:val="28"/>
          <w:szCs w:val="28"/>
        </w:rPr>
      </w:pPr>
    </w:p>
    <w:p w:rsidR="00F53EDD" w:rsidRPr="00F53EDD" w:rsidRDefault="00F53EDD" w:rsidP="00F53EDD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3EDD">
        <w:rPr>
          <w:sz w:val="28"/>
          <w:szCs w:val="28"/>
        </w:rPr>
        <w:t xml:space="preserve">В настоящее время бюджетные возможности муниципального района и </w:t>
      </w:r>
      <w:r>
        <w:rPr>
          <w:sz w:val="28"/>
          <w:szCs w:val="28"/>
        </w:rPr>
        <w:t xml:space="preserve"> сельских </w:t>
      </w:r>
      <w:r w:rsidRPr="00F53EDD">
        <w:rPr>
          <w:sz w:val="28"/>
          <w:szCs w:val="28"/>
        </w:rPr>
        <w:t xml:space="preserve">поселений ограничены и обусловлены ограничениями роста муниципальной налогооблагаемой базы по различным налогам. Увеличение поступления от налогов возможно в двух случаях: во-первых, при увеличении объемов производства товаров, работ сегодняшних налогоплательщиков, во-вторых, при увеличении количества налогоплательщиков, зарегистрированных и осуществляющих деятельность в муниципальном районе. </w:t>
      </w:r>
    </w:p>
    <w:p w:rsidR="00F53EDD" w:rsidRPr="00F53EDD" w:rsidRDefault="00F53EDD" w:rsidP="00F53EDD">
      <w:pPr>
        <w:pStyle w:val="Default"/>
        <w:spacing w:line="360" w:lineRule="auto"/>
        <w:ind w:left="851"/>
        <w:rPr>
          <w:sz w:val="28"/>
          <w:szCs w:val="28"/>
        </w:rPr>
      </w:pPr>
      <w:r w:rsidRPr="00F53EDD">
        <w:rPr>
          <w:sz w:val="28"/>
          <w:szCs w:val="28"/>
        </w:rPr>
        <w:t xml:space="preserve">В результате анализа бюджетных возможностей по доходам в муниципальном районе можно сделать следующие выводы и предложения: </w:t>
      </w:r>
    </w:p>
    <w:p w:rsidR="00F53EDD" w:rsidRPr="00F53EDD" w:rsidRDefault="00F53EDD" w:rsidP="00F53EDD">
      <w:pPr>
        <w:pStyle w:val="Default"/>
        <w:spacing w:line="360" w:lineRule="auto"/>
        <w:ind w:left="851"/>
        <w:rPr>
          <w:sz w:val="28"/>
          <w:szCs w:val="28"/>
        </w:rPr>
      </w:pPr>
      <w:r w:rsidRPr="00F53EDD">
        <w:rPr>
          <w:sz w:val="28"/>
          <w:szCs w:val="28"/>
        </w:rPr>
        <w:t xml:space="preserve">1. На данный момент бюджетные возможности района низкие. </w:t>
      </w:r>
    </w:p>
    <w:p w:rsidR="00F53EDD" w:rsidRPr="00F53EDD" w:rsidRDefault="00F53EDD" w:rsidP="00F53EDD">
      <w:pPr>
        <w:pStyle w:val="Default"/>
        <w:spacing w:line="360" w:lineRule="auto"/>
        <w:ind w:left="851"/>
        <w:rPr>
          <w:sz w:val="28"/>
          <w:szCs w:val="28"/>
        </w:rPr>
      </w:pPr>
      <w:r w:rsidRPr="00F53EDD">
        <w:rPr>
          <w:sz w:val="28"/>
          <w:szCs w:val="28"/>
        </w:rPr>
        <w:t xml:space="preserve">2. Объем налоговых поступлений от уже имеющихся налогоплательщиков можно увеличить в среднесрочной перспективе. </w:t>
      </w:r>
    </w:p>
    <w:p w:rsidR="00F53EDD" w:rsidRPr="00F53EDD" w:rsidRDefault="00F53EDD" w:rsidP="00F53EDD">
      <w:pPr>
        <w:pStyle w:val="Default"/>
        <w:spacing w:line="360" w:lineRule="auto"/>
        <w:ind w:left="851"/>
        <w:rPr>
          <w:color w:val="auto"/>
          <w:sz w:val="28"/>
          <w:szCs w:val="28"/>
        </w:rPr>
      </w:pPr>
      <w:r w:rsidRPr="00F53EDD">
        <w:rPr>
          <w:sz w:val="28"/>
          <w:szCs w:val="28"/>
        </w:rPr>
        <w:t xml:space="preserve">3. Для увеличения налогов нужно развивать инфраструктуру муниципального района, что приведет к синергетическому эффекту: увеличение доходов сегодняшних </w:t>
      </w:r>
      <w:r w:rsidRPr="00F53EDD">
        <w:rPr>
          <w:color w:val="auto"/>
          <w:sz w:val="28"/>
          <w:szCs w:val="28"/>
        </w:rPr>
        <w:t xml:space="preserve">налогоплательщиков и привлечение новых налогоплательщиков, увеличит налоги в бюджет муниципального района и это в свою очередь позволит сделать инфраструктуру для бизнеса еще более привлекательной, обеспечит дальнейший рост доходов бюджета муниципального района. </w:t>
      </w:r>
    </w:p>
    <w:p w:rsidR="00F53EDD" w:rsidRPr="00F53EDD" w:rsidRDefault="00F53EDD" w:rsidP="00F53EDD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5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EDD">
        <w:rPr>
          <w:rFonts w:ascii="Times New Roman" w:hAnsi="Times New Roman" w:cs="Times New Roman"/>
          <w:sz w:val="28"/>
          <w:szCs w:val="28"/>
        </w:rPr>
        <w:t>4.  Одним из направлений роста налоговых поступлений в бюджет может стать привлечение и развитие инвестиционного капитала</w:t>
      </w:r>
      <w:r w:rsidRPr="00F53EDD">
        <w:rPr>
          <w:rFonts w:ascii="Times New Roman" w:hAnsi="Times New Roman" w:cs="Times New Roman"/>
          <w:b/>
          <w:sz w:val="28"/>
          <w:szCs w:val="28"/>
        </w:rPr>
        <w:t>.</w:t>
      </w:r>
    </w:p>
    <w:p w:rsidR="00314ABE" w:rsidRDefault="00314ABE" w:rsidP="001E573B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4ABE" w:rsidRPr="00F06ADB" w:rsidRDefault="00314ABE" w:rsidP="00F06ADB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DB">
        <w:rPr>
          <w:rFonts w:ascii="Times New Roman" w:hAnsi="Times New Roman" w:cs="Times New Roman"/>
          <w:b/>
          <w:sz w:val="28"/>
          <w:szCs w:val="28"/>
        </w:rPr>
        <w:t>Механизм реализации Стратегии АМР</w:t>
      </w:r>
    </w:p>
    <w:p w:rsidR="00C35807" w:rsidRPr="003D60C3" w:rsidRDefault="00F06ADB" w:rsidP="00C35807">
      <w:pPr>
        <w:pStyle w:val="Default"/>
        <w:spacing w:line="360" w:lineRule="auto"/>
        <w:ind w:left="851"/>
        <w:jc w:val="both"/>
        <w:rPr>
          <w:rFonts w:eastAsia="Times New Roman"/>
          <w:color w:val="auto"/>
          <w:sz w:val="28"/>
          <w:szCs w:val="28"/>
        </w:rPr>
      </w:pPr>
      <w:r w:rsidRPr="00F06ADB">
        <w:rPr>
          <w:sz w:val="28"/>
          <w:szCs w:val="28"/>
        </w:rPr>
        <w:t>Приоритетным</w:t>
      </w:r>
      <w:r w:rsidR="00C35807">
        <w:rPr>
          <w:sz w:val="28"/>
          <w:szCs w:val="28"/>
        </w:rPr>
        <w:t xml:space="preserve"> </w:t>
      </w:r>
      <w:r w:rsidRPr="00F06ADB">
        <w:rPr>
          <w:sz w:val="28"/>
          <w:szCs w:val="28"/>
        </w:rPr>
        <w:t xml:space="preserve"> </w:t>
      </w:r>
      <w:r w:rsidR="00195C64">
        <w:rPr>
          <w:sz w:val="28"/>
          <w:szCs w:val="28"/>
        </w:rPr>
        <w:t>сценарием развития Стратегии</w:t>
      </w:r>
      <w:r w:rsidR="00C35807">
        <w:rPr>
          <w:sz w:val="28"/>
          <w:szCs w:val="28"/>
        </w:rPr>
        <w:t xml:space="preserve"> </w:t>
      </w:r>
      <w:r w:rsidR="00195C64">
        <w:rPr>
          <w:sz w:val="28"/>
          <w:szCs w:val="28"/>
        </w:rPr>
        <w:t xml:space="preserve"> будет базовый,</w:t>
      </w:r>
      <w:r w:rsidR="00C35807">
        <w:rPr>
          <w:sz w:val="28"/>
          <w:szCs w:val="28"/>
        </w:rPr>
        <w:t xml:space="preserve"> с</w:t>
      </w:r>
      <w:r w:rsidR="00C35807" w:rsidRPr="00C35807">
        <w:rPr>
          <w:rFonts w:eastAsia="Times New Roman"/>
          <w:color w:val="373A3C"/>
          <w:sz w:val="28"/>
          <w:szCs w:val="28"/>
        </w:rPr>
        <w:t xml:space="preserve">огласно </w:t>
      </w:r>
      <w:r w:rsidR="00C35807">
        <w:rPr>
          <w:rFonts w:eastAsia="Times New Roman"/>
          <w:color w:val="373A3C"/>
          <w:sz w:val="28"/>
          <w:szCs w:val="28"/>
        </w:rPr>
        <w:t>ему</w:t>
      </w:r>
      <w:r w:rsidR="00C35807" w:rsidRPr="00C35807">
        <w:rPr>
          <w:rFonts w:eastAsia="Times New Roman"/>
          <w:color w:val="373A3C"/>
          <w:sz w:val="28"/>
          <w:szCs w:val="28"/>
        </w:rPr>
        <w:t xml:space="preserve"> </w:t>
      </w:r>
      <w:r w:rsidR="00C35807" w:rsidRPr="003D60C3">
        <w:rPr>
          <w:rFonts w:eastAsia="Times New Roman"/>
          <w:color w:val="auto"/>
          <w:sz w:val="28"/>
          <w:szCs w:val="28"/>
        </w:rPr>
        <w:t>экономика района</w:t>
      </w:r>
      <w:r w:rsidR="003D60C3">
        <w:rPr>
          <w:rFonts w:eastAsia="Times New Roman"/>
          <w:color w:val="auto"/>
          <w:sz w:val="28"/>
          <w:szCs w:val="28"/>
        </w:rPr>
        <w:t>,</w:t>
      </w:r>
      <w:r w:rsidR="00C35807" w:rsidRPr="003D60C3">
        <w:rPr>
          <w:rFonts w:eastAsia="Times New Roman"/>
          <w:color w:val="auto"/>
          <w:sz w:val="28"/>
          <w:szCs w:val="28"/>
        </w:rPr>
        <w:t xml:space="preserve"> начиная со следующего года начнет плавно расти, однако потом рост снова начнет замедляться. В итоге в 2030 году рост ВТП составит 15 %, объем — 6000,0 млн. рублей, учитывая, что по итогам прошлого года объем ВТП равнялся 5194,5 млн. рублей.</w:t>
      </w:r>
    </w:p>
    <w:p w:rsidR="00C35807" w:rsidRPr="00C35807" w:rsidRDefault="00C35807" w:rsidP="003D60C3">
      <w:pPr>
        <w:pStyle w:val="a4"/>
        <w:spacing w:after="240" w:line="360" w:lineRule="auto"/>
        <w:ind w:left="851"/>
        <w:rPr>
          <w:rFonts w:ascii="PTSansReg" w:eastAsia="Times New Roman" w:hAnsi="PTSansReg" w:cs="Times New Roman"/>
          <w:color w:val="373A3C"/>
          <w:sz w:val="24"/>
          <w:szCs w:val="24"/>
        </w:rPr>
      </w:pPr>
      <w:r w:rsidRPr="003D60C3">
        <w:rPr>
          <w:rFonts w:ascii="Times New Roman" w:eastAsia="Times New Roman" w:hAnsi="Times New Roman" w:cs="Times New Roman"/>
          <w:sz w:val="28"/>
          <w:szCs w:val="28"/>
        </w:rPr>
        <w:t>Базовый сценарий также предполагает, что к 2030 году район сможет</w:t>
      </w:r>
      <w:r w:rsidR="003D60C3" w:rsidRPr="003D60C3"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 w:rsidRPr="003D60C3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сельхозпродукции </w:t>
      </w:r>
      <w:r w:rsidR="003D60C3" w:rsidRPr="003D6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0C3">
        <w:rPr>
          <w:rFonts w:ascii="Times New Roman" w:eastAsia="Times New Roman" w:hAnsi="Times New Roman" w:cs="Times New Roman"/>
          <w:sz w:val="28"/>
          <w:szCs w:val="28"/>
        </w:rPr>
        <w:t>а также привлекать вдвое больше инвестиций</w:t>
      </w:r>
      <w:r w:rsidR="003D60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807">
        <w:rPr>
          <w:rFonts w:ascii="PTSansReg" w:eastAsia="Times New Roman" w:hAnsi="PTSansReg" w:cs="Times New Roman"/>
          <w:color w:val="373A3C"/>
          <w:sz w:val="24"/>
          <w:szCs w:val="24"/>
        </w:rPr>
        <w:t>  </w:t>
      </w:r>
    </w:p>
    <w:p w:rsidR="00F06ADB" w:rsidRPr="00F06ADB" w:rsidRDefault="00FF3D05" w:rsidP="003D60C3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Приоритетными направлениями </w:t>
      </w:r>
      <w:r w:rsidR="00F06ADB" w:rsidRPr="00F06ADB">
        <w:rPr>
          <w:sz w:val="28"/>
          <w:szCs w:val="28"/>
        </w:rPr>
        <w:t xml:space="preserve">деятельности </w:t>
      </w:r>
      <w:r w:rsidR="00390FDB">
        <w:rPr>
          <w:sz w:val="28"/>
          <w:szCs w:val="28"/>
        </w:rPr>
        <w:t>Исполнительного комитета Алькеевского</w:t>
      </w:r>
      <w:r w:rsidR="00F06ADB" w:rsidRPr="00F06ADB">
        <w:rPr>
          <w:sz w:val="28"/>
          <w:szCs w:val="28"/>
        </w:rPr>
        <w:t xml:space="preserve"> муниципального района в рамках реализации Стратегии социально-экономического развития являются: </w:t>
      </w:r>
    </w:p>
    <w:p w:rsidR="00F06ADB" w:rsidRDefault="00FF3D05" w:rsidP="00FF3D05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ADB" w:rsidRPr="00F06ADB">
        <w:rPr>
          <w:sz w:val="28"/>
          <w:szCs w:val="28"/>
        </w:rPr>
        <w:t xml:space="preserve">выполнение </w:t>
      </w:r>
      <w:r w:rsidR="00390FDB">
        <w:rPr>
          <w:sz w:val="28"/>
          <w:szCs w:val="28"/>
        </w:rPr>
        <w:t xml:space="preserve"> разработанных </w:t>
      </w:r>
      <w:r>
        <w:rPr>
          <w:sz w:val="28"/>
          <w:szCs w:val="28"/>
        </w:rPr>
        <w:t>мероприятий</w:t>
      </w:r>
      <w:r w:rsidR="00F06ADB" w:rsidRPr="00F06ADB">
        <w:rPr>
          <w:sz w:val="28"/>
          <w:szCs w:val="28"/>
        </w:rPr>
        <w:t xml:space="preserve"> Стратегии </w:t>
      </w:r>
      <w:r>
        <w:rPr>
          <w:sz w:val="28"/>
          <w:szCs w:val="28"/>
        </w:rPr>
        <w:t xml:space="preserve">, </w:t>
      </w:r>
      <w:r w:rsidR="00F06ADB" w:rsidRPr="00F06ADB">
        <w:rPr>
          <w:sz w:val="28"/>
          <w:szCs w:val="28"/>
        </w:rPr>
        <w:t xml:space="preserve">мониторинг достижения целевых индикативных показателей; </w:t>
      </w:r>
    </w:p>
    <w:p w:rsidR="00631C79" w:rsidRDefault="00631C79" w:rsidP="00631C79">
      <w:pPr>
        <w:pStyle w:val="Default"/>
        <w:spacing w:line="360" w:lineRule="auto"/>
        <w:ind w:left="85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631C79">
        <w:rPr>
          <w:spacing w:val="-1"/>
          <w:sz w:val="28"/>
          <w:szCs w:val="28"/>
        </w:rPr>
        <w:t>ф</w:t>
      </w:r>
      <w:r w:rsidRPr="00631C79">
        <w:rPr>
          <w:spacing w:val="1"/>
          <w:sz w:val="28"/>
          <w:szCs w:val="28"/>
        </w:rPr>
        <w:t>ор</w:t>
      </w:r>
      <w:r w:rsidRPr="00631C79">
        <w:rPr>
          <w:spacing w:val="-3"/>
          <w:sz w:val="28"/>
          <w:szCs w:val="28"/>
        </w:rPr>
        <w:t>м</w:t>
      </w:r>
      <w:r w:rsidRPr="00631C79">
        <w:rPr>
          <w:spacing w:val="-1"/>
          <w:sz w:val="28"/>
          <w:szCs w:val="28"/>
        </w:rPr>
        <w:t>и</w:t>
      </w:r>
      <w:r w:rsidRPr="00631C79">
        <w:rPr>
          <w:spacing w:val="1"/>
          <w:sz w:val="28"/>
          <w:szCs w:val="28"/>
        </w:rPr>
        <w:t>ро</w:t>
      </w:r>
      <w:r w:rsidRPr="00631C79">
        <w:rPr>
          <w:sz w:val="28"/>
          <w:szCs w:val="28"/>
        </w:rPr>
        <w:t>в</w:t>
      </w:r>
      <w:r w:rsidRPr="00631C79">
        <w:rPr>
          <w:spacing w:val="-3"/>
          <w:sz w:val="28"/>
          <w:szCs w:val="28"/>
        </w:rPr>
        <w:t>а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и</w:t>
      </w:r>
      <w:r w:rsidRPr="00631C79">
        <w:rPr>
          <w:sz w:val="28"/>
          <w:szCs w:val="28"/>
        </w:rPr>
        <w:t>е е</w:t>
      </w:r>
      <w:r w:rsidRPr="00631C79">
        <w:rPr>
          <w:spacing w:val="-1"/>
          <w:sz w:val="28"/>
          <w:szCs w:val="28"/>
        </w:rPr>
        <w:t>ди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о</w:t>
      </w:r>
      <w:r w:rsidRPr="00631C79">
        <w:rPr>
          <w:sz w:val="28"/>
          <w:szCs w:val="28"/>
        </w:rPr>
        <w:t>й</w:t>
      </w:r>
      <w:r w:rsidRPr="00631C79">
        <w:rPr>
          <w:spacing w:val="1"/>
          <w:sz w:val="28"/>
          <w:szCs w:val="28"/>
        </w:rPr>
        <w:t xml:space="preserve"> </w:t>
      </w:r>
      <w:r w:rsidRPr="00631C79">
        <w:rPr>
          <w:sz w:val="28"/>
          <w:szCs w:val="28"/>
        </w:rPr>
        <w:t>г</w:t>
      </w:r>
      <w:r w:rsidRPr="00631C79">
        <w:rPr>
          <w:spacing w:val="1"/>
          <w:sz w:val="28"/>
          <w:szCs w:val="28"/>
        </w:rPr>
        <w:t>о</w:t>
      </w:r>
      <w:r w:rsidRPr="00631C79">
        <w:rPr>
          <w:sz w:val="28"/>
          <w:szCs w:val="28"/>
        </w:rPr>
        <w:t>с</w:t>
      </w:r>
      <w:r w:rsidRPr="00631C79">
        <w:rPr>
          <w:spacing w:val="-3"/>
          <w:sz w:val="28"/>
          <w:szCs w:val="28"/>
        </w:rPr>
        <w:t>у</w:t>
      </w:r>
      <w:r w:rsidRPr="00631C79">
        <w:rPr>
          <w:spacing w:val="1"/>
          <w:sz w:val="28"/>
          <w:szCs w:val="28"/>
        </w:rPr>
        <w:t>д</w:t>
      </w:r>
      <w:r w:rsidRPr="00631C79">
        <w:rPr>
          <w:spacing w:val="-2"/>
          <w:sz w:val="28"/>
          <w:szCs w:val="28"/>
        </w:rPr>
        <w:t>а</w:t>
      </w:r>
      <w:r w:rsidRPr="00631C79">
        <w:rPr>
          <w:spacing w:val="1"/>
          <w:sz w:val="28"/>
          <w:szCs w:val="28"/>
        </w:rPr>
        <w:t>р</w:t>
      </w:r>
      <w:r w:rsidRPr="00631C79">
        <w:rPr>
          <w:sz w:val="28"/>
          <w:szCs w:val="28"/>
        </w:rPr>
        <w:t>ств</w:t>
      </w:r>
      <w:r w:rsidRPr="00631C79">
        <w:rPr>
          <w:spacing w:val="-3"/>
          <w:sz w:val="28"/>
          <w:szCs w:val="28"/>
        </w:rPr>
        <w:t>е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но</w:t>
      </w:r>
      <w:r w:rsidRPr="00631C79">
        <w:rPr>
          <w:sz w:val="28"/>
          <w:szCs w:val="28"/>
        </w:rPr>
        <w:t>й</w:t>
      </w:r>
      <w:r w:rsidRPr="00631C79">
        <w:rPr>
          <w:spacing w:val="1"/>
          <w:sz w:val="28"/>
          <w:szCs w:val="28"/>
        </w:rPr>
        <w:t xml:space="preserve"> по</w:t>
      </w:r>
      <w:r w:rsidRPr="00631C79">
        <w:rPr>
          <w:spacing w:val="-3"/>
          <w:sz w:val="28"/>
          <w:szCs w:val="28"/>
        </w:rPr>
        <w:t>л</w:t>
      </w:r>
      <w:r w:rsidRPr="00631C79">
        <w:rPr>
          <w:spacing w:val="1"/>
          <w:sz w:val="28"/>
          <w:szCs w:val="28"/>
        </w:rPr>
        <w:t>и</w:t>
      </w:r>
      <w:r w:rsidRPr="00631C79">
        <w:rPr>
          <w:sz w:val="28"/>
          <w:szCs w:val="28"/>
        </w:rPr>
        <w:t>т</w:t>
      </w:r>
      <w:r w:rsidRPr="00631C79">
        <w:rPr>
          <w:spacing w:val="-2"/>
          <w:sz w:val="28"/>
          <w:szCs w:val="28"/>
        </w:rPr>
        <w:t>и</w:t>
      </w:r>
      <w:r w:rsidRPr="00631C79">
        <w:rPr>
          <w:sz w:val="28"/>
          <w:szCs w:val="28"/>
        </w:rPr>
        <w:t>ки</w:t>
      </w:r>
      <w:r w:rsidRPr="00631C79">
        <w:rPr>
          <w:spacing w:val="1"/>
          <w:sz w:val="28"/>
          <w:szCs w:val="28"/>
        </w:rPr>
        <w:t xml:space="preserve"> </w:t>
      </w:r>
      <w:r w:rsidRPr="00631C79">
        <w:rPr>
          <w:spacing w:val="-2"/>
          <w:sz w:val="28"/>
          <w:szCs w:val="28"/>
        </w:rPr>
        <w:t>с</w:t>
      </w:r>
      <w:r w:rsidRPr="00631C79">
        <w:rPr>
          <w:spacing w:val="1"/>
          <w:sz w:val="28"/>
          <w:szCs w:val="28"/>
        </w:rPr>
        <w:t>о</w:t>
      </w:r>
      <w:r w:rsidRPr="00631C79">
        <w:rPr>
          <w:spacing w:val="-1"/>
          <w:sz w:val="28"/>
          <w:szCs w:val="28"/>
        </w:rPr>
        <w:t>х</w:t>
      </w:r>
      <w:r w:rsidRPr="00631C79">
        <w:rPr>
          <w:spacing w:val="1"/>
          <w:sz w:val="28"/>
          <w:szCs w:val="28"/>
        </w:rPr>
        <w:t>р</w:t>
      </w:r>
      <w:r w:rsidRPr="00631C79">
        <w:rPr>
          <w:spacing w:val="-2"/>
          <w:sz w:val="28"/>
          <w:szCs w:val="28"/>
        </w:rPr>
        <w:t>а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2"/>
          <w:sz w:val="28"/>
          <w:szCs w:val="28"/>
        </w:rPr>
        <w:t>е</w:t>
      </w:r>
      <w:r w:rsidRPr="00631C79">
        <w:rPr>
          <w:spacing w:val="1"/>
          <w:sz w:val="28"/>
          <w:szCs w:val="28"/>
        </w:rPr>
        <w:t>ни</w:t>
      </w:r>
      <w:r w:rsidRPr="00631C79">
        <w:rPr>
          <w:sz w:val="28"/>
          <w:szCs w:val="28"/>
        </w:rPr>
        <w:t xml:space="preserve">я </w:t>
      </w:r>
      <w:r w:rsidRPr="00631C79">
        <w:rPr>
          <w:spacing w:val="-3"/>
          <w:sz w:val="28"/>
          <w:szCs w:val="28"/>
        </w:rPr>
        <w:t>з</w:t>
      </w:r>
      <w:r w:rsidRPr="00631C79">
        <w:rPr>
          <w:spacing w:val="1"/>
          <w:sz w:val="28"/>
          <w:szCs w:val="28"/>
        </w:rPr>
        <w:t>д</w:t>
      </w:r>
      <w:r w:rsidRPr="00631C79">
        <w:rPr>
          <w:spacing w:val="-1"/>
          <w:sz w:val="28"/>
          <w:szCs w:val="28"/>
        </w:rPr>
        <w:t>о</w:t>
      </w:r>
      <w:r w:rsidRPr="00631C79">
        <w:rPr>
          <w:spacing w:val="9"/>
          <w:sz w:val="28"/>
          <w:szCs w:val="28"/>
        </w:rPr>
        <w:t>р</w:t>
      </w:r>
      <w:r w:rsidRPr="00631C79">
        <w:rPr>
          <w:spacing w:val="1"/>
          <w:sz w:val="28"/>
          <w:szCs w:val="28"/>
        </w:rPr>
        <w:t>о</w:t>
      </w:r>
      <w:r w:rsidRPr="00631C79">
        <w:rPr>
          <w:sz w:val="28"/>
          <w:szCs w:val="28"/>
        </w:rPr>
        <w:t>в</w:t>
      </w:r>
      <w:r w:rsidRPr="00631C79">
        <w:rPr>
          <w:spacing w:val="-1"/>
          <w:sz w:val="28"/>
          <w:szCs w:val="28"/>
        </w:rPr>
        <w:t>ь</w:t>
      </w:r>
      <w:r w:rsidRPr="00631C79">
        <w:rPr>
          <w:sz w:val="28"/>
          <w:szCs w:val="28"/>
        </w:rPr>
        <w:t xml:space="preserve">я </w:t>
      </w:r>
      <w:r w:rsidRPr="00631C79">
        <w:rPr>
          <w:spacing w:val="1"/>
          <w:sz w:val="28"/>
          <w:szCs w:val="28"/>
        </w:rPr>
        <w:t>н</w:t>
      </w:r>
      <w:r w:rsidRPr="00631C79">
        <w:rPr>
          <w:sz w:val="28"/>
          <w:szCs w:val="28"/>
        </w:rPr>
        <w:t>асел</w:t>
      </w:r>
      <w:r w:rsidRPr="00631C79">
        <w:rPr>
          <w:spacing w:val="-3"/>
          <w:sz w:val="28"/>
          <w:szCs w:val="28"/>
        </w:rPr>
        <w:t>е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и</w:t>
      </w:r>
      <w:r w:rsidRPr="00631C79">
        <w:rPr>
          <w:sz w:val="28"/>
          <w:szCs w:val="28"/>
        </w:rPr>
        <w:t>я</w:t>
      </w:r>
      <w:r w:rsidRPr="00631C79">
        <w:rPr>
          <w:spacing w:val="1"/>
          <w:sz w:val="28"/>
          <w:szCs w:val="28"/>
        </w:rPr>
        <w:t xml:space="preserve"> </w:t>
      </w:r>
      <w:r w:rsidRPr="00631C79">
        <w:rPr>
          <w:sz w:val="28"/>
          <w:szCs w:val="28"/>
        </w:rPr>
        <w:t>и</w:t>
      </w:r>
      <w:r w:rsidRPr="00631C79">
        <w:rPr>
          <w:spacing w:val="2"/>
          <w:sz w:val="28"/>
          <w:szCs w:val="28"/>
        </w:rPr>
        <w:t xml:space="preserve"> </w:t>
      </w:r>
      <w:r w:rsidRPr="00631C79">
        <w:rPr>
          <w:spacing w:val="1"/>
          <w:sz w:val="28"/>
          <w:szCs w:val="28"/>
        </w:rPr>
        <w:t>по</w:t>
      </w:r>
      <w:r w:rsidRPr="00631C79">
        <w:rPr>
          <w:spacing w:val="-3"/>
          <w:sz w:val="28"/>
          <w:szCs w:val="28"/>
        </w:rPr>
        <w:t>в</w:t>
      </w:r>
      <w:r w:rsidRPr="00631C79">
        <w:rPr>
          <w:spacing w:val="-1"/>
          <w:sz w:val="28"/>
          <w:szCs w:val="28"/>
        </w:rPr>
        <w:t>ы</w:t>
      </w:r>
      <w:r w:rsidRPr="00631C79">
        <w:rPr>
          <w:sz w:val="28"/>
          <w:szCs w:val="28"/>
        </w:rPr>
        <w:t>ше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и</w:t>
      </w:r>
      <w:r w:rsidRPr="00631C79">
        <w:rPr>
          <w:sz w:val="28"/>
          <w:szCs w:val="28"/>
        </w:rPr>
        <w:t>е</w:t>
      </w:r>
      <w:r w:rsidRPr="00631C79">
        <w:rPr>
          <w:spacing w:val="1"/>
          <w:sz w:val="28"/>
          <w:szCs w:val="28"/>
        </w:rPr>
        <w:t xml:space="preserve"> о</w:t>
      </w:r>
      <w:r w:rsidRPr="00631C79">
        <w:rPr>
          <w:sz w:val="28"/>
          <w:szCs w:val="28"/>
        </w:rPr>
        <w:t>т</w:t>
      </w:r>
      <w:r w:rsidRPr="00631C79">
        <w:rPr>
          <w:spacing w:val="-1"/>
          <w:sz w:val="28"/>
          <w:szCs w:val="28"/>
        </w:rPr>
        <w:t>в</w:t>
      </w:r>
      <w:r w:rsidRPr="00631C79">
        <w:rPr>
          <w:sz w:val="28"/>
          <w:szCs w:val="28"/>
        </w:rPr>
        <w:t>етст</w:t>
      </w:r>
      <w:r w:rsidRPr="00631C79">
        <w:rPr>
          <w:spacing w:val="-1"/>
          <w:sz w:val="28"/>
          <w:szCs w:val="28"/>
        </w:rPr>
        <w:t>в</w:t>
      </w:r>
      <w:r w:rsidRPr="00631C79">
        <w:rPr>
          <w:spacing w:val="-2"/>
          <w:sz w:val="28"/>
          <w:szCs w:val="28"/>
        </w:rPr>
        <w:t>е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н</w:t>
      </w:r>
      <w:r w:rsidRPr="00631C79">
        <w:rPr>
          <w:spacing w:val="1"/>
          <w:sz w:val="28"/>
          <w:szCs w:val="28"/>
        </w:rPr>
        <w:t>о</w:t>
      </w:r>
      <w:r w:rsidRPr="00631C79">
        <w:rPr>
          <w:sz w:val="28"/>
          <w:szCs w:val="28"/>
        </w:rPr>
        <w:t>сти</w:t>
      </w:r>
      <w:r w:rsidRPr="00631C79">
        <w:rPr>
          <w:spacing w:val="2"/>
          <w:sz w:val="28"/>
          <w:szCs w:val="28"/>
        </w:rPr>
        <w:t xml:space="preserve"> </w:t>
      </w:r>
      <w:r w:rsidRPr="00631C79">
        <w:rPr>
          <w:sz w:val="28"/>
          <w:szCs w:val="28"/>
        </w:rPr>
        <w:t>вс</w:t>
      </w:r>
      <w:r w:rsidRPr="00631C79">
        <w:rPr>
          <w:spacing w:val="-3"/>
          <w:sz w:val="28"/>
          <w:szCs w:val="28"/>
        </w:rPr>
        <w:t>е</w:t>
      </w:r>
      <w:r w:rsidRPr="00631C79">
        <w:rPr>
          <w:sz w:val="28"/>
          <w:szCs w:val="28"/>
        </w:rPr>
        <w:t>х</w:t>
      </w:r>
      <w:r w:rsidRPr="00631C79">
        <w:rPr>
          <w:spacing w:val="2"/>
          <w:sz w:val="28"/>
          <w:szCs w:val="28"/>
        </w:rPr>
        <w:t xml:space="preserve"> </w:t>
      </w:r>
      <w:r w:rsidRPr="00631C79">
        <w:rPr>
          <w:spacing w:val="-1"/>
          <w:sz w:val="28"/>
          <w:szCs w:val="28"/>
        </w:rPr>
        <w:t>о</w:t>
      </w:r>
      <w:r w:rsidRPr="00631C79">
        <w:rPr>
          <w:spacing w:val="1"/>
          <w:sz w:val="28"/>
          <w:szCs w:val="28"/>
        </w:rPr>
        <w:t>р</w:t>
      </w:r>
      <w:r w:rsidRPr="00631C79">
        <w:rPr>
          <w:sz w:val="28"/>
          <w:szCs w:val="28"/>
        </w:rPr>
        <w:t>г</w:t>
      </w:r>
      <w:r w:rsidRPr="00631C79">
        <w:rPr>
          <w:spacing w:val="-2"/>
          <w:sz w:val="28"/>
          <w:szCs w:val="28"/>
        </w:rPr>
        <w:t>а</w:t>
      </w:r>
      <w:r w:rsidRPr="00631C79">
        <w:rPr>
          <w:spacing w:val="1"/>
          <w:sz w:val="28"/>
          <w:szCs w:val="28"/>
        </w:rPr>
        <w:t>но</w:t>
      </w:r>
      <w:r w:rsidRPr="00631C79">
        <w:rPr>
          <w:sz w:val="28"/>
          <w:szCs w:val="28"/>
        </w:rPr>
        <w:t>в в</w:t>
      </w:r>
      <w:r w:rsidRPr="00631C79">
        <w:rPr>
          <w:spacing w:val="-1"/>
          <w:sz w:val="28"/>
          <w:szCs w:val="28"/>
        </w:rPr>
        <w:t>л</w:t>
      </w:r>
      <w:r w:rsidRPr="00631C79">
        <w:rPr>
          <w:sz w:val="28"/>
          <w:szCs w:val="28"/>
        </w:rPr>
        <w:t>аст</w:t>
      </w:r>
      <w:r w:rsidRPr="00631C79">
        <w:rPr>
          <w:spacing w:val="1"/>
          <w:sz w:val="28"/>
          <w:szCs w:val="28"/>
        </w:rPr>
        <w:t>и</w:t>
      </w:r>
      <w:r w:rsidRPr="00631C79">
        <w:rPr>
          <w:sz w:val="28"/>
          <w:szCs w:val="28"/>
        </w:rPr>
        <w:t>, ка</w:t>
      </w:r>
      <w:r w:rsidRPr="00631C79">
        <w:rPr>
          <w:spacing w:val="-2"/>
          <w:sz w:val="28"/>
          <w:szCs w:val="28"/>
        </w:rPr>
        <w:t>ж</w:t>
      </w:r>
      <w:r w:rsidRPr="00631C79">
        <w:rPr>
          <w:spacing w:val="-1"/>
          <w:sz w:val="28"/>
          <w:szCs w:val="28"/>
        </w:rPr>
        <w:t>до</w:t>
      </w:r>
      <w:r w:rsidRPr="00631C79">
        <w:rPr>
          <w:spacing w:val="-2"/>
          <w:sz w:val="28"/>
          <w:szCs w:val="28"/>
        </w:rPr>
        <w:t>г</w:t>
      </w:r>
      <w:r w:rsidRPr="00631C79">
        <w:rPr>
          <w:sz w:val="28"/>
          <w:szCs w:val="28"/>
        </w:rPr>
        <w:t>о г</w:t>
      </w:r>
      <w:r w:rsidRPr="00631C79">
        <w:rPr>
          <w:spacing w:val="1"/>
          <w:sz w:val="28"/>
          <w:szCs w:val="28"/>
        </w:rPr>
        <w:t>р</w:t>
      </w:r>
      <w:r w:rsidRPr="00631C79">
        <w:rPr>
          <w:sz w:val="28"/>
          <w:szCs w:val="28"/>
        </w:rPr>
        <w:t>а</w:t>
      </w:r>
      <w:r w:rsidRPr="00631C79">
        <w:rPr>
          <w:spacing w:val="-2"/>
          <w:sz w:val="28"/>
          <w:szCs w:val="28"/>
        </w:rPr>
        <w:t>ж</w:t>
      </w:r>
      <w:r w:rsidRPr="00631C79">
        <w:rPr>
          <w:spacing w:val="1"/>
          <w:sz w:val="28"/>
          <w:szCs w:val="28"/>
        </w:rPr>
        <w:t>д</w:t>
      </w:r>
      <w:r w:rsidRPr="00631C79">
        <w:rPr>
          <w:spacing w:val="-2"/>
          <w:sz w:val="28"/>
          <w:szCs w:val="28"/>
        </w:rPr>
        <w:t>а</w:t>
      </w:r>
      <w:r w:rsidRPr="00631C79">
        <w:rPr>
          <w:spacing w:val="1"/>
          <w:sz w:val="28"/>
          <w:szCs w:val="28"/>
        </w:rPr>
        <w:t>н</w:t>
      </w:r>
      <w:r w:rsidRPr="00631C79">
        <w:rPr>
          <w:spacing w:val="-1"/>
          <w:sz w:val="28"/>
          <w:szCs w:val="28"/>
        </w:rPr>
        <w:t>и</w:t>
      </w:r>
      <w:r w:rsidRPr="00631C79">
        <w:rPr>
          <w:spacing w:val="1"/>
          <w:sz w:val="28"/>
          <w:szCs w:val="28"/>
        </w:rPr>
        <w:t>н</w:t>
      </w:r>
      <w:r w:rsidRPr="00631C79">
        <w:rPr>
          <w:sz w:val="28"/>
          <w:szCs w:val="28"/>
        </w:rPr>
        <w:t xml:space="preserve">а </w:t>
      </w:r>
      <w:r w:rsidRPr="00631C79">
        <w:rPr>
          <w:spacing w:val="-1"/>
          <w:sz w:val="28"/>
          <w:szCs w:val="28"/>
        </w:rPr>
        <w:t>з</w:t>
      </w:r>
      <w:r w:rsidRPr="00631C79">
        <w:rPr>
          <w:sz w:val="28"/>
          <w:szCs w:val="28"/>
        </w:rPr>
        <w:t>а ее</w:t>
      </w:r>
      <w:r w:rsidRPr="00631C79">
        <w:rPr>
          <w:spacing w:val="-3"/>
          <w:sz w:val="28"/>
          <w:szCs w:val="28"/>
        </w:rPr>
        <w:t xml:space="preserve"> </w:t>
      </w:r>
      <w:r w:rsidRPr="00631C79">
        <w:rPr>
          <w:spacing w:val="1"/>
          <w:sz w:val="28"/>
          <w:szCs w:val="28"/>
        </w:rPr>
        <w:t>р</w:t>
      </w:r>
      <w:r w:rsidRPr="00631C79">
        <w:rPr>
          <w:spacing w:val="-2"/>
          <w:sz w:val="28"/>
          <w:szCs w:val="28"/>
        </w:rPr>
        <w:t>е</w:t>
      </w:r>
      <w:r w:rsidRPr="00631C79">
        <w:rPr>
          <w:sz w:val="28"/>
          <w:szCs w:val="28"/>
        </w:rPr>
        <w:t>али</w:t>
      </w:r>
      <w:r w:rsidRPr="00631C79">
        <w:rPr>
          <w:spacing w:val="2"/>
          <w:sz w:val="28"/>
          <w:szCs w:val="28"/>
        </w:rPr>
        <w:t>з</w:t>
      </w:r>
      <w:r w:rsidRPr="00631C79">
        <w:rPr>
          <w:sz w:val="28"/>
          <w:szCs w:val="28"/>
        </w:rPr>
        <w:t>а</w:t>
      </w:r>
      <w:r w:rsidRPr="00631C79">
        <w:rPr>
          <w:spacing w:val="-1"/>
          <w:sz w:val="28"/>
          <w:szCs w:val="28"/>
        </w:rPr>
        <w:t>ц</w:t>
      </w:r>
      <w:r w:rsidRPr="00631C79">
        <w:rPr>
          <w:spacing w:val="1"/>
          <w:sz w:val="28"/>
          <w:szCs w:val="28"/>
        </w:rPr>
        <w:t>и</w:t>
      </w:r>
      <w:r w:rsidRPr="00631C79">
        <w:rPr>
          <w:spacing w:val="-1"/>
          <w:sz w:val="28"/>
          <w:szCs w:val="28"/>
        </w:rPr>
        <w:t>ю</w:t>
      </w:r>
      <w:r w:rsidR="00E65433">
        <w:rPr>
          <w:spacing w:val="-1"/>
          <w:sz w:val="28"/>
          <w:szCs w:val="28"/>
        </w:rPr>
        <w:t>;</w:t>
      </w:r>
    </w:p>
    <w:p w:rsidR="00E65433" w:rsidRPr="002B65D0" w:rsidRDefault="00E65433" w:rsidP="00E65433">
      <w:pPr>
        <w:pStyle w:val="Default"/>
        <w:spacing w:line="360" w:lineRule="auto"/>
        <w:ind w:left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B65D0">
        <w:rPr>
          <w:color w:val="auto"/>
          <w:sz w:val="28"/>
          <w:szCs w:val="28"/>
        </w:rPr>
        <w:t xml:space="preserve">сохранение стабильной ситуации на рынке труда; </w:t>
      </w:r>
    </w:p>
    <w:p w:rsidR="00E65433" w:rsidRPr="002B65D0" w:rsidRDefault="00E65433" w:rsidP="00E65433">
      <w:pPr>
        <w:pStyle w:val="Default"/>
        <w:spacing w:line="360" w:lineRule="auto"/>
        <w:ind w:left="851"/>
        <w:rPr>
          <w:color w:val="auto"/>
          <w:sz w:val="28"/>
          <w:szCs w:val="28"/>
        </w:rPr>
      </w:pPr>
      <w:r w:rsidRPr="002B65D0">
        <w:rPr>
          <w:color w:val="auto"/>
          <w:sz w:val="28"/>
          <w:szCs w:val="28"/>
        </w:rPr>
        <w:t xml:space="preserve">- содействие трудоустройству граждан и обеспечение работодателей необходимой рабочей силой; </w:t>
      </w:r>
    </w:p>
    <w:p w:rsidR="00E65433" w:rsidRPr="002B65D0" w:rsidRDefault="00E65433" w:rsidP="00E65433">
      <w:pPr>
        <w:pStyle w:val="Default"/>
        <w:spacing w:line="360" w:lineRule="auto"/>
        <w:ind w:left="851"/>
        <w:rPr>
          <w:color w:val="auto"/>
          <w:sz w:val="28"/>
          <w:szCs w:val="28"/>
        </w:rPr>
      </w:pPr>
      <w:r w:rsidRPr="002B65D0">
        <w:rPr>
          <w:color w:val="auto"/>
          <w:sz w:val="28"/>
          <w:szCs w:val="28"/>
        </w:rPr>
        <w:t xml:space="preserve">- обеспечение гарантий социальной поддержки безработных граждан; </w:t>
      </w:r>
    </w:p>
    <w:p w:rsidR="00631C79" w:rsidRPr="00631C79" w:rsidRDefault="00631C79" w:rsidP="00631C79">
      <w:pPr>
        <w:pStyle w:val="Default"/>
        <w:spacing w:line="360" w:lineRule="auto"/>
        <w:ind w:left="851"/>
        <w:rPr>
          <w:spacing w:val="-1"/>
          <w:sz w:val="28"/>
          <w:szCs w:val="28"/>
        </w:rPr>
      </w:pPr>
      <w:r>
        <w:rPr>
          <w:sz w:val="28"/>
          <w:szCs w:val="28"/>
        </w:rPr>
        <w:t>- о</w:t>
      </w:r>
      <w:r w:rsidRPr="00631C79">
        <w:rPr>
          <w:sz w:val="28"/>
          <w:szCs w:val="28"/>
        </w:rPr>
        <w:t>казание     адресной     социальной     помощи     населению,</w:t>
      </w:r>
      <w:r w:rsidRPr="00631C79">
        <w:rPr>
          <w:sz w:val="28"/>
          <w:szCs w:val="28"/>
        </w:rPr>
        <w:br/>
        <w:t>совершенствование существующих форм и методов социальной защиты и</w:t>
      </w:r>
      <w:r w:rsidRPr="00631C79">
        <w:rPr>
          <w:sz w:val="28"/>
          <w:szCs w:val="28"/>
        </w:rPr>
        <w:br/>
      </w:r>
      <w:r w:rsidRPr="00631C79">
        <w:rPr>
          <w:spacing w:val="3"/>
          <w:sz w:val="28"/>
          <w:szCs w:val="28"/>
        </w:rPr>
        <w:t>введение новых</w:t>
      </w:r>
    </w:p>
    <w:p w:rsidR="00631C79" w:rsidRPr="00631C79" w:rsidRDefault="00631C79" w:rsidP="00631C79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-с</w:t>
      </w:r>
      <w:r w:rsidRPr="00F06ADB">
        <w:rPr>
          <w:sz w:val="28"/>
          <w:szCs w:val="28"/>
        </w:rPr>
        <w:t>тимулирование притока трудоспособных мигрантов в муниципальный район может стать одним из вариантов про</w:t>
      </w:r>
      <w:r>
        <w:rPr>
          <w:sz w:val="28"/>
          <w:szCs w:val="28"/>
        </w:rPr>
        <w:t xml:space="preserve">тивостояния демографическому снижению населения </w:t>
      </w:r>
      <w:r w:rsidRPr="00F06ADB">
        <w:rPr>
          <w:sz w:val="28"/>
          <w:szCs w:val="28"/>
        </w:rPr>
        <w:t xml:space="preserve"> и улучшению ситуации в кадровом обеспечении промышленности и сельского хозяйства</w:t>
      </w:r>
      <w:r>
        <w:rPr>
          <w:sz w:val="28"/>
          <w:szCs w:val="28"/>
        </w:rPr>
        <w:t>;</w:t>
      </w:r>
    </w:p>
    <w:p w:rsidR="00F06ADB" w:rsidRPr="00F06ADB" w:rsidRDefault="00FF3D05" w:rsidP="00631C79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="00390FDB">
        <w:rPr>
          <w:sz w:val="28"/>
          <w:szCs w:val="28"/>
        </w:rPr>
        <w:t xml:space="preserve"> </w:t>
      </w:r>
      <w:r w:rsidR="00631C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06ADB" w:rsidRPr="00F06ADB">
        <w:rPr>
          <w:sz w:val="28"/>
          <w:szCs w:val="28"/>
        </w:rPr>
        <w:t xml:space="preserve">тимулирование развития агропромышленного комплекса и малого предпринимательства; </w:t>
      </w:r>
    </w:p>
    <w:p w:rsidR="00F06ADB" w:rsidRPr="00F06ADB" w:rsidRDefault="00390FDB" w:rsidP="00390FDB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06ADB" w:rsidRPr="00F06ADB">
        <w:rPr>
          <w:sz w:val="28"/>
          <w:szCs w:val="28"/>
        </w:rPr>
        <w:t xml:space="preserve">ыполнение комплекса мероприятий по повышению инвестиционной привлекательности района; </w:t>
      </w:r>
    </w:p>
    <w:p w:rsidR="00F06ADB" w:rsidRPr="00F06ADB" w:rsidRDefault="00390FDB" w:rsidP="00631C79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="00631C79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F06ADB" w:rsidRPr="00F06ADB">
        <w:rPr>
          <w:sz w:val="28"/>
          <w:szCs w:val="28"/>
        </w:rPr>
        <w:t>тимулирование развития предприятий, ориентированных на высокотехнологичные производства и на глубокую переработку сырья, повышение уровня производительности труда на данных предприятиях;</w:t>
      </w:r>
    </w:p>
    <w:p w:rsidR="00F06ADB" w:rsidRPr="00F06ADB" w:rsidRDefault="00390FDB" w:rsidP="00390FDB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6ADB" w:rsidRPr="00F06ADB">
        <w:rPr>
          <w:sz w:val="28"/>
          <w:szCs w:val="28"/>
        </w:rPr>
        <w:t xml:space="preserve">оложительное влияние на приток инвестиций, в том числе в агропромышленный комплекс, в развитие индивидуального строительства, малого и среднего бизнеса </w:t>
      </w:r>
    </w:p>
    <w:p w:rsidR="00F06ADB" w:rsidRPr="00F06ADB" w:rsidRDefault="00390FDB" w:rsidP="00390FDB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ADB" w:rsidRPr="00F06ADB">
        <w:rPr>
          <w:sz w:val="28"/>
          <w:szCs w:val="28"/>
        </w:rPr>
        <w:t xml:space="preserve">удовлетворение спроса населения на физкультурно-спортивные услуги;  </w:t>
      </w:r>
    </w:p>
    <w:p w:rsidR="00F06ADB" w:rsidRDefault="00390FDB" w:rsidP="00390FDB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ADB" w:rsidRPr="00F06ADB">
        <w:rPr>
          <w:sz w:val="28"/>
          <w:szCs w:val="28"/>
        </w:rPr>
        <w:t>развития сети местных дорог</w:t>
      </w:r>
      <w:r w:rsidR="00631C79">
        <w:rPr>
          <w:sz w:val="28"/>
          <w:szCs w:val="28"/>
        </w:rPr>
        <w:t>;</w:t>
      </w:r>
      <w:r w:rsidR="00F06ADB" w:rsidRPr="00F06ADB">
        <w:rPr>
          <w:sz w:val="28"/>
          <w:szCs w:val="28"/>
        </w:rPr>
        <w:t xml:space="preserve"> </w:t>
      </w:r>
    </w:p>
    <w:p w:rsidR="00631C79" w:rsidRDefault="00631C79" w:rsidP="00390FDB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B65D0">
        <w:rPr>
          <w:sz w:val="28"/>
          <w:szCs w:val="28"/>
        </w:rPr>
        <w:t>охранение и совершенствование благоприятных условий налогообложения, стимулирующих развитие предпринимательской и инвестиционной деятельности</w:t>
      </w:r>
    </w:p>
    <w:p w:rsidR="00631C79" w:rsidRDefault="00631C79" w:rsidP="00631C79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65D0">
        <w:rPr>
          <w:sz w:val="28"/>
          <w:szCs w:val="28"/>
        </w:rPr>
        <w:t>поддержани</w:t>
      </w:r>
      <w:r>
        <w:rPr>
          <w:sz w:val="28"/>
          <w:szCs w:val="28"/>
        </w:rPr>
        <w:t>е</w:t>
      </w:r>
      <w:r w:rsidRPr="002B65D0">
        <w:rPr>
          <w:sz w:val="28"/>
          <w:szCs w:val="28"/>
        </w:rPr>
        <w:t xml:space="preserve"> сбалансированности бюджетной системы</w:t>
      </w:r>
    </w:p>
    <w:p w:rsidR="00E65433" w:rsidRPr="00F06ADB" w:rsidRDefault="00E65433" w:rsidP="00631C79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81E">
        <w:rPr>
          <w:sz w:val="28"/>
          <w:szCs w:val="28"/>
        </w:rPr>
        <w:t>развитие и реализация стимулов для эффективного производства сельскохозяйственной продукции, как материальной основы обеспечения экономического роста в агропромышленном комплексе, повышения</w:t>
      </w:r>
      <w:r>
        <w:rPr>
          <w:sz w:val="28"/>
          <w:szCs w:val="28"/>
        </w:rPr>
        <w:t xml:space="preserve"> уровня и </w:t>
      </w:r>
      <w:r w:rsidRPr="007A381E">
        <w:rPr>
          <w:sz w:val="28"/>
          <w:szCs w:val="28"/>
        </w:rPr>
        <w:t xml:space="preserve"> качества жизни сельского населения и достижения продовольственной безопасности, повышения конкурентоспособности сельскохозяйственной продукции</w:t>
      </w:r>
      <w:r>
        <w:rPr>
          <w:sz w:val="28"/>
          <w:szCs w:val="28"/>
        </w:rPr>
        <w:t>.</w:t>
      </w:r>
    </w:p>
    <w:p w:rsidR="00E65433" w:rsidRDefault="00E65433" w:rsidP="00E65433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BE" w:rsidRPr="007A381E" w:rsidRDefault="00314ABE" w:rsidP="00E65433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1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</w:t>
      </w:r>
      <w:r w:rsidR="001A0D83">
        <w:rPr>
          <w:rFonts w:ascii="Times New Roman" w:hAnsi="Times New Roman" w:cs="Times New Roman"/>
          <w:b/>
          <w:sz w:val="28"/>
          <w:szCs w:val="28"/>
        </w:rPr>
        <w:t>Стратегии АМР</w:t>
      </w:r>
      <w:r w:rsidRPr="007A381E">
        <w:rPr>
          <w:rFonts w:ascii="Times New Roman" w:hAnsi="Times New Roman" w:cs="Times New Roman"/>
          <w:b/>
          <w:sz w:val="28"/>
          <w:szCs w:val="28"/>
        </w:rPr>
        <w:t xml:space="preserve"> до 2030 г.</w:t>
      </w:r>
    </w:p>
    <w:p w:rsidR="00314ABE" w:rsidRDefault="00314ABE" w:rsidP="007A381E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A381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Социально-экономическая эффективность </w:t>
      </w:r>
      <w:r w:rsidR="001A0D83">
        <w:rPr>
          <w:rFonts w:ascii="Times New Roman" w:eastAsia="Times New Roman" w:hAnsi="Times New Roman" w:cs="Times New Roman"/>
          <w:sz w:val="28"/>
          <w:szCs w:val="28"/>
        </w:rPr>
        <w:t>Стратегии АМР</w:t>
      </w:r>
      <w:r w:rsidRPr="007A381E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по степени достижения установленных целевых параметров, запланированных к 2030 году:</w:t>
      </w:r>
    </w:p>
    <w:p w:rsidR="001A0D83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81E">
        <w:rPr>
          <w:rFonts w:ascii="Times New Roman" w:hAnsi="Times New Roman" w:cs="Times New Roman"/>
          <w:sz w:val="28"/>
          <w:szCs w:val="28"/>
        </w:rPr>
        <w:t xml:space="preserve">увеличение валового территориального продукта на 115%    </w:t>
      </w:r>
    </w:p>
    <w:p w:rsidR="007A381E" w:rsidRPr="003D0A3E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 w:rsidRPr="003D0A3E">
        <w:rPr>
          <w:rFonts w:ascii="Times New Roman" w:hAnsi="Times New Roman" w:cs="Times New Roman"/>
          <w:sz w:val="28"/>
          <w:szCs w:val="28"/>
        </w:rPr>
        <w:t xml:space="preserve">увеличение объёма валовой продукции сельского хозяйства  до 9,5 млрд. рублей; </w:t>
      </w:r>
    </w:p>
    <w:p w:rsidR="001A0D83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 w:rsidRPr="003D0A3E">
        <w:rPr>
          <w:rFonts w:ascii="Times New Roman" w:hAnsi="Times New Roman" w:cs="Times New Roman"/>
          <w:sz w:val="28"/>
          <w:szCs w:val="28"/>
        </w:rPr>
        <w:t>привлечение в экономику района  инвестиций более 8 млрд. рублей</w:t>
      </w:r>
      <w:r w:rsidR="007A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1E" w:rsidRPr="003D0A3E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A381E" w:rsidRPr="003D0A3E">
        <w:rPr>
          <w:rFonts w:ascii="Times New Roman" w:hAnsi="Times New Roman" w:cs="Times New Roman"/>
          <w:sz w:val="28"/>
          <w:szCs w:val="28"/>
        </w:rPr>
        <w:t>денежны</w:t>
      </w:r>
      <w:r w:rsidR="007A381E">
        <w:rPr>
          <w:rFonts w:ascii="Times New Roman" w:hAnsi="Times New Roman" w:cs="Times New Roman"/>
          <w:sz w:val="28"/>
          <w:szCs w:val="28"/>
        </w:rPr>
        <w:t>х</w:t>
      </w:r>
      <w:r w:rsidR="007A381E" w:rsidRPr="003D0A3E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7A381E">
        <w:rPr>
          <w:rFonts w:ascii="Times New Roman" w:hAnsi="Times New Roman" w:cs="Times New Roman"/>
          <w:sz w:val="28"/>
          <w:szCs w:val="28"/>
        </w:rPr>
        <w:t>ов</w:t>
      </w:r>
      <w:r w:rsidR="007A381E" w:rsidRPr="003D0A3E">
        <w:rPr>
          <w:rFonts w:ascii="Times New Roman" w:hAnsi="Times New Roman" w:cs="Times New Roman"/>
          <w:sz w:val="28"/>
          <w:szCs w:val="28"/>
        </w:rPr>
        <w:t xml:space="preserve"> на душу населения </w:t>
      </w:r>
      <w:r w:rsidR="007A381E">
        <w:rPr>
          <w:rFonts w:ascii="Times New Roman" w:hAnsi="Times New Roman" w:cs="Times New Roman"/>
          <w:sz w:val="28"/>
          <w:szCs w:val="28"/>
        </w:rPr>
        <w:t xml:space="preserve"> до 21,0</w:t>
      </w:r>
      <w:r w:rsidR="007A381E" w:rsidRPr="003D0A3E">
        <w:rPr>
          <w:rFonts w:ascii="Times New Roman" w:hAnsi="Times New Roman" w:cs="Times New Roman"/>
          <w:sz w:val="28"/>
          <w:szCs w:val="28"/>
        </w:rPr>
        <w:t xml:space="preserve"> т</w:t>
      </w:r>
      <w:r w:rsidR="007A381E">
        <w:rPr>
          <w:rFonts w:ascii="Times New Roman" w:hAnsi="Times New Roman" w:cs="Times New Roman"/>
          <w:sz w:val="28"/>
          <w:szCs w:val="28"/>
        </w:rPr>
        <w:t>ыс</w:t>
      </w:r>
      <w:r w:rsidR="007A381E" w:rsidRPr="003D0A3E">
        <w:rPr>
          <w:rFonts w:ascii="Times New Roman" w:hAnsi="Times New Roman" w:cs="Times New Roman"/>
          <w:sz w:val="28"/>
          <w:szCs w:val="28"/>
        </w:rPr>
        <w:t>.р</w:t>
      </w:r>
      <w:r w:rsidR="007A381E">
        <w:rPr>
          <w:rFonts w:ascii="Times New Roman" w:hAnsi="Times New Roman" w:cs="Times New Roman"/>
          <w:sz w:val="28"/>
          <w:szCs w:val="28"/>
        </w:rPr>
        <w:t>ублей</w:t>
      </w:r>
      <w:r w:rsidR="007A381E" w:rsidRPr="003D0A3E">
        <w:rPr>
          <w:rFonts w:ascii="Times New Roman" w:hAnsi="Times New Roman" w:cs="Times New Roman"/>
          <w:sz w:val="28"/>
          <w:szCs w:val="28"/>
        </w:rPr>
        <w:t>.;</w:t>
      </w:r>
    </w:p>
    <w:p w:rsidR="007A381E" w:rsidRPr="003D0A3E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 w:rsidRPr="003D0A3E">
        <w:rPr>
          <w:rFonts w:ascii="Times New Roman" w:hAnsi="Times New Roman" w:cs="Times New Roman"/>
          <w:sz w:val="28"/>
          <w:szCs w:val="28"/>
        </w:rPr>
        <w:t>увеличение продолжительности жизни населения района до 75 лет;</w:t>
      </w:r>
    </w:p>
    <w:p w:rsidR="007A381E" w:rsidRPr="003D0A3E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 w:rsidRPr="003D0A3E">
        <w:rPr>
          <w:rFonts w:ascii="Times New Roman" w:hAnsi="Times New Roman" w:cs="Times New Roman"/>
          <w:sz w:val="28"/>
          <w:szCs w:val="28"/>
        </w:rPr>
        <w:t>стабилизация уровня регистрируемой безработицы от экономически ак</w:t>
      </w:r>
      <w:r w:rsidR="007A381E">
        <w:rPr>
          <w:rFonts w:ascii="Times New Roman" w:hAnsi="Times New Roman" w:cs="Times New Roman"/>
          <w:sz w:val="28"/>
          <w:szCs w:val="28"/>
        </w:rPr>
        <w:t>тивного населения  на уровне 0,5</w:t>
      </w:r>
      <w:r w:rsidR="007A381E" w:rsidRPr="003D0A3E">
        <w:rPr>
          <w:rFonts w:ascii="Times New Roman" w:hAnsi="Times New Roman" w:cs="Times New Roman"/>
          <w:sz w:val="28"/>
          <w:szCs w:val="28"/>
        </w:rPr>
        <w:t>0%</w:t>
      </w:r>
    </w:p>
    <w:p w:rsidR="007A381E" w:rsidRPr="003D0A3E" w:rsidRDefault="00F06ADB" w:rsidP="00F06ADB">
      <w:pPr>
        <w:pStyle w:val="a4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 w:rsidRPr="003D0A3E">
        <w:rPr>
          <w:rFonts w:ascii="Times New Roman" w:hAnsi="Times New Roman" w:cs="Times New Roman"/>
          <w:sz w:val="28"/>
          <w:szCs w:val="28"/>
        </w:rPr>
        <w:t>увеличение удельного веса</w:t>
      </w:r>
      <w:r w:rsidR="007A381E">
        <w:rPr>
          <w:rFonts w:ascii="Times New Roman" w:hAnsi="Times New Roman" w:cs="Times New Roman"/>
          <w:sz w:val="28"/>
          <w:szCs w:val="28"/>
        </w:rPr>
        <w:t>,</w:t>
      </w:r>
      <w:r w:rsidR="007A381E" w:rsidRPr="003D0A3E">
        <w:rPr>
          <w:rFonts w:ascii="Times New Roman" w:hAnsi="Times New Roman" w:cs="Times New Roman"/>
          <w:sz w:val="28"/>
          <w:szCs w:val="28"/>
        </w:rPr>
        <w:t xml:space="preserve"> занятых в малом и среднем предпринимательстве экономически активного населения региона  до </w:t>
      </w:r>
      <w:r w:rsidR="007A381E">
        <w:rPr>
          <w:rFonts w:ascii="Times New Roman" w:hAnsi="Times New Roman" w:cs="Times New Roman"/>
          <w:sz w:val="28"/>
          <w:szCs w:val="28"/>
        </w:rPr>
        <w:t>30,1</w:t>
      </w:r>
      <w:r w:rsidR="007A381E" w:rsidRPr="003D0A3E">
        <w:rPr>
          <w:rFonts w:ascii="Times New Roman" w:hAnsi="Times New Roman" w:cs="Times New Roman"/>
          <w:sz w:val="28"/>
          <w:szCs w:val="28"/>
        </w:rPr>
        <w:t>%;</w:t>
      </w:r>
    </w:p>
    <w:p w:rsidR="007A381E" w:rsidRPr="00F06ADB" w:rsidRDefault="00F06ADB" w:rsidP="00F06ADB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81E" w:rsidRPr="00F06ADB">
        <w:rPr>
          <w:rFonts w:ascii="Times New Roman" w:hAnsi="Times New Roman" w:cs="Times New Roman"/>
          <w:sz w:val="28"/>
          <w:szCs w:val="28"/>
        </w:rPr>
        <w:t xml:space="preserve">ввод в эксплуатацию жилья общей площадью  60 тыс.кв.м. </w:t>
      </w:r>
    </w:p>
    <w:p w:rsidR="007A381E" w:rsidRDefault="007A381E" w:rsidP="007A381E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A381E" w:rsidRPr="007A381E" w:rsidRDefault="007A381E" w:rsidP="00F06ADB">
      <w:pPr>
        <w:spacing w:line="360" w:lineRule="auto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sectPr w:rsidR="007A381E" w:rsidRPr="007A381E" w:rsidSect="00D772DF">
      <w:headerReference w:type="default" r:id="rId48"/>
      <w:footerReference w:type="default" r:id="rId49"/>
      <w:pgSz w:w="11906" w:h="16838"/>
      <w:pgMar w:top="1134" w:right="567" w:bottom="284" w:left="284" w:header="709" w:footer="709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67" w:rsidRDefault="008F0C67" w:rsidP="00251CBF">
      <w:pPr>
        <w:spacing w:after="0" w:line="240" w:lineRule="auto"/>
      </w:pPr>
      <w:r>
        <w:separator/>
      </w:r>
    </w:p>
  </w:endnote>
  <w:endnote w:type="continuationSeparator" w:id="0">
    <w:p w:rsidR="008F0C67" w:rsidRDefault="008F0C67" w:rsidP="0025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Reg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C8" w:rsidRPr="00483E5E" w:rsidRDefault="00EB14C8">
    <w:pPr>
      <w:pStyle w:val="af5"/>
      <w:jc w:val="right"/>
      <w:rPr>
        <w:rFonts w:ascii="Times New Roman" w:hAnsi="Times New Roman" w:cs="Times New Roman"/>
        <w:sz w:val="20"/>
        <w:szCs w:val="20"/>
      </w:rPr>
    </w:pPr>
  </w:p>
  <w:p w:rsidR="00EB14C8" w:rsidRDefault="00EB14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67" w:rsidRDefault="008F0C67" w:rsidP="00251CBF">
      <w:pPr>
        <w:spacing w:after="0" w:line="240" w:lineRule="auto"/>
      </w:pPr>
      <w:r>
        <w:separator/>
      </w:r>
    </w:p>
  </w:footnote>
  <w:footnote w:type="continuationSeparator" w:id="0">
    <w:p w:rsidR="008F0C67" w:rsidRDefault="008F0C67" w:rsidP="0025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09199"/>
      <w:docPartObj>
        <w:docPartGallery w:val="Page Numbers (Top of Page)"/>
        <w:docPartUnique/>
      </w:docPartObj>
    </w:sdtPr>
    <w:sdtEndPr/>
    <w:sdtContent>
      <w:p w:rsidR="00EB14C8" w:rsidRDefault="008F0C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B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B14C8" w:rsidRDefault="00EB14C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32"/>
        </w:tabs>
        <w:ind w:left="103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92"/>
        </w:tabs>
        <w:ind w:left="139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12"/>
        </w:tabs>
        <w:ind w:left="211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72"/>
        </w:tabs>
        <w:ind w:left="247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192"/>
        </w:tabs>
        <w:ind w:left="319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52"/>
        </w:tabs>
        <w:ind w:left="3552" w:hanging="360"/>
      </w:pPr>
      <w:rPr>
        <w:rFonts w:ascii="OpenSymbol" w:hAnsi="OpenSymbol" w:cs="OpenSymbol"/>
      </w:rPr>
    </w:lvl>
  </w:abstractNum>
  <w:abstractNum w:abstractNumId="1" w15:restartNumberingAfterBreak="0">
    <w:nsid w:val="020B1DB5"/>
    <w:multiLevelType w:val="hybridMultilevel"/>
    <w:tmpl w:val="DF6CDBDC"/>
    <w:lvl w:ilvl="0" w:tplc="6ABC3EA6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 w15:restartNumberingAfterBreak="0">
    <w:nsid w:val="02757511"/>
    <w:multiLevelType w:val="hybridMultilevel"/>
    <w:tmpl w:val="F7728162"/>
    <w:lvl w:ilvl="0" w:tplc="216A5A2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351E"/>
    <w:multiLevelType w:val="hybridMultilevel"/>
    <w:tmpl w:val="E040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9D1C92"/>
    <w:multiLevelType w:val="multilevel"/>
    <w:tmpl w:val="FFFA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5" w15:restartNumberingAfterBreak="0">
    <w:nsid w:val="122D06F6"/>
    <w:multiLevelType w:val="hybridMultilevel"/>
    <w:tmpl w:val="59DCA81C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E51E8"/>
    <w:multiLevelType w:val="multilevel"/>
    <w:tmpl w:val="DAC8B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2F95375"/>
    <w:multiLevelType w:val="multilevel"/>
    <w:tmpl w:val="ED4C0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8" w15:restartNumberingAfterBreak="0">
    <w:nsid w:val="24686208"/>
    <w:multiLevelType w:val="multilevel"/>
    <w:tmpl w:val="FFFAC1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9" w15:restartNumberingAfterBreak="0">
    <w:nsid w:val="27617F00"/>
    <w:multiLevelType w:val="hybridMultilevel"/>
    <w:tmpl w:val="40183EA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0B5"/>
    <w:multiLevelType w:val="hybridMultilevel"/>
    <w:tmpl w:val="ABA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0A07"/>
    <w:multiLevelType w:val="hybridMultilevel"/>
    <w:tmpl w:val="45BC96A2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793E8C"/>
    <w:multiLevelType w:val="hybridMultilevel"/>
    <w:tmpl w:val="A5D2E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E90370"/>
    <w:multiLevelType w:val="hybridMultilevel"/>
    <w:tmpl w:val="FBF6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00C3"/>
    <w:multiLevelType w:val="multilevel"/>
    <w:tmpl w:val="FFFA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5" w15:restartNumberingAfterBreak="0">
    <w:nsid w:val="42F73FDC"/>
    <w:multiLevelType w:val="hybridMultilevel"/>
    <w:tmpl w:val="5ACC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67820"/>
    <w:multiLevelType w:val="hybridMultilevel"/>
    <w:tmpl w:val="5ACC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32EA4"/>
    <w:multiLevelType w:val="multilevel"/>
    <w:tmpl w:val="FFFA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8" w15:restartNumberingAfterBreak="0">
    <w:nsid w:val="4D2F59A8"/>
    <w:multiLevelType w:val="hybridMultilevel"/>
    <w:tmpl w:val="BB26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878B2"/>
    <w:multiLevelType w:val="hybridMultilevel"/>
    <w:tmpl w:val="1A06E0F6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91A40"/>
    <w:multiLevelType w:val="hybridMultilevel"/>
    <w:tmpl w:val="E69CAD34"/>
    <w:lvl w:ilvl="0" w:tplc="2F12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24765E"/>
    <w:multiLevelType w:val="hybridMultilevel"/>
    <w:tmpl w:val="959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C40"/>
    <w:multiLevelType w:val="multilevel"/>
    <w:tmpl w:val="EE8C0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 w15:restartNumberingAfterBreak="0">
    <w:nsid w:val="59AD0522"/>
    <w:multiLevelType w:val="hybridMultilevel"/>
    <w:tmpl w:val="1354E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5F43F4"/>
    <w:multiLevelType w:val="hybridMultilevel"/>
    <w:tmpl w:val="721C2640"/>
    <w:lvl w:ilvl="0" w:tplc="DB82BCB8">
      <w:start w:val="1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E7F1D"/>
    <w:multiLevelType w:val="hybridMultilevel"/>
    <w:tmpl w:val="AEDC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0465"/>
    <w:multiLevelType w:val="hybridMultilevel"/>
    <w:tmpl w:val="823A6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0224CD"/>
    <w:multiLevelType w:val="hybridMultilevel"/>
    <w:tmpl w:val="160E7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FE0E5B"/>
    <w:multiLevelType w:val="hybridMultilevel"/>
    <w:tmpl w:val="B47C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F3997"/>
    <w:multiLevelType w:val="hybridMultilevel"/>
    <w:tmpl w:val="283865C6"/>
    <w:lvl w:ilvl="0" w:tplc="6ABC3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92794"/>
    <w:multiLevelType w:val="multilevel"/>
    <w:tmpl w:val="FFFA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31" w15:restartNumberingAfterBreak="0">
    <w:nsid w:val="737E6D57"/>
    <w:multiLevelType w:val="hybridMultilevel"/>
    <w:tmpl w:val="D77E95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50A4FAF"/>
    <w:multiLevelType w:val="hybridMultilevel"/>
    <w:tmpl w:val="5ACC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500EB"/>
    <w:multiLevelType w:val="hybridMultilevel"/>
    <w:tmpl w:val="5ACC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234B2"/>
    <w:multiLevelType w:val="multilevel"/>
    <w:tmpl w:val="FFFA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35" w15:restartNumberingAfterBreak="0">
    <w:nsid w:val="7F0C4338"/>
    <w:multiLevelType w:val="hybridMultilevel"/>
    <w:tmpl w:val="41C6D596"/>
    <w:lvl w:ilvl="0" w:tplc="569E5A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7FE13920"/>
    <w:multiLevelType w:val="hybridMultilevel"/>
    <w:tmpl w:val="79309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3"/>
  </w:num>
  <w:num w:numId="3">
    <w:abstractNumId w:val="32"/>
  </w:num>
  <w:num w:numId="4">
    <w:abstractNumId w:val="6"/>
  </w:num>
  <w:num w:numId="5">
    <w:abstractNumId w:val="11"/>
  </w:num>
  <w:num w:numId="6">
    <w:abstractNumId w:val="29"/>
  </w:num>
  <w:num w:numId="7">
    <w:abstractNumId w:val="5"/>
  </w:num>
  <w:num w:numId="8">
    <w:abstractNumId w:val="19"/>
  </w:num>
  <w:num w:numId="9">
    <w:abstractNumId w:val="1"/>
  </w:num>
  <w:num w:numId="10">
    <w:abstractNumId w:val="18"/>
  </w:num>
  <w:num w:numId="11">
    <w:abstractNumId w:val="24"/>
  </w:num>
  <w:num w:numId="12">
    <w:abstractNumId w:val="16"/>
  </w:num>
  <w:num w:numId="13">
    <w:abstractNumId w:val="25"/>
  </w:num>
  <w:num w:numId="14">
    <w:abstractNumId w:val="35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14"/>
  </w:num>
  <w:num w:numId="20">
    <w:abstractNumId w:val="17"/>
  </w:num>
  <w:num w:numId="21">
    <w:abstractNumId w:val="34"/>
  </w:num>
  <w:num w:numId="22">
    <w:abstractNumId w:val="30"/>
  </w:num>
  <w:num w:numId="23">
    <w:abstractNumId w:val="7"/>
  </w:num>
  <w:num w:numId="24">
    <w:abstractNumId w:val="13"/>
  </w:num>
  <w:num w:numId="25">
    <w:abstractNumId w:val="28"/>
  </w:num>
  <w:num w:numId="26">
    <w:abstractNumId w:val="2"/>
  </w:num>
  <w:num w:numId="27">
    <w:abstractNumId w:val="20"/>
  </w:num>
  <w:num w:numId="28">
    <w:abstractNumId w:val="22"/>
  </w:num>
  <w:num w:numId="29">
    <w:abstractNumId w:val="15"/>
  </w:num>
  <w:num w:numId="30">
    <w:abstractNumId w:val="36"/>
  </w:num>
  <w:num w:numId="31">
    <w:abstractNumId w:val="31"/>
  </w:num>
  <w:num w:numId="32">
    <w:abstractNumId w:val="10"/>
  </w:num>
  <w:num w:numId="33">
    <w:abstractNumId w:val="26"/>
  </w:num>
  <w:num w:numId="34">
    <w:abstractNumId w:val="27"/>
  </w:num>
  <w:num w:numId="35">
    <w:abstractNumId w:val="21"/>
  </w:num>
  <w:num w:numId="36">
    <w:abstractNumId w:val="0"/>
  </w:num>
  <w:num w:numId="3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C5B"/>
    <w:rsid w:val="000044D5"/>
    <w:rsid w:val="0000529B"/>
    <w:rsid w:val="000058A9"/>
    <w:rsid w:val="00006EA9"/>
    <w:rsid w:val="000118AB"/>
    <w:rsid w:val="00012A85"/>
    <w:rsid w:val="00015143"/>
    <w:rsid w:val="00015E0F"/>
    <w:rsid w:val="00016527"/>
    <w:rsid w:val="00017C18"/>
    <w:rsid w:val="00021011"/>
    <w:rsid w:val="00022D4E"/>
    <w:rsid w:val="000256D2"/>
    <w:rsid w:val="000269D3"/>
    <w:rsid w:val="00026A73"/>
    <w:rsid w:val="00027907"/>
    <w:rsid w:val="00030761"/>
    <w:rsid w:val="00032430"/>
    <w:rsid w:val="00033483"/>
    <w:rsid w:val="000357DC"/>
    <w:rsid w:val="00035B9E"/>
    <w:rsid w:val="000402F8"/>
    <w:rsid w:val="00041543"/>
    <w:rsid w:val="000428A7"/>
    <w:rsid w:val="000433BC"/>
    <w:rsid w:val="00043983"/>
    <w:rsid w:val="00045A7E"/>
    <w:rsid w:val="000464EA"/>
    <w:rsid w:val="00046FA2"/>
    <w:rsid w:val="00053051"/>
    <w:rsid w:val="00053179"/>
    <w:rsid w:val="00053890"/>
    <w:rsid w:val="00053BE3"/>
    <w:rsid w:val="0005538A"/>
    <w:rsid w:val="00056B22"/>
    <w:rsid w:val="000618CC"/>
    <w:rsid w:val="00061C4B"/>
    <w:rsid w:val="00071C7C"/>
    <w:rsid w:val="0007341C"/>
    <w:rsid w:val="00073DF8"/>
    <w:rsid w:val="000774F2"/>
    <w:rsid w:val="00077A97"/>
    <w:rsid w:val="00082484"/>
    <w:rsid w:val="00082E96"/>
    <w:rsid w:val="00083C00"/>
    <w:rsid w:val="000868EB"/>
    <w:rsid w:val="0009087B"/>
    <w:rsid w:val="000940F3"/>
    <w:rsid w:val="00094884"/>
    <w:rsid w:val="0009750B"/>
    <w:rsid w:val="00097CF2"/>
    <w:rsid w:val="000A06A0"/>
    <w:rsid w:val="000A2878"/>
    <w:rsid w:val="000A3B31"/>
    <w:rsid w:val="000A464A"/>
    <w:rsid w:val="000A4B68"/>
    <w:rsid w:val="000A624E"/>
    <w:rsid w:val="000A6EB6"/>
    <w:rsid w:val="000B002C"/>
    <w:rsid w:val="000B07FE"/>
    <w:rsid w:val="000B4541"/>
    <w:rsid w:val="000B5A4E"/>
    <w:rsid w:val="000B6D2A"/>
    <w:rsid w:val="000B7135"/>
    <w:rsid w:val="000B7AD9"/>
    <w:rsid w:val="000C0B7B"/>
    <w:rsid w:val="000C1C9C"/>
    <w:rsid w:val="000C2958"/>
    <w:rsid w:val="000C3510"/>
    <w:rsid w:val="000C3D86"/>
    <w:rsid w:val="000C429E"/>
    <w:rsid w:val="000C4666"/>
    <w:rsid w:val="000C549C"/>
    <w:rsid w:val="000C7CB6"/>
    <w:rsid w:val="000D23DE"/>
    <w:rsid w:val="000D4CEB"/>
    <w:rsid w:val="000E0211"/>
    <w:rsid w:val="000E3135"/>
    <w:rsid w:val="000E461F"/>
    <w:rsid w:val="000E7F81"/>
    <w:rsid w:val="000F1716"/>
    <w:rsid w:val="000F2014"/>
    <w:rsid w:val="000F38FA"/>
    <w:rsid w:val="000F5212"/>
    <w:rsid w:val="000F52FC"/>
    <w:rsid w:val="000F67F5"/>
    <w:rsid w:val="000F6E77"/>
    <w:rsid w:val="001006FC"/>
    <w:rsid w:val="001009FA"/>
    <w:rsid w:val="0010152C"/>
    <w:rsid w:val="00102427"/>
    <w:rsid w:val="00103F20"/>
    <w:rsid w:val="00105AC1"/>
    <w:rsid w:val="0011087D"/>
    <w:rsid w:val="00110C20"/>
    <w:rsid w:val="00110D82"/>
    <w:rsid w:val="001116A0"/>
    <w:rsid w:val="0011319A"/>
    <w:rsid w:val="00113343"/>
    <w:rsid w:val="00113761"/>
    <w:rsid w:val="00115AF8"/>
    <w:rsid w:val="001207D6"/>
    <w:rsid w:val="00120A79"/>
    <w:rsid w:val="00121041"/>
    <w:rsid w:val="001217B2"/>
    <w:rsid w:val="00121B63"/>
    <w:rsid w:val="00123A09"/>
    <w:rsid w:val="0012633F"/>
    <w:rsid w:val="001264CC"/>
    <w:rsid w:val="0013095D"/>
    <w:rsid w:val="00132428"/>
    <w:rsid w:val="001376C6"/>
    <w:rsid w:val="001402E7"/>
    <w:rsid w:val="0014243D"/>
    <w:rsid w:val="001424EF"/>
    <w:rsid w:val="0014480B"/>
    <w:rsid w:val="00144A87"/>
    <w:rsid w:val="001469D4"/>
    <w:rsid w:val="00146F36"/>
    <w:rsid w:val="001473DD"/>
    <w:rsid w:val="00152EEE"/>
    <w:rsid w:val="001534FA"/>
    <w:rsid w:val="00154504"/>
    <w:rsid w:val="00154BFC"/>
    <w:rsid w:val="001557E6"/>
    <w:rsid w:val="0015582A"/>
    <w:rsid w:val="00162032"/>
    <w:rsid w:val="0016336D"/>
    <w:rsid w:val="001634E0"/>
    <w:rsid w:val="00164C2D"/>
    <w:rsid w:val="00170768"/>
    <w:rsid w:val="00171201"/>
    <w:rsid w:val="00171B5B"/>
    <w:rsid w:val="0017467D"/>
    <w:rsid w:val="00177D1F"/>
    <w:rsid w:val="0018081D"/>
    <w:rsid w:val="00180DA3"/>
    <w:rsid w:val="001814F8"/>
    <w:rsid w:val="0018669E"/>
    <w:rsid w:val="00186EAE"/>
    <w:rsid w:val="00190D44"/>
    <w:rsid w:val="00191255"/>
    <w:rsid w:val="00192045"/>
    <w:rsid w:val="00192F71"/>
    <w:rsid w:val="00192FB0"/>
    <w:rsid w:val="00195C64"/>
    <w:rsid w:val="00197885"/>
    <w:rsid w:val="001A0D24"/>
    <w:rsid w:val="001A0D83"/>
    <w:rsid w:val="001A158F"/>
    <w:rsid w:val="001A23C8"/>
    <w:rsid w:val="001A254E"/>
    <w:rsid w:val="001A406D"/>
    <w:rsid w:val="001A5B6B"/>
    <w:rsid w:val="001A768E"/>
    <w:rsid w:val="001A7893"/>
    <w:rsid w:val="001A7F9D"/>
    <w:rsid w:val="001B12D1"/>
    <w:rsid w:val="001B173A"/>
    <w:rsid w:val="001B3BE4"/>
    <w:rsid w:val="001B4221"/>
    <w:rsid w:val="001C03DE"/>
    <w:rsid w:val="001C155C"/>
    <w:rsid w:val="001C2ACF"/>
    <w:rsid w:val="001C3A29"/>
    <w:rsid w:val="001C3CD8"/>
    <w:rsid w:val="001C7FE2"/>
    <w:rsid w:val="001D30FB"/>
    <w:rsid w:val="001D4ADF"/>
    <w:rsid w:val="001D763C"/>
    <w:rsid w:val="001E327F"/>
    <w:rsid w:val="001E573B"/>
    <w:rsid w:val="001E6368"/>
    <w:rsid w:val="001E6BD8"/>
    <w:rsid w:val="001E766A"/>
    <w:rsid w:val="001F12DE"/>
    <w:rsid w:val="001F18DF"/>
    <w:rsid w:val="001F1F2F"/>
    <w:rsid w:val="001F3431"/>
    <w:rsid w:val="001F485D"/>
    <w:rsid w:val="001F4974"/>
    <w:rsid w:val="001F6C42"/>
    <w:rsid w:val="001F6E5F"/>
    <w:rsid w:val="001F6FFB"/>
    <w:rsid w:val="002060DB"/>
    <w:rsid w:val="002065B4"/>
    <w:rsid w:val="00211A64"/>
    <w:rsid w:val="00212EBE"/>
    <w:rsid w:val="002141AF"/>
    <w:rsid w:val="002151D1"/>
    <w:rsid w:val="0021613B"/>
    <w:rsid w:val="00220CA3"/>
    <w:rsid w:val="00222389"/>
    <w:rsid w:val="00222C58"/>
    <w:rsid w:val="00223C0B"/>
    <w:rsid w:val="00223C82"/>
    <w:rsid w:val="00224FEB"/>
    <w:rsid w:val="00226CE4"/>
    <w:rsid w:val="00227079"/>
    <w:rsid w:val="00232B05"/>
    <w:rsid w:val="0023440B"/>
    <w:rsid w:val="00234ABC"/>
    <w:rsid w:val="00234F7B"/>
    <w:rsid w:val="002351AF"/>
    <w:rsid w:val="00235877"/>
    <w:rsid w:val="00236E1F"/>
    <w:rsid w:val="00236E8E"/>
    <w:rsid w:val="002405EC"/>
    <w:rsid w:val="002411F7"/>
    <w:rsid w:val="002424ED"/>
    <w:rsid w:val="002506BD"/>
    <w:rsid w:val="00251CBF"/>
    <w:rsid w:val="002552DC"/>
    <w:rsid w:val="00256265"/>
    <w:rsid w:val="00257BED"/>
    <w:rsid w:val="00257C07"/>
    <w:rsid w:val="00260779"/>
    <w:rsid w:val="0026098C"/>
    <w:rsid w:val="002646AC"/>
    <w:rsid w:val="002656BF"/>
    <w:rsid w:val="002656DA"/>
    <w:rsid w:val="0027079A"/>
    <w:rsid w:val="00270C5B"/>
    <w:rsid w:val="00283654"/>
    <w:rsid w:val="0028419B"/>
    <w:rsid w:val="002853A8"/>
    <w:rsid w:val="00285F47"/>
    <w:rsid w:val="0029030A"/>
    <w:rsid w:val="00290E4E"/>
    <w:rsid w:val="00290E63"/>
    <w:rsid w:val="00291DAE"/>
    <w:rsid w:val="002930D9"/>
    <w:rsid w:val="00296483"/>
    <w:rsid w:val="002976B2"/>
    <w:rsid w:val="002A0CC4"/>
    <w:rsid w:val="002A0DA1"/>
    <w:rsid w:val="002A2462"/>
    <w:rsid w:val="002A2606"/>
    <w:rsid w:val="002A52F8"/>
    <w:rsid w:val="002A64E9"/>
    <w:rsid w:val="002B0414"/>
    <w:rsid w:val="002B2B23"/>
    <w:rsid w:val="002B2E37"/>
    <w:rsid w:val="002B2FBC"/>
    <w:rsid w:val="002B3FDF"/>
    <w:rsid w:val="002B482E"/>
    <w:rsid w:val="002B5A54"/>
    <w:rsid w:val="002B6A26"/>
    <w:rsid w:val="002B6B1D"/>
    <w:rsid w:val="002B76B2"/>
    <w:rsid w:val="002C081F"/>
    <w:rsid w:val="002C11A0"/>
    <w:rsid w:val="002C1C30"/>
    <w:rsid w:val="002C1DF2"/>
    <w:rsid w:val="002C5122"/>
    <w:rsid w:val="002C52FE"/>
    <w:rsid w:val="002C5CC9"/>
    <w:rsid w:val="002C727C"/>
    <w:rsid w:val="002D17CD"/>
    <w:rsid w:val="002D25B1"/>
    <w:rsid w:val="002D443D"/>
    <w:rsid w:val="002E07BE"/>
    <w:rsid w:val="002E1E23"/>
    <w:rsid w:val="002E214F"/>
    <w:rsid w:val="002E23F4"/>
    <w:rsid w:val="002E434C"/>
    <w:rsid w:val="002E49C6"/>
    <w:rsid w:val="002E60FE"/>
    <w:rsid w:val="002E6ACE"/>
    <w:rsid w:val="002E6DBE"/>
    <w:rsid w:val="002F2431"/>
    <w:rsid w:val="002F2FFD"/>
    <w:rsid w:val="002F5284"/>
    <w:rsid w:val="002F538F"/>
    <w:rsid w:val="002F7C7C"/>
    <w:rsid w:val="003007AE"/>
    <w:rsid w:val="00305A30"/>
    <w:rsid w:val="0030720B"/>
    <w:rsid w:val="003103E3"/>
    <w:rsid w:val="00310432"/>
    <w:rsid w:val="00310ECB"/>
    <w:rsid w:val="00310EE0"/>
    <w:rsid w:val="003116EF"/>
    <w:rsid w:val="00312EC4"/>
    <w:rsid w:val="003139C4"/>
    <w:rsid w:val="00314ABE"/>
    <w:rsid w:val="00314F7D"/>
    <w:rsid w:val="00316D95"/>
    <w:rsid w:val="003234B0"/>
    <w:rsid w:val="003269D1"/>
    <w:rsid w:val="003275B2"/>
    <w:rsid w:val="0033014D"/>
    <w:rsid w:val="00333C86"/>
    <w:rsid w:val="00341B7C"/>
    <w:rsid w:val="00342F3E"/>
    <w:rsid w:val="0034379F"/>
    <w:rsid w:val="003447F3"/>
    <w:rsid w:val="00344A49"/>
    <w:rsid w:val="00347056"/>
    <w:rsid w:val="00347477"/>
    <w:rsid w:val="00351DB7"/>
    <w:rsid w:val="00354CD5"/>
    <w:rsid w:val="00355EEA"/>
    <w:rsid w:val="00356349"/>
    <w:rsid w:val="00356A2F"/>
    <w:rsid w:val="00357B62"/>
    <w:rsid w:val="00360EE2"/>
    <w:rsid w:val="00361655"/>
    <w:rsid w:val="00361861"/>
    <w:rsid w:val="0036215C"/>
    <w:rsid w:val="00364FF4"/>
    <w:rsid w:val="003651D6"/>
    <w:rsid w:val="00365562"/>
    <w:rsid w:val="00370C8B"/>
    <w:rsid w:val="00373B64"/>
    <w:rsid w:val="0037436A"/>
    <w:rsid w:val="0037583E"/>
    <w:rsid w:val="003779D3"/>
    <w:rsid w:val="00377BDF"/>
    <w:rsid w:val="0038452F"/>
    <w:rsid w:val="00386456"/>
    <w:rsid w:val="00390439"/>
    <w:rsid w:val="00390A49"/>
    <w:rsid w:val="00390A5A"/>
    <w:rsid w:val="00390FDB"/>
    <w:rsid w:val="003919AE"/>
    <w:rsid w:val="00392100"/>
    <w:rsid w:val="003922E5"/>
    <w:rsid w:val="00394BD2"/>
    <w:rsid w:val="003961AB"/>
    <w:rsid w:val="003979A9"/>
    <w:rsid w:val="003A1C09"/>
    <w:rsid w:val="003A2277"/>
    <w:rsid w:val="003A2650"/>
    <w:rsid w:val="003A27DA"/>
    <w:rsid w:val="003A4278"/>
    <w:rsid w:val="003A4976"/>
    <w:rsid w:val="003A59BB"/>
    <w:rsid w:val="003A7F0E"/>
    <w:rsid w:val="003B04D5"/>
    <w:rsid w:val="003B0D10"/>
    <w:rsid w:val="003B10E2"/>
    <w:rsid w:val="003B1627"/>
    <w:rsid w:val="003B1C37"/>
    <w:rsid w:val="003B30ED"/>
    <w:rsid w:val="003B3752"/>
    <w:rsid w:val="003B6891"/>
    <w:rsid w:val="003B7759"/>
    <w:rsid w:val="003B7A54"/>
    <w:rsid w:val="003C18C3"/>
    <w:rsid w:val="003C231A"/>
    <w:rsid w:val="003C28F4"/>
    <w:rsid w:val="003C318C"/>
    <w:rsid w:val="003C3A5A"/>
    <w:rsid w:val="003C5FC8"/>
    <w:rsid w:val="003C637C"/>
    <w:rsid w:val="003C72FC"/>
    <w:rsid w:val="003D065B"/>
    <w:rsid w:val="003D0A3E"/>
    <w:rsid w:val="003D1CDD"/>
    <w:rsid w:val="003D3AA9"/>
    <w:rsid w:val="003D60C3"/>
    <w:rsid w:val="003D754E"/>
    <w:rsid w:val="003E0E11"/>
    <w:rsid w:val="003F00EC"/>
    <w:rsid w:val="003F06A1"/>
    <w:rsid w:val="003F3E71"/>
    <w:rsid w:val="003F6CA2"/>
    <w:rsid w:val="003F70DF"/>
    <w:rsid w:val="00400FF0"/>
    <w:rsid w:val="00401074"/>
    <w:rsid w:val="004023AF"/>
    <w:rsid w:val="00402630"/>
    <w:rsid w:val="00403509"/>
    <w:rsid w:val="00403606"/>
    <w:rsid w:val="00411FCD"/>
    <w:rsid w:val="004136C3"/>
    <w:rsid w:val="00414783"/>
    <w:rsid w:val="00414C8B"/>
    <w:rsid w:val="00414CB4"/>
    <w:rsid w:val="004155E8"/>
    <w:rsid w:val="00416198"/>
    <w:rsid w:val="00416F74"/>
    <w:rsid w:val="00420CDC"/>
    <w:rsid w:val="00420DE2"/>
    <w:rsid w:val="004214C0"/>
    <w:rsid w:val="004222A8"/>
    <w:rsid w:val="0042469C"/>
    <w:rsid w:val="004309BC"/>
    <w:rsid w:val="00430FE3"/>
    <w:rsid w:val="00435F81"/>
    <w:rsid w:val="004370C8"/>
    <w:rsid w:val="004372D7"/>
    <w:rsid w:val="00440CA9"/>
    <w:rsid w:val="0044169D"/>
    <w:rsid w:val="0044338D"/>
    <w:rsid w:val="00444717"/>
    <w:rsid w:val="0045058F"/>
    <w:rsid w:val="00451C3F"/>
    <w:rsid w:val="00454AC5"/>
    <w:rsid w:val="004558BD"/>
    <w:rsid w:val="00455C09"/>
    <w:rsid w:val="0045781C"/>
    <w:rsid w:val="00457B1D"/>
    <w:rsid w:val="004615C9"/>
    <w:rsid w:val="004642E0"/>
    <w:rsid w:val="00464372"/>
    <w:rsid w:val="0046446F"/>
    <w:rsid w:val="00464C26"/>
    <w:rsid w:val="00464E4A"/>
    <w:rsid w:val="00465A31"/>
    <w:rsid w:val="004662B1"/>
    <w:rsid w:val="0046649A"/>
    <w:rsid w:val="00467140"/>
    <w:rsid w:val="00471563"/>
    <w:rsid w:val="00472053"/>
    <w:rsid w:val="004741B4"/>
    <w:rsid w:val="00474AEB"/>
    <w:rsid w:val="004752C0"/>
    <w:rsid w:val="00475BCA"/>
    <w:rsid w:val="004777E1"/>
    <w:rsid w:val="004815BA"/>
    <w:rsid w:val="00481EA7"/>
    <w:rsid w:val="00483E5E"/>
    <w:rsid w:val="004847D6"/>
    <w:rsid w:val="00485467"/>
    <w:rsid w:val="00486B61"/>
    <w:rsid w:val="00493578"/>
    <w:rsid w:val="0049361A"/>
    <w:rsid w:val="00494956"/>
    <w:rsid w:val="00494B2A"/>
    <w:rsid w:val="00497C0B"/>
    <w:rsid w:val="004A00AC"/>
    <w:rsid w:val="004A04FF"/>
    <w:rsid w:val="004A072A"/>
    <w:rsid w:val="004A0B9E"/>
    <w:rsid w:val="004A33C9"/>
    <w:rsid w:val="004A3F00"/>
    <w:rsid w:val="004A3F6C"/>
    <w:rsid w:val="004A48B5"/>
    <w:rsid w:val="004A63DC"/>
    <w:rsid w:val="004B6BAF"/>
    <w:rsid w:val="004C08E9"/>
    <w:rsid w:val="004C0DF2"/>
    <w:rsid w:val="004C1B49"/>
    <w:rsid w:val="004C5829"/>
    <w:rsid w:val="004D0F5C"/>
    <w:rsid w:val="004D2410"/>
    <w:rsid w:val="004D4AEC"/>
    <w:rsid w:val="004D54F1"/>
    <w:rsid w:val="004D7058"/>
    <w:rsid w:val="004E1044"/>
    <w:rsid w:val="004E1153"/>
    <w:rsid w:val="004E1CD4"/>
    <w:rsid w:val="004E262F"/>
    <w:rsid w:val="004E2D7B"/>
    <w:rsid w:val="004E6804"/>
    <w:rsid w:val="004E72D9"/>
    <w:rsid w:val="004F07F6"/>
    <w:rsid w:val="004F0BFF"/>
    <w:rsid w:val="004F789E"/>
    <w:rsid w:val="004F7990"/>
    <w:rsid w:val="00500F2E"/>
    <w:rsid w:val="005053E3"/>
    <w:rsid w:val="00513667"/>
    <w:rsid w:val="005149B2"/>
    <w:rsid w:val="0051560D"/>
    <w:rsid w:val="005167A8"/>
    <w:rsid w:val="00517286"/>
    <w:rsid w:val="005201BE"/>
    <w:rsid w:val="0052076C"/>
    <w:rsid w:val="0052243A"/>
    <w:rsid w:val="005239F5"/>
    <w:rsid w:val="00523D21"/>
    <w:rsid w:val="00527270"/>
    <w:rsid w:val="00530DF5"/>
    <w:rsid w:val="005334F2"/>
    <w:rsid w:val="00533BE2"/>
    <w:rsid w:val="005350AF"/>
    <w:rsid w:val="00536A5E"/>
    <w:rsid w:val="00536FC6"/>
    <w:rsid w:val="005379B2"/>
    <w:rsid w:val="00541B62"/>
    <w:rsid w:val="00542CA3"/>
    <w:rsid w:val="00543AAC"/>
    <w:rsid w:val="00544DD4"/>
    <w:rsid w:val="00545323"/>
    <w:rsid w:val="00546441"/>
    <w:rsid w:val="005512F8"/>
    <w:rsid w:val="0055286E"/>
    <w:rsid w:val="00553517"/>
    <w:rsid w:val="005545B6"/>
    <w:rsid w:val="00554A4A"/>
    <w:rsid w:val="00554BBA"/>
    <w:rsid w:val="00555613"/>
    <w:rsid w:val="00556DB3"/>
    <w:rsid w:val="00560E92"/>
    <w:rsid w:val="005611DD"/>
    <w:rsid w:val="00561D24"/>
    <w:rsid w:val="00562760"/>
    <w:rsid w:val="00562C63"/>
    <w:rsid w:val="00564C2A"/>
    <w:rsid w:val="005657DD"/>
    <w:rsid w:val="005667D7"/>
    <w:rsid w:val="00566C61"/>
    <w:rsid w:val="00570225"/>
    <w:rsid w:val="00570552"/>
    <w:rsid w:val="0057133D"/>
    <w:rsid w:val="00571EB7"/>
    <w:rsid w:val="00572605"/>
    <w:rsid w:val="00572A54"/>
    <w:rsid w:val="0057371C"/>
    <w:rsid w:val="00575834"/>
    <w:rsid w:val="00582556"/>
    <w:rsid w:val="00583377"/>
    <w:rsid w:val="00584860"/>
    <w:rsid w:val="00584CB2"/>
    <w:rsid w:val="005872D6"/>
    <w:rsid w:val="00596C57"/>
    <w:rsid w:val="00597C9A"/>
    <w:rsid w:val="005A1644"/>
    <w:rsid w:val="005A5019"/>
    <w:rsid w:val="005A580B"/>
    <w:rsid w:val="005B0C48"/>
    <w:rsid w:val="005B1DAE"/>
    <w:rsid w:val="005B1EA0"/>
    <w:rsid w:val="005B2772"/>
    <w:rsid w:val="005B2FFF"/>
    <w:rsid w:val="005B31C4"/>
    <w:rsid w:val="005B432C"/>
    <w:rsid w:val="005C18CA"/>
    <w:rsid w:val="005C1C0A"/>
    <w:rsid w:val="005C6571"/>
    <w:rsid w:val="005D08C8"/>
    <w:rsid w:val="005D1BFD"/>
    <w:rsid w:val="005D6B77"/>
    <w:rsid w:val="005D77C4"/>
    <w:rsid w:val="005E0F52"/>
    <w:rsid w:val="005E1603"/>
    <w:rsid w:val="005E2D6B"/>
    <w:rsid w:val="005E4311"/>
    <w:rsid w:val="005E56EA"/>
    <w:rsid w:val="005E652F"/>
    <w:rsid w:val="005E6B69"/>
    <w:rsid w:val="005E71C1"/>
    <w:rsid w:val="005E782F"/>
    <w:rsid w:val="005F2671"/>
    <w:rsid w:val="005F3AB2"/>
    <w:rsid w:val="005F569A"/>
    <w:rsid w:val="005F62F2"/>
    <w:rsid w:val="0060081E"/>
    <w:rsid w:val="0060331D"/>
    <w:rsid w:val="006050E0"/>
    <w:rsid w:val="00606DDD"/>
    <w:rsid w:val="00606F0E"/>
    <w:rsid w:val="00613858"/>
    <w:rsid w:val="00615A7A"/>
    <w:rsid w:val="006168CF"/>
    <w:rsid w:val="00617A44"/>
    <w:rsid w:val="006209D2"/>
    <w:rsid w:val="00621904"/>
    <w:rsid w:val="00623D5B"/>
    <w:rsid w:val="006252DA"/>
    <w:rsid w:val="00626A3F"/>
    <w:rsid w:val="00630982"/>
    <w:rsid w:val="00630F96"/>
    <w:rsid w:val="00631C79"/>
    <w:rsid w:val="006332BB"/>
    <w:rsid w:val="00637BAC"/>
    <w:rsid w:val="0064212A"/>
    <w:rsid w:val="00642543"/>
    <w:rsid w:val="0064267F"/>
    <w:rsid w:val="00643A51"/>
    <w:rsid w:val="00644AEC"/>
    <w:rsid w:val="00647838"/>
    <w:rsid w:val="00650E6F"/>
    <w:rsid w:val="00651E83"/>
    <w:rsid w:val="006527D2"/>
    <w:rsid w:val="006537C0"/>
    <w:rsid w:val="006539A2"/>
    <w:rsid w:val="0065504B"/>
    <w:rsid w:val="00656100"/>
    <w:rsid w:val="0065695E"/>
    <w:rsid w:val="0066095A"/>
    <w:rsid w:val="00664EF2"/>
    <w:rsid w:val="00665893"/>
    <w:rsid w:val="00666C4D"/>
    <w:rsid w:val="00667924"/>
    <w:rsid w:val="0067205A"/>
    <w:rsid w:val="00672CA8"/>
    <w:rsid w:val="00672FF1"/>
    <w:rsid w:val="00674273"/>
    <w:rsid w:val="006745CA"/>
    <w:rsid w:val="006748E1"/>
    <w:rsid w:val="0067550D"/>
    <w:rsid w:val="0067601A"/>
    <w:rsid w:val="006768CA"/>
    <w:rsid w:val="00677EF8"/>
    <w:rsid w:val="00686DC9"/>
    <w:rsid w:val="0068719B"/>
    <w:rsid w:val="00691AAB"/>
    <w:rsid w:val="00693887"/>
    <w:rsid w:val="00694409"/>
    <w:rsid w:val="0069482C"/>
    <w:rsid w:val="006951EE"/>
    <w:rsid w:val="006A1070"/>
    <w:rsid w:val="006A124C"/>
    <w:rsid w:val="006A2282"/>
    <w:rsid w:val="006A4EA5"/>
    <w:rsid w:val="006A52BA"/>
    <w:rsid w:val="006A7B02"/>
    <w:rsid w:val="006A7B8D"/>
    <w:rsid w:val="006B1B9F"/>
    <w:rsid w:val="006B2292"/>
    <w:rsid w:val="006B2743"/>
    <w:rsid w:val="006B33B9"/>
    <w:rsid w:val="006B3B80"/>
    <w:rsid w:val="006B4DA8"/>
    <w:rsid w:val="006B71F3"/>
    <w:rsid w:val="006B7294"/>
    <w:rsid w:val="006B75BB"/>
    <w:rsid w:val="006C1B72"/>
    <w:rsid w:val="006C431C"/>
    <w:rsid w:val="006C5ED3"/>
    <w:rsid w:val="006C6B34"/>
    <w:rsid w:val="006D0DE6"/>
    <w:rsid w:val="006D19BC"/>
    <w:rsid w:val="006D22DA"/>
    <w:rsid w:val="006D253A"/>
    <w:rsid w:val="006D2DD9"/>
    <w:rsid w:val="006D45A7"/>
    <w:rsid w:val="006D4FF0"/>
    <w:rsid w:val="006D5545"/>
    <w:rsid w:val="006D5ADE"/>
    <w:rsid w:val="006D629F"/>
    <w:rsid w:val="006D6855"/>
    <w:rsid w:val="006D6886"/>
    <w:rsid w:val="006D69DB"/>
    <w:rsid w:val="006D73C7"/>
    <w:rsid w:val="006E10E2"/>
    <w:rsid w:val="006E632B"/>
    <w:rsid w:val="006E6FD5"/>
    <w:rsid w:val="006E73AE"/>
    <w:rsid w:val="006E7F1E"/>
    <w:rsid w:val="006F08A2"/>
    <w:rsid w:val="006F109D"/>
    <w:rsid w:val="006F2BC1"/>
    <w:rsid w:val="0070007A"/>
    <w:rsid w:val="0070104F"/>
    <w:rsid w:val="00702668"/>
    <w:rsid w:val="0071159F"/>
    <w:rsid w:val="00712001"/>
    <w:rsid w:val="00713209"/>
    <w:rsid w:val="00713696"/>
    <w:rsid w:val="0071545A"/>
    <w:rsid w:val="00715DC9"/>
    <w:rsid w:val="0071697D"/>
    <w:rsid w:val="007175DB"/>
    <w:rsid w:val="00723346"/>
    <w:rsid w:val="0072427A"/>
    <w:rsid w:val="00726DBB"/>
    <w:rsid w:val="00730CCE"/>
    <w:rsid w:val="0073143E"/>
    <w:rsid w:val="0073396C"/>
    <w:rsid w:val="00735FD5"/>
    <w:rsid w:val="007363FB"/>
    <w:rsid w:val="007408B9"/>
    <w:rsid w:val="00740DB8"/>
    <w:rsid w:val="007424AF"/>
    <w:rsid w:val="00745FB5"/>
    <w:rsid w:val="00746762"/>
    <w:rsid w:val="00747787"/>
    <w:rsid w:val="007506A9"/>
    <w:rsid w:val="00751333"/>
    <w:rsid w:val="00752142"/>
    <w:rsid w:val="00752318"/>
    <w:rsid w:val="00752D55"/>
    <w:rsid w:val="00753508"/>
    <w:rsid w:val="00754B09"/>
    <w:rsid w:val="0075527C"/>
    <w:rsid w:val="00756680"/>
    <w:rsid w:val="00760B99"/>
    <w:rsid w:val="0076146C"/>
    <w:rsid w:val="007643AF"/>
    <w:rsid w:val="00765CE7"/>
    <w:rsid w:val="00770D06"/>
    <w:rsid w:val="007719F9"/>
    <w:rsid w:val="00772C19"/>
    <w:rsid w:val="00774932"/>
    <w:rsid w:val="0077527A"/>
    <w:rsid w:val="007804B4"/>
    <w:rsid w:val="00781D03"/>
    <w:rsid w:val="0078409A"/>
    <w:rsid w:val="00785CDC"/>
    <w:rsid w:val="007874C5"/>
    <w:rsid w:val="00791DC0"/>
    <w:rsid w:val="007920FB"/>
    <w:rsid w:val="00792E4C"/>
    <w:rsid w:val="007937F3"/>
    <w:rsid w:val="00796871"/>
    <w:rsid w:val="007A07F2"/>
    <w:rsid w:val="007A27C0"/>
    <w:rsid w:val="007A2E63"/>
    <w:rsid w:val="007A3475"/>
    <w:rsid w:val="007A35C7"/>
    <w:rsid w:val="007A381E"/>
    <w:rsid w:val="007A4286"/>
    <w:rsid w:val="007A74C6"/>
    <w:rsid w:val="007B136E"/>
    <w:rsid w:val="007B4E68"/>
    <w:rsid w:val="007B4F48"/>
    <w:rsid w:val="007B6155"/>
    <w:rsid w:val="007B663E"/>
    <w:rsid w:val="007C0891"/>
    <w:rsid w:val="007C35C0"/>
    <w:rsid w:val="007C3BD7"/>
    <w:rsid w:val="007C432F"/>
    <w:rsid w:val="007C6586"/>
    <w:rsid w:val="007D6AAD"/>
    <w:rsid w:val="007E2DE0"/>
    <w:rsid w:val="007E32B5"/>
    <w:rsid w:val="007E39FE"/>
    <w:rsid w:val="007E4D2C"/>
    <w:rsid w:val="007E4D66"/>
    <w:rsid w:val="007E56E9"/>
    <w:rsid w:val="007E7025"/>
    <w:rsid w:val="007E7CAA"/>
    <w:rsid w:val="007F04BD"/>
    <w:rsid w:val="007F248D"/>
    <w:rsid w:val="007F412A"/>
    <w:rsid w:val="007F4C9F"/>
    <w:rsid w:val="007F6FF4"/>
    <w:rsid w:val="00800D7D"/>
    <w:rsid w:val="0080210A"/>
    <w:rsid w:val="00804A2D"/>
    <w:rsid w:val="00805E90"/>
    <w:rsid w:val="00807D7C"/>
    <w:rsid w:val="008104F1"/>
    <w:rsid w:val="00813BAA"/>
    <w:rsid w:val="00815A99"/>
    <w:rsid w:val="00816CC9"/>
    <w:rsid w:val="0081776A"/>
    <w:rsid w:val="00820DDF"/>
    <w:rsid w:val="00821137"/>
    <w:rsid w:val="00821744"/>
    <w:rsid w:val="00821E46"/>
    <w:rsid w:val="00824007"/>
    <w:rsid w:val="00824F90"/>
    <w:rsid w:val="00831589"/>
    <w:rsid w:val="0083164E"/>
    <w:rsid w:val="008317F4"/>
    <w:rsid w:val="00831A1C"/>
    <w:rsid w:val="0083565A"/>
    <w:rsid w:val="008413DA"/>
    <w:rsid w:val="008420A4"/>
    <w:rsid w:val="008433CB"/>
    <w:rsid w:val="00845817"/>
    <w:rsid w:val="00847E82"/>
    <w:rsid w:val="00850C2B"/>
    <w:rsid w:val="0085147F"/>
    <w:rsid w:val="00854E0F"/>
    <w:rsid w:val="008557A9"/>
    <w:rsid w:val="00856CC1"/>
    <w:rsid w:val="008574F9"/>
    <w:rsid w:val="0086375A"/>
    <w:rsid w:val="0086562C"/>
    <w:rsid w:val="0086592C"/>
    <w:rsid w:val="00866EAD"/>
    <w:rsid w:val="008672E4"/>
    <w:rsid w:val="0087135A"/>
    <w:rsid w:val="00873A5E"/>
    <w:rsid w:val="00874645"/>
    <w:rsid w:val="00877ABB"/>
    <w:rsid w:val="00877B6E"/>
    <w:rsid w:val="00880D89"/>
    <w:rsid w:val="00881EE9"/>
    <w:rsid w:val="008832BC"/>
    <w:rsid w:val="008844DB"/>
    <w:rsid w:val="008853E7"/>
    <w:rsid w:val="008859F5"/>
    <w:rsid w:val="00885C51"/>
    <w:rsid w:val="00887497"/>
    <w:rsid w:val="008902F8"/>
    <w:rsid w:val="008928FA"/>
    <w:rsid w:val="00897341"/>
    <w:rsid w:val="00897A1A"/>
    <w:rsid w:val="00897DC4"/>
    <w:rsid w:val="008A027E"/>
    <w:rsid w:val="008A20A4"/>
    <w:rsid w:val="008A20C2"/>
    <w:rsid w:val="008A52A2"/>
    <w:rsid w:val="008B03CF"/>
    <w:rsid w:val="008B0A13"/>
    <w:rsid w:val="008B1A2E"/>
    <w:rsid w:val="008B3088"/>
    <w:rsid w:val="008B4811"/>
    <w:rsid w:val="008B60F2"/>
    <w:rsid w:val="008C1ABA"/>
    <w:rsid w:val="008C2BA1"/>
    <w:rsid w:val="008C4846"/>
    <w:rsid w:val="008C64CE"/>
    <w:rsid w:val="008C7667"/>
    <w:rsid w:val="008C789F"/>
    <w:rsid w:val="008D2B03"/>
    <w:rsid w:val="008D2CB7"/>
    <w:rsid w:val="008D3AEC"/>
    <w:rsid w:val="008D4E3E"/>
    <w:rsid w:val="008D56D6"/>
    <w:rsid w:val="008D57EB"/>
    <w:rsid w:val="008D7722"/>
    <w:rsid w:val="008E0FC6"/>
    <w:rsid w:val="008E2540"/>
    <w:rsid w:val="008E2645"/>
    <w:rsid w:val="008E2D82"/>
    <w:rsid w:val="008E34A4"/>
    <w:rsid w:val="008E523D"/>
    <w:rsid w:val="008E55B2"/>
    <w:rsid w:val="008E5AAB"/>
    <w:rsid w:val="008F06D3"/>
    <w:rsid w:val="008F0C67"/>
    <w:rsid w:val="008F4B51"/>
    <w:rsid w:val="008F7788"/>
    <w:rsid w:val="0090001F"/>
    <w:rsid w:val="00904B02"/>
    <w:rsid w:val="00904C1F"/>
    <w:rsid w:val="00906B8D"/>
    <w:rsid w:val="00906D1C"/>
    <w:rsid w:val="0091159B"/>
    <w:rsid w:val="009121B4"/>
    <w:rsid w:val="00912D7B"/>
    <w:rsid w:val="00914B09"/>
    <w:rsid w:val="00915DDA"/>
    <w:rsid w:val="00916546"/>
    <w:rsid w:val="009172B1"/>
    <w:rsid w:val="009206F7"/>
    <w:rsid w:val="00921545"/>
    <w:rsid w:val="00922B8A"/>
    <w:rsid w:val="00926413"/>
    <w:rsid w:val="009347F2"/>
    <w:rsid w:val="00935C9E"/>
    <w:rsid w:val="009369D7"/>
    <w:rsid w:val="009369F5"/>
    <w:rsid w:val="009400B5"/>
    <w:rsid w:val="00941BED"/>
    <w:rsid w:val="00945066"/>
    <w:rsid w:val="00945AEA"/>
    <w:rsid w:val="00946F07"/>
    <w:rsid w:val="009514E4"/>
    <w:rsid w:val="009521FE"/>
    <w:rsid w:val="00952DEC"/>
    <w:rsid w:val="009562D5"/>
    <w:rsid w:val="00956BDC"/>
    <w:rsid w:val="00956E00"/>
    <w:rsid w:val="0096236E"/>
    <w:rsid w:val="00964B17"/>
    <w:rsid w:val="00964C2C"/>
    <w:rsid w:val="00965A4D"/>
    <w:rsid w:val="00970BFC"/>
    <w:rsid w:val="0097181E"/>
    <w:rsid w:val="009737DD"/>
    <w:rsid w:val="00974B8E"/>
    <w:rsid w:val="00975934"/>
    <w:rsid w:val="00976AA1"/>
    <w:rsid w:val="00980A3E"/>
    <w:rsid w:val="00980A54"/>
    <w:rsid w:val="00982177"/>
    <w:rsid w:val="00984249"/>
    <w:rsid w:val="00986282"/>
    <w:rsid w:val="009864A7"/>
    <w:rsid w:val="00986924"/>
    <w:rsid w:val="00987109"/>
    <w:rsid w:val="009911FF"/>
    <w:rsid w:val="00991F46"/>
    <w:rsid w:val="009939F2"/>
    <w:rsid w:val="00994496"/>
    <w:rsid w:val="00995D76"/>
    <w:rsid w:val="009A10A9"/>
    <w:rsid w:val="009A33BA"/>
    <w:rsid w:val="009A3E49"/>
    <w:rsid w:val="009A548C"/>
    <w:rsid w:val="009A5B39"/>
    <w:rsid w:val="009A63E6"/>
    <w:rsid w:val="009A68F6"/>
    <w:rsid w:val="009A6C67"/>
    <w:rsid w:val="009B1241"/>
    <w:rsid w:val="009B1807"/>
    <w:rsid w:val="009B1B5A"/>
    <w:rsid w:val="009B1FB9"/>
    <w:rsid w:val="009B3533"/>
    <w:rsid w:val="009B6999"/>
    <w:rsid w:val="009B7718"/>
    <w:rsid w:val="009C0FB6"/>
    <w:rsid w:val="009C23D6"/>
    <w:rsid w:val="009C2533"/>
    <w:rsid w:val="009C2718"/>
    <w:rsid w:val="009C451F"/>
    <w:rsid w:val="009C46D7"/>
    <w:rsid w:val="009C529E"/>
    <w:rsid w:val="009C61D8"/>
    <w:rsid w:val="009C7EBF"/>
    <w:rsid w:val="009D0231"/>
    <w:rsid w:val="009D0488"/>
    <w:rsid w:val="009D2EC4"/>
    <w:rsid w:val="009D2ED6"/>
    <w:rsid w:val="009D483F"/>
    <w:rsid w:val="009D5300"/>
    <w:rsid w:val="009D5F3D"/>
    <w:rsid w:val="009D66D4"/>
    <w:rsid w:val="009D69BA"/>
    <w:rsid w:val="009D6A3C"/>
    <w:rsid w:val="009E01F6"/>
    <w:rsid w:val="009E08C3"/>
    <w:rsid w:val="009E186B"/>
    <w:rsid w:val="009E2196"/>
    <w:rsid w:val="009E2F0D"/>
    <w:rsid w:val="009E4F78"/>
    <w:rsid w:val="009E5B0B"/>
    <w:rsid w:val="009E69B7"/>
    <w:rsid w:val="009E6F9B"/>
    <w:rsid w:val="009F1921"/>
    <w:rsid w:val="009F3329"/>
    <w:rsid w:val="009F5D9F"/>
    <w:rsid w:val="009F6093"/>
    <w:rsid w:val="009F74D9"/>
    <w:rsid w:val="00A00051"/>
    <w:rsid w:val="00A000DA"/>
    <w:rsid w:val="00A01347"/>
    <w:rsid w:val="00A03EB5"/>
    <w:rsid w:val="00A06831"/>
    <w:rsid w:val="00A0725A"/>
    <w:rsid w:val="00A07ABF"/>
    <w:rsid w:val="00A11179"/>
    <w:rsid w:val="00A11662"/>
    <w:rsid w:val="00A11DEC"/>
    <w:rsid w:val="00A11E50"/>
    <w:rsid w:val="00A12F0F"/>
    <w:rsid w:val="00A13A0A"/>
    <w:rsid w:val="00A154BA"/>
    <w:rsid w:val="00A15E0E"/>
    <w:rsid w:val="00A16B2B"/>
    <w:rsid w:val="00A16F2E"/>
    <w:rsid w:val="00A17707"/>
    <w:rsid w:val="00A204F0"/>
    <w:rsid w:val="00A21F30"/>
    <w:rsid w:val="00A23263"/>
    <w:rsid w:val="00A25AA0"/>
    <w:rsid w:val="00A2681C"/>
    <w:rsid w:val="00A31281"/>
    <w:rsid w:val="00A32C8F"/>
    <w:rsid w:val="00A33B86"/>
    <w:rsid w:val="00A37998"/>
    <w:rsid w:val="00A400C9"/>
    <w:rsid w:val="00A4084A"/>
    <w:rsid w:val="00A428FD"/>
    <w:rsid w:val="00A444B7"/>
    <w:rsid w:val="00A44773"/>
    <w:rsid w:val="00A449EB"/>
    <w:rsid w:val="00A500F7"/>
    <w:rsid w:val="00A516CB"/>
    <w:rsid w:val="00A53149"/>
    <w:rsid w:val="00A5433A"/>
    <w:rsid w:val="00A54348"/>
    <w:rsid w:val="00A56B15"/>
    <w:rsid w:val="00A56FFF"/>
    <w:rsid w:val="00A57807"/>
    <w:rsid w:val="00A619FA"/>
    <w:rsid w:val="00A65581"/>
    <w:rsid w:val="00A66ABE"/>
    <w:rsid w:val="00A716B0"/>
    <w:rsid w:val="00A71EE4"/>
    <w:rsid w:val="00A77472"/>
    <w:rsid w:val="00A801A3"/>
    <w:rsid w:val="00A81321"/>
    <w:rsid w:val="00A819F4"/>
    <w:rsid w:val="00A81C82"/>
    <w:rsid w:val="00A8384D"/>
    <w:rsid w:val="00A83B91"/>
    <w:rsid w:val="00A841CB"/>
    <w:rsid w:val="00A8600C"/>
    <w:rsid w:val="00A906B0"/>
    <w:rsid w:val="00A94BF7"/>
    <w:rsid w:val="00A95CCD"/>
    <w:rsid w:val="00A968B7"/>
    <w:rsid w:val="00A96F0C"/>
    <w:rsid w:val="00AA1266"/>
    <w:rsid w:val="00AA3018"/>
    <w:rsid w:val="00AA3719"/>
    <w:rsid w:val="00AA3B3E"/>
    <w:rsid w:val="00AA5756"/>
    <w:rsid w:val="00AA711B"/>
    <w:rsid w:val="00AA7A43"/>
    <w:rsid w:val="00AB0F5D"/>
    <w:rsid w:val="00AB2A23"/>
    <w:rsid w:val="00AB2CAD"/>
    <w:rsid w:val="00AB5ECC"/>
    <w:rsid w:val="00AB760E"/>
    <w:rsid w:val="00AB7D5D"/>
    <w:rsid w:val="00AC040A"/>
    <w:rsid w:val="00AC2F38"/>
    <w:rsid w:val="00AC43A5"/>
    <w:rsid w:val="00AC586B"/>
    <w:rsid w:val="00AC7314"/>
    <w:rsid w:val="00AD1975"/>
    <w:rsid w:val="00AD33D1"/>
    <w:rsid w:val="00AD3478"/>
    <w:rsid w:val="00AD4965"/>
    <w:rsid w:val="00AD5431"/>
    <w:rsid w:val="00AD57EF"/>
    <w:rsid w:val="00AD6A30"/>
    <w:rsid w:val="00AD7384"/>
    <w:rsid w:val="00AD751A"/>
    <w:rsid w:val="00AD7FD6"/>
    <w:rsid w:val="00AE0C75"/>
    <w:rsid w:val="00AE2D0A"/>
    <w:rsid w:val="00AE345B"/>
    <w:rsid w:val="00AE3FBA"/>
    <w:rsid w:val="00AE479B"/>
    <w:rsid w:val="00AE4E69"/>
    <w:rsid w:val="00AE5360"/>
    <w:rsid w:val="00AE61A5"/>
    <w:rsid w:val="00AE6224"/>
    <w:rsid w:val="00AE6565"/>
    <w:rsid w:val="00AE7C7C"/>
    <w:rsid w:val="00AF0061"/>
    <w:rsid w:val="00AF0F00"/>
    <w:rsid w:val="00AF24DD"/>
    <w:rsid w:val="00AF2642"/>
    <w:rsid w:val="00AF2811"/>
    <w:rsid w:val="00AF3F7F"/>
    <w:rsid w:val="00AF44EF"/>
    <w:rsid w:val="00AF49D9"/>
    <w:rsid w:val="00AF4AAF"/>
    <w:rsid w:val="00AF5360"/>
    <w:rsid w:val="00AF61D6"/>
    <w:rsid w:val="00AF6911"/>
    <w:rsid w:val="00AF6CF9"/>
    <w:rsid w:val="00AF721C"/>
    <w:rsid w:val="00AF75C2"/>
    <w:rsid w:val="00B01FE7"/>
    <w:rsid w:val="00B02299"/>
    <w:rsid w:val="00B03802"/>
    <w:rsid w:val="00B039C8"/>
    <w:rsid w:val="00B05062"/>
    <w:rsid w:val="00B05B2B"/>
    <w:rsid w:val="00B05CAB"/>
    <w:rsid w:val="00B05EC7"/>
    <w:rsid w:val="00B076F6"/>
    <w:rsid w:val="00B10DE5"/>
    <w:rsid w:val="00B11155"/>
    <w:rsid w:val="00B11E63"/>
    <w:rsid w:val="00B133E7"/>
    <w:rsid w:val="00B136B3"/>
    <w:rsid w:val="00B145E8"/>
    <w:rsid w:val="00B200C2"/>
    <w:rsid w:val="00B22525"/>
    <w:rsid w:val="00B22E60"/>
    <w:rsid w:val="00B23B48"/>
    <w:rsid w:val="00B30EFC"/>
    <w:rsid w:val="00B310EE"/>
    <w:rsid w:val="00B31898"/>
    <w:rsid w:val="00B323BA"/>
    <w:rsid w:val="00B346AD"/>
    <w:rsid w:val="00B34C00"/>
    <w:rsid w:val="00B35171"/>
    <w:rsid w:val="00B3675A"/>
    <w:rsid w:val="00B37A50"/>
    <w:rsid w:val="00B37D9C"/>
    <w:rsid w:val="00B40926"/>
    <w:rsid w:val="00B412E9"/>
    <w:rsid w:val="00B41A46"/>
    <w:rsid w:val="00B44EE1"/>
    <w:rsid w:val="00B45460"/>
    <w:rsid w:val="00B50CCB"/>
    <w:rsid w:val="00B510A2"/>
    <w:rsid w:val="00B53E46"/>
    <w:rsid w:val="00B54005"/>
    <w:rsid w:val="00B55A0E"/>
    <w:rsid w:val="00B57718"/>
    <w:rsid w:val="00B6375E"/>
    <w:rsid w:val="00B63D2B"/>
    <w:rsid w:val="00B66176"/>
    <w:rsid w:val="00B70342"/>
    <w:rsid w:val="00B709E4"/>
    <w:rsid w:val="00B70A69"/>
    <w:rsid w:val="00B71089"/>
    <w:rsid w:val="00B755C7"/>
    <w:rsid w:val="00B757B2"/>
    <w:rsid w:val="00B760CE"/>
    <w:rsid w:val="00B81310"/>
    <w:rsid w:val="00B83FB4"/>
    <w:rsid w:val="00B84E76"/>
    <w:rsid w:val="00B85BB3"/>
    <w:rsid w:val="00B85BD4"/>
    <w:rsid w:val="00B85E98"/>
    <w:rsid w:val="00B86E16"/>
    <w:rsid w:val="00B92C43"/>
    <w:rsid w:val="00B92CB4"/>
    <w:rsid w:val="00B9436A"/>
    <w:rsid w:val="00B9722C"/>
    <w:rsid w:val="00B97F93"/>
    <w:rsid w:val="00BA0041"/>
    <w:rsid w:val="00BA02F4"/>
    <w:rsid w:val="00BA141A"/>
    <w:rsid w:val="00BA1546"/>
    <w:rsid w:val="00BA23EB"/>
    <w:rsid w:val="00BA2F40"/>
    <w:rsid w:val="00BA3E5B"/>
    <w:rsid w:val="00BA4B0B"/>
    <w:rsid w:val="00BA5167"/>
    <w:rsid w:val="00BA5658"/>
    <w:rsid w:val="00BA601D"/>
    <w:rsid w:val="00BB051B"/>
    <w:rsid w:val="00BB3367"/>
    <w:rsid w:val="00BB3C21"/>
    <w:rsid w:val="00BB468D"/>
    <w:rsid w:val="00BB46E2"/>
    <w:rsid w:val="00BB4B2E"/>
    <w:rsid w:val="00BB4C90"/>
    <w:rsid w:val="00BB5B89"/>
    <w:rsid w:val="00BC00C0"/>
    <w:rsid w:val="00BC105F"/>
    <w:rsid w:val="00BC54F8"/>
    <w:rsid w:val="00BC571D"/>
    <w:rsid w:val="00BC58F8"/>
    <w:rsid w:val="00BC7267"/>
    <w:rsid w:val="00BD0409"/>
    <w:rsid w:val="00BD11B3"/>
    <w:rsid w:val="00BD18C2"/>
    <w:rsid w:val="00BD24D6"/>
    <w:rsid w:val="00BD4B64"/>
    <w:rsid w:val="00BE1841"/>
    <w:rsid w:val="00BE23AF"/>
    <w:rsid w:val="00BE525B"/>
    <w:rsid w:val="00BE5F19"/>
    <w:rsid w:val="00BE6BE7"/>
    <w:rsid w:val="00BE6C89"/>
    <w:rsid w:val="00BF1514"/>
    <w:rsid w:val="00BF1AE5"/>
    <w:rsid w:val="00BF3D8D"/>
    <w:rsid w:val="00BF406B"/>
    <w:rsid w:val="00BF6C30"/>
    <w:rsid w:val="00C0086F"/>
    <w:rsid w:val="00C01221"/>
    <w:rsid w:val="00C0281D"/>
    <w:rsid w:val="00C03058"/>
    <w:rsid w:val="00C05E00"/>
    <w:rsid w:val="00C0778D"/>
    <w:rsid w:val="00C079B1"/>
    <w:rsid w:val="00C10041"/>
    <w:rsid w:val="00C102EB"/>
    <w:rsid w:val="00C11C2E"/>
    <w:rsid w:val="00C1243B"/>
    <w:rsid w:val="00C12CE5"/>
    <w:rsid w:val="00C12EE2"/>
    <w:rsid w:val="00C147EF"/>
    <w:rsid w:val="00C15BDD"/>
    <w:rsid w:val="00C16A3A"/>
    <w:rsid w:val="00C214B5"/>
    <w:rsid w:val="00C24571"/>
    <w:rsid w:val="00C260B7"/>
    <w:rsid w:val="00C269B7"/>
    <w:rsid w:val="00C26A9D"/>
    <w:rsid w:val="00C30317"/>
    <w:rsid w:val="00C30E55"/>
    <w:rsid w:val="00C316A0"/>
    <w:rsid w:val="00C31FE7"/>
    <w:rsid w:val="00C35807"/>
    <w:rsid w:val="00C37A11"/>
    <w:rsid w:val="00C37CE0"/>
    <w:rsid w:val="00C41680"/>
    <w:rsid w:val="00C41F5D"/>
    <w:rsid w:val="00C433AD"/>
    <w:rsid w:val="00C45EA1"/>
    <w:rsid w:val="00C46F85"/>
    <w:rsid w:val="00C52C52"/>
    <w:rsid w:val="00C53660"/>
    <w:rsid w:val="00C56401"/>
    <w:rsid w:val="00C61740"/>
    <w:rsid w:val="00C622AE"/>
    <w:rsid w:val="00C6272B"/>
    <w:rsid w:val="00C629D3"/>
    <w:rsid w:val="00C62E63"/>
    <w:rsid w:val="00C641F3"/>
    <w:rsid w:val="00C64A3B"/>
    <w:rsid w:val="00C64D8A"/>
    <w:rsid w:val="00C712BE"/>
    <w:rsid w:val="00C742B3"/>
    <w:rsid w:val="00C75FE4"/>
    <w:rsid w:val="00C76819"/>
    <w:rsid w:val="00C77647"/>
    <w:rsid w:val="00C77B49"/>
    <w:rsid w:val="00C80E37"/>
    <w:rsid w:val="00C80F38"/>
    <w:rsid w:val="00C839B7"/>
    <w:rsid w:val="00C87763"/>
    <w:rsid w:val="00C91B63"/>
    <w:rsid w:val="00C96266"/>
    <w:rsid w:val="00C97297"/>
    <w:rsid w:val="00CA1EB9"/>
    <w:rsid w:val="00CA24E8"/>
    <w:rsid w:val="00CA28CC"/>
    <w:rsid w:val="00CA543A"/>
    <w:rsid w:val="00CA5A42"/>
    <w:rsid w:val="00CA5FFF"/>
    <w:rsid w:val="00CB02B5"/>
    <w:rsid w:val="00CB0AD2"/>
    <w:rsid w:val="00CB55E4"/>
    <w:rsid w:val="00CB5ACD"/>
    <w:rsid w:val="00CC132D"/>
    <w:rsid w:val="00CC146F"/>
    <w:rsid w:val="00CC2710"/>
    <w:rsid w:val="00CC5201"/>
    <w:rsid w:val="00CC717D"/>
    <w:rsid w:val="00CD021B"/>
    <w:rsid w:val="00CD1F43"/>
    <w:rsid w:val="00CD2102"/>
    <w:rsid w:val="00CD2554"/>
    <w:rsid w:val="00CD556B"/>
    <w:rsid w:val="00CE0905"/>
    <w:rsid w:val="00CE0B9F"/>
    <w:rsid w:val="00CE0C8E"/>
    <w:rsid w:val="00CE32CF"/>
    <w:rsid w:val="00CE4A58"/>
    <w:rsid w:val="00CE5818"/>
    <w:rsid w:val="00CE65C1"/>
    <w:rsid w:val="00CE7018"/>
    <w:rsid w:val="00CF2172"/>
    <w:rsid w:val="00CF25F0"/>
    <w:rsid w:val="00CF2F31"/>
    <w:rsid w:val="00CF3363"/>
    <w:rsid w:val="00CF3854"/>
    <w:rsid w:val="00CF4A7B"/>
    <w:rsid w:val="00CF5892"/>
    <w:rsid w:val="00D007AA"/>
    <w:rsid w:val="00D0294C"/>
    <w:rsid w:val="00D03EF8"/>
    <w:rsid w:val="00D044F7"/>
    <w:rsid w:val="00D06A3E"/>
    <w:rsid w:val="00D073D4"/>
    <w:rsid w:val="00D11E0A"/>
    <w:rsid w:val="00D12AE5"/>
    <w:rsid w:val="00D1433F"/>
    <w:rsid w:val="00D202FC"/>
    <w:rsid w:val="00D2070C"/>
    <w:rsid w:val="00D22C5B"/>
    <w:rsid w:val="00D22E55"/>
    <w:rsid w:val="00D24993"/>
    <w:rsid w:val="00D258E2"/>
    <w:rsid w:val="00D26C72"/>
    <w:rsid w:val="00D30CC5"/>
    <w:rsid w:val="00D32FDD"/>
    <w:rsid w:val="00D3305E"/>
    <w:rsid w:val="00D35885"/>
    <w:rsid w:val="00D3656F"/>
    <w:rsid w:val="00D40159"/>
    <w:rsid w:val="00D44293"/>
    <w:rsid w:val="00D44460"/>
    <w:rsid w:val="00D4486D"/>
    <w:rsid w:val="00D44882"/>
    <w:rsid w:val="00D449C1"/>
    <w:rsid w:val="00D474F2"/>
    <w:rsid w:val="00D47F67"/>
    <w:rsid w:val="00D5080F"/>
    <w:rsid w:val="00D519BD"/>
    <w:rsid w:val="00D55135"/>
    <w:rsid w:val="00D55E9C"/>
    <w:rsid w:val="00D6195E"/>
    <w:rsid w:val="00D622D0"/>
    <w:rsid w:val="00D6370E"/>
    <w:rsid w:val="00D63BBA"/>
    <w:rsid w:val="00D64195"/>
    <w:rsid w:val="00D66449"/>
    <w:rsid w:val="00D71ACE"/>
    <w:rsid w:val="00D76836"/>
    <w:rsid w:val="00D772DF"/>
    <w:rsid w:val="00D8019C"/>
    <w:rsid w:val="00D80642"/>
    <w:rsid w:val="00D83517"/>
    <w:rsid w:val="00D83FD2"/>
    <w:rsid w:val="00D84590"/>
    <w:rsid w:val="00D86447"/>
    <w:rsid w:val="00D86F74"/>
    <w:rsid w:val="00D90359"/>
    <w:rsid w:val="00D91C46"/>
    <w:rsid w:val="00D922FD"/>
    <w:rsid w:val="00D9282F"/>
    <w:rsid w:val="00D9284F"/>
    <w:rsid w:val="00D9347B"/>
    <w:rsid w:val="00D9526E"/>
    <w:rsid w:val="00D956E5"/>
    <w:rsid w:val="00DA0880"/>
    <w:rsid w:val="00DA11BB"/>
    <w:rsid w:val="00DA4C89"/>
    <w:rsid w:val="00DA5CF2"/>
    <w:rsid w:val="00DA5E5E"/>
    <w:rsid w:val="00DA6E0B"/>
    <w:rsid w:val="00DB1BEB"/>
    <w:rsid w:val="00DB2676"/>
    <w:rsid w:val="00DB3370"/>
    <w:rsid w:val="00DB3A99"/>
    <w:rsid w:val="00DB6DCF"/>
    <w:rsid w:val="00DB72FC"/>
    <w:rsid w:val="00DC05F2"/>
    <w:rsid w:val="00DD0373"/>
    <w:rsid w:val="00DD03D8"/>
    <w:rsid w:val="00DD17B2"/>
    <w:rsid w:val="00DD1DD2"/>
    <w:rsid w:val="00DD3284"/>
    <w:rsid w:val="00DD486F"/>
    <w:rsid w:val="00DD5178"/>
    <w:rsid w:val="00DD569A"/>
    <w:rsid w:val="00DE2DD0"/>
    <w:rsid w:val="00DE5305"/>
    <w:rsid w:val="00DE5D7C"/>
    <w:rsid w:val="00DE6688"/>
    <w:rsid w:val="00DE75D3"/>
    <w:rsid w:val="00DF0517"/>
    <w:rsid w:val="00DF2B6E"/>
    <w:rsid w:val="00DF3EF7"/>
    <w:rsid w:val="00DF4159"/>
    <w:rsid w:val="00DF4D40"/>
    <w:rsid w:val="00DF54AC"/>
    <w:rsid w:val="00E03665"/>
    <w:rsid w:val="00E04766"/>
    <w:rsid w:val="00E067CB"/>
    <w:rsid w:val="00E079D5"/>
    <w:rsid w:val="00E07BBC"/>
    <w:rsid w:val="00E11ADA"/>
    <w:rsid w:val="00E13D5D"/>
    <w:rsid w:val="00E15C25"/>
    <w:rsid w:val="00E17170"/>
    <w:rsid w:val="00E174CD"/>
    <w:rsid w:val="00E17822"/>
    <w:rsid w:val="00E205B9"/>
    <w:rsid w:val="00E20742"/>
    <w:rsid w:val="00E223E2"/>
    <w:rsid w:val="00E226C8"/>
    <w:rsid w:val="00E22C6F"/>
    <w:rsid w:val="00E23737"/>
    <w:rsid w:val="00E2413B"/>
    <w:rsid w:val="00E27211"/>
    <w:rsid w:val="00E27C68"/>
    <w:rsid w:val="00E303A8"/>
    <w:rsid w:val="00E32E7C"/>
    <w:rsid w:val="00E3308E"/>
    <w:rsid w:val="00E3340C"/>
    <w:rsid w:val="00E33566"/>
    <w:rsid w:val="00E358E3"/>
    <w:rsid w:val="00E36288"/>
    <w:rsid w:val="00E41AE2"/>
    <w:rsid w:val="00E41F4F"/>
    <w:rsid w:val="00E42F7F"/>
    <w:rsid w:val="00E432CE"/>
    <w:rsid w:val="00E43C42"/>
    <w:rsid w:val="00E45795"/>
    <w:rsid w:val="00E46195"/>
    <w:rsid w:val="00E508B3"/>
    <w:rsid w:val="00E52866"/>
    <w:rsid w:val="00E5484A"/>
    <w:rsid w:val="00E552B9"/>
    <w:rsid w:val="00E56E26"/>
    <w:rsid w:val="00E61BDC"/>
    <w:rsid w:val="00E62DEB"/>
    <w:rsid w:val="00E63C17"/>
    <w:rsid w:val="00E6513E"/>
    <w:rsid w:val="00E65433"/>
    <w:rsid w:val="00E6648D"/>
    <w:rsid w:val="00E66E05"/>
    <w:rsid w:val="00E7125E"/>
    <w:rsid w:val="00E7251E"/>
    <w:rsid w:val="00E751E1"/>
    <w:rsid w:val="00E75E1D"/>
    <w:rsid w:val="00E820D1"/>
    <w:rsid w:val="00E83035"/>
    <w:rsid w:val="00E835FA"/>
    <w:rsid w:val="00E83B7F"/>
    <w:rsid w:val="00E876A2"/>
    <w:rsid w:val="00E9384A"/>
    <w:rsid w:val="00EA1C67"/>
    <w:rsid w:val="00EA34DB"/>
    <w:rsid w:val="00EA6300"/>
    <w:rsid w:val="00EA6722"/>
    <w:rsid w:val="00EA69F6"/>
    <w:rsid w:val="00EB1023"/>
    <w:rsid w:val="00EB14C8"/>
    <w:rsid w:val="00EB2801"/>
    <w:rsid w:val="00EB69F5"/>
    <w:rsid w:val="00EB76C2"/>
    <w:rsid w:val="00EB7F78"/>
    <w:rsid w:val="00EC1A73"/>
    <w:rsid w:val="00EC280B"/>
    <w:rsid w:val="00EC28F8"/>
    <w:rsid w:val="00EC2C8A"/>
    <w:rsid w:val="00EC2CEF"/>
    <w:rsid w:val="00EC560D"/>
    <w:rsid w:val="00EC5FFE"/>
    <w:rsid w:val="00EC7FED"/>
    <w:rsid w:val="00ED1CA5"/>
    <w:rsid w:val="00ED1DBA"/>
    <w:rsid w:val="00ED340E"/>
    <w:rsid w:val="00ED4208"/>
    <w:rsid w:val="00ED495C"/>
    <w:rsid w:val="00ED66B5"/>
    <w:rsid w:val="00ED69CB"/>
    <w:rsid w:val="00EE0820"/>
    <w:rsid w:val="00EE0EFB"/>
    <w:rsid w:val="00EE3C3D"/>
    <w:rsid w:val="00EE3F67"/>
    <w:rsid w:val="00EE6344"/>
    <w:rsid w:val="00EE6445"/>
    <w:rsid w:val="00EF007F"/>
    <w:rsid w:val="00EF3CD9"/>
    <w:rsid w:val="00EF59D8"/>
    <w:rsid w:val="00EF6AC5"/>
    <w:rsid w:val="00EF7749"/>
    <w:rsid w:val="00EF7BC1"/>
    <w:rsid w:val="00EF7D4A"/>
    <w:rsid w:val="00F01098"/>
    <w:rsid w:val="00F01CFA"/>
    <w:rsid w:val="00F01DA6"/>
    <w:rsid w:val="00F025FD"/>
    <w:rsid w:val="00F03953"/>
    <w:rsid w:val="00F06ADB"/>
    <w:rsid w:val="00F06B20"/>
    <w:rsid w:val="00F1049F"/>
    <w:rsid w:val="00F117DD"/>
    <w:rsid w:val="00F1500A"/>
    <w:rsid w:val="00F1621B"/>
    <w:rsid w:val="00F163D5"/>
    <w:rsid w:val="00F168B7"/>
    <w:rsid w:val="00F16DD9"/>
    <w:rsid w:val="00F20A99"/>
    <w:rsid w:val="00F24A5F"/>
    <w:rsid w:val="00F24F3B"/>
    <w:rsid w:val="00F266CA"/>
    <w:rsid w:val="00F3294C"/>
    <w:rsid w:val="00F3351E"/>
    <w:rsid w:val="00F346A9"/>
    <w:rsid w:val="00F34895"/>
    <w:rsid w:val="00F37CAB"/>
    <w:rsid w:val="00F407FB"/>
    <w:rsid w:val="00F41E88"/>
    <w:rsid w:val="00F41EA8"/>
    <w:rsid w:val="00F41F4F"/>
    <w:rsid w:val="00F42FEB"/>
    <w:rsid w:val="00F432AC"/>
    <w:rsid w:val="00F44ABA"/>
    <w:rsid w:val="00F46BBD"/>
    <w:rsid w:val="00F5079F"/>
    <w:rsid w:val="00F53EDD"/>
    <w:rsid w:val="00F548DF"/>
    <w:rsid w:val="00F57A06"/>
    <w:rsid w:val="00F615D6"/>
    <w:rsid w:val="00F62B53"/>
    <w:rsid w:val="00F63273"/>
    <w:rsid w:val="00F665E2"/>
    <w:rsid w:val="00F67E72"/>
    <w:rsid w:val="00F7050C"/>
    <w:rsid w:val="00F70ED6"/>
    <w:rsid w:val="00F71D7C"/>
    <w:rsid w:val="00F727F9"/>
    <w:rsid w:val="00F73214"/>
    <w:rsid w:val="00F743ED"/>
    <w:rsid w:val="00F74C7A"/>
    <w:rsid w:val="00F75161"/>
    <w:rsid w:val="00F867A7"/>
    <w:rsid w:val="00F908D6"/>
    <w:rsid w:val="00F91447"/>
    <w:rsid w:val="00F9361A"/>
    <w:rsid w:val="00F938BB"/>
    <w:rsid w:val="00F93F92"/>
    <w:rsid w:val="00F942EC"/>
    <w:rsid w:val="00F9435D"/>
    <w:rsid w:val="00F94461"/>
    <w:rsid w:val="00F957A7"/>
    <w:rsid w:val="00F9763D"/>
    <w:rsid w:val="00F97AC5"/>
    <w:rsid w:val="00FA00F6"/>
    <w:rsid w:val="00FA39ED"/>
    <w:rsid w:val="00FA7137"/>
    <w:rsid w:val="00FA7A0F"/>
    <w:rsid w:val="00FB00E7"/>
    <w:rsid w:val="00FB0F5B"/>
    <w:rsid w:val="00FB2A0E"/>
    <w:rsid w:val="00FB3E04"/>
    <w:rsid w:val="00FB430C"/>
    <w:rsid w:val="00FC3A95"/>
    <w:rsid w:val="00FC5C89"/>
    <w:rsid w:val="00FC7987"/>
    <w:rsid w:val="00FC7BE7"/>
    <w:rsid w:val="00FD1565"/>
    <w:rsid w:val="00FD1CDC"/>
    <w:rsid w:val="00FD25C9"/>
    <w:rsid w:val="00FD2D12"/>
    <w:rsid w:val="00FD3394"/>
    <w:rsid w:val="00FD420C"/>
    <w:rsid w:val="00FD599E"/>
    <w:rsid w:val="00FD5B64"/>
    <w:rsid w:val="00FD7125"/>
    <w:rsid w:val="00FE0FAE"/>
    <w:rsid w:val="00FE1A39"/>
    <w:rsid w:val="00FE2A8C"/>
    <w:rsid w:val="00FE3E63"/>
    <w:rsid w:val="00FE682B"/>
    <w:rsid w:val="00FE7097"/>
    <w:rsid w:val="00FF0137"/>
    <w:rsid w:val="00FF0752"/>
    <w:rsid w:val="00FF10E1"/>
    <w:rsid w:val="00FF122F"/>
    <w:rsid w:val="00FF3D05"/>
    <w:rsid w:val="00FF42E5"/>
    <w:rsid w:val="00FF4347"/>
    <w:rsid w:val="00FF5593"/>
    <w:rsid w:val="00FF6756"/>
    <w:rsid w:val="00FF7139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3CDE6F-EBDA-4A9F-AF91-15A7EEA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D4"/>
  </w:style>
  <w:style w:type="paragraph" w:styleId="1">
    <w:name w:val="heading 1"/>
    <w:basedOn w:val="a"/>
    <w:next w:val="a"/>
    <w:link w:val="10"/>
    <w:qFormat/>
    <w:rsid w:val="005B43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aliases w:val="Знак Знак"/>
    <w:basedOn w:val="a"/>
    <w:next w:val="a"/>
    <w:link w:val="20"/>
    <w:unhideWhenUsed/>
    <w:qFormat/>
    <w:rsid w:val="0088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53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5B4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BE5F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8853E7"/>
    <w:pPr>
      <w:keepNext/>
      <w:autoSpaceDE w:val="0"/>
      <w:autoSpaceDN w:val="0"/>
      <w:adjustRightInd w:val="0"/>
      <w:spacing w:after="0" w:line="240" w:lineRule="auto"/>
      <w:ind w:firstLine="545"/>
      <w:jc w:val="center"/>
      <w:outlineLvl w:val="5"/>
    </w:pPr>
    <w:rPr>
      <w:rFonts w:ascii="Bookman Old Style" w:eastAsia="Times New Roman" w:hAnsi="Bookman Old Style" w:cs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8853E7"/>
    <w:pPr>
      <w:keepNext/>
      <w:spacing w:after="0" w:line="240" w:lineRule="auto"/>
      <w:outlineLvl w:val="6"/>
    </w:pPr>
    <w:rPr>
      <w:rFonts w:ascii="Bookman Old Style" w:eastAsia="Times New Roman" w:hAnsi="Bookman Old Style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8853E7"/>
    <w:pPr>
      <w:keepNext/>
      <w:shd w:val="clear" w:color="auto" w:fill="FFFFFF"/>
      <w:spacing w:before="322" w:after="0" w:line="240" w:lineRule="auto"/>
      <w:ind w:left="1133"/>
      <w:outlineLvl w:val="7"/>
    </w:pPr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</w:rPr>
  </w:style>
  <w:style w:type="paragraph" w:styleId="9">
    <w:name w:val="heading 9"/>
    <w:basedOn w:val="a"/>
    <w:next w:val="a"/>
    <w:link w:val="90"/>
    <w:uiPriority w:val="99"/>
    <w:unhideWhenUsed/>
    <w:qFormat/>
    <w:rsid w:val="008853E7"/>
    <w:pPr>
      <w:keepNext/>
      <w:shd w:val="clear" w:color="auto" w:fill="FFFFFF"/>
      <w:spacing w:after="0" w:line="240" w:lineRule="auto"/>
      <w:ind w:left="2717"/>
      <w:jc w:val="center"/>
      <w:outlineLvl w:val="8"/>
    </w:pPr>
    <w:rPr>
      <w:rFonts w:ascii="Bookman Old Style" w:eastAsia="Times New Roman" w:hAnsi="Bookman Old Style" w:cs="Times New Roman"/>
      <w:i/>
      <w:iCs/>
      <w:color w:val="000000"/>
      <w:spacing w:val="-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333C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rsid w:val="00333C8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qFormat/>
    <w:rsid w:val="008B60F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A01347"/>
  </w:style>
  <w:style w:type="paragraph" w:styleId="a6">
    <w:name w:val="Balloon Text"/>
    <w:basedOn w:val="a"/>
    <w:link w:val="a7"/>
    <w:semiHidden/>
    <w:unhideWhenUsed/>
    <w:rsid w:val="00A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13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251C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51CBF"/>
    <w:rPr>
      <w:sz w:val="20"/>
      <w:szCs w:val="20"/>
    </w:rPr>
  </w:style>
  <w:style w:type="character" w:styleId="aa">
    <w:name w:val="footnote reference"/>
    <w:basedOn w:val="a0"/>
    <w:semiHidden/>
    <w:unhideWhenUsed/>
    <w:rsid w:val="00251CBF"/>
    <w:rPr>
      <w:vertAlign w:val="superscript"/>
    </w:rPr>
  </w:style>
  <w:style w:type="table" w:styleId="ab">
    <w:name w:val="Table Grid"/>
    <w:basedOn w:val="a1"/>
    <w:uiPriority w:val="59"/>
    <w:rsid w:val="002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B4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4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endnote text"/>
    <w:basedOn w:val="a"/>
    <w:link w:val="ad"/>
    <w:semiHidden/>
    <w:unhideWhenUsed/>
    <w:rsid w:val="005B43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5B432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432C"/>
    <w:rPr>
      <w:vertAlign w:val="superscript"/>
    </w:rPr>
  </w:style>
  <w:style w:type="character" w:styleId="af">
    <w:name w:val="Emphasis"/>
    <w:qFormat/>
    <w:rsid w:val="005B432C"/>
    <w:rPr>
      <w:rFonts w:ascii="Times New Roman" w:hAnsi="Times New Roman" w:cs="Times New Roman"/>
      <w:i/>
      <w:iCs/>
      <w:sz w:val="28"/>
    </w:rPr>
  </w:style>
  <w:style w:type="character" w:customStyle="1" w:styleId="af0">
    <w:name w:val="Без интервала Знак Знак"/>
    <w:link w:val="af1"/>
    <w:locked/>
    <w:rsid w:val="005B432C"/>
    <w:rPr>
      <w:b/>
      <w:sz w:val="28"/>
    </w:rPr>
  </w:style>
  <w:style w:type="paragraph" w:customStyle="1" w:styleId="af1">
    <w:name w:val="Без интервала Знак"/>
    <w:link w:val="af0"/>
    <w:qFormat/>
    <w:rsid w:val="005B432C"/>
    <w:pPr>
      <w:spacing w:after="120" w:line="240" w:lineRule="auto"/>
    </w:pPr>
    <w:rPr>
      <w:b/>
      <w:sz w:val="28"/>
    </w:rPr>
  </w:style>
  <w:style w:type="paragraph" w:customStyle="1" w:styleId="t-right">
    <w:name w:val="t-right"/>
    <w:basedOn w:val="a"/>
    <w:rsid w:val="005B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5B432C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5B432C"/>
    <w:rPr>
      <w:color w:val="0000FF"/>
      <w:u w:val="single"/>
    </w:rPr>
  </w:style>
  <w:style w:type="paragraph" w:styleId="af3">
    <w:name w:val="header"/>
    <w:basedOn w:val="a"/>
    <w:link w:val="af4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5B432C"/>
  </w:style>
  <w:style w:type="paragraph" w:styleId="af5">
    <w:name w:val="footer"/>
    <w:basedOn w:val="a"/>
    <w:link w:val="af6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432C"/>
  </w:style>
  <w:style w:type="paragraph" w:customStyle="1" w:styleId="ConsPlusNormal">
    <w:name w:val="ConsPlusNormal"/>
    <w:rsid w:val="005B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7">
    <w:name w:val="Strong"/>
    <w:qFormat/>
    <w:rsid w:val="00941BED"/>
    <w:rPr>
      <w:b/>
      <w:bCs/>
    </w:rPr>
  </w:style>
  <w:style w:type="paragraph" w:customStyle="1" w:styleId="Style4">
    <w:name w:val="Style4"/>
    <w:basedOn w:val="a"/>
    <w:rsid w:val="000A3B31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rsid w:val="000A3B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0A3B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0A3B31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0A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8D2CB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D2CB7"/>
    <w:rPr>
      <w:rFonts w:ascii="Times New Roman" w:hAnsi="Times New Roman" w:cs="Times New Roman"/>
      <w:sz w:val="24"/>
      <w:szCs w:val="24"/>
    </w:rPr>
  </w:style>
  <w:style w:type="character" w:customStyle="1" w:styleId="af9">
    <w:name w:val="Гипертекстовая ссылка"/>
    <w:uiPriority w:val="99"/>
    <w:rsid w:val="008E55B2"/>
    <w:rPr>
      <w:rFonts w:cs="Times New Roman"/>
      <w:b w:val="0"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8E5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E8303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E83035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E83035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E83035"/>
    <w:pPr>
      <w:spacing w:after="100"/>
      <w:ind w:left="220"/>
    </w:pPr>
  </w:style>
  <w:style w:type="paragraph" w:styleId="afc">
    <w:name w:val="Body Text"/>
    <w:basedOn w:val="a"/>
    <w:link w:val="afd"/>
    <w:uiPriority w:val="99"/>
    <w:unhideWhenUsed/>
    <w:rsid w:val="00D8644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D86447"/>
  </w:style>
  <w:style w:type="paragraph" w:styleId="22">
    <w:name w:val="Body Text Indent 2"/>
    <w:basedOn w:val="a"/>
    <w:link w:val="23"/>
    <w:unhideWhenUsed/>
    <w:rsid w:val="00D864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86447"/>
  </w:style>
  <w:style w:type="table" w:customStyle="1" w:styleId="-431">
    <w:name w:val="Таблица-сетка 4 — акцент 31"/>
    <w:basedOn w:val="a1"/>
    <w:uiPriority w:val="49"/>
    <w:rsid w:val="00EF3C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a0"/>
    <w:rsid w:val="00EF3CD9"/>
  </w:style>
  <w:style w:type="table" w:customStyle="1" w:styleId="-11">
    <w:name w:val="Таблица-сетка 1 светлая1"/>
    <w:basedOn w:val="a1"/>
    <w:uiPriority w:val="46"/>
    <w:rsid w:val="00E036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E0366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50">
    <w:name w:val="Заголовок 5 Знак"/>
    <w:basedOn w:val="a0"/>
    <w:link w:val="5"/>
    <w:uiPriority w:val="99"/>
    <w:rsid w:val="00BE5F1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3">
    <w:name w:val="Основной текст с отступом.Основной текст 1"/>
    <w:basedOn w:val="a"/>
    <w:rsid w:val="008853E7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</w:rPr>
  </w:style>
  <w:style w:type="paragraph" w:styleId="HTML">
    <w:name w:val="HTML Preformatted"/>
    <w:basedOn w:val="a"/>
    <w:link w:val="HTML0"/>
    <w:rsid w:val="00885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53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Знак Знак Знак1"/>
    <w:basedOn w:val="a0"/>
    <w:link w:val="2"/>
    <w:rsid w:val="0088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 Знак"/>
    <w:basedOn w:val="a0"/>
    <w:link w:val="ConsPlusNormal1"/>
    <w:locked/>
    <w:rsid w:val="008853E7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885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e">
    <w:name w:val="No Spacing"/>
    <w:uiPriority w:val="1"/>
    <w:qFormat/>
    <w:rsid w:val="008853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85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">
    <w:name w:val="Body Text Indent"/>
    <w:aliases w:val="Основной текст 1 Знак,Основной текст 1 Знак Знак Знак,Основной текст 1 Знак Знак Знак Знак,Основной текст 1"/>
    <w:basedOn w:val="a"/>
    <w:link w:val="aff0"/>
    <w:uiPriority w:val="99"/>
    <w:unhideWhenUsed/>
    <w:rsid w:val="008853E7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 Знак,Основной текст 1 Знак Знак Знак Знак1,Основной текст 1 Знак Знак Знак Знак Знак,Основной текст 1 Знак2"/>
    <w:basedOn w:val="a0"/>
    <w:link w:val="aff"/>
    <w:uiPriority w:val="99"/>
    <w:rsid w:val="008853E7"/>
  </w:style>
  <w:style w:type="paragraph" w:styleId="aff1">
    <w:name w:val="Plain Text"/>
    <w:basedOn w:val="a"/>
    <w:link w:val="aff2"/>
    <w:unhideWhenUsed/>
    <w:rsid w:val="008853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rsid w:val="008853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Верхний колонтитул1"/>
    <w:basedOn w:val="a"/>
    <w:rsid w:val="008853E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24">
    <w:name w:val="Body Text 2"/>
    <w:aliases w:val="Знак3"/>
    <w:basedOn w:val="a"/>
    <w:link w:val="25"/>
    <w:uiPriority w:val="99"/>
    <w:unhideWhenUsed/>
    <w:rsid w:val="008853E7"/>
    <w:pPr>
      <w:spacing w:after="120" w:line="480" w:lineRule="auto"/>
    </w:pPr>
  </w:style>
  <w:style w:type="character" w:customStyle="1" w:styleId="25">
    <w:name w:val="Основной текст 2 Знак"/>
    <w:aliases w:val="Знак3 Знак"/>
    <w:basedOn w:val="a0"/>
    <w:link w:val="24"/>
    <w:uiPriority w:val="99"/>
    <w:rsid w:val="008853E7"/>
  </w:style>
  <w:style w:type="character" w:customStyle="1" w:styleId="30">
    <w:name w:val="Заголовок 3 Знак"/>
    <w:basedOn w:val="a0"/>
    <w:link w:val="3"/>
    <w:rsid w:val="008853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53E7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53E7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53E7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53E7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paragraph" w:styleId="aff3">
    <w:name w:val="Title"/>
    <w:basedOn w:val="a"/>
    <w:link w:val="aff4"/>
    <w:qFormat/>
    <w:rsid w:val="008853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Название Знак"/>
    <w:basedOn w:val="a0"/>
    <w:link w:val="aff3"/>
    <w:rsid w:val="008853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Знак1"/>
    <w:aliases w:val="Основной тек Знак"/>
    <w:basedOn w:val="a0"/>
    <w:semiHidden/>
    <w:rsid w:val="00885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aliases w:val="Основной текст 1 Знак Знак1,Основной текст 1 Знак Знак Знак Знак2,Основной текст 1 Знак Знак Знак Знак Знак1,Основной текст 1 Знак1"/>
    <w:basedOn w:val="a0"/>
    <w:semiHidden/>
    <w:rsid w:val="0088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8853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6">
    <w:name w:val="Подзаголовок Знак"/>
    <w:basedOn w:val="a0"/>
    <w:link w:val="aff5"/>
    <w:rsid w:val="008853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aliases w:val="Знак3 Знак1"/>
    <w:basedOn w:val="a0"/>
    <w:semiHidden/>
    <w:rsid w:val="0088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8853E7"/>
    <w:pPr>
      <w:spacing w:after="0" w:line="240" w:lineRule="auto"/>
      <w:ind w:left="360" w:firstLine="360"/>
    </w:pPr>
    <w:rPr>
      <w:rFonts w:ascii="Bookman Old Style" w:eastAsia="Times New Roman" w:hAnsi="Bookman Old Style" w:cs="Arial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853E7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aff7">
    <w:name w:val="Block Text"/>
    <w:basedOn w:val="a"/>
    <w:semiHidden/>
    <w:unhideWhenUsed/>
    <w:rsid w:val="008853E7"/>
    <w:pPr>
      <w:spacing w:before="180" w:after="0" w:line="218" w:lineRule="auto"/>
      <w:ind w:left="760" w:right="6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7">
    <w:name w:val="Текст1"/>
    <w:basedOn w:val="a"/>
    <w:rsid w:val="008853E7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</w:rPr>
  </w:style>
  <w:style w:type="paragraph" w:customStyle="1" w:styleId="18">
    <w:name w:val="Обычный1"/>
    <w:rsid w:val="008853E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853E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Cell">
    <w:name w:val="ConsCell"/>
    <w:rsid w:val="00885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9">
    <w:name w:val="Основной текст1"/>
    <w:basedOn w:val="18"/>
    <w:rsid w:val="008853E7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211">
    <w:name w:val="Основной текст 21"/>
    <w:basedOn w:val="a"/>
    <w:rsid w:val="008853E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2">
    <w:name w:val="Основной текст с отступом 21"/>
    <w:basedOn w:val="18"/>
    <w:rsid w:val="008853E7"/>
    <w:pPr>
      <w:snapToGrid/>
      <w:spacing w:before="0" w:after="0" w:line="360" w:lineRule="auto"/>
      <w:ind w:firstLine="720"/>
      <w:jc w:val="both"/>
    </w:pPr>
    <w:rPr>
      <w:sz w:val="26"/>
    </w:rPr>
  </w:style>
  <w:style w:type="paragraph" w:customStyle="1" w:styleId="FR1">
    <w:name w:val="FR1"/>
    <w:rsid w:val="008853E7"/>
    <w:pPr>
      <w:widowControl w:val="0"/>
      <w:autoSpaceDE w:val="0"/>
      <w:autoSpaceDN w:val="0"/>
      <w:adjustRightInd w:val="0"/>
      <w:spacing w:after="0" w:line="259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Стандартный мой"/>
    <w:basedOn w:val="a"/>
    <w:rsid w:val="008853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44">
    <w:name w:val="xl44"/>
    <w:basedOn w:val="a"/>
    <w:rsid w:val="00885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8853E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aff9">
    <w:name w:val="Основной текст.Основной тек"/>
    <w:basedOn w:val="a"/>
    <w:rsid w:val="008853E7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ConsPlusNormal2">
    <w:name w:val="ConsPlusNormal Знак Знак Знак Знак"/>
    <w:basedOn w:val="a0"/>
    <w:link w:val="ConsPlusNormal3"/>
    <w:locked/>
    <w:rsid w:val="008853E7"/>
    <w:rPr>
      <w:rFonts w:ascii="Arial" w:hAnsi="Arial" w:cs="Arial"/>
    </w:rPr>
  </w:style>
  <w:style w:type="paragraph" w:customStyle="1" w:styleId="ConsPlusNormal3">
    <w:name w:val="ConsPlusNormal Знак Знак Знак"/>
    <w:link w:val="ConsPlusNormal2"/>
    <w:rsid w:val="00885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30">
    <w:name w:val="Обычный +13 пт по центру"/>
    <w:basedOn w:val="a"/>
    <w:rsid w:val="00885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 Знак Знак"/>
    <w:basedOn w:val="a"/>
    <w:rsid w:val="008853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"/>
    <w:rsid w:val="008853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c">
    <w:name w:val="Табл._заг"/>
    <w:rsid w:val="008853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a">
    <w:name w:val="Знак1"/>
    <w:basedOn w:val="a"/>
    <w:rsid w:val="008853E7"/>
    <w:pPr>
      <w:spacing w:after="160" w:line="240" w:lineRule="exact"/>
    </w:pPr>
    <w:rPr>
      <w:rFonts w:ascii="Arial Unicode MS" w:eastAsia="Times New Roman" w:hAnsi="Arial Unicode MS" w:cs="Times New Roman"/>
      <w:sz w:val="24"/>
      <w:szCs w:val="24"/>
      <w:lang w:val="en-US"/>
    </w:rPr>
  </w:style>
  <w:style w:type="paragraph" w:customStyle="1" w:styleId="affd">
    <w:name w:val="Содержимое таблицы"/>
    <w:basedOn w:val="a"/>
    <w:rsid w:val="008853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1"/>
    <w:basedOn w:val="a"/>
    <w:next w:val="a"/>
    <w:rsid w:val="008853E7"/>
    <w:pPr>
      <w:keepNext/>
      <w:suppressAutoHyphens/>
      <w:spacing w:after="0" w:line="240" w:lineRule="auto"/>
      <w:jc w:val="right"/>
    </w:pPr>
    <w:rPr>
      <w:rFonts w:ascii="Times New Roman CYR" w:eastAsia="Times New Roman CYR" w:hAnsi="Times New Roman CYR" w:cs="Times New Roman CYR"/>
      <w:sz w:val="28"/>
      <w:szCs w:val="28"/>
      <w:lang w:eastAsia="ar-SA"/>
    </w:rPr>
  </w:style>
  <w:style w:type="paragraph" w:customStyle="1" w:styleId="affe">
    <w:name w:val="Текст в заданном формате"/>
    <w:basedOn w:val="a"/>
    <w:rsid w:val="008853E7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51">
    <w:name w:val="çàãîëîâîê 5"/>
    <w:basedOn w:val="a"/>
    <w:next w:val="a"/>
    <w:rsid w:val="008853E7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8853E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oaenoniinee">
    <w:name w:val="oaeno niinee"/>
    <w:basedOn w:val="a"/>
    <w:rsid w:val="00885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">
    <w:name w:val="Знак Знак2 Знак"/>
    <w:basedOn w:val="a"/>
    <w:rsid w:val="008853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3">
    <w:name w:val="Style13"/>
    <w:basedOn w:val="a"/>
    <w:rsid w:val="008853E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853E7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1">
    <w:name w:val="Стиль Основной текст + По ширине Первая строка:  127 см1"/>
    <w:basedOn w:val="afc"/>
    <w:rsid w:val="008853E7"/>
    <w:pPr>
      <w:spacing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0">
    <w:name w:val="Знак Знак Знак11"/>
    <w:basedOn w:val="a"/>
    <w:rsid w:val="008853E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Ос"/>
    <w:basedOn w:val="a"/>
    <w:rsid w:val="008853E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b">
    <w:name w:val="Цитата1"/>
    <w:basedOn w:val="a"/>
    <w:rsid w:val="008853E7"/>
    <w:pPr>
      <w:suppressAutoHyphens/>
      <w:spacing w:after="300" w:line="240" w:lineRule="auto"/>
      <w:ind w:left="40" w:right="-383" w:firstLine="81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0">
    <w:name w:val="Обычный + По ширине"/>
    <w:basedOn w:val="a"/>
    <w:rsid w:val="00885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885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41">
    <w:name w:val="Font Style41"/>
    <w:basedOn w:val="a0"/>
    <w:rsid w:val="008853E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rsid w:val="008853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7">
    <w:name w:val="Знак2 Знак"/>
    <w:basedOn w:val="a0"/>
    <w:rsid w:val="008853E7"/>
    <w:rPr>
      <w:sz w:val="28"/>
      <w:szCs w:val="24"/>
      <w:lang w:val="ru-RU" w:eastAsia="ru-RU" w:bidi="ar-SA"/>
    </w:rPr>
  </w:style>
  <w:style w:type="character" w:styleId="afff1">
    <w:name w:val="page number"/>
    <w:basedOn w:val="a0"/>
    <w:unhideWhenUsed/>
    <w:rsid w:val="008853E7"/>
  </w:style>
  <w:style w:type="character" w:styleId="afff2">
    <w:name w:val="line number"/>
    <w:basedOn w:val="a0"/>
    <w:uiPriority w:val="99"/>
    <w:semiHidden/>
    <w:unhideWhenUsed/>
    <w:rsid w:val="008853E7"/>
  </w:style>
  <w:style w:type="character" w:customStyle="1" w:styleId="1c">
    <w:name w:val="Нижний колонтитул Знак1"/>
    <w:basedOn w:val="a0"/>
    <w:uiPriority w:val="99"/>
    <w:locked/>
    <w:rsid w:val="008853E7"/>
    <w:rPr>
      <w:rFonts w:eastAsia="Calibri"/>
      <w:sz w:val="26"/>
      <w:szCs w:val="26"/>
    </w:rPr>
  </w:style>
  <w:style w:type="character" w:customStyle="1" w:styleId="FontStyle22">
    <w:name w:val="Font Style22"/>
    <w:rsid w:val="008853E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"/>
    <w:rsid w:val="008853E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</w:rPr>
  </w:style>
  <w:style w:type="character" w:customStyle="1" w:styleId="fontstyle160">
    <w:name w:val="fontstyle160"/>
    <w:basedOn w:val="a0"/>
    <w:rsid w:val="008853E7"/>
  </w:style>
  <w:style w:type="paragraph" w:customStyle="1" w:styleId="afff3">
    <w:name w:val="Таблица"/>
    <w:basedOn w:val="a"/>
    <w:link w:val="afff4"/>
    <w:uiPriority w:val="99"/>
    <w:qFormat/>
    <w:rsid w:val="008853E7"/>
    <w:pPr>
      <w:spacing w:after="0" w:line="240" w:lineRule="auto"/>
      <w:textAlignment w:val="top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ff4">
    <w:name w:val="Таблица Знак"/>
    <w:link w:val="afff3"/>
    <w:uiPriority w:val="99"/>
    <w:rsid w:val="008853E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8853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1">
    <w:name w:val="text1"/>
    <w:basedOn w:val="a0"/>
    <w:uiPriority w:val="99"/>
    <w:rsid w:val="008853E7"/>
    <w:rPr>
      <w:rFonts w:ascii="Verdana" w:hAnsi="Verdana" w:cs="Verdana"/>
      <w:color w:val="000000"/>
      <w:sz w:val="16"/>
      <w:szCs w:val="16"/>
    </w:rPr>
  </w:style>
  <w:style w:type="paragraph" w:customStyle="1" w:styleId="afff5">
    <w:name w:val="Стиль"/>
    <w:basedOn w:val="a"/>
    <w:next w:val="a3"/>
    <w:uiPriority w:val="99"/>
    <w:rsid w:val="008853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5">
    <w:name w:val="Body Text 25"/>
    <w:basedOn w:val="a"/>
    <w:rsid w:val="008853E7"/>
    <w:pPr>
      <w:overflowPunct w:val="0"/>
      <w:autoSpaceDE w:val="0"/>
      <w:autoSpaceDN w:val="0"/>
      <w:adjustRightInd w:val="0"/>
      <w:spacing w:after="0" w:line="240" w:lineRule="auto"/>
      <w:ind w:right="-1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3">
    <w:name w:val="Body Text 23"/>
    <w:basedOn w:val="a"/>
    <w:rsid w:val="008853E7"/>
    <w:pPr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320">
    <w:name w:val="Основной текст с отступом 32"/>
    <w:basedOn w:val="a"/>
    <w:rsid w:val="008853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8853E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9">
    <w:name w:val="Верхний колонтитул2"/>
    <w:basedOn w:val="a"/>
    <w:rsid w:val="008853E7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1d">
    <w:name w:val="Обычный (веб)1"/>
    <w:basedOn w:val="a"/>
    <w:rsid w:val="008853E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basedOn w:val="a0"/>
    <w:rsid w:val="008853E7"/>
    <w:rPr>
      <w:rFonts w:ascii="Arial" w:hAnsi="Arial" w:cs="Arial"/>
      <w:spacing w:val="-10"/>
      <w:sz w:val="20"/>
      <w:szCs w:val="20"/>
    </w:rPr>
  </w:style>
  <w:style w:type="paragraph" w:customStyle="1" w:styleId="ConsPlusNonformat">
    <w:name w:val="ConsPlusNonformat"/>
    <w:rsid w:val="00885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853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a"/>
    <w:rsid w:val="008853E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8853E7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8853E7"/>
    <w:pPr>
      <w:widowControl w:val="0"/>
      <w:autoSpaceDE w:val="0"/>
      <w:autoSpaceDN w:val="0"/>
      <w:adjustRightInd w:val="0"/>
      <w:spacing w:after="0" w:line="230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853E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853E7"/>
    <w:pPr>
      <w:widowControl w:val="0"/>
      <w:autoSpaceDE w:val="0"/>
      <w:autoSpaceDN w:val="0"/>
      <w:adjustRightInd w:val="0"/>
      <w:spacing w:after="0" w:line="230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8853E7"/>
    <w:pPr>
      <w:widowControl w:val="0"/>
      <w:autoSpaceDE w:val="0"/>
      <w:autoSpaceDN w:val="0"/>
      <w:adjustRightInd w:val="0"/>
      <w:spacing w:after="0" w:line="229" w:lineRule="exact"/>
      <w:ind w:firstLine="2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нак Знак7"/>
    <w:basedOn w:val="a0"/>
    <w:rsid w:val="008853E7"/>
    <w:rPr>
      <w:sz w:val="16"/>
      <w:szCs w:val="16"/>
    </w:rPr>
  </w:style>
  <w:style w:type="paragraph" w:customStyle="1" w:styleId="afff6">
    <w:name w:val="Знак Знак Знак"/>
    <w:basedOn w:val="a"/>
    <w:rsid w:val="00885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a">
    <w:name w:val="Обычный2"/>
    <w:rsid w:val="008853E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">
    <w:name w:val="Без интервала1"/>
    <w:rsid w:val="008853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8853E7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rsid w:val="00885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harChar1">
    <w:name w:val="Char Char1"/>
    <w:basedOn w:val="afff7"/>
    <w:autoRedefine/>
    <w:rsid w:val="008853E7"/>
    <w:pPr>
      <w:ind w:firstLine="454"/>
    </w:pPr>
    <w:rPr>
      <w:rFonts w:eastAsia="SimSun" w:cs="SimSun"/>
      <w:sz w:val="24"/>
      <w:lang w:val="en-US" w:eastAsia="zh-CN"/>
    </w:rPr>
  </w:style>
  <w:style w:type="paragraph" w:styleId="afff7">
    <w:name w:val="Document Map"/>
    <w:basedOn w:val="a"/>
    <w:link w:val="afff8"/>
    <w:semiHidden/>
    <w:rsid w:val="008853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f8">
    <w:name w:val="Схема документа Знак"/>
    <w:basedOn w:val="a0"/>
    <w:link w:val="afff7"/>
    <w:semiHidden/>
    <w:rsid w:val="008853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f">
    <w:name w:val="Нет списка1"/>
    <w:next w:val="a2"/>
    <w:uiPriority w:val="99"/>
    <w:semiHidden/>
    <w:unhideWhenUsed/>
    <w:rsid w:val="0076146C"/>
  </w:style>
  <w:style w:type="table" w:customStyle="1" w:styleId="1f0">
    <w:name w:val="Сетка таблицы1"/>
    <w:basedOn w:val="a1"/>
    <w:next w:val="ab"/>
    <w:rsid w:val="007614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DA5CF2"/>
  </w:style>
  <w:style w:type="character" w:customStyle="1" w:styleId="1f1">
    <w:name w:val="Текст концевой сноски Знак1"/>
    <w:basedOn w:val="a0"/>
    <w:uiPriority w:val="99"/>
    <w:semiHidden/>
    <w:rsid w:val="00DA5CF2"/>
    <w:rPr>
      <w:rFonts w:ascii="Times New Roman" w:eastAsia="Times New Roman" w:hAnsi="Times New Roman"/>
    </w:rPr>
  </w:style>
  <w:style w:type="table" w:customStyle="1" w:styleId="2c">
    <w:name w:val="Сетка таблицы2"/>
    <w:basedOn w:val="a1"/>
    <w:next w:val="ab"/>
    <w:rsid w:val="00DA5C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9">
    <w:name w:val="annotation reference"/>
    <w:basedOn w:val="a0"/>
    <w:uiPriority w:val="99"/>
    <w:semiHidden/>
    <w:unhideWhenUsed/>
    <w:rsid w:val="00403606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403606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403606"/>
    <w:rPr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403606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403606"/>
    <w:rPr>
      <w:b/>
      <w:bCs/>
      <w:sz w:val="20"/>
      <w:szCs w:val="20"/>
    </w:rPr>
  </w:style>
  <w:style w:type="character" w:styleId="afffe">
    <w:name w:val="FollowedHyperlink"/>
    <w:basedOn w:val="a0"/>
    <w:uiPriority w:val="99"/>
    <w:semiHidden/>
    <w:unhideWhenUsed/>
    <w:rsid w:val="006D5545"/>
    <w:rPr>
      <w:color w:val="800080"/>
      <w:u w:val="single"/>
    </w:rPr>
  </w:style>
  <w:style w:type="paragraph" w:customStyle="1" w:styleId="xl65">
    <w:name w:val="xl65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1">
    <w:name w:val="xl71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D5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D5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D5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D55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D55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D55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D55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D55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D554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D55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6D554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D554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D55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D55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D55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D55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D55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D55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D55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D5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6D55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6D55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6D55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D55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6D55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D554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D55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D5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D55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D55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D55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D55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D5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D55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D55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D55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D55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D554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6D55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D55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6D554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6D55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6D55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D55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D55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6D55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6D55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6D554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D55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2-3">
    <w:name w:val="Medium Grid 2 Accent 3"/>
    <w:basedOn w:val="a1"/>
    <w:uiPriority w:val="68"/>
    <w:rsid w:val="001E57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Colorful Shading Accent 3"/>
    <w:basedOn w:val="a1"/>
    <w:uiPriority w:val="71"/>
    <w:rsid w:val="001E57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65_%D0%B3%D0%BE%D0%B4" TargetMode="External"/><Relationship Id="rId18" Type="http://schemas.openxmlformats.org/officeDocument/2006/relationships/hyperlink" Target="https://ru.wikipedia.org/wiki/%D0%9D%D0%B0%D0%BB%D0%B0%D1%81%D0%B8%D0%BD%D1%81%D0%BA%D0%BE%D0%B5_%D1%81%D0%B5%D0%BB%D1%8C%D1%81%D0%BA%D0%BE%D0%B5_%D0%BF%D0%BE%D1%81%D0%B5%D0%BB%D0%B5%D0%BD%D0%B8%D0%B5" TargetMode="External"/><Relationship Id="rId26" Type="http://schemas.openxmlformats.org/officeDocument/2006/relationships/hyperlink" Target="https://ru.wikipedia.org/wiki/%D0%A1%D0%B8%D0%B7%D0%B8%D0%BD%D1%81%D0%BA%D0%BE%D0%B5_%D1%81%D0%B5%D0%BB%D1%8C%D1%81%D0%BA%D0%BE%D0%B5_%D0%BF%D0%BE%D1%81%D0%B5%D0%BB%D0%B5%D0%BD%D0%B8%D0%B5" TargetMode="External"/><Relationship Id="rId39" Type="http://schemas.openxmlformats.org/officeDocument/2006/relationships/hyperlink" Target="https://ru.wikipedia.org/wiki/%D0%90%D1%80%D1%81%D0%BA%D0%B8%D0%B9_%D1%80%D0%B0%D0%B9%D0%BE%D0%BD" TargetMode="External"/><Relationship Id="rId21" Type="http://schemas.openxmlformats.org/officeDocument/2006/relationships/hyperlink" Target="https://ru.wikipedia.org/wiki/%D0%90%D1%80%D1%81%D0%BA%D0%B8%D0%B9_%D1%80%D0%B0%D0%B9%D0%BE%D0%BD" TargetMode="External"/><Relationship Id="rId34" Type="http://schemas.openxmlformats.org/officeDocument/2006/relationships/hyperlink" Target="https://ru.wikipedia.org/wiki/%D0%A1%D1%82%D0%B0%D1%80%D0%BE%D1%87%D1%83%D1%80%D0%B8%D0%BB%D0%B8%D0%BD%D1%81%D0%BA%D0%BE%D0%B5_%D1%81%D0%B5%D0%BB%D1%8C%D1%81%D0%BA%D0%BE%D0%B5_%D0%BF%D0%BE%D1%81%D0%B5%D0%BB%D0%B5%D0%BD%D0%B8%D0%B5" TargetMode="External"/><Relationship Id="rId42" Type="http://schemas.openxmlformats.org/officeDocument/2006/relationships/hyperlink" Target="https://ru.wikipedia.org/wiki/%D0%A8%D1%83%D1%88%D0%BC%D0%B0%D0%B1%D0%B0%D1%88%D1%81%D0%BA%D0%BE%D0%B5_%D1%81%D0%B5%D0%BB%D1%8C%D1%81%D0%BA%D0%BE%D0%B5_%D0%BF%D0%BE%D1%81%D0%B5%D0%BB%D0%B5%D0%BD%D0%B8%D0%B5" TargetMode="External"/><Relationship Id="rId47" Type="http://schemas.openxmlformats.org/officeDocument/2006/relationships/package" Target="embeddings/______Microsoft_PowerPoint1.sldx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1%87%D0%B5%D0%BB%D0%B8%D0%BD%D1%81%D0%BA%D0%BE%D0%B5_%D1%81%D0%B5%D0%BB%D1%8C%D1%81%D0%BA%D0%BE%D0%B5_%D0%BF%D0%BE%D1%81%D0%B5%D0%BB%D0%B5%D0%BD%D0%B8%D0%B5" TargetMode="External"/><Relationship Id="rId29" Type="http://schemas.openxmlformats.org/officeDocument/2006/relationships/hyperlink" Target="https://ru.wikipedia.org/wiki/%D0%90%D1%80%D1%81%D0%BA%D0%B8%D0%B9_%D1%80%D0%B0%D0%B9%D0%BE%D0%BD" TargetMode="External"/><Relationship Id="rId11" Type="http://schemas.openxmlformats.org/officeDocument/2006/relationships/hyperlink" Target="https://ru.wikipedia.org/wiki/%D0%9A%D1%83%D0%B9%D0%B1%D1%8B%D1%88%D0%B5%D0%B2%D1%81%D0%BA%D0%B8%D0%B9_%D1%80%D0%B0%D0%B9%D0%BE%D0%BD_%D0%A2%D0%B0%D1%82%D0%B0%D1%80%D1%81%D0%BA%D0%BE%D0%B9_%D0%90%D0%A1%D0%A1%D0%A0" TargetMode="External"/><Relationship Id="rId24" Type="http://schemas.openxmlformats.org/officeDocument/2006/relationships/hyperlink" Target="https://ru.wikipedia.org/wiki/%D0%9D%D0%BE%D0%B2%D0%BE%D0%BA%D1%8B%D1%80%D0%BB%D0%B0%D0%B9%D1%81%D0%BA%D0%BE%D0%B5_%D1%81%D0%B5%D0%BB%D1%8C%D1%81%D0%BA%D0%BE%D0%B5_%D0%BF%D0%BE%D1%81%D0%B5%D0%BB%D0%B5%D0%BD%D0%B8%D0%B5" TargetMode="External"/><Relationship Id="rId32" Type="http://schemas.openxmlformats.org/officeDocument/2006/relationships/hyperlink" Target="https://ru.wikipedia.org/wiki/%D0%A1%D1%82%D0%B0%D1%80%D0%BE%D0%BA%D1%8B%D1%80%D0%BB%D0%B0%D0%B9%D1%81%D0%BA%D0%BE%D0%B5_%D1%81%D0%B5%D0%BB%D1%8C%D1%81%D0%BA%D0%BE%D0%B5_%D0%BF%D0%BE%D1%81%D0%B5%D0%BB%D0%B5%D0%BD%D0%B8%D0%B5" TargetMode="External"/><Relationship Id="rId37" Type="http://schemas.openxmlformats.org/officeDocument/2006/relationships/hyperlink" Target="https://ru.wikipedia.org/wiki/%D0%90%D1%80%D1%81%D0%BA%D0%B8%D0%B9_%D1%80%D0%B0%D0%B9%D0%BE%D0%BD" TargetMode="External"/><Relationship Id="rId40" Type="http://schemas.openxmlformats.org/officeDocument/2006/relationships/hyperlink" Target="https://ru.wikipedia.org/wiki/%D0%A3%D1%82%D0%B0%D1%80-%D0%90%D1%82%D1%8B%D0%BD%D1%81%D0%BA%D0%BE%D0%B5_%D1%81%D0%B5%D0%BB%D1%8C%D1%81%D0%BA%D0%BE%D0%B5_%D0%BF%D0%BE%D1%81%D0%B5%D0%BB%D0%B5%D0%BD%D0%B8%D0%B5" TargetMode="External"/><Relationship Id="rId45" Type="http://schemas.openxmlformats.org/officeDocument/2006/relationships/hyperlink" Target="https://ru.wikipedia.org/wiki/%D0%90%D1%80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F%D0%B0%D0%B7%D0%BE%D0%B2%D1%81%D0%BA%D0%BE%D0%B5_%D1%81%D0%B5%D0%BB%D1%8C%D1%81%D0%BA%D0%BE%D0%B5_%D0%BF%D0%BE%D1%81%D0%B5%D0%BB%D0%B5%D0%BD%D0%B8%D0%B5" TargetMode="External"/><Relationship Id="rId23" Type="http://schemas.openxmlformats.org/officeDocument/2006/relationships/hyperlink" Target="https://ru.wikipedia.org/wiki/%D0%90%D1%80%D1%81%D0%BA%D0%B8%D0%B9_%D1%80%D0%B0%D0%B9%D0%BE%D0%BD" TargetMode="External"/><Relationship Id="rId28" Type="http://schemas.openxmlformats.org/officeDocument/2006/relationships/hyperlink" Target="https://ru.wikipedia.org/wiki/%D0%A1%D1%80%D0%B5%D0%B4%D0%BD%D0%B5%D0%B0%D1%82%D1%8B%D0%BD%D1%81%D0%BA%D0%BE%D0%B5_%D1%81%D0%B5%D0%BB%D1%8C%D1%81%D0%BA%D0%BE%D0%B5_%D0%BF%D0%BE%D1%81%D0%B5%D0%BB%D0%B5%D0%BD%D0%B8%D0%B5" TargetMode="External"/><Relationship Id="rId36" Type="http://schemas.openxmlformats.org/officeDocument/2006/relationships/hyperlink" Target="https://ru.wikipedia.org/wiki/%D0%A2%D0%B0%D1%88%D0%BA%D0%B8%D1%87%D0%B8%D0%BD%D1%81%D0%BA%D0%BE%D0%B5_%D1%81%D0%B5%D0%BB%D1%8C%D1%81%D0%BA%D0%BE%D0%B5_%D0%BF%D0%BE%D1%81%D0%B5%D0%BB%D0%B5%D0%BD%D0%B8%D0%B5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ru.wikipedia.org/wiki/1963_%D0%B3%D0%BE%D0%B4" TargetMode="External"/><Relationship Id="rId19" Type="http://schemas.openxmlformats.org/officeDocument/2006/relationships/hyperlink" Target="https://ru.wikipedia.org/wiki/%D0%90%D1%80%D1%81%D0%BA%D0%B8%D0%B9_%D1%80%D0%B0%D0%B9%D0%BE%D0%BD" TargetMode="External"/><Relationship Id="rId31" Type="http://schemas.openxmlformats.org/officeDocument/2006/relationships/hyperlink" Target="https://ru.wikipedia.org/wiki/%D0%90%D1%80%D1%81%D0%BA%D0%B8%D0%B9_%D1%80%D0%B0%D0%B9%D0%BE%D0%BD" TargetMode="External"/><Relationship Id="rId44" Type="http://schemas.openxmlformats.org/officeDocument/2006/relationships/hyperlink" Target="https://ru.wikipedia.org/wiki/%D0%AF%D0%BD%D0%B3%D0%B0-%D0%A1%D0%B0%D0%BB%D1%81%D0%BA%D0%BE%D0%B5_%D1%81%D0%B5%D0%BB%D1%8C%D1%81%D0%BA%D0%BE%D0%B5_%D0%BF%D0%BE%D1%81%D0%B5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_%D1%84%D0%B5%D0%B2%D1%80%D0%B0%D0%BB%D1%8F" TargetMode="External"/><Relationship Id="rId14" Type="http://schemas.openxmlformats.org/officeDocument/2006/relationships/hyperlink" Target="https://ru.wikipedia.org/wiki/%D0%93%D0%BE%D1%80%D0%BE%D0%B4%D1%81%D0%BA%D0%BE%D0%B5_%D0%BF%D0%BE%D1%81%D0%B5%D0%BB%D0%B5%D0%BD%D0%B8%D0%B5_%D0%BF%D0%BE%D1%81%D1%91%D0%BB%D0%BE%D0%BA_%D0%90%D1%80%D1%81%D0%BA" TargetMode="External"/><Relationship Id="rId22" Type="http://schemas.openxmlformats.org/officeDocument/2006/relationships/hyperlink" Target="https://ru.wikipedia.org/wiki/%D0%9D%D0%BE%D0%B2%D0%BE%D0%BA%D0%B8%D1%88%D0%B8%D1%82%D1%81%D0%BA%D0%BE%D0%B5_%D1%81%D0%B5%D0%BB%D1%8C%D1%81%D0%BA%D0%BE%D0%B5_%D0%BF%D0%BE%D1%81%D0%B5%D0%BB%D0%B5%D0%BD%D0%B8%D0%B5" TargetMode="External"/><Relationship Id="rId27" Type="http://schemas.openxmlformats.org/officeDocument/2006/relationships/hyperlink" Target="https://ru.wikipedia.org/wiki/%D0%90%D1%80%D1%81%D0%BA%D0%B8%D0%B9_%D1%80%D0%B0%D0%B9%D0%BE%D0%BD" TargetMode="External"/><Relationship Id="rId30" Type="http://schemas.openxmlformats.org/officeDocument/2006/relationships/hyperlink" Target="https://ru.wikipedia.org/wiki/%D0%A1%D1%80%D0%B5%D0%B4%D0%BD%D0%B5%D0%BA%D0%BE%D1%80%D1%81%D0%B8%D0%BD%D1%81%D0%BA%D0%BE%D0%B5_%D1%81%D0%B5%D0%BB%D1%8C%D1%81%D0%BA%D0%BE%D0%B5_%D0%BF%D0%BE%D1%81%D0%B5%D0%BB%D0%B5%D0%BD%D0%B8%D0%B5" TargetMode="External"/><Relationship Id="rId35" Type="http://schemas.openxmlformats.org/officeDocument/2006/relationships/hyperlink" Target="https://ru.wikipedia.org/wiki/%D0%90%D1%80%D1%81%D0%BA%D0%B8%D0%B9_%D1%80%D0%B0%D0%B9%D0%BE%D0%BD" TargetMode="External"/><Relationship Id="rId43" Type="http://schemas.openxmlformats.org/officeDocument/2006/relationships/hyperlink" Target="https://ru.wikipedia.org/wiki/%D0%90%D1%80%D1%81%D0%BA%D0%B8%D0%B9_%D1%80%D0%B0%D0%B9%D0%BE%D0%BD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12_%D1%8F%D0%BD%D0%B2%D0%B0%D1%80%D1%8F" TargetMode="External"/><Relationship Id="rId17" Type="http://schemas.openxmlformats.org/officeDocument/2006/relationships/hyperlink" Target="https://ru.wikipedia.org/wiki/%D0%90%D1%80%D1%81%D0%BA%D0%B8%D0%B9_%D1%80%D0%B0%D0%B9%D0%BE%D0%BD" TargetMode="External"/><Relationship Id="rId25" Type="http://schemas.openxmlformats.org/officeDocument/2006/relationships/hyperlink" Target="https://ru.wikipedia.org/wiki/%D0%90%D1%80%D1%81%D0%BA%D0%B8%D0%B9_%D1%80%D0%B0%D0%B9%D0%BE%D0%BD" TargetMode="External"/><Relationship Id="rId33" Type="http://schemas.openxmlformats.org/officeDocument/2006/relationships/hyperlink" Target="https://ru.wikipedia.org/wiki/%D0%90%D1%80%D1%81%D0%BA%D0%B8%D0%B9_%D1%80%D0%B0%D0%B9%D0%BE%D0%BD" TargetMode="External"/><Relationship Id="rId38" Type="http://schemas.openxmlformats.org/officeDocument/2006/relationships/hyperlink" Target="https://ru.wikipedia.org/wiki/%D0%A3%D1%80%D0%BD%D1%8F%D0%BA%D1%81%D0%BA%D0%BE%D0%B5_%D1%81%D0%B5%D0%BB%D1%8C%D1%81%D0%BA%D0%BE%D0%B5_%D0%BF%D0%BE%D1%81%D0%B5%D0%BB%D0%B5%D0%BD%D0%B8%D0%B5" TargetMode="External"/><Relationship Id="rId46" Type="http://schemas.openxmlformats.org/officeDocument/2006/relationships/image" Target="media/image2.emf"/><Relationship Id="rId20" Type="http://schemas.openxmlformats.org/officeDocument/2006/relationships/hyperlink" Target="https://ru.wikipedia.org/wiki/%D0%9D%D0%BE%D0%B2%D0%BE%D0%BA%D0%B8%D0%BD%D0%B5%D1%80%D1%81%D0%BA%D0%BE%D0%B5_%D1%81%D0%B5%D0%BB%D1%8C%D1%81%D0%BA%D0%BE%D0%B5_%D0%BF%D0%BE%D1%81%D0%B5%D0%BB%D0%B5%D0%BD%D0%B8%D0%B5" TargetMode="External"/><Relationship Id="rId41" Type="http://schemas.openxmlformats.org/officeDocument/2006/relationships/hyperlink" Target="https://ru.wikipedia.org/wiki/%D0%90%D1%80%D1%81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9788-BCE1-4978-8102-D54873E8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13903</Words>
  <Characters>79251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</dc:creator>
  <cp:lastModifiedBy>Customer</cp:lastModifiedBy>
  <cp:revision>17</cp:revision>
  <cp:lastPrinted>2016-06-02T16:24:00Z</cp:lastPrinted>
  <dcterms:created xsi:type="dcterms:W3CDTF">2016-07-07T05:45:00Z</dcterms:created>
  <dcterms:modified xsi:type="dcterms:W3CDTF">2016-07-14T11:57:00Z</dcterms:modified>
</cp:coreProperties>
</file>