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bookmarkStart w:id="1" w:name="_Toc459714831"/>
      <w:r w:rsidRPr="00184C57">
        <w:rPr>
          <w:rFonts w:eastAsia="Times New Roman"/>
          <w:b w:val="0"/>
          <w:lang w:eastAsia="ru-RU"/>
        </w:rPr>
        <w:t>Приложение</w:t>
      </w:r>
      <w:bookmarkEnd w:id="1"/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96A65" w:rsidRPr="00F90EC9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FA6CED">
        <w:rPr>
          <w:rFonts w:ascii="Times New Roman" w:hAnsi="Times New Roman" w:cs="Times New Roman"/>
          <w:b/>
          <w:sz w:val="32"/>
          <w:szCs w:val="32"/>
        </w:rPr>
        <w:t>Оценка бюджетной эффективности п</w:t>
      </w:r>
      <w:r w:rsidR="008864F4" w:rsidRPr="008864F4">
        <w:rPr>
          <w:rFonts w:ascii="Times New Roman" w:hAnsi="Times New Roman" w:cs="Times New Roman"/>
          <w:b/>
          <w:sz w:val="32"/>
          <w:szCs w:val="32"/>
        </w:rPr>
        <w:t>еревод</w:t>
      </w:r>
      <w:r w:rsidR="00FA6CED">
        <w:rPr>
          <w:rFonts w:ascii="Times New Roman" w:hAnsi="Times New Roman" w:cs="Times New Roman"/>
          <w:b/>
          <w:sz w:val="32"/>
          <w:szCs w:val="32"/>
        </w:rPr>
        <w:t>а</w:t>
      </w:r>
      <w:r w:rsidR="008864F4" w:rsidRPr="008864F4">
        <w:rPr>
          <w:rFonts w:ascii="Times New Roman" w:hAnsi="Times New Roman" w:cs="Times New Roman"/>
          <w:b/>
          <w:sz w:val="32"/>
          <w:szCs w:val="32"/>
        </w:rPr>
        <w:t xml:space="preserve"> транспортных средств на газомоторное топлив</w:t>
      </w:r>
      <w:r w:rsidR="00DD7BA3">
        <w:rPr>
          <w:rFonts w:ascii="Times New Roman" w:hAnsi="Times New Roman" w:cs="Times New Roman"/>
          <w:b/>
          <w:sz w:val="32"/>
          <w:szCs w:val="32"/>
        </w:rPr>
        <w:t>о</w:t>
      </w:r>
      <w:r w:rsidR="008864F4">
        <w:rPr>
          <w:rFonts w:ascii="Times New Roman" w:hAnsi="Times New Roman" w:cs="Times New Roman"/>
          <w:b/>
          <w:sz w:val="32"/>
          <w:szCs w:val="32"/>
        </w:rPr>
        <w:t xml:space="preserve"> в Республике Татарстан</w:t>
      </w:r>
      <w:r w:rsidRPr="00F90EC9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F778D" w:rsidRDefault="000F778D" w:rsidP="000F778D">
          <w:pPr>
            <w:pStyle w:val="ac"/>
            <w:rPr>
              <w:b/>
            </w:rPr>
          </w:pPr>
          <w:r w:rsidRPr="00BA6637">
            <w:rPr>
              <w:b/>
            </w:rPr>
            <w:t>Содержание</w:t>
          </w:r>
        </w:p>
        <w:p w:rsidR="000F778D" w:rsidRPr="009C6930" w:rsidRDefault="000F778D" w:rsidP="000F778D">
          <w:pPr>
            <w:jc w:val="right"/>
            <w:rPr>
              <w:lang w:eastAsia="ru-RU"/>
            </w:rPr>
          </w:pPr>
          <w:r>
            <w:rPr>
              <w:lang w:eastAsia="ru-RU"/>
            </w:rPr>
            <w:t>С.</w:t>
          </w:r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55092">
            <w:rPr>
              <w:sz w:val="28"/>
              <w:szCs w:val="28"/>
            </w:rPr>
            <w:fldChar w:fldCharType="begin"/>
          </w:r>
          <w:r w:rsidRPr="00C55092">
            <w:rPr>
              <w:sz w:val="28"/>
              <w:szCs w:val="28"/>
            </w:rPr>
            <w:instrText xml:space="preserve"> TOC \o "1-3" \h \z \u </w:instrText>
          </w:r>
          <w:r w:rsidRPr="00C55092">
            <w:rPr>
              <w:sz w:val="28"/>
              <w:szCs w:val="28"/>
            </w:rPr>
            <w:fldChar w:fldCharType="separate"/>
          </w:r>
          <w:hyperlink w:anchor="_Toc459714831" w:history="1">
            <w:r w:rsidRPr="000F778D">
              <w:rPr>
                <w:rStyle w:val="ab"/>
                <w:noProof/>
                <w:sz w:val="28"/>
                <w:szCs w:val="28"/>
              </w:rPr>
              <w:t>Приложение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_Toc459714831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1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9714832" w:history="1">
            <w:r w:rsidRPr="000F778D">
              <w:rPr>
                <w:rStyle w:val="ab"/>
                <w:noProof/>
                <w:sz w:val="28"/>
                <w:szCs w:val="28"/>
              </w:rPr>
              <w:t>Назначение модели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_Toc459714832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3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9714833" w:history="1">
            <w:r w:rsidRPr="000F778D">
              <w:rPr>
                <w:rStyle w:val="ab"/>
                <w:noProof/>
                <w:sz w:val="28"/>
                <w:szCs w:val="28"/>
              </w:rPr>
              <w:t>Объект моделирования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_Toc459714833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3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9714834" w:history="1">
            <w:r w:rsidRPr="000F778D">
              <w:rPr>
                <w:rStyle w:val="ab"/>
                <w:noProof/>
                <w:sz w:val="28"/>
                <w:szCs w:val="28"/>
              </w:rPr>
              <w:t>Методология моделирования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_Toc459714834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3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9714835" w:history="1">
            <w:r w:rsidRPr="000F778D">
              <w:rPr>
                <w:rStyle w:val="ab"/>
                <w:noProof/>
                <w:sz w:val="28"/>
                <w:szCs w:val="28"/>
              </w:rPr>
              <w:t>Исходные данные модели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_Toc459714835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3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Pr="000F778D" w:rsidRDefault="000F778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9714836" w:history="1">
            <w:r w:rsidRPr="000F778D">
              <w:rPr>
                <w:rStyle w:val="ab"/>
                <w:noProof/>
                <w:sz w:val="28"/>
                <w:szCs w:val="28"/>
              </w:rPr>
              <w:t>Краткое описание алгоритма моделирования</w:t>
            </w:r>
            <w:r w:rsidRPr="000F778D">
              <w:rPr>
                <w:noProof/>
                <w:webHidden/>
                <w:sz w:val="28"/>
                <w:szCs w:val="28"/>
              </w:rPr>
              <w:tab/>
            </w:r>
            <w:r w:rsidRPr="000F77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778D">
              <w:rPr>
                <w:noProof/>
                <w:webHidden/>
                <w:sz w:val="28"/>
                <w:szCs w:val="28"/>
              </w:rPr>
              <w:instrText xml:space="preserve"> PAGEREF _Toc459714836 \h </w:instrText>
            </w:r>
            <w:r w:rsidRPr="000F778D">
              <w:rPr>
                <w:noProof/>
                <w:webHidden/>
                <w:sz w:val="28"/>
                <w:szCs w:val="28"/>
              </w:rPr>
            </w:r>
            <w:r w:rsidRPr="000F77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778D">
              <w:rPr>
                <w:noProof/>
                <w:webHidden/>
                <w:sz w:val="28"/>
                <w:szCs w:val="28"/>
              </w:rPr>
              <w:t>4</w:t>
            </w:r>
            <w:r w:rsidRPr="000F77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778D" w:rsidRDefault="000F778D" w:rsidP="000F778D">
          <w:pPr>
            <w:rPr>
              <w:b/>
              <w:bCs/>
            </w:rPr>
          </w:pPr>
          <w:r w:rsidRPr="00C5509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0F778D" w:rsidRDefault="000F778D" w:rsidP="000F778D">
      <w:pPr>
        <w:rPr>
          <w:sz w:val="28"/>
          <w:szCs w:val="28"/>
        </w:rPr>
      </w:pPr>
    </w:p>
    <w:p w:rsidR="000F778D" w:rsidRDefault="000F778D" w:rsidP="00096A65">
      <w:pPr>
        <w:rPr>
          <w:sz w:val="28"/>
          <w:szCs w:val="28"/>
        </w:rPr>
      </w:pPr>
    </w:p>
    <w:p w:rsidR="000F778D" w:rsidRDefault="000F778D" w:rsidP="00096A65">
      <w:pPr>
        <w:rPr>
          <w:sz w:val="28"/>
          <w:szCs w:val="28"/>
        </w:rPr>
        <w:sectPr w:rsidR="000F778D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59714832"/>
      <w:r w:rsidRPr="00144431">
        <w:rPr>
          <w:rFonts w:eastAsia="Times New Roman"/>
          <w:lang w:eastAsia="ru-RU"/>
        </w:rPr>
        <w:t>Назначение модели</w:t>
      </w:r>
      <w:bookmarkEnd w:id="0"/>
      <w:bookmarkEnd w:id="2"/>
    </w:p>
    <w:p w:rsidR="008864F4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C0124E">
        <w:rPr>
          <w:rFonts w:ascii="Times New Roman" w:hAnsi="Times New Roman" w:cs="Times New Roman"/>
          <w:sz w:val="28"/>
          <w:szCs w:val="28"/>
        </w:rPr>
        <w:t>направлена на п</w:t>
      </w:r>
      <w:r w:rsidR="00FE7EC0" w:rsidRPr="00FE7EC0">
        <w:rPr>
          <w:rFonts w:ascii="Times New Roman" w:hAnsi="Times New Roman" w:cs="Times New Roman"/>
          <w:sz w:val="28"/>
          <w:szCs w:val="28"/>
        </w:rPr>
        <w:t>рогноз</w:t>
      </w:r>
      <w:r w:rsidR="00C0124E"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="008864F4">
        <w:rPr>
          <w:rFonts w:ascii="Times New Roman" w:hAnsi="Times New Roman" w:cs="Times New Roman"/>
          <w:sz w:val="28"/>
          <w:szCs w:val="28"/>
        </w:rPr>
        <w:t>бюджетного эффекта и роста инвестиций в экономик</w:t>
      </w:r>
      <w:r w:rsidR="00DD7BA3">
        <w:rPr>
          <w:rFonts w:ascii="Times New Roman" w:hAnsi="Times New Roman" w:cs="Times New Roman"/>
          <w:sz w:val="28"/>
          <w:szCs w:val="28"/>
        </w:rPr>
        <w:t>у</w:t>
      </w:r>
      <w:r w:rsidR="008864F4">
        <w:rPr>
          <w:rFonts w:ascii="Times New Roman" w:hAnsi="Times New Roman" w:cs="Times New Roman"/>
          <w:sz w:val="28"/>
          <w:szCs w:val="28"/>
        </w:rPr>
        <w:t xml:space="preserve"> Республики Татарстан от перевода транспортных средств с традиционных видо</w:t>
      </w:r>
      <w:r w:rsidR="00FA6CED">
        <w:rPr>
          <w:rFonts w:ascii="Times New Roman" w:hAnsi="Times New Roman" w:cs="Times New Roman"/>
          <w:sz w:val="28"/>
          <w:szCs w:val="28"/>
        </w:rPr>
        <w:t>в</w:t>
      </w:r>
      <w:r w:rsidR="008864F4">
        <w:rPr>
          <w:rFonts w:ascii="Times New Roman" w:hAnsi="Times New Roman" w:cs="Times New Roman"/>
          <w:sz w:val="28"/>
          <w:szCs w:val="28"/>
        </w:rPr>
        <w:t xml:space="preserve"> жидкого моторного (бензин и дизельное топливо) на газомоторное топливо (природный газ – метан).</w:t>
      </w:r>
    </w:p>
    <w:p w:rsidR="00FE7EC0" w:rsidRDefault="00FE7EC0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EC0" w:rsidRPr="00144431" w:rsidRDefault="00FE7EC0" w:rsidP="00FE7EC0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59714833"/>
      <w:r w:rsidRPr="00144431">
        <w:rPr>
          <w:rFonts w:eastAsia="Times New Roman"/>
          <w:lang w:eastAsia="ru-RU"/>
        </w:rPr>
        <w:t>Объект моделирования</w:t>
      </w:r>
      <w:bookmarkEnd w:id="3"/>
    </w:p>
    <w:p w:rsidR="00FE7EC0" w:rsidRDefault="00FE7EC0" w:rsidP="008864F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являются </w:t>
      </w:r>
      <w:r w:rsidR="0088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864F4">
        <w:rPr>
          <w:rFonts w:ascii="Times New Roman" w:hAnsi="Times New Roman" w:cs="Times New Roman"/>
          <w:sz w:val="28"/>
          <w:szCs w:val="28"/>
        </w:rPr>
        <w:t>строительства автомобильных газонаполнительных компрессорных станций (АГНКС), объемов потребляемого природного газа в качестве моторного топлива и производные показатели налога на прибыль, уплачиваемог</w:t>
      </w:r>
      <w:r w:rsidR="00DD7BA3">
        <w:rPr>
          <w:rFonts w:ascii="Times New Roman" w:hAnsi="Times New Roman" w:cs="Times New Roman"/>
          <w:sz w:val="28"/>
          <w:szCs w:val="28"/>
        </w:rPr>
        <w:t>о в бюджет Республики Татарстан</w:t>
      </w:r>
      <w:r w:rsidR="00FA6CED">
        <w:rPr>
          <w:rFonts w:ascii="Times New Roman" w:hAnsi="Times New Roman" w:cs="Times New Roman"/>
          <w:sz w:val="28"/>
          <w:szCs w:val="28"/>
        </w:rPr>
        <w:t>,</w:t>
      </w:r>
      <w:r w:rsidR="00DD7BA3">
        <w:rPr>
          <w:rFonts w:ascii="Times New Roman" w:hAnsi="Times New Roman" w:cs="Times New Roman"/>
          <w:sz w:val="28"/>
          <w:szCs w:val="28"/>
        </w:rPr>
        <w:t xml:space="preserve"> и </w:t>
      </w:r>
      <w:r w:rsidR="008864F4">
        <w:rPr>
          <w:rFonts w:ascii="Times New Roman" w:hAnsi="Times New Roman" w:cs="Times New Roman"/>
          <w:sz w:val="28"/>
          <w:szCs w:val="28"/>
        </w:rPr>
        <w:t>объема инвестиций в основные средства.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32689541"/>
      <w:bookmarkStart w:id="5" w:name="_Toc459714834"/>
      <w:r w:rsidRPr="00144431">
        <w:rPr>
          <w:rFonts w:eastAsia="Times New Roman"/>
          <w:lang w:eastAsia="ru-RU"/>
        </w:rPr>
        <w:t>Методология моделирования</w:t>
      </w:r>
      <w:bookmarkEnd w:id="4"/>
      <w:bookmarkEnd w:id="5"/>
    </w:p>
    <w:p w:rsidR="008864F4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FA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 w:rsidR="0088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фактических данных </w:t>
      </w:r>
      <w:r w:rsid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розничным ценам на моторное топливо, стоимости строительства АГНКС, целевым показателям согласно </w:t>
      </w:r>
      <w:r w:rsidR="005A30A1" w:rsidRP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="005A30A1" w:rsidRP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30A1" w:rsidRP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«Развитие рынка газомоторного топлива в Республике Татарстан на 2013 – 2023 годы», утвержденн</w:t>
      </w:r>
      <w:r w:rsid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A30A1" w:rsidRPr="005A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постановлением Кабинета Министров Республики Татарстан от 26.04.2013 № 283.</w:t>
      </w:r>
    </w:p>
    <w:p w:rsidR="008864F4" w:rsidRDefault="005A30A1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расчетах применены коэффициенты дефляторы, которые корректируют основные ценовые и стоимостные показатели на период расчетов до 2030 года.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6" w:name="_Toc432689542"/>
      <w:bookmarkStart w:id="7" w:name="_Toc459714835"/>
      <w:r w:rsidRPr="00144431">
        <w:rPr>
          <w:rFonts w:eastAsia="Times New Roman"/>
          <w:lang w:eastAsia="ru-RU"/>
        </w:rPr>
        <w:t>Исходные данные модели</w:t>
      </w:r>
      <w:bookmarkEnd w:id="6"/>
      <w:bookmarkEnd w:id="7"/>
    </w:p>
    <w:p w:rsidR="005A30A1" w:rsidRDefault="000D23C4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моделирования являются </w:t>
      </w:r>
      <w:r w:rsidR="005A30A1">
        <w:rPr>
          <w:sz w:val="28"/>
          <w:szCs w:val="28"/>
        </w:rPr>
        <w:t xml:space="preserve">показатели </w:t>
      </w:r>
      <w:r w:rsidR="005A30A1" w:rsidRPr="005A30A1">
        <w:rPr>
          <w:sz w:val="28"/>
          <w:szCs w:val="28"/>
        </w:rPr>
        <w:t>государственной прогр</w:t>
      </w:r>
      <w:r w:rsidR="005A30A1">
        <w:rPr>
          <w:sz w:val="28"/>
          <w:szCs w:val="28"/>
        </w:rPr>
        <w:t>аммы</w:t>
      </w:r>
      <w:r w:rsidR="005A30A1" w:rsidRPr="005A30A1">
        <w:rPr>
          <w:sz w:val="28"/>
          <w:szCs w:val="28"/>
        </w:rPr>
        <w:t xml:space="preserve"> Республики Татарстан «Развитие рынка газомоторного топлива в Республике Татарстан на 2013 – 2023 годы»</w:t>
      </w:r>
      <w:r w:rsidR="005A30A1">
        <w:rPr>
          <w:sz w:val="28"/>
          <w:szCs w:val="28"/>
        </w:rPr>
        <w:t>, скорректированные согласно последним прогнозам строительства, предоставленным ООО «Газпром газомоторное топливо», а также показатели реализации моторных топлив на территории Республики Татарстан согласно мониторингу, осуществляемому ГБУ «</w:t>
      </w:r>
      <w:r w:rsidR="005A30A1" w:rsidRPr="005A30A1">
        <w:rPr>
          <w:sz w:val="28"/>
          <w:szCs w:val="28"/>
        </w:rPr>
        <w:t>Управление по обеспечению рационального использования и качества топливно-энергетических ресурсов в Республике Татарстан»</w:t>
      </w:r>
      <w:r w:rsidR="005A30A1">
        <w:rPr>
          <w:sz w:val="28"/>
          <w:szCs w:val="28"/>
        </w:rPr>
        <w:t>:</w:t>
      </w:r>
    </w:p>
    <w:p w:rsidR="005A30A1" w:rsidRDefault="005A30A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проектирования и строительства АГНКС;</w:t>
      </w:r>
    </w:p>
    <w:p w:rsidR="005A30A1" w:rsidRDefault="005A30A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средняя проектная мощность АГНКС;</w:t>
      </w:r>
    </w:p>
    <w:p w:rsidR="005A30A1" w:rsidRDefault="005A30A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розничные цены на бензин, дизельное топливо, </w:t>
      </w:r>
    </w:p>
    <w:p w:rsidR="005A30A1" w:rsidRDefault="005A30A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годовой объем реализации моторных топлив;</w:t>
      </w:r>
    </w:p>
    <w:p w:rsidR="008B6521" w:rsidRDefault="008B6521" w:rsidP="008B65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ставки налогов согласно Налоговому кодексу Российской Федерации;</w:t>
      </w:r>
    </w:p>
    <w:p w:rsidR="008B6521" w:rsidRDefault="008B6521" w:rsidP="008B65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индексы дефляторы (предоставлены </w:t>
      </w:r>
      <w:r w:rsidRPr="008B6521">
        <w:rPr>
          <w:sz w:val="28"/>
          <w:szCs w:val="28"/>
        </w:rPr>
        <w:t xml:space="preserve">ГБУ </w:t>
      </w:r>
      <w:r>
        <w:rPr>
          <w:sz w:val="28"/>
          <w:szCs w:val="28"/>
        </w:rPr>
        <w:t>«</w:t>
      </w:r>
      <w:r w:rsidRPr="008B6521">
        <w:rPr>
          <w:sz w:val="28"/>
          <w:szCs w:val="28"/>
        </w:rPr>
        <w:t>Центр экономических и социальных исследований Республики Татарстан при Кабинете</w:t>
      </w:r>
      <w:r>
        <w:rPr>
          <w:sz w:val="28"/>
          <w:szCs w:val="28"/>
        </w:rPr>
        <w:t xml:space="preserve"> Министров Республики Татарстан»).</w:t>
      </w:r>
    </w:p>
    <w:p w:rsidR="005A30A1" w:rsidRDefault="005A30A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8" w:name="_Toc432689543"/>
      <w:bookmarkStart w:id="9" w:name="_Toc459714836"/>
      <w:r w:rsidRPr="00144431">
        <w:rPr>
          <w:rFonts w:eastAsia="Times New Roman"/>
          <w:lang w:eastAsia="ru-RU"/>
        </w:rPr>
        <w:t xml:space="preserve">Краткое описание </w:t>
      </w:r>
      <w:r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8"/>
      <w:bookmarkEnd w:id="9"/>
    </w:p>
    <w:p w:rsidR="008B6521" w:rsidRDefault="008604E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</w:t>
      </w:r>
      <w:r w:rsidR="008B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потребления природного газа в качестве моторного топлива осуществляется на основании фактических объемов реализации бензина и дизельного топлива на территории Республики Татарстан. Подразумевается, что до 2030 года весь объем реализуемого бензина и дизельного топлива будет замещен на метан. Для перевода в газовый эквивалент применяется коэффициент: по бензину – 0,9; по дизельному топливу – 1.  </w:t>
      </w:r>
    </w:p>
    <w:p w:rsidR="008B6521" w:rsidRDefault="008B652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в стоимости метана и бензина, дизельного топлива принимается за сумму экономии.</w:t>
      </w:r>
    </w:p>
    <w:p w:rsidR="008B6521" w:rsidRDefault="008B652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Упрощенный расчет без учета индекса дефлятора позволяет предварительно оценить суммарную годовую экономию от применения газомоторного топлива, которая принимается за базу для расчета налога на прибыль, поскольку указанная экономия приводит к снижению затрат и соответственно росту налогооблагаемой базы.</w:t>
      </w:r>
    </w:p>
    <w:p w:rsidR="008B6521" w:rsidRDefault="008B652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521" w:rsidRDefault="008B652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потребности в строительстве АГНКС условно принимается средняя мощность одной станции.</w:t>
      </w:r>
    </w:p>
    <w:p w:rsidR="008B6521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станций определяется как частное между суммарным газовым эквивалентом (годовым объемом потребляемого газомоторного топлива) и средней проектной мощностью одной АГНКС.</w:t>
      </w:r>
    </w:p>
    <w:p w:rsidR="008B6521" w:rsidRDefault="008B652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</w:t>
      </w:r>
      <w:bookmarkStart w:id="10" w:name="_GoBack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количества необходимых АГНКС и средней стоимости одной станции определяется общий объем инвестиций (как произведение этих показателей).</w:t>
      </w: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расчетов показателей налога на прибыль и объема инвестиций до 2030 года приняты следующие допущения.</w:t>
      </w: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на бензин и дизельное топливо усреднена (среднее арифметическое). Начиная с 2016 по 2030 года к средней цене применен индекс дефлятор. </w:t>
      </w: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стоимости АГНКС также применяется индекс дефлятор.</w:t>
      </w: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станций ежегодно принимается согласно государственной программе и планов ООО «Газпром газомоторное топливо».</w:t>
      </w:r>
    </w:p>
    <w:p w:rsidR="002D2C33" w:rsidRDefault="002D2C3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определяется на каждый последующий год как произведение количества станций и средней ее стоимости (с учетом дефлятора).</w:t>
      </w:r>
    </w:p>
    <w:p w:rsidR="00576C2D" w:rsidRDefault="00576C2D" w:rsidP="00020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C2D" w:rsidRDefault="002D2C33" w:rsidP="003A4B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прибыль и объем инвестиций нарастающим итогом определяется как сумма </w:t>
      </w:r>
      <w:r w:rsidR="003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показателя текущего года и предыдущих лет.</w:t>
      </w:r>
    </w:p>
    <w:p w:rsidR="001A25E7" w:rsidRDefault="001A25E7" w:rsidP="001A25E7">
      <w:pPr>
        <w:pStyle w:val="1"/>
        <w:spacing w:line="240" w:lineRule="auto"/>
        <w:rPr>
          <w:rFonts w:eastAsia="Times New Roman"/>
          <w:lang w:eastAsia="ru-RU"/>
        </w:rPr>
      </w:pPr>
      <w:r w:rsidRPr="001A25E7">
        <w:rPr>
          <w:rFonts w:eastAsia="Times New Roman"/>
          <w:lang w:eastAsia="ru-RU"/>
        </w:rPr>
        <w:t>Результаты моделирования</w:t>
      </w:r>
    </w:p>
    <w:p w:rsidR="001A25E7" w:rsidRPr="001A25E7" w:rsidRDefault="001A25E7" w:rsidP="001A25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моделирования являются объемы бюджетного эффекта и инвестиций в экономику Республики Татарстан от перевода транспортных средств с традиционных видов жидкого моторного (бензин и дизельное топливо) на газомоторное топливо (природный газ – метан).</w:t>
      </w:r>
    </w:p>
    <w:p w:rsidR="001A25E7" w:rsidRPr="00576C2D" w:rsidRDefault="001A25E7" w:rsidP="003A4B6A">
      <w:pPr>
        <w:ind w:firstLine="709"/>
        <w:jc w:val="both"/>
        <w:rPr>
          <w:i/>
          <w:sz w:val="28"/>
          <w:szCs w:val="28"/>
        </w:rPr>
      </w:pPr>
    </w:p>
    <w:sectPr w:rsidR="001A25E7" w:rsidRPr="00576C2D" w:rsidSect="009304A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4"/>
    <w:rsid w:val="000202DB"/>
    <w:rsid w:val="00096A65"/>
    <w:rsid w:val="000C1068"/>
    <w:rsid w:val="000D23C4"/>
    <w:rsid w:val="000F778D"/>
    <w:rsid w:val="00133DAF"/>
    <w:rsid w:val="00184C57"/>
    <w:rsid w:val="001975DC"/>
    <w:rsid w:val="001A25E7"/>
    <w:rsid w:val="002300C6"/>
    <w:rsid w:val="002A659B"/>
    <w:rsid w:val="002D2C33"/>
    <w:rsid w:val="003675A4"/>
    <w:rsid w:val="003A2A0D"/>
    <w:rsid w:val="003A4B6A"/>
    <w:rsid w:val="003B59FD"/>
    <w:rsid w:val="00404ED2"/>
    <w:rsid w:val="00512B72"/>
    <w:rsid w:val="005134DE"/>
    <w:rsid w:val="00533C68"/>
    <w:rsid w:val="00576C2D"/>
    <w:rsid w:val="00590C12"/>
    <w:rsid w:val="005A30A1"/>
    <w:rsid w:val="005F3938"/>
    <w:rsid w:val="00617C37"/>
    <w:rsid w:val="00634181"/>
    <w:rsid w:val="006960A1"/>
    <w:rsid w:val="006C282F"/>
    <w:rsid w:val="006E1CE4"/>
    <w:rsid w:val="00701D7A"/>
    <w:rsid w:val="0070798F"/>
    <w:rsid w:val="007159F4"/>
    <w:rsid w:val="00771661"/>
    <w:rsid w:val="008604E3"/>
    <w:rsid w:val="008864F4"/>
    <w:rsid w:val="008B6521"/>
    <w:rsid w:val="009705A5"/>
    <w:rsid w:val="009B00C5"/>
    <w:rsid w:val="00A36278"/>
    <w:rsid w:val="00B02DD3"/>
    <w:rsid w:val="00B345CE"/>
    <w:rsid w:val="00B3464D"/>
    <w:rsid w:val="00B859B1"/>
    <w:rsid w:val="00C0124E"/>
    <w:rsid w:val="00C104CF"/>
    <w:rsid w:val="00D85619"/>
    <w:rsid w:val="00DD7BA3"/>
    <w:rsid w:val="00E0605B"/>
    <w:rsid w:val="00E9290B"/>
    <w:rsid w:val="00ED785E"/>
    <w:rsid w:val="00EF6451"/>
    <w:rsid w:val="00F90EC9"/>
    <w:rsid w:val="00FA6CED"/>
    <w:rsid w:val="00FE7EC0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E374-4C60-4633-82F8-ED8E017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C0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24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F778D"/>
    <w:rPr>
      <w:color w:val="0563C1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0F778D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778D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Чичканова Ольга Сергеевна</dc:creator>
  <cp:lastModifiedBy>Елена Багаутдинова</cp:lastModifiedBy>
  <cp:revision>6</cp:revision>
  <cp:lastPrinted>2016-06-19T18:50:00Z</cp:lastPrinted>
  <dcterms:created xsi:type="dcterms:W3CDTF">2016-08-23T08:23:00Z</dcterms:created>
  <dcterms:modified xsi:type="dcterms:W3CDTF">2016-08-23T08:29:00Z</dcterms:modified>
</cp:coreProperties>
</file>