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03379" w:rsidRPr="001945FF" w:rsidRDefault="00F03379" w:rsidP="00F03379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F03379" w:rsidRPr="001945FF" w:rsidRDefault="00F03379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883D1C" w:rsidRPr="00883D1C" w:rsidRDefault="00883D1C" w:rsidP="00883D1C">
      <w:pPr>
        <w:jc w:val="center"/>
        <w:rPr>
          <w:b/>
          <w:sz w:val="32"/>
          <w:szCs w:val="32"/>
        </w:rPr>
      </w:pPr>
      <w:r w:rsidRPr="00883D1C">
        <w:rPr>
          <w:b/>
          <w:sz w:val="32"/>
          <w:szCs w:val="32"/>
        </w:rPr>
        <w:t>Модель</w:t>
      </w:r>
    </w:p>
    <w:p w:rsidR="00344618" w:rsidRPr="00883D1C" w:rsidRDefault="00883D1C" w:rsidP="00883D1C">
      <w:pPr>
        <w:jc w:val="center"/>
        <w:rPr>
          <w:b/>
          <w:sz w:val="32"/>
          <w:szCs w:val="32"/>
        </w:rPr>
      </w:pPr>
      <w:r w:rsidRPr="00883D1C">
        <w:rPr>
          <w:b/>
          <w:sz w:val="32"/>
          <w:szCs w:val="32"/>
        </w:rPr>
        <w:t xml:space="preserve">«Экспертная оценка </w:t>
      </w:r>
      <w:r w:rsidR="00497AED">
        <w:rPr>
          <w:b/>
          <w:sz w:val="32"/>
          <w:szCs w:val="32"/>
        </w:rPr>
        <w:t>выпадающих доходов</w:t>
      </w:r>
      <w:r w:rsidRPr="00883D1C">
        <w:rPr>
          <w:b/>
          <w:sz w:val="32"/>
          <w:szCs w:val="32"/>
        </w:rPr>
        <w:t xml:space="preserve"> бюджета Республики Татарстан при </w:t>
      </w:r>
      <w:r w:rsidR="00497AED">
        <w:rPr>
          <w:b/>
          <w:sz w:val="32"/>
          <w:szCs w:val="32"/>
        </w:rPr>
        <w:t xml:space="preserve">изменении ставок </w:t>
      </w:r>
      <w:r w:rsidRPr="00883D1C">
        <w:rPr>
          <w:b/>
          <w:sz w:val="32"/>
          <w:szCs w:val="32"/>
        </w:rPr>
        <w:t xml:space="preserve">налогов для </w:t>
      </w:r>
      <w:r w:rsidR="00497AED">
        <w:rPr>
          <w:b/>
          <w:sz w:val="32"/>
          <w:szCs w:val="32"/>
        </w:rPr>
        <w:t xml:space="preserve">субъектов </w:t>
      </w:r>
      <w:r w:rsidRPr="00883D1C">
        <w:rPr>
          <w:b/>
          <w:sz w:val="32"/>
          <w:szCs w:val="32"/>
        </w:rPr>
        <w:t>малого</w:t>
      </w:r>
      <w:r w:rsidR="00B10AF6">
        <w:rPr>
          <w:b/>
          <w:sz w:val="32"/>
          <w:szCs w:val="32"/>
        </w:rPr>
        <w:t xml:space="preserve"> и среднего</w:t>
      </w:r>
      <w:r w:rsidRPr="00883D1C">
        <w:rPr>
          <w:b/>
          <w:sz w:val="32"/>
          <w:szCs w:val="32"/>
        </w:rPr>
        <w:t xml:space="preserve"> бизнеса»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10AF6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B10AF6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B10AF6" w:rsidRPr="006A102F" w:rsidRDefault="00B10AF6" w:rsidP="00B10AF6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:rsidR="00B10AF6" w:rsidRDefault="00B10AF6" w:rsidP="00B10AF6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планирования и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прогнозирования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С.А.Рубцова</w:t>
      </w:r>
      <w:proofErr w:type="spellEnd"/>
    </w:p>
    <w:p w:rsidR="00075717" w:rsidRPr="00F671A7" w:rsidRDefault="00075717" w:rsidP="00075717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075717" w:rsidRDefault="00075717" w:rsidP="00075717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75717" w:rsidRDefault="00075717" w:rsidP="00075717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экономического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планирования и</w:t>
      </w:r>
    </w:p>
    <w:p w:rsidR="00075717" w:rsidRDefault="00075717" w:rsidP="00075717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прогнозирования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О.С.Чичканова</w:t>
      </w:r>
      <w:proofErr w:type="spellEnd"/>
    </w:p>
    <w:p w:rsidR="00075717" w:rsidRPr="00F671A7" w:rsidRDefault="00075717" w:rsidP="00075717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075717" w:rsidRDefault="00075717" w:rsidP="00075717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10AF6" w:rsidRDefault="00B10AF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10AF6" w:rsidRDefault="00B10AF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10AF6" w:rsidRDefault="00B10AF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10AF6" w:rsidRDefault="00B10AF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B10AF6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F03379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E8033D" w:rsidRPr="00E8033D" w:rsidRDefault="006B3FB2" w:rsidP="00E8033D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с.</w:t>
          </w:r>
        </w:p>
        <w:p w:rsidR="00024048" w:rsidRPr="00024048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8033D">
            <w:rPr>
              <w:sz w:val="28"/>
              <w:szCs w:val="28"/>
            </w:rPr>
            <w:fldChar w:fldCharType="begin"/>
          </w:r>
          <w:r w:rsidRPr="00E8033D">
            <w:rPr>
              <w:sz w:val="28"/>
              <w:szCs w:val="28"/>
            </w:rPr>
            <w:instrText xml:space="preserve"> TOC \o "1-3" \h \z \u </w:instrText>
          </w:r>
          <w:r w:rsidRPr="00E8033D">
            <w:rPr>
              <w:sz w:val="28"/>
              <w:szCs w:val="28"/>
            </w:rPr>
            <w:fldChar w:fldCharType="separate"/>
          </w:r>
          <w:hyperlink w:anchor="_Toc427588373" w:history="1">
            <w:r w:rsidR="00024048" w:rsidRPr="00024048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_Toc427588373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4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4048" w:rsidRPr="00024048" w:rsidRDefault="007B1AC9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8374" w:history="1">
            <w:r w:rsidR="00024048" w:rsidRPr="00024048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_Toc427588374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4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4048" w:rsidRPr="00024048" w:rsidRDefault="007B1AC9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8375" w:history="1">
            <w:r w:rsidR="00024048" w:rsidRPr="00024048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_Toc427588375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4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4048" w:rsidRPr="00024048" w:rsidRDefault="007B1AC9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8376" w:history="1">
            <w:r w:rsidR="00024048" w:rsidRPr="00024048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_Toc427588376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4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4048" w:rsidRPr="00024048" w:rsidRDefault="007B1AC9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8377" w:history="1">
            <w:r w:rsidR="00024048" w:rsidRPr="00024048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_Toc427588377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5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4048" w:rsidRDefault="007B1AC9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88378" w:history="1">
            <w:r w:rsidR="00024048" w:rsidRPr="00024048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024048" w:rsidRPr="00024048">
              <w:rPr>
                <w:noProof/>
                <w:webHidden/>
                <w:sz w:val="28"/>
                <w:szCs w:val="28"/>
              </w:rPr>
              <w:tab/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begin"/>
            </w:r>
            <w:r w:rsidR="00024048" w:rsidRPr="00024048">
              <w:rPr>
                <w:noProof/>
                <w:webHidden/>
                <w:sz w:val="28"/>
                <w:szCs w:val="28"/>
              </w:rPr>
              <w:instrText xml:space="preserve"> PAGEREF _Toc427588378 \h </w:instrText>
            </w:r>
            <w:r w:rsidR="00024048" w:rsidRPr="00024048">
              <w:rPr>
                <w:noProof/>
                <w:webHidden/>
                <w:sz w:val="28"/>
                <w:szCs w:val="28"/>
              </w:rPr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4048" w:rsidRPr="00024048">
              <w:rPr>
                <w:noProof/>
                <w:webHidden/>
                <w:sz w:val="28"/>
                <w:szCs w:val="28"/>
              </w:rPr>
              <w:t>6</w:t>
            </w:r>
            <w:r w:rsidR="00024048" w:rsidRPr="000240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E8033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8837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0240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Инструмент экспертной оценки </w:t>
      </w:r>
      <w:r w:rsidR="00497AED">
        <w:rPr>
          <w:sz w:val="28"/>
          <w:szCs w:val="28"/>
        </w:rPr>
        <w:t>выпадающих доходов</w:t>
      </w:r>
      <w:r w:rsidRPr="001358AF">
        <w:rPr>
          <w:sz w:val="28"/>
          <w:szCs w:val="28"/>
        </w:rPr>
        <w:t xml:space="preserve"> бюджета Республики Татарстан </w:t>
      </w:r>
      <w:r w:rsidR="00497AED" w:rsidRPr="00497AED">
        <w:rPr>
          <w:sz w:val="28"/>
          <w:szCs w:val="28"/>
        </w:rPr>
        <w:t xml:space="preserve">при изменении ставок налогов для субъектов </w:t>
      </w:r>
      <w:r w:rsidRPr="001358AF">
        <w:rPr>
          <w:sz w:val="28"/>
          <w:szCs w:val="28"/>
        </w:rPr>
        <w:t>малого</w:t>
      </w:r>
      <w:r w:rsidR="00075717">
        <w:rPr>
          <w:sz w:val="28"/>
          <w:szCs w:val="28"/>
        </w:rPr>
        <w:t xml:space="preserve"> и среднего</w:t>
      </w:r>
      <w:r w:rsidRPr="001358AF">
        <w:rPr>
          <w:sz w:val="28"/>
          <w:szCs w:val="28"/>
        </w:rPr>
        <w:t xml:space="preserve"> бизнеса и под влиянием изменения процентн</w:t>
      </w:r>
      <w:r w:rsidR="00075717">
        <w:rPr>
          <w:sz w:val="28"/>
          <w:szCs w:val="28"/>
        </w:rPr>
        <w:t>ых</w:t>
      </w:r>
      <w:r w:rsidRPr="001358AF">
        <w:rPr>
          <w:sz w:val="28"/>
          <w:szCs w:val="28"/>
        </w:rPr>
        <w:t xml:space="preserve"> став</w:t>
      </w:r>
      <w:r w:rsidR="00075717">
        <w:rPr>
          <w:sz w:val="28"/>
          <w:szCs w:val="28"/>
        </w:rPr>
        <w:t>ок</w:t>
      </w:r>
      <w:r w:rsidRPr="001358AF">
        <w:rPr>
          <w:sz w:val="28"/>
          <w:szCs w:val="28"/>
        </w:rPr>
        <w:t xml:space="preserve"> налогов, который может быть использован при принятии решений регулирующего, управленческого и инвестиционного характера, в частности</w:t>
      </w:r>
      <w:r w:rsidR="00075717">
        <w:rPr>
          <w:sz w:val="28"/>
          <w:szCs w:val="28"/>
        </w:rPr>
        <w:t>,</w:t>
      </w:r>
      <w:r w:rsidRPr="001358AF">
        <w:rPr>
          <w:sz w:val="28"/>
          <w:szCs w:val="28"/>
        </w:rPr>
        <w:t xml:space="preserve"> при разработке проекта бюджета на очередной финансовый год, стратегий, программ, прогнозов по повышению производительности труда и созданию новых рабочих мест, модернизации устаревших и создании высокотехнологичных производств, а также при привлечении инвестиций.</w:t>
      </w:r>
    </w:p>
    <w:p w:rsidR="002D5FE6" w:rsidRPr="009E4ED4" w:rsidRDefault="002D5FE6" w:rsidP="00CF21B3">
      <w:pPr>
        <w:ind w:firstLine="851"/>
        <w:jc w:val="center"/>
        <w:rPr>
          <w:b/>
          <w:sz w:val="32"/>
          <w:szCs w:val="32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8837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075717" w:rsidRPr="00075717" w:rsidRDefault="00075717" w:rsidP="00075717">
      <w:pPr>
        <w:ind w:firstLine="709"/>
        <w:jc w:val="both"/>
        <w:rPr>
          <w:sz w:val="28"/>
        </w:rPr>
      </w:pPr>
      <w:r>
        <w:rPr>
          <w:sz w:val="28"/>
        </w:rPr>
        <w:t>Объектами моделирования являются:</w:t>
      </w:r>
    </w:p>
    <w:p w:rsidR="00883D1C" w:rsidRPr="00075717" w:rsidRDefault="00075717" w:rsidP="0007571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83D1C" w:rsidRPr="00075717">
        <w:rPr>
          <w:sz w:val="28"/>
        </w:rPr>
        <w:t xml:space="preserve">выручка </w:t>
      </w:r>
      <w:proofErr w:type="spellStart"/>
      <w:r w:rsidR="00883D1C" w:rsidRPr="00075717">
        <w:rPr>
          <w:sz w:val="28"/>
        </w:rPr>
        <w:t>микропредприятий</w:t>
      </w:r>
      <w:proofErr w:type="spellEnd"/>
      <w:r w:rsidR="00883D1C" w:rsidRPr="00075717">
        <w:rPr>
          <w:sz w:val="28"/>
        </w:rPr>
        <w:t>;</w:t>
      </w:r>
    </w:p>
    <w:p w:rsidR="00883D1C" w:rsidRPr="00075717" w:rsidRDefault="00075717" w:rsidP="0007571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83D1C" w:rsidRPr="00075717">
        <w:rPr>
          <w:sz w:val="28"/>
        </w:rPr>
        <w:t>выручка малых предприятий;</w:t>
      </w:r>
    </w:p>
    <w:p w:rsidR="00883D1C" w:rsidRPr="00075717" w:rsidRDefault="00075717" w:rsidP="0007571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83D1C" w:rsidRPr="00075717">
        <w:rPr>
          <w:sz w:val="28"/>
        </w:rPr>
        <w:t>выручка средних предприятий;</w:t>
      </w:r>
    </w:p>
    <w:p w:rsidR="00883D1C" w:rsidRPr="00075717" w:rsidRDefault="00075717" w:rsidP="0007571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83D1C" w:rsidRPr="00075717">
        <w:rPr>
          <w:sz w:val="28"/>
        </w:rPr>
        <w:t xml:space="preserve">налоговые поступления </w:t>
      </w:r>
      <w:r w:rsidR="00C653E7">
        <w:rPr>
          <w:sz w:val="28"/>
        </w:rPr>
        <w:t xml:space="preserve">от упрощённой системы налогообложения (далее – </w:t>
      </w:r>
      <w:r w:rsidR="00883D1C" w:rsidRPr="00075717">
        <w:rPr>
          <w:sz w:val="28"/>
        </w:rPr>
        <w:t>УСН</w:t>
      </w:r>
      <w:r w:rsidR="00C653E7">
        <w:rPr>
          <w:sz w:val="28"/>
        </w:rPr>
        <w:t>)</w:t>
      </w:r>
      <w:r w:rsidR="00883D1C" w:rsidRPr="00075717">
        <w:rPr>
          <w:sz w:val="28"/>
        </w:rPr>
        <w:t>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B136A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8837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Методология </w:t>
      </w:r>
      <w:r w:rsidR="004958F2"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2"/>
    </w:p>
    <w:p w:rsidR="00883D1C" w:rsidRPr="001358AF" w:rsidRDefault="00883D1C" w:rsidP="00883D1C">
      <w:pPr>
        <w:ind w:firstLine="709"/>
        <w:jc w:val="both"/>
        <w:rPr>
          <w:sz w:val="28"/>
        </w:rPr>
      </w:pPr>
      <w:r w:rsidRPr="001358AF">
        <w:rPr>
          <w:sz w:val="28"/>
          <w:szCs w:val="28"/>
        </w:rPr>
        <w:t xml:space="preserve">Моделирование осуществляется на основании алгоритма расчета </w:t>
      </w:r>
      <w:r w:rsidR="00224774">
        <w:rPr>
          <w:sz w:val="28"/>
          <w:szCs w:val="28"/>
        </w:rPr>
        <w:t xml:space="preserve">выпадающих доходов </w:t>
      </w:r>
      <w:r w:rsidRPr="001358AF">
        <w:rPr>
          <w:sz w:val="28"/>
          <w:szCs w:val="28"/>
        </w:rPr>
        <w:t xml:space="preserve">бюджета </w:t>
      </w:r>
      <w:r w:rsidR="00B136A6" w:rsidRPr="00B136A6">
        <w:rPr>
          <w:sz w:val="28"/>
          <w:szCs w:val="28"/>
        </w:rPr>
        <w:t xml:space="preserve">при изменении ставок налогов </w:t>
      </w:r>
      <w:r w:rsidR="00B136A6">
        <w:rPr>
          <w:sz w:val="28"/>
          <w:szCs w:val="28"/>
        </w:rPr>
        <w:t xml:space="preserve">для </w:t>
      </w:r>
      <w:r w:rsidRPr="001358AF">
        <w:rPr>
          <w:sz w:val="28"/>
          <w:szCs w:val="28"/>
        </w:rPr>
        <w:t>субъектов малого</w:t>
      </w:r>
      <w:r w:rsidR="00C653E7">
        <w:rPr>
          <w:sz w:val="28"/>
          <w:szCs w:val="28"/>
        </w:rPr>
        <w:t xml:space="preserve"> и среднего</w:t>
      </w:r>
      <w:r w:rsidRPr="001358AF">
        <w:rPr>
          <w:sz w:val="28"/>
          <w:szCs w:val="28"/>
        </w:rPr>
        <w:t xml:space="preserve"> предпринимательства</w:t>
      </w:r>
      <w:r w:rsidRPr="001358AF">
        <w:rPr>
          <w:sz w:val="28"/>
        </w:rPr>
        <w:t>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58837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883D1C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Для проведения экспертной оценки </w:t>
      </w:r>
      <w:r w:rsidR="00224774">
        <w:rPr>
          <w:sz w:val="28"/>
          <w:szCs w:val="28"/>
        </w:rPr>
        <w:t xml:space="preserve">выпадающих доходов </w:t>
      </w:r>
      <w:r w:rsidRPr="001358AF">
        <w:rPr>
          <w:sz w:val="28"/>
          <w:szCs w:val="28"/>
        </w:rPr>
        <w:t xml:space="preserve">бюджета Республики Татарстан </w:t>
      </w:r>
      <w:r w:rsidR="00224774" w:rsidRPr="00224774">
        <w:rPr>
          <w:sz w:val="28"/>
          <w:szCs w:val="28"/>
        </w:rPr>
        <w:t xml:space="preserve">при изменении ставок налогов для субъектов </w:t>
      </w:r>
      <w:r w:rsidRPr="001358AF">
        <w:rPr>
          <w:sz w:val="28"/>
          <w:szCs w:val="28"/>
        </w:rPr>
        <w:t>малого</w:t>
      </w:r>
      <w:r w:rsidR="00C653E7">
        <w:rPr>
          <w:sz w:val="28"/>
          <w:szCs w:val="28"/>
        </w:rPr>
        <w:t xml:space="preserve"> и среднего</w:t>
      </w:r>
      <w:r w:rsidRPr="001358AF">
        <w:rPr>
          <w:sz w:val="28"/>
          <w:szCs w:val="28"/>
        </w:rPr>
        <w:t xml:space="preserve"> бизнеса используются следующие показатели:</w:t>
      </w:r>
    </w:p>
    <w:p w:rsidR="00C653E7" w:rsidRDefault="00C653E7" w:rsidP="00883D1C">
      <w:pPr>
        <w:ind w:firstLine="709"/>
        <w:jc w:val="both"/>
        <w:rPr>
          <w:sz w:val="28"/>
          <w:szCs w:val="28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134"/>
        <w:gridCol w:w="1843"/>
        <w:gridCol w:w="1547"/>
        <w:gridCol w:w="1820"/>
      </w:tblGrid>
      <w:tr w:rsidR="00883D1C" w:rsidRPr="001358AF" w:rsidTr="009246A1">
        <w:trPr>
          <w:trHeight w:val="570"/>
        </w:trPr>
        <w:tc>
          <w:tcPr>
            <w:tcW w:w="2723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>Количество,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 xml:space="preserve">Выручка, </w:t>
            </w:r>
            <w:proofErr w:type="spellStart"/>
            <w:r w:rsidRPr="001358AF">
              <w:rPr>
                <w:color w:val="000000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>Количество переходящих предприятий в др. категорию, ед.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 xml:space="preserve">Выручка переходящих предприятий, </w:t>
            </w:r>
            <w:proofErr w:type="spellStart"/>
            <w:r w:rsidRPr="001358AF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1358A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 xml:space="preserve">Налоговые поступления по УСН от всех предприятий, </w:t>
            </w:r>
            <w:proofErr w:type="spellStart"/>
            <w:r w:rsidRPr="001358AF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1358AF">
              <w:rPr>
                <w:color w:val="000000"/>
                <w:sz w:val="22"/>
                <w:szCs w:val="22"/>
              </w:rPr>
              <w:t>.</w:t>
            </w:r>
          </w:p>
        </w:tc>
      </w:tr>
      <w:tr w:rsidR="00883D1C" w:rsidRPr="001358AF" w:rsidTr="009246A1">
        <w:trPr>
          <w:trHeight w:val="976"/>
        </w:trPr>
        <w:tc>
          <w:tcPr>
            <w:tcW w:w="2723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</w:tr>
      <w:tr w:rsidR="00883D1C" w:rsidRPr="001358AF" w:rsidTr="009246A1">
        <w:trPr>
          <w:trHeight w:val="687"/>
        </w:trPr>
        <w:tc>
          <w:tcPr>
            <w:tcW w:w="2723" w:type="dxa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358AF">
              <w:rPr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1358AF">
              <w:rPr>
                <w:color w:val="000000"/>
                <w:sz w:val="22"/>
                <w:szCs w:val="22"/>
              </w:rPr>
              <w:t xml:space="preserve"> (из малых предприятий)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D1C" w:rsidRPr="001358AF" w:rsidTr="009246A1">
        <w:trPr>
          <w:trHeight w:val="593"/>
        </w:trPr>
        <w:tc>
          <w:tcPr>
            <w:tcW w:w="2723" w:type="dxa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>Малые предприятия (из средних предприятий)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</w:p>
        </w:tc>
      </w:tr>
      <w:tr w:rsidR="00883D1C" w:rsidRPr="001358AF" w:rsidTr="009246A1">
        <w:trPr>
          <w:trHeight w:val="573"/>
        </w:trPr>
        <w:tc>
          <w:tcPr>
            <w:tcW w:w="2723" w:type="dxa"/>
            <w:shd w:val="clear" w:color="auto" w:fill="auto"/>
            <w:vAlign w:val="center"/>
            <w:hideMark/>
          </w:tcPr>
          <w:p w:rsidR="00883D1C" w:rsidRPr="001358AF" w:rsidRDefault="00883D1C" w:rsidP="005F6E1E">
            <w:pPr>
              <w:rPr>
                <w:color w:val="000000"/>
                <w:sz w:val="22"/>
                <w:szCs w:val="22"/>
              </w:rPr>
            </w:pPr>
            <w:r w:rsidRPr="001358AF">
              <w:rPr>
                <w:color w:val="000000"/>
                <w:sz w:val="22"/>
                <w:szCs w:val="22"/>
              </w:rPr>
              <w:t>Средние предприятия (из крупных предприятий)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83D1C" w:rsidRPr="001358AF" w:rsidRDefault="00883D1C" w:rsidP="005F6E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83D1C" w:rsidRPr="001358AF" w:rsidRDefault="00883D1C" w:rsidP="00883D1C">
      <w:pPr>
        <w:ind w:left="709"/>
        <w:jc w:val="both"/>
        <w:rPr>
          <w:sz w:val="28"/>
        </w:rPr>
      </w:pPr>
    </w:p>
    <w:p w:rsidR="00883D1C" w:rsidRPr="001358AF" w:rsidRDefault="00883D1C" w:rsidP="00883D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Источник</w:t>
      </w:r>
      <w:r w:rsidR="00661CB5">
        <w:rPr>
          <w:sz w:val="28"/>
          <w:szCs w:val="28"/>
        </w:rPr>
        <w:t>ами</w:t>
      </w:r>
      <w:r>
        <w:rPr>
          <w:sz w:val="28"/>
          <w:szCs w:val="28"/>
        </w:rPr>
        <w:t xml:space="preserve"> получения показателей служат информационные материалы </w:t>
      </w:r>
      <w:r w:rsidRPr="001358AF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1358AF">
        <w:rPr>
          <w:sz w:val="28"/>
          <w:szCs w:val="28"/>
        </w:rPr>
        <w:t xml:space="preserve"> Республики Татарстан по социально-экономическому мониторингу и открытая информация налоговых органов Республики Татарстан.</w:t>
      </w:r>
    </w:p>
    <w:p w:rsidR="004958F2" w:rsidRPr="009E4ED4" w:rsidRDefault="004958F2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58837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0F6E8C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Условия моделирования: 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1. Увеличение в 2 раза предельных значений выручки от реализации товаров (работ, услуг) для отнесения хозяйствующих субъектов к категории субъектов малого или среднего предпринимательства: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для </w:t>
      </w:r>
      <w:proofErr w:type="spellStart"/>
      <w:r w:rsidRPr="001358AF">
        <w:rPr>
          <w:sz w:val="28"/>
          <w:szCs w:val="28"/>
        </w:rPr>
        <w:t>микропредприятий</w:t>
      </w:r>
      <w:proofErr w:type="spellEnd"/>
      <w:r w:rsidRPr="001358AF">
        <w:rPr>
          <w:sz w:val="28"/>
          <w:szCs w:val="28"/>
        </w:rPr>
        <w:t xml:space="preserve"> – с 60 до 120 </w:t>
      </w:r>
      <w:proofErr w:type="spellStart"/>
      <w:r w:rsidRPr="001358AF">
        <w:rPr>
          <w:sz w:val="28"/>
          <w:szCs w:val="28"/>
        </w:rPr>
        <w:t>млн.рублей</w:t>
      </w:r>
      <w:proofErr w:type="spellEnd"/>
      <w:r w:rsidRPr="001358AF">
        <w:rPr>
          <w:sz w:val="28"/>
          <w:szCs w:val="28"/>
        </w:rPr>
        <w:t>;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для малых предприятий – с 400 до 800 </w:t>
      </w:r>
      <w:proofErr w:type="spellStart"/>
      <w:r w:rsidRPr="001358AF">
        <w:rPr>
          <w:sz w:val="28"/>
          <w:szCs w:val="28"/>
        </w:rPr>
        <w:t>млн.рублей</w:t>
      </w:r>
      <w:proofErr w:type="spellEnd"/>
      <w:r w:rsidRPr="001358AF">
        <w:rPr>
          <w:sz w:val="28"/>
          <w:szCs w:val="28"/>
        </w:rPr>
        <w:t>;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для средних предприятий – с 1 до 2 </w:t>
      </w:r>
      <w:proofErr w:type="spellStart"/>
      <w:r w:rsidRPr="001358AF">
        <w:rPr>
          <w:sz w:val="28"/>
          <w:szCs w:val="28"/>
        </w:rPr>
        <w:t>млрд.рублей</w:t>
      </w:r>
      <w:proofErr w:type="spellEnd"/>
      <w:r w:rsidRPr="001358AF">
        <w:rPr>
          <w:sz w:val="28"/>
          <w:szCs w:val="28"/>
        </w:rPr>
        <w:t>.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2. Предоставление права субъектам Российской Федерации снижать ставки налога для налогоплательщиков, применяющих УСН с объектом налогообложения «доходы», с 6 процентов до 1 процента.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Для расчета </w:t>
      </w:r>
      <w:r w:rsidR="00956201">
        <w:rPr>
          <w:sz w:val="28"/>
          <w:szCs w:val="28"/>
        </w:rPr>
        <w:t>выпадающих доходов</w:t>
      </w:r>
      <w:r w:rsidRPr="001358AF">
        <w:rPr>
          <w:sz w:val="28"/>
          <w:szCs w:val="28"/>
        </w:rPr>
        <w:t xml:space="preserve"> бюджета Республики Татарстан необходимо рассчитать величину налоговых поступлений при снижении ставки налога до 1</w:t>
      </w:r>
      <w:r w:rsidR="00661CB5">
        <w:rPr>
          <w:sz w:val="28"/>
          <w:szCs w:val="28"/>
        </w:rPr>
        <w:t xml:space="preserve"> процента</w:t>
      </w:r>
      <w:r w:rsidRPr="001358AF">
        <w:rPr>
          <w:sz w:val="28"/>
          <w:szCs w:val="28"/>
        </w:rPr>
        <w:t>.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proofErr w:type="spellStart"/>
      <w:r w:rsidRPr="001358AF">
        <w:rPr>
          <w:sz w:val="28"/>
          <w:szCs w:val="28"/>
        </w:rPr>
        <w:t>Экспертно</w:t>
      </w:r>
      <w:proofErr w:type="spellEnd"/>
      <w:r w:rsidR="00661CB5">
        <w:rPr>
          <w:sz w:val="28"/>
          <w:szCs w:val="28"/>
        </w:rPr>
        <w:t>,</w:t>
      </w:r>
      <w:r w:rsidRPr="001358AF">
        <w:rPr>
          <w:sz w:val="28"/>
          <w:szCs w:val="28"/>
        </w:rPr>
        <w:t xml:space="preserve"> расчет проводится по следующей формуле: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</w:p>
    <w:p w:rsidR="00661CB5" w:rsidRDefault="00883D1C" w:rsidP="00883D1C">
      <w:pPr>
        <w:ind w:firstLine="709"/>
        <w:jc w:val="center"/>
        <w:rPr>
          <w:sz w:val="28"/>
          <w:szCs w:val="28"/>
        </w:rPr>
      </w:pPr>
      <w:r w:rsidRPr="001358AF">
        <w:rPr>
          <w:sz w:val="28"/>
          <w:szCs w:val="28"/>
        </w:rPr>
        <w:t>ПН</w:t>
      </w:r>
      <w:r w:rsidR="006079D1">
        <w:rPr>
          <w:sz w:val="28"/>
          <w:szCs w:val="28"/>
        </w:rPr>
        <w:t xml:space="preserve"> </w:t>
      </w:r>
      <w:r w:rsidRPr="001358AF">
        <w:rPr>
          <w:sz w:val="28"/>
          <w:szCs w:val="28"/>
        </w:rPr>
        <w:t>=</w:t>
      </w:r>
      <w:r w:rsidR="006079D1">
        <w:rPr>
          <w:sz w:val="28"/>
          <w:szCs w:val="28"/>
        </w:rPr>
        <w:t xml:space="preserve"> </w:t>
      </w:r>
      <w:r w:rsidRPr="001358AF">
        <w:rPr>
          <w:sz w:val="28"/>
          <w:szCs w:val="28"/>
        </w:rPr>
        <w:t xml:space="preserve">(НП УСН </w:t>
      </w:r>
      <w:r w:rsidR="006079D1">
        <w:rPr>
          <w:sz w:val="28"/>
          <w:szCs w:val="28"/>
        </w:rPr>
        <w:t>х 100/6) х 0,01</w:t>
      </w:r>
      <w:r w:rsidRPr="001358AF">
        <w:rPr>
          <w:sz w:val="28"/>
          <w:szCs w:val="28"/>
        </w:rPr>
        <w:t>,</w:t>
      </w:r>
    </w:p>
    <w:p w:rsidR="00883D1C" w:rsidRPr="001358AF" w:rsidRDefault="00883D1C" w:rsidP="00661CB5">
      <w:pPr>
        <w:ind w:firstLine="709"/>
        <w:rPr>
          <w:sz w:val="28"/>
          <w:szCs w:val="28"/>
        </w:rPr>
      </w:pPr>
      <w:r w:rsidRPr="001358AF">
        <w:rPr>
          <w:sz w:val="28"/>
          <w:szCs w:val="28"/>
        </w:rPr>
        <w:t>где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ПН – поступление налогов в бюджетную систему Республики Татарстан при снижении ставки УСН до 1</w:t>
      </w:r>
      <w:r w:rsidR="00661CB5">
        <w:rPr>
          <w:sz w:val="28"/>
          <w:szCs w:val="28"/>
        </w:rPr>
        <w:t xml:space="preserve"> процента</w:t>
      </w:r>
      <w:r w:rsidRPr="001358AF">
        <w:rPr>
          <w:sz w:val="28"/>
          <w:szCs w:val="28"/>
        </w:rPr>
        <w:t>;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НП УСН – налоговые поступления от субъектов малого</w:t>
      </w:r>
      <w:r w:rsidR="00661CB5">
        <w:rPr>
          <w:sz w:val="28"/>
          <w:szCs w:val="28"/>
        </w:rPr>
        <w:t xml:space="preserve"> и среднего</w:t>
      </w:r>
      <w:r w:rsidRPr="001358AF">
        <w:rPr>
          <w:sz w:val="28"/>
          <w:szCs w:val="28"/>
        </w:rPr>
        <w:t xml:space="preserve"> бизнеса по </w:t>
      </w:r>
      <w:r w:rsidR="00661CB5">
        <w:rPr>
          <w:sz w:val="28"/>
          <w:szCs w:val="28"/>
        </w:rPr>
        <w:t>УСН</w:t>
      </w:r>
      <w:r w:rsidRPr="001358AF">
        <w:rPr>
          <w:sz w:val="28"/>
          <w:szCs w:val="28"/>
        </w:rPr>
        <w:t xml:space="preserve"> (по ставке 6</w:t>
      </w:r>
      <w:r w:rsidR="00661CB5">
        <w:rPr>
          <w:sz w:val="28"/>
          <w:szCs w:val="28"/>
        </w:rPr>
        <w:t xml:space="preserve"> процентов</w:t>
      </w:r>
      <w:r w:rsidRPr="001358AF">
        <w:rPr>
          <w:sz w:val="28"/>
          <w:szCs w:val="28"/>
        </w:rPr>
        <w:t>).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Далее расчет </w:t>
      </w:r>
      <w:r w:rsidR="00823E18">
        <w:rPr>
          <w:sz w:val="28"/>
          <w:szCs w:val="28"/>
        </w:rPr>
        <w:t>выпадающих доходов</w:t>
      </w:r>
      <w:r w:rsidRPr="001358AF">
        <w:rPr>
          <w:sz w:val="28"/>
          <w:szCs w:val="28"/>
        </w:rPr>
        <w:t xml:space="preserve"> бюджета моделируется исходя </w:t>
      </w:r>
      <w:r w:rsidR="00661CB5">
        <w:rPr>
          <w:sz w:val="28"/>
          <w:szCs w:val="28"/>
        </w:rPr>
        <w:t xml:space="preserve">из </w:t>
      </w:r>
      <w:r w:rsidRPr="001358AF">
        <w:rPr>
          <w:sz w:val="28"/>
          <w:szCs w:val="28"/>
        </w:rPr>
        <w:t>изменения условий, описанных выше: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1. </w:t>
      </w:r>
      <w:r w:rsidR="00823E18">
        <w:rPr>
          <w:sz w:val="28"/>
          <w:szCs w:val="28"/>
        </w:rPr>
        <w:t xml:space="preserve">Выпадающие доходы </w:t>
      </w:r>
      <w:r w:rsidRPr="001358AF">
        <w:rPr>
          <w:sz w:val="28"/>
          <w:szCs w:val="28"/>
        </w:rPr>
        <w:t>бюджета</w:t>
      </w:r>
      <w:r w:rsidR="00823E18">
        <w:rPr>
          <w:sz w:val="28"/>
          <w:szCs w:val="28"/>
        </w:rPr>
        <w:t xml:space="preserve"> (ВДБ)</w:t>
      </w:r>
      <w:r w:rsidRPr="001358AF">
        <w:rPr>
          <w:sz w:val="28"/>
          <w:szCs w:val="28"/>
        </w:rPr>
        <w:t xml:space="preserve"> Республики Татарстан от перехода предприятий в категорию «малые предприятия» и меняющи</w:t>
      </w:r>
      <w:r w:rsidR="00EB23BF">
        <w:rPr>
          <w:sz w:val="28"/>
          <w:szCs w:val="28"/>
        </w:rPr>
        <w:t>х</w:t>
      </w:r>
      <w:r w:rsidRPr="001358AF">
        <w:rPr>
          <w:sz w:val="28"/>
          <w:szCs w:val="28"/>
        </w:rPr>
        <w:t xml:space="preserve"> общую систему налогообложения на УСН по ставке 6</w:t>
      </w:r>
      <w:r w:rsidR="00EB23BF">
        <w:rPr>
          <w:sz w:val="28"/>
          <w:szCs w:val="28"/>
        </w:rPr>
        <w:t xml:space="preserve"> процентов</w:t>
      </w:r>
      <w:r w:rsidRPr="001358AF">
        <w:rPr>
          <w:sz w:val="28"/>
          <w:szCs w:val="28"/>
        </w:rPr>
        <w:t xml:space="preserve"> рассчитываются по формуле: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</w:p>
    <w:p w:rsidR="00EB23BF" w:rsidRDefault="00823E18" w:rsidP="00883D1C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ВДБ</w:t>
      </w:r>
      <w:r w:rsidR="00883D1C" w:rsidRPr="001358AF">
        <w:rPr>
          <w:sz w:val="28"/>
          <w:szCs w:val="28"/>
          <w:vertAlign w:val="subscript"/>
        </w:rPr>
        <w:t>переход</w:t>
      </w:r>
      <w:proofErr w:type="spellEnd"/>
      <w:r w:rsidR="00883D1C" w:rsidRPr="001358AF">
        <w:rPr>
          <w:sz w:val="28"/>
          <w:szCs w:val="28"/>
          <w:vertAlign w:val="subscript"/>
        </w:rPr>
        <w:t xml:space="preserve"> МП </w:t>
      </w:r>
      <w:r w:rsidR="00883D1C" w:rsidRPr="001358AF">
        <w:rPr>
          <w:sz w:val="28"/>
          <w:szCs w:val="28"/>
        </w:rPr>
        <w:t>= (В</w:t>
      </w:r>
      <w:r w:rsidR="00883D1C" w:rsidRPr="001358AF">
        <w:rPr>
          <w:sz w:val="28"/>
          <w:szCs w:val="28"/>
          <w:vertAlign w:val="subscript"/>
        </w:rPr>
        <w:t>МП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0,06</w:t>
      </w:r>
      <w:r w:rsidR="00883D1C" w:rsidRPr="001358A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(В</w:t>
      </w:r>
      <w:r w:rsidR="00883D1C" w:rsidRPr="001358AF">
        <w:rPr>
          <w:sz w:val="28"/>
          <w:szCs w:val="28"/>
          <w:vertAlign w:val="subscript"/>
        </w:rPr>
        <w:t>МП</w:t>
      </w:r>
      <w:r w:rsidR="00883D1C" w:rsidRPr="001358AF">
        <w:rPr>
          <w:sz w:val="28"/>
          <w:szCs w:val="28"/>
        </w:rPr>
        <w:t xml:space="preserve"> </w:t>
      </w:r>
      <w:r>
        <w:rPr>
          <w:sz w:val="28"/>
          <w:szCs w:val="28"/>
        </w:rPr>
        <w:t>х 0,104</w:t>
      </w:r>
      <w:r w:rsidR="00883D1C" w:rsidRPr="001358AF">
        <w:rPr>
          <w:sz w:val="28"/>
          <w:szCs w:val="28"/>
        </w:rPr>
        <w:t xml:space="preserve">), </w:t>
      </w:r>
    </w:p>
    <w:p w:rsidR="00883D1C" w:rsidRPr="001358AF" w:rsidRDefault="00883D1C" w:rsidP="00EB23BF">
      <w:pPr>
        <w:ind w:firstLine="709"/>
        <w:rPr>
          <w:sz w:val="28"/>
          <w:szCs w:val="28"/>
        </w:rPr>
      </w:pPr>
      <w:r w:rsidRPr="001358AF">
        <w:rPr>
          <w:sz w:val="28"/>
          <w:szCs w:val="28"/>
        </w:rPr>
        <w:t>где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В</w:t>
      </w:r>
      <w:r w:rsidRPr="001358AF">
        <w:rPr>
          <w:sz w:val="28"/>
          <w:szCs w:val="28"/>
          <w:vertAlign w:val="subscript"/>
        </w:rPr>
        <w:t>МП</w:t>
      </w:r>
      <w:r w:rsidRPr="001358AF">
        <w:rPr>
          <w:sz w:val="28"/>
          <w:szCs w:val="28"/>
        </w:rPr>
        <w:t xml:space="preserve"> – суммарная выручка предприятий</w:t>
      </w:r>
      <w:r w:rsidR="00EB23BF">
        <w:rPr>
          <w:sz w:val="28"/>
          <w:szCs w:val="28"/>
        </w:rPr>
        <w:t>,</w:t>
      </w:r>
      <w:r w:rsidRPr="001358AF">
        <w:rPr>
          <w:sz w:val="28"/>
          <w:szCs w:val="28"/>
        </w:rPr>
        <w:t xml:space="preserve"> переходящих в категорию «малые предприятия».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</w:p>
    <w:p w:rsidR="00883D1C" w:rsidRPr="001358AF" w:rsidRDefault="00823E18" w:rsidP="00883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Выпадающие доходы </w:t>
      </w:r>
      <w:r w:rsidR="00883D1C" w:rsidRPr="001358AF">
        <w:rPr>
          <w:sz w:val="28"/>
          <w:szCs w:val="28"/>
        </w:rPr>
        <w:t>бюджета Республики Татарстан от перехода предприятий в категорию «малые предприятия» и меняющи</w:t>
      </w:r>
      <w:r w:rsidR="00EB23BF">
        <w:rPr>
          <w:sz w:val="28"/>
          <w:szCs w:val="28"/>
        </w:rPr>
        <w:t>х</w:t>
      </w:r>
      <w:r w:rsidR="00883D1C" w:rsidRPr="001358AF">
        <w:rPr>
          <w:sz w:val="28"/>
          <w:szCs w:val="28"/>
        </w:rPr>
        <w:t xml:space="preserve"> общую систему налогообложения на УСН по ставке 1</w:t>
      </w:r>
      <w:r w:rsidR="00EB23BF">
        <w:rPr>
          <w:sz w:val="28"/>
          <w:szCs w:val="28"/>
        </w:rPr>
        <w:t xml:space="preserve"> процент</w:t>
      </w:r>
      <w:r w:rsidR="00883D1C" w:rsidRPr="001358AF">
        <w:rPr>
          <w:sz w:val="28"/>
          <w:szCs w:val="28"/>
        </w:rPr>
        <w:t xml:space="preserve"> рассчитываются по формуле: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</w:p>
    <w:p w:rsidR="00883D1C" w:rsidRPr="001358AF" w:rsidRDefault="00823E18" w:rsidP="00883D1C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ВД</w:t>
      </w:r>
      <w:r w:rsidR="00883D1C" w:rsidRPr="001358AF">
        <w:rPr>
          <w:sz w:val="28"/>
          <w:szCs w:val="28"/>
        </w:rPr>
        <w:t>Б</w:t>
      </w:r>
      <w:r w:rsidR="00883D1C" w:rsidRPr="001358AF">
        <w:rPr>
          <w:sz w:val="28"/>
          <w:szCs w:val="28"/>
          <w:vertAlign w:val="subscript"/>
        </w:rPr>
        <w:t>переход</w:t>
      </w:r>
      <w:proofErr w:type="spellEnd"/>
      <w:r w:rsidR="00883D1C" w:rsidRPr="001358AF">
        <w:rPr>
          <w:sz w:val="28"/>
          <w:szCs w:val="28"/>
          <w:vertAlign w:val="subscript"/>
        </w:rPr>
        <w:t xml:space="preserve"> МП</w:t>
      </w:r>
      <w:r>
        <w:rPr>
          <w:sz w:val="28"/>
          <w:szCs w:val="28"/>
          <w:vertAlign w:val="subscript"/>
        </w:rPr>
        <w:t xml:space="preserve"> </w:t>
      </w:r>
      <w:r w:rsidR="00883D1C" w:rsidRPr="001358A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(В</w:t>
      </w:r>
      <w:r w:rsidR="00883D1C" w:rsidRPr="001358AF">
        <w:rPr>
          <w:sz w:val="28"/>
          <w:szCs w:val="28"/>
          <w:vertAlign w:val="subscript"/>
        </w:rPr>
        <w:t>МП</w:t>
      </w:r>
      <w:r w:rsidR="00883D1C" w:rsidRPr="001358AF">
        <w:rPr>
          <w:sz w:val="28"/>
          <w:szCs w:val="28"/>
        </w:rPr>
        <w:t xml:space="preserve"> </w:t>
      </w:r>
      <w:r>
        <w:rPr>
          <w:sz w:val="28"/>
          <w:szCs w:val="28"/>
        </w:rPr>
        <w:t>х 0,01</w:t>
      </w:r>
      <w:r w:rsidR="00883D1C" w:rsidRPr="001358A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(В</w:t>
      </w:r>
      <w:r w:rsidR="00883D1C" w:rsidRPr="001358AF">
        <w:rPr>
          <w:sz w:val="28"/>
          <w:szCs w:val="28"/>
          <w:vertAlign w:val="subscript"/>
        </w:rPr>
        <w:t>МП</w:t>
      </w:r>
      <w:r w:rsidR="00883D1C" w:rsidRPr="001358AF">
        <w:rPr>
          <w:sz w:val="28"/>
          <w:szCs w:val="28"/>
        </w:rPr>
        <w:t xml:space="preserve"> </w:t>
      </w:r>
      <w:r>
        <w:rPr>
          <w:sz w:val="28"/>
          <w:szCs w:val="28"/>
        </w:rPr>
        <w:t>х 0,104</w:t>
      </w:r>
      <w:r w:rsidR="00883D1C" w:rsidRPr="001358AF">
        <w:rPr>
          <w:sz w:val="28"/>
          <w:szCs w:val="28"/>
        </w:rPr>
        <w:t>)</w:t>
      </w: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</w:p>
    <w:p w:rsidR="00883D1C" w:rsidRPr="001358AF" w:rsidRDefault="00883D1C" w:rsidP="00883D1C">
      <w:pPr>
        <w:ind w:firstLine="709"/>
        <w:jc w:val="both"/>
        <w:rPr>
          <w:sz w:val="28"/>
          <w:szCs w:val="28"/>
        </w:rPr>
      </w:pPr>
      <w:r w:rsidRPr="001358AF">
        <w:rPr>
          <w:sz w:val="28"/>
          <w:szCs w:val="28"/>
        </w:rPr>
        <w:lastRenderedPageBreak/>
        <w:t xml:space="preserve">2. При снижении ставки УСН расчет </w:t>
      </w:r>
      <w:r w:rsidR="007E60DA">
        <w:rPr>
          <w:sz w:val="28"/>
          <w:szCs w:val="28"/>
        </w:rPr>
        <w:t>выпадающих доходов</w:t>
      </w:r>
      <w:r w:rsidRPr="001358AF">
        <w:rPr>
          <w:sz w:val="28"/>
          <w:szCs w:val="28"/>
        </w:rPr>
        <w:t xml:space="preserve"> бюджета Республики Татарстан рассчитывается по формуле:</w:t>
      </w:r>
    </w:p>
    <w:p w:rsidR="00883D1C" w:rsidRPr="001358AF" w:rsidRDefault="007E60DA" w:rsidP="00883D1C">
      <w:pPr>
        <w:spacing w:before="2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ВДБ</w:t>
      </w:r>
      <w:r w:rsidR="00883D1C" w:rsidRPr="001358AF">
        <w:rPr>
          <w:sz w:val="28"/>
          <w:szCs w:val="28"/>
          <w:vertAlign w:val="subscript"/>
        </w:rPr>
        <w:t>снижение</w:t>
      </w:r>
      <w:proofErr w:type="spellEnd"/>
      <w:r w:rsidR="00883D1C" w:rsidRPr="001358AF">
        <w:rPr>
          <w:sz w:val="28"/>
          <w:szCs w:val="28"/>
          <w:vertAlign w:val="subscript"/>
        </w:rPr>
        <w:t xml:space="preserve"> ставки</w:t>
      </w:r>
      <w:r>
        <w:rPr>
          <w:sz w:val="28"/>
          <w:szCs w:val="28"/>
          <w:vertAlign w:val="subscript"/>
        </w:rPr>
        <w:t xml:space="preserve"> </w:t>
      </w:r>
      <w:r w:rsidR="00883D1C" w:rsidRPr="001358A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883D1C" w:rsidRPr="001358AF">
        <w:rPr>
          <w:sz w:val="28"/>
          <w:szCs w:val="28"/>
        </w:rPr>
        <w:t>ПН – НП УСН</w:t>
      </w:r>
    </w:p>
    <w:p w:rsidR="004958F2" w:rsidRPr="009E4ED4" w:rsidRDefault="004958F2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58837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3B4E68" w:rsidRPr="001358AF" w:rsidRDefault="003B4E68" w:rsidP="003B4E68">
      <w:pPr>
        <w:ind w:firstLine="851"/>
        <w:jc w:val="both"/>
        <w:rPr>
          <w:sz w:val="28"/>
          <w:szCs w:val="28"/>
        </w:rPr>
      </w:pPr>
      <w:r w:rsidRPr="001358AF">
        <w:rPr>
          <w:sz w:val="28"/>
          <w:szCs w:val="28"/>
        </w:rPr>
        <w:t xml:space="preserve">Конечным результатом моделирования является отклонение (т.е. </w:t>
      </w:r>
      <w:r w:rsidR="007B1AC9">
        <w:rPr>
          <w:sz w:val="28"/>
          <w:szCs w:val="28"/>
        </w:rPr>
        <w:t>объем выпадающих доходов</w:t>
      </w:r>
      <w:r w:rsidRPr="001358AF">
        <w:rPr>
          <w:sz w:val="28"/>
          <w:szCs w:val="28"/>
        </w:rPr>
        <w:t xml:space="preserve"> бюджета Республики Татарстан) налоговых поступлений до введения новшества и после.</w:t>
      </w:r>
    </w:p>
    <w:p w:rsidR="003B4E68" w:rsidRPr="001358AF" w:rsidRDefault="003B4E68" w:rsidP="003B4E68">
      <w:pPr>
        <w:ind w:firstLine="851"/>
        <w:jc w:val="both"/>
        <w:rPr>
          <w:sz w:val="28"/>
          <w:szCs w:val="28"/>
        </w:rPr>
      </w:pPr>
      <w:r w:rsidRPr="001358AF">
        <w:rPr>
          <w:sz w:val="28"/>
          <w:szCs w:val="28"/>
        </w:rPr>
        <w:t>Результат моделирования визуализируется таблицей и представлен ниже.</w:t>
      </w:r>
    </w:p>
    <w:p w:rsidR="00EB23BF" w:rsidRDefault="00EB23BF" w:rsidP="00403786">
      <w:pPr>
        <w:ind w:firstLine="851"/>
        <w:jc w:val="center"/>
        <w:rPr>
          <w:sz w:val="28"/>
          <w:szCs w:val="28"/>
        </w:rPr>
        <w:sectPr w:rsidR="00EB23BF" w:rsidSect="001A550A">
          <w:headerReference w:type="first" r:id="rId12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5"/>
        <w:gridCol w:w="1276"/>
        <w:gridCol w:w="1702"/>
        <w:gridCol w:w="1560"/>
        <w:gridCol w:w="1560"/>
        <w:gridCol w:w="1557"/>
        <w:gridCol w:w="1134"/>
        <w:gridCol w:w="1563"/>
        <w:gridCol w:w="1983"/>
      </w:tblGrid>
      <w:tr w:rsidR="007B1AC9" w:rsidRPr="005839F2" w:rsidTr="007B1AC9">
        <w:trPr>
          <w:trHeight w:val="300"/>
        </w:trPr>
        <w:tc>
          <w:tcPr>
            <w:tcW w:w="549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Количество, всего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Количество переходящих предприятий в др.</w:t>
            </w:r>
            <w:r w:rsidR="007B1AC9">
              <w:rPr>
                <w:color w:val="000000"/>
                <w:sz w:val="22"/>
                <w:szCs w:val="22"/>
              </w:rPr>
              <w:t xml:space="preserve"> </w:t>
            </w:r>
            <w:r w:rsidRPr="00EB23BF">
              <w:rPr>
                <w:color w:val="000000"/>
                <w:sz w:val="22"/>
                <w:szCs w:val="22"/>
              </w:rPr>
              <w:t>категорию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Выручка переходящих предприятий (прогноз 2014)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Налоговые поступления по УСН от всех предприятий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7B1AC9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Поступление налогов при</w:t>
            </w:r>
            <w:r w:rsidR="007B1AC9">
              <w:rPr>
                <w:color w:val="000000"/>
                <w:sz w:val="22"/>
                <w:szCs w:val="22"/>
              </w:rPr>
              <w:t xml:space="preserve"> </w:t>
            </w:r>
            <w:r w:rsidRPr="00EB23BF">
              <w:rPr>
                <w:color w:val="000000"/>
                <w:sz w:val="22"/>
                <w:szCs w:val="22"/>
              </w:rPr>
              <w:t>снижени</w:t>
            </w:r>
            <w:r w:rsidR="007B1AC9">
              <w:rPr>
                <w:color w:val="000000"/>
                <w:sz w:val="22"/>
                <w:szCs w:val="22"/>
              </w:rPr>
              <w:t>и</w:t>
            </w:r>
            <w:r w:rsidRPr="00EB23BF">
              <w:rPr>
                <w:color w:val="000000"/>
                <w:sz w:val="22"/>
                <w:szCs w:val="22"/>
              </w:rPr>
              <w:t xml:space="preserve"> ставки УСН с 6% до 1%</w:t>
            </w:r>
          </w:p>
        </w:tc>
        <w:tc>
          <w:tcPr>
            <w:tcW w:w="1515" w:type="pct"/>
            <w:gridSpan w:val="3"/>
            <w:shd w:val="clear" w:color="auto" w:fill="auto"/>
            <w:vAlign w:val="center"/>
            <w:hideMark/>
          </w:tcPr>
          <w:p w:rsidR="00EB23BF" w:rsidRPr="00EB23BF" w:rsidRDefault="007B1AC9" w:rsidP="00EB23BF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Выпадающие доходы </w:t>
            </w:r>
            <w:r w:rsidR="00EB23BF" w:rsidRPr="00EB23BF">
              <w:rPr>
                <w:bCs/>
                <w:iCs/>
                <w:color w:val="000000"/>
                <w:sz w:val="22"/>
                <w:szCs w:val="22"/>
              </w:rPr>
              <w:t>бюджета (-)</w:t>
            </w:r>
          </w:p>
        </w:tc>
      </w:tr>
      <w:tr w:rsidR="007B1AC9" w:rsidRPr="005839F2" w:rsidTr="007B1AC9">
        <w:trPr>
          <w:trHeight w:val="1800"/>
        </w:trPr>
        <w:tc>
          <w:tcPr>
            <w:tcW w:w="549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B23BF">
              <w:rPr>
                <w:bCs/>
                <w:iCs/>
                <w:color w:val="000000"/>
                <w:sz w:val="22"/>
                <w:szCs w:val="22"/>
              </w:rPr>
              <w:t xml:space="preserve"> от снижения ставки УСН  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EB23BF" w:rsidRPr="00EB23BF" w:rsidRDefault="00EB23BF" w:rsidP="007B1AC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B23BF">
              <w:rPr>
                <w:bCs/>
                <w:iCs/>
                <w:color w:val="000000"/>
                <w:sz w:val="22"/>
                <w:szCs w:val="22"/>
              </w:rPr>
              <w:t xml:space="preserve"> от перехода 142 предприятий в кат.</w:t>
            </w:r>
            <w:r w:rsidR="007B1AC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B23BF">
              <w:rPr>
                <w:bCs/>
                <w:iCs/>
                <w:color w:val="000000"/>
                <w:sz w:val="22"/>
                <w:szCs w:val="22"/>
              </w:rPr>
              <w:t>малых и на УСН с общей системы налого</w:t>
            </w:r>
            <w:r w:rsidR="007B1AC9">
              <w:rPr>
                <w:bCs/>
                <w:iCs/>
                <w:color w:val="000000"/>
                <w:sz w:val="22"/>
                <w:szCs w:val="22"/>
              </w:rPr>
              <w:t>о</w:t>
            </w:r>
            <w:r w:rsidRPr="00EB23BF">
              <w:rPr>
                <w:bCs/>
                <w:iCs/>
                <w:color w:val="000000"/>
                <w:sz w:val="22"/>
                <w:szCs w:val="22"/>
              </w:rPr>
              <w:t>бложения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EB23BF" w:rsidRPr="00EB23BF" w:rsidRDefault="00EB23BF" w:rsidP="007B1AC9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B23BF">
              <w:rPr>
                <w:bCs/>
                <w:iCs/>
                <w:color w:val="000000"/>
                <w:sz w:val="22"/>
                <w:szCs w:val="22"/>
              </w:rPr>
              <w:t xml:space="preserve"> от перехода 142 предприятий в кат.</w:t>
            </w:r>
            <w:r w:rsidR="007B1AC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B23BF">
              <w:rPr>
                <w:bCs/>
                <w:iCs/>
                <w:color w:val="000000"/>
                <w:sz w:val="22"/>
                <w:szCs w:val="22"/>
              </w:rPr>
              <w:t>малых с общей системы налого</w:t>
            </w:r>
            <w:r w:rsidR="007B1AC9">
              <w:rPr>
                <w:bCs/>
                <w:iCs/>
                <w:color w:val="000000"/>
                <w:sz w:val="22"/>
                <w:szCs w:val="22"/>
              </w:rPr>
              <w:t>о</w:t>
            </w:r>
            <w:r w:rsidRPr="00EB23BF">
              <w:rPr>
                <w:bCs/>
                <w:iCs/>
                <w:color w:val="000000"/>
                <w:sz w:val="22"/>
                <w:szCs w:val="22"/>
              </w:rPr>
              <w:t>бложения на УСН (при условии снижения ставки УСН с 6% до 1</w:t>
            </w:r>
            <w:proofErr w:type="gramStart"/>
            <w:r w:rsidRPr="00EB23BF">
              <w:rPr>
                <w:bCs/>
                <w:iCs/>
                <w:color w:val="000000"/>
                <w:sz w:val="22"/>
                <w:szCs w:val="22"/>
              </w:rPr>
              <w:t xml:space="preserve">% </w:t>
            </w:r>
            <w:bookmarkStart w:id="6" w:name="_GoBack"/>
            <w:bookmarkEnd w:id="6"/>
            <w:r w:rsidRPr="00EB23BF">
              <w:rPr>
                <w:bCs/>
                <w:iCs/>
                <w:color w:val="000000"/>
                <w:sz w:val="22"/>
                <w:szCs w:val="22"/>
              </w:rPr>
              <w:t>)</w:t>
            </w:r>
            <w:proofErr w:type="gramEnd"/>
            <w:r w:rsidRPr="00EB23BF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B1AC9" w:rsidRPr="005839F2" w:rsidTr="007B1AC9">
        <w:trPr>
          <w:trHeight w:val="600"/>
        </w:trPr>
        <w:tc>
          <w:tcPr>
            <w:tcW w:w="549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23BF">
              <w:rPr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EB23BF">
              <w:rPr>
                <w:color w:val="000000"/>
                <w:sz w:val="22"/>
                <w:szCs w:val="22"/>
              </w:rPr>
              <w:t xml:space="preserve"> (из малых предприятий)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49 926</w:t>
            </w:r>
          </w:p>
        </w:tc>
        <w:tc>
          <w:tcPr>
            <w:tcW w:w="413" w:type="pct"/>
            <w:vMerge w:val="restar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389 347 466 667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43 941 548 975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4 630 037 000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771 672 833,3</w:t>
            </w:r>
          </w:p>
        </w:tc>
        <w:tc>
          <w:tcPr>
            <w:tcW w:w="367" w:type="pct"/>
            <w:vMerge w:val="restar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-3 858 364 166,7</w:t>
            </w:r>
          </w:p>
        </w:tc>
        <w:tc>
          <w:tcPr>
            <w:tcW w:w="506" w:type="pct"/>
            <w:vMerge w:val="restar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-3 917 566 778</w:t>
            </w:r>
          </w:p>
        </w:tc>
        <w:tc>
          <w:tcPr>
            <w:tcW w:w="642" w:type="pct"/>
            <w:vMerge w:val="restar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-8 369 347 208</w:t>
            </w:r>
          </w:p>
        </w:tc>
      </w:tr>
      <w:tr w:rsidR="007B1AC9" w:rsidRPr="005839F2" w:rsidTr="007B1AC9">
        <w:trPr>
          <w:trHeight w:val="600"/>
        </w:trPr>
        <w:tc>
          <w:tcPr>
            <w:tcW w:w="549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Малые предприятия (из средних предприятий)</w:t>
            </w:r>
          </w:p>
        </w:tc>
        <w:tc>
          <w:tcPr>
            <w:tcW w:w="458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89 035 608 595</w:t>
            </w:r>
          </w:p>
        </w:tc>
        <w:tc>
          <w:tcPr>
            <w:tcW w:w="505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</w:p>
        </w:tc>
      </w:tr>
      <w:tr w:rsidR="007B1AC9" w:rsidRPr="005839F2" w:rsidTr="007B1AC9">
        <w:trPr>
          <w:trHeight w:val="600"/>
        </w:trPr>
        <w:tc>
          <w:tcPr>
            <w:tcW w:w="549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Средние предприятия (из крупных предприятий)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106 597 200 000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121 284 301 663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EB23BF" w:rsidRPr="00EB23BF" w:rsidRDefault="00EB23BF" w:rsidP="00EB23BF">
            <w:pPr>
              <w:jc w:val="center"/>
              <w:rPr>
                <w:color w:val="000000"/>
                <w:sz w:val="22"/>
                <w:szCs w:val="22"/>
              </w:rPr>
            </w:pPr>
            <w:r w:rsidRPr="00EB23BF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968E8" w:rsidRPr="009E4ED4" w:rsidRDefault="00A968E8" w:rsidP="00403786">
      <w:pPr>
        <w:ind w:firstLine="851"/>
        <w:jc w:val="center"/>
        <w:rPr>
          <w:sz w:val="28"/>
          <w:szCs w:val="28"/>
        </w:rPr>
      </w:pPr>
    </w:p>
    <w:sectPr w:rsidR="00A968E8" w:rsidRPr="009E4ED4" w:rsidSect="005839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C9">
          <w:rPr>
            <w:noProof/>
          </w:rPr>
          <w:t>6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48" w:rsidRDefault="00024048">
    <w:pPr>
      <w:pStyle w:val="a9"/>
      <w:jc w:val="center"/>
    </w:pPr>
    <w:r>
      <w:t>2</w:t>
    </w:r>
  </w:p>
  <w:p w:rsidR="00024048" w:rsidRDefault="0002404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48" w:rsidRDefault="00024048">
    <w:pPr>
      <w:pStyle w:val="a9"/>
      <w:jc w:val="center"/>
    </w:pPr>
    <w:r>
      <w:t>3</w:t>
    </w:r>
  </w:p>
  <w:p w:rsidR="00024048" w:rsidRDefault="00024048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9F17B7"/>
    <w:multiLevelType w:val="hybridMultilevel"/>
    <w:tmpl w:val="E7C2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6"/>
  </w:num>
  <w:num w:numId="6">
    <w:abstractNumId w:val="32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7"/>
  </w:num>
  <w:num w:numId="24">
    <w:abstractNumId w:val="31"/>
  </w:num>
  <w:num w:numId="25">
    <w:abstractNumId w:val="1"/>
  </w:num>
  <w:num w:numId="26">
    <w:abstractNumId w:val="35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3"/>
  </w:num>
  <w:num w:numId="33">
    <w:abstractNumId w:val="34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048"/>
    <w:rsid w:val="000248F7"/>
    <w:rsid w:val="000417E0"/>
    <w:rsid w:val="00046116"/>
    <w:rsid w:val="00050031"/>
    <w:rsid w:val="00057635"/>
    <w:rsid w:val="00070559"/>
    <w:rsid w:val="0007535E"/>
    <w:rsid w:val="00075717"/>
    <w:rsid w:val="00087091"/>
    <w:rsid w:val="00090F97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0F6E8C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4774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B4E68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97AED"/>
    <w:rsid w:val="004A3B86"/>
    <w:rsid w:val="004B3DA3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839F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079D1"/>
    <w:rsid w:val="00626647"/>
    <w:rsid w:val="0063784D"/>
    <w:rsid w:val="00643CDB"/>
    <w:rsid w:val="00661CB5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977B1"/>
    <w:rsid w:val="006A1936"/>
    <w:rsid w:val="006A6181"/>
    <w:rsid w:val="006B17B2"/>
    <w:rsid w:val="006B3FB2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40BE"/>
    <w:rsid w:val="00763E5C"/>
    <w:rsid w:val="0076626E"/>
    <w:rsid w:val="00786C9E"/>
    <w:rsid w:val="007A0CF7"/>
    <w:rsid w:val="007B1AC9"/>
    <w:rsid w:val="007B1BBB"/>
    <w:rsid w:val="007B2A44"/>
    <w:rsid w:val="007C0611"/>
    <w:rsid w:val="007C3F99"/>
    <w:rsid w:val="007C5489"/>
    <w:rsid w:val="007D71DE"/>
    <w:rsid w:val="007E60DA"/>
    <w:rsid w:val="007F0709"/>
    <w:rsid w:val="0080210C"/>
    <w:rsid w:val="008043B3"/>
    <w:rsid w:val="008063DE"/>
    <w:rsid w:val="008117D1"/>
    <w:rsid w:val="00811D26"/>
    <w:rsid w:val="00817CAD"/>
    <w:rsid w:val="00823E18"/>
    <w:rsid w:val="00835156"/>
    <w:rsid w:val="008450E7"/>
    <w:rsid w:val="0085230A"/>
    <w:rsid w:val="00854E26"/>
    <w:rsid w:val="00856E18"/>
    <w:rsid w:val="008602DF"/>
    <w:rsid w:val="0086202A"/>
    <w:rsid w:val="00883D1C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246A1"/>
    <w:rsid w:val="00934310"/>
    <w:rsid w:val="009405C2"/>
    <w:rsid w:val="00943195"/>
    <w:rsid w:val="00956201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0AF6"/>
    <w:rsid w:val="00B11232"/>
    <w:rsid w:val="00B136A6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2483B"/>
    <w:rsid w:val="00C3348B"/>
    <w:rsid w:val="00C361D8"/>
    <w:rsid w:val="00C565EA"/>
    <w:rsid w:val="00C607A0"/>
    <w:rsid w:val="00C64427"/>
    <w:rsid w:val="00C653E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36565"/>
    <w:rsid w:val="00D527DE"/>
    <w:rsid w:val="00D63ED0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23BF"/>
    <w:rsid w:val="00EB6422"/>
    <w:rsid w:val="00ED2DFC"/>
    <w:rsid w:val="00EF1DDA"/>
    <w:rsid w:val="00EF4F0E"/>
    <w:rsid w:val="00F03379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C572D8-3C5E-4092-BAD7-C06556CE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17</cp:revision>
  <cp:lastPrinted>2012-11-14T12:13:00Z</cp:lastPrinted>
  <dcterms:created xsi:type="dcterms:W3CDTF">2015-08-13T08:37:00Z</dcterms:created>
  <dcterms:modified xsi:type="dcterms:W3CDTF">2015-08-19T08:31:00Z</dcterms:modified>
</cp:coreProperties>
</file>