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_» 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Bdr/>
        <w:tabs>
          <w:tab w:val="left" w:leader="none" w:pos="3686"/>
        </w:tabs>
        <w:spacing w:after="0" w:line="216" w:lineRule="auto"/>
        <w:ind w:right="566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Start w:id="0" w:name="_Hlk536711710"/>
      <w:r>
        <w:rPr>
          <w:highlight w:val="none"/>
        </w:rPr>
      </w:r>
      <w:bookmarkStart w:id="1" w:name="_Hlk2867593"/>
      <w:r>
        <w:rPr>
          <w:rFonts w:ascii="Times New Roman" w:hAnsi="Times New Roman"/>
          <w:sz w:val="28"/>
          <w:szCs w:val="28"/>
          <w:highlight w:val="none"/>
        </w:rPr>
        <w:t xml:space="preserve">О </w:t>
      </w:r>
      <w:bookmarkStart w:id="2" w:name="_Hlk46844056"/>
      <w:r>
        <w:rPr>
          <w:rFonts w:ascii="Times New Roman" w:hAnsi="Times New Roman"/>
          <w:sz w:val="28"/>
          <w:szCs w:val="28"/>
          <w:highlight w:val="none"/>
        </w:rPr>
        <w:t xml:space="preserve">внесении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Положени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об условиях оплаты труда работников государственных 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организаций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Татарстан,</w:t>
      </w:r>
      <w:r>
        <w:rPr>
          <w:rFonts w:ascii="Times New Roman" w:hAnsi="Times New Roman"/>
          <w:sz w:val="28"/>
          <w:szCs w:val="28"/>
          <w:highlight w:val="none"/>
        </w:rPr>
        <w:t xml:space="preserve"> реализующих дополнительные образовательные программы спортивной подготовки,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утвержденно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Кабинета Министров Республики Татарстан от 25.09.2018 № 853 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highlight w:val="none"/>
        </w:rPr>
      </w:r>
      <w:bookmarkEnd w:id="2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16" w:lineRule="auto"/>
        <w:ind w:right="6095"/>
        <w:jc w:val="both"/>
        <w:rPr>
          <w:rFonts w:ascii="Times New Roman" w:hAnsi="Times New Roman"/>
          <w:sz w:val="16"/>
          <w:szCs w:val="16"/>
          <w:highlight w:val="none"/>
        </w:rPr>
      </w:pPr>
      <w:r>
        <w:rPr>
          <w:rFonts w:ascii="Times New Roman" w:hAnsi="Times New Roman"/>
          <w:sz w:val="16"/>
          <w:szCs w:val="16"/>
          <w:highlight w:val="none"/>
        </w:rPr>
      </w:r>
      <w:bookmarkEnd w:id="1"/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 w:right="4252"/>
        <w:jc w:val="both"/>
        <w:rPr>
          <w:rFonts w:ascii="Times New Roman" w:hAnsi="Times New Roman"/>
          <w:sz w:val="16"/>
          <w:szCs w:val="16"/>
          <w:highlight w:val="none"/>
        </w:rPr>
      </w:pP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9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нести в </w:t>
      </w:r>
      <w:r>
        <w:rPr>
          <w:rFonts w:ascii="Times New Roman" w:hAnsi="Times New Roman"/>
          <w:sz w:val="28"/>
          <w:szCs w:val="28"/>
          <w:highlight w:val="none"/>
        </w:rPr>
        <w:t xml:space="preserve">Положени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об условиях оплаты труда работников государственных 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организаций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Татарстан,</w:t>
      </w:r>
      <w:r>
        <w:rPr>
          <w:rFonts w:ascii="Times New Roman" w:hAnsi="Times New Roman"/>
          <w:sz w:val="28"/>
          <w:szCs w:val="28"/>
          <w:highlight w:val="none"/>
        </w:rPr>
        <w:t xml:space="preserve"> реализующих дополнительные образовательные программы спортивной подготовки,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утвержденно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 25.09.2018 № 853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организаций, реализующих дополнительные образовательные программы спортивной подготовки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Татарстан, и государственных центров спортивной подготовки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(с изменениями, внесенными постановлениями Кабинета Министров Республики Татарстан от 06.05.2019 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380, от 16.04.2020 № 294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 01.09.2020 № 768, от 03.11.2020 № 989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от 21.07.2021 № 633, от 26.07.2021 № 645, от 30.10.2021 № 1030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от 26.05.2022 № 489, от 20.06.2022 № 587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14.09.2022 № 1002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от 30.11.2022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1268,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17.07.2023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846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03.04.2024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215, от 26.04.2024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283,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21.06.2024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447, от 12.09.2024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766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),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hyperlink r:id="rId14" w:tooltip="https://login.consultant.ru/link/?req=doc&amp;base=RLAW363&amp;n=137254&amp;dst=103628&amp;field=134&amp;date=28.02.2025" w:history="1">
        <w:r>
          <w:rPr>
            <w:rFonts w:ascii="Times New Roman" w:hAnsi="Times New Roman"/>
            <w:sz w:val="28"/>
            <w:szCs w:val="28"/>
            <w:highlight w:val="none"/>
            <w:lang w:eastAsia="ru-RU"/>
          </w:rPr>
          <w:t xml:space="preserve">пункт 48</w:t>
        </w:r>
      </w:hyperlink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таблицы 1 изложить в следующей реда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кции:</w:t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Style w:val="99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040"/>
        <w:gridCol w:w="749"/>
        <w:gridCol w:w="935"/>
        <w:gridCol w:w="749"/>
        <w:gridCol w:w="749"/>
        <w:gridCol w:w="749"/>
        <w:gridCol w:w="749"/>
        <w:gridCol w:w="749"/>
        <w:gridCol w:w="749"/>
        <w:gridCol w:w="787"/>
        <w:gridCol w:w="787"/>
        <w:gridCol w:w="845"/>
      </w:tblGrid>
      <w:tr>
        <w:trPr>
          <w:trHeight w:val="2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«48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Регби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2,2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3,7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4,4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5,2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5,9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6,7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22,2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24,4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31,1»;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hyperlink r:id="rId15" w:tooltip="https://login.consultant.ru/link/?req=doc&amp;base=RLAW363&amp;n=137254&amp;dst=103628&amp;field=134&amp;date=28.02.2025" w:history="1">
        <w:r>
          <w:rPr>
            <w:rFonts w:ascii="Times New Roman" w:hAnsi="Times New Roman"/>
            <w:sz w:val="28"/>
            <w:szCs w:val="28"/>
            <w:highlight w:val="none"/>
            <w:lang w:eastAsia="ru-RU"/>
          </w:rPr>
          <w:t xml:space="preserve">пункт 48</w:t>
        </w:r>
      </w:hyperlink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таблицы 2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Style w:val="99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098"/>
        <w:gridCol w:w="731"/>
        <w:gridCol w:w="929"/>
        <w:gridCol w:w="731"/>
        <w:gridCol w:w="762"/>
        <w:gridCol w:w="762"/>
        <w:gridCol w:w="762"/>
        <w:gridCol w:w="762"/>
        <w:gridCol w:w="762"/>
        <w:gridCol w:w="762"/>
        <w:gridCol w:w="762"/>
        <w:gridCol w:w="812"/>
      </w:tblGrid>
      <w:tr>
        <w:trPr>
          <w:trHeight w:val="2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«48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Регби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28»;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hyperlink r:id="rId16" w:tooltip="https://login.consultant.ru/link/?req=doc&amp;base=RLAW363&amp;n=137254&amp;dst=103628&amp;field=134&amp;date=28.02.2025" w:history="1">
        <w:r>
          <w:rPr>
            <w:rFonts w:ascii="Times New Roman" w:hAnsi="Times New Roman"/>
            <w:sz w:val="28"/>
            <w:szCs w:val="28"/>
            <w:highlight w:val="none"/>
            <w:lang w:eastAsia="ru-RU"/>
          </w:rPr>
          <w:t xml:space="preserve">пункт 48</w:t>
        </w:r>
      </w:hyperlink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таблицы 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99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098"/>
        <w:gridCol w:w="744"/>
        <w:gridCol w:w="850"/>
        <w:gridCol w:w="709"/>
        <w:gridCol w:w="946"/>
        <w:gridCol w:w="763"/>
        <w:gridCol w:w="763"/>
        <w:gridCol w:w="763"/>
        <w:gridCol w:w="763"/>
        <w:gridCol w:w="731"/>
        <w:gridCol w:w="731"/>
        <w:gridCol w:w="778"/>
      </w:tblGrid>
      <w:tr>
        <w:trPr>
          <w:trHeight w:val="2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«48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Регби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5».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таблиц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4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:</w:t>
      </w:r>
      <w:bookmarkStart w:id="4" w:name="_Hlk183181080"/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пункты 74-76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tbl>
      <w:tblPr>
        <w:tblStyle w:val="99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25"/>
        <w:gridCol w:w="1202"/>
        <w:gridCol w:w="861"/>
        <w:gridCol w:w="514"/>
        <w:gridCol w:w="628"/>
        <w:gridCol w:w="598"/>
        <w:gridCol w:w="598"/>
        <w:gridCol w:w="684"/>
        <w:gridCol w:w="598"/>
        <w:gridCol w:w="598"/>
        <w:gridCol w:w="684"/>
        <w:gridCol w:w="684"/>
        <w:gridCol w:w="684"/>
        <w:gridCol w:w="598"/>
        <w:gridCol w:w="850"/>
      </w:tblGrid>
      <w:tr>
        <w:trPr>
          <w:trHeight w:val="9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</w:rPr>
              <w:t xml:space="preserve">74.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68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Спорт лиц с поражением 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Плавание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III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2,8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5,6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7,4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13,9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13,9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16,7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16,7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19,4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44,4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111,1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rPr>
          <w:trHeight w:val="9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75.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68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Спорт лиц с поражением 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Плавание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II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3,7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8,3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11,1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14,8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16,7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22,2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44,4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111,1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rPr>
          <w:trHeight w:val="9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76.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68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Спорт лиц с поражением 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Плавание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I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7,4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16,7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16,7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22,2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22,2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27,8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27,8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33,3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66,7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8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77,8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88,9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9"/>
                <w:szCs w:val="19"/>
                <w:highlight w:val="none"/>
                <w:u w:val="none"/>
                <w:vertAlign w:val="baseline"/>
                <w14:ligatures w14:val="none"/>
              </w:rPr>
            </w:r>
          </w:p>
        </w:tc>
      </w:tr>
    </w:tbl>
    <w:p>
      <w:pPr>
        <w:pBdr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дополнить пунктами 137 – 161 следующего содержания</w:t>
      </w:r>
      <w:bookmarkEnd w:id="4"/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tbl>
      <w:tblPr>
        <w:tblW w:w="5003" w:type="pct"/>
        <w:tblBorders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19"/>
        <w:gridCol w:w="2014"/>
        <w:gridCol w:w="1310"/>
        <w:gridCol w:w="381"/>
        <w:gridCol w:w="509"/>
        <w:gridCol w:w="509"/>
        <w:gridCol w:w="509"/>
        <w:gridCol w:w="509"/>
        <w:gridCol w:w="509"/>
        <w:gridCol w:w="509"/>
        <w:gridCol w:w="509"/>
        <w:gridCol w:w="509"/>
        <w:gridCol w:w="619"/>
        <w:gridCol w:w="619"/>
        <w:gridCol w:w="681"/>
      </w:tblGrid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«137.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глухих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Армреслинг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12,0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13,0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138.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Армреслинг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30,6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33,3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36,1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41,7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44,4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139.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Армреслинг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24,1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27,8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29,6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140.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Армреслинг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141.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Вольная борьба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30,6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33,3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36,1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41,7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44,4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142.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Вольная борьба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24,1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27,8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29,6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143.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Вольная борьба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144.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Спортивный туризм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30,6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33,3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36,1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41,7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44,4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145.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Спортивный туризм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24,1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27,8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29,6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146.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Спортивный туризм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147.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Шашки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30,6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33,3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36,1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41,7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44,4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148.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Шашки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24,1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27,8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29,6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149.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Шашки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150.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Шахматы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30,6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33,3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36,1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41,7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44,4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151.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Шахматы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24,1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27,8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29,6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152.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Шахматы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153.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Бадминтон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13,0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27,8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33,3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36,1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38,9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38,9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41,7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50,0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154.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Бадминтон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24,1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25,9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25,9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41,7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50,0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Бадминтон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19,4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19,4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83,3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156.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Стендовая стрельба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77,8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77,8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83,3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88,9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94,4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138,9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157.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Стендовая стрельба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33,3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38,9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38,9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41,7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44,4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94,4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138,9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158.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Стендовая стрельба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33,3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38,9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38,9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41,7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44,4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94,4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138,9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159.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Танцы на колясках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11,1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25,0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27,8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27,8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27,8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30,6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38,9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44,4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160.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Танцы на колясках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30,6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38,9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44,4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161.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интеллектуальными нарушениями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Конный спорт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9,7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27,8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30,6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33,3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72,2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77,8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88,9</w:t>
            </w:r>
            <w:r>
              <w:rPr>
                <w:rFonts w:ascii="Times New Roman" w:hAnsi="Times New Roman" w:cs="Times New Roman"/>
                <w:highlight w:val="none"/>
              </w:rPr>
              <w:t xml:space="preserve">»;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таблиц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пункты 74-76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tbl>
      <w:tblPr>
        <w:tblStyle w:val="99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114"/>
        <w:gridCol w:w="878"/>
        <w:gridCol w:w="588"/>
        <w:gridCol w:w="648"/>
        <w:gridCol w:w="542"/>
        <w:gridCol w:w="542"/>
        <w:gridCol w:w="695"/>
        <w:gridCol w:w="589"/>
        <w:gridCol w:w="589"/>
        <w:gridCol w:w="695"/>
        <w:gridCol w:w="695"/>
        <w:gridCol w:w="695"/>
        <w:gridCol w:w="589"/>
        <w:gridCol w:w="779"/>
      </w:tblGrid>
      <w:tr>
        <w:trPr>
          <w:trHeight w:val="9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</w:rPr>
              <w:t xml:space="preserve">74.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4" w:type="dxa"/>
            <w:vAlign w:val="top"/>
            <w:textDirection w:val="lrTb"/>
            <w:noWrap w:val="false"/>
          </w:tcPr>
          <w:p>
            <w:pPr>
              <w:pBdr/>
              <w:spacing/>
              <w:ind w:right="0" w:firstLine="0" w:left="0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Спорт лиц с поражением ОДА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Плавание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III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16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18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20</w:t>
            </w:r>
            <w:r>
              <w:rPr>
                <w:highlight w:val="none"/>
              </w:rPr>
            </w:r>
          </w:p>
        </w:tc>
      </w:tr>
      <w:tr>
        <w:trPr>
          <w:trHeight w:val="9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75.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Спорт лиц с поражением ОДА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Плавание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II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9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16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18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20</w:t>
            </w:r>
            <w:r>
              <w:rPr>
                <w:highlight w:val="none"/>
              </w:rPr>
            </w:r>
          </w:p>
        </w:tc>
      </w:tr>
      <w:tr>
        <w:trPr>
          <w:trHeight w:val="9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76.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Спорт лиц с поражением ОДА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Плавание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I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дополнить пунктами 137 – 161 следующего содержания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tbl>
      <w:tblPr>
        <w:tblW w:w="5003" w:type="pct"/>
        <w:tblBorders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19"/>
        <w:gridCol w:w="2014"/>
        <w:gridCol w:w="1310"/>
        <w:gridCol w:w="381"/>
        <w:gridCol w:w="522"/>
        <w:gridCol w:w="391"/>
        <w:gridCol w:w="393"/>
        <w:gridCol w:w="501"/>
        <w:gridCol w:w="523"/>
        <w:gridCol w:w="544"/>
        <w:gridCol w:w="542"/>
        <w:gridCol w:w="555"/>
        <w:gridCol w:w="610"/>
        <w:gridCol w:w="610"/>
        <w:gridCol w:w="686"/>
      </w:tblGrid>
      <w:tr>
        <w:trPr>
          <w:trHeight w:val="2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«137.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глухих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Армреслинг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138.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Армреслинг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139.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Армреслинг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140.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Армреслинг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141.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Вольная борьба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142.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Вольная борьба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143.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Вольная борьба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144.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Спортивный туризм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145.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Спортивный туризм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146.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Спортивный туризм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147.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Шашки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148.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Шашки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149.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Шашки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150.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Шахматы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151.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Шахматы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152.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Шахматы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153.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Бадминтон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154.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Бадминтон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Бадминтон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156.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Стендовая стрельба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157.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Стендовая стрельба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158.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Стендовая стрельба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159.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Танцы на колясках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160.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Танцы на колясках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161.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интеллектуальными нарушениями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Конный спорт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16»;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таблиц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пункты 74-76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tbl>
      <w:tblPr>
        <w:tblStyle w:val="990"/>
        <w:tblW w:w="0" w:type="auto"/>
        <w:tblBorders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170"/>
        <w:gridCol w:w="960"/>
        <w:gridCol w:w="960"/>
        <w:gridCol w:w="1170"/>
        <w:gridCol w:w="960"/>
        <w:gridCol w:w="960"/>
        <w:gridCol w:w="1170"/>
        <w:gridCol w:w="1170"/>
        <w:gridCol w:w="1170"/>
        <w:gridCol w:w="960"/>
        <w:gridCol w:w="1170"/>
      </w:tblGrid>
      <w:tr>
        <w:trPr>
          <w:trHeight w:val="9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</w:rPr>
              <w:t xml:space="preserve">74.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Спорт лиц с поражением ОДА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Плавание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III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highlight w:val="none"/>
              </w:rPr>
            </w:r>
          </w:p>
        </w:tc>
      </w:tr>
      <w:tr>
        <w:trPr>
          <w:trHeight w:val="9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75.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Спорт лиц с поражением ОДА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Плавание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II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highlight w:val="none"/>
              </w:rPr>
            </w:r>
          </w:p>
        </w:tc>
      </w:tr>
      <w:tr>
        <w:trPr>
          <w:trHeight w:val="9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76.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Спорт лиц с поражением ОДА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Плавание</w:t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I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9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дополнить пунктами 137 – 161 следующего содержания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tbl>
      <w:tblPr>
        <w:tblW w:w="5003" w:type="pct"/>
        <w:tblBorders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19"/>
        <w:gridCol w:w="2014"/>
        <w:gridCol w:w="1310"/>
        <w:gridCol w:w="381"/>
        <w:gridCol w:w="521"/>
        <w:gridCol w:w="392"/>
        <w:gridCol w:w="394"/>
        <w:gridCol w:w="502"/>
        <w:gridCol w:w="522"/>
        <w:gridCol w:w="545"/>
        <w:gridCol w:w="543"/>
        <w:gridCol w:w="555"/>
        <w:gridCol w:w="610"/>
        <w:gridCol w:w="610"/>
        <w:gridCol w:w="683"/>
      </w:tblGrid>
      <w:tr>
        <w:trPr>
          <w:trHeight w:val="4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«137.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глухих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Армреслинг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138.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Армреслинг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139.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Армреслинг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140.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Армреслинг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141.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Вольная борьба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142.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Вольная борьба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143.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Вольная борьба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144.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Спортивный туризм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5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145.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Спортивный туризм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146.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Спортивный туризм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147.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Шашки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148.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Шашки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149.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Шашки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150.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Шахматы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B1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151.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Шахматы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152.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слепых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Шахматы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153.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Бадминтон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154.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Бадминтон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155.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Бадминтон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156.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Стендовая стрельба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157.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Стендовая стрельба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158.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Стендовая стрельба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159.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Танцы на колясках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160.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поражением ОДА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Танцы на колясках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161.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Спорт лиц с интеллектуальными нарушениями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Конный спорт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" w:type="pc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1»</w:t>
            </w:r>
            <w:r>
              <w:rPr>
                <w:rFonts w:ascii="Times New Roman" w:hAnsi="Times New Roman" w:cs="Times New Roman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Установить, что действие настоящего постановления распространяется на правоотношения, возникшие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c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марта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202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года.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headerReference w:type="default" r:id="rId9"/>
          <w:headerReference w:type="even" r:id="rId10"/>
          <w:footnotePr/>
          <w:endnotePr/>
          <w:type w:val="nextPage"/>
          <w:pgSz w:h="16838" w:orient="portrait" w:w="11906"/>
          <w:pgMar w:top="1134" w:right="567" w:bottom="851" w:left="1134" w:header="567" w:footer="0" w:gutter="0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Республики Татарст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ан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А.В. Песошин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9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99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99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 внесении изменений в Положение об условиях оплаты труда работников государственных организаций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, реализующих дополнительные образовательные программы спортивной подготовки, утвержденно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постановление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Кабинета Министров Республики Татарстан от 25.09.2018 № 853 «Об условиях оплаты труда работников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г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осударственных организаций, реализующих </w:t>
      </w:r>
      <w:bookmarkStart w:id="5" w:name="_Hlk183443538"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дополнительные образовательные программы спортивной подготовки </w:t>
      </w:r>
      <w:bookmarkEnd w:id="5"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Республики Татарстан, и государственных центров спортивной подготовки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Республики Татарстан»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99"/>
        <w:pBdr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9"/>
        <w:pBdr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Положение об условиях оплаты труда работников гос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ударственных организаций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реализующих дополнительные образовательные программы спортивной подготовки, утвержденно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Кабинета Министров Республики Татарс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тан от 25.09.2018 № 853 «Об условиях оплаты труда работников государственных 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разработан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льн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спортивной подготовки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виду спорта «регби»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спортивной подготовки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лиц с интеллектуальными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нарушениями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согласованн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Раисом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Республики Татарстан Миннихановым Р.Н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22.05.2025 № 8255-МР по регби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распоряжением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 </w:t>
      </w:r>
      <w:r>
        <w:rPr>
          <w:rFonts w:ascii="Times New Roman" w:hAnsi="Times New Roman" w:cs="Times New Roman"/>
          <w:sz w:val="28"/>
          <w:szCs w:val="28"/>
          <w:highlight w:val="none"/>
          <w:lang w:val="undefined"/>
        </w:rPr>
        <w:t xml:space="preserve">10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.0</w:t>
      </w:r>
      <w:r>
        <w:rPr>
          <w:rFonts w:ascii="Times New Roman" w:hAnsi="Times New Roman" w:cs="Times New Roman"/>
          <w:sz w:val="28"/>
          <w:szCs w:val="28"/>
          <w:highlight w:val="none"/>
          <w:lang w:val="undefined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.2025 </w:t>
      </w:r>
      <w:r>
        <w:rPr>
          <w:rFonts w:ascii="Times New Roman" w:hAnsi="Times New Roman" w:cs="Times New Roman"/>
          <w:sz w:val="28"/>
          <w:szCs w:val="28"/>
          <w:highlight w:val="none"/>
          <w:lang w:val="undefined"/>
        </w:rPr>
        <w:t xml:space="preserve">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  <w:lang w:val="undefined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  <w:lang w:val="undefined"/>
        </w:rPr>
        <w:t xml:space="preserve">47-р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адаптивному спорту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99"/>
        <w:pBdr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 постановлени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 вносятся изменения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Положение об условиях оплаты труда работников гос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ударственных организаций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реализующих дополнительные образовательные программы спортивной подготовки, утвержденно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Кабинета Министров Республики Татарс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тан от 25.09.2018 № 853 «Об условиях оплаты труда работников государственных 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части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услови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оплаты труда работников гос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ударственных организаций физической культуры и спорта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виду спорта «регби»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дополнения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 изменения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видов спорта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(спортивных дисциплин спорта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иц с интеллектуальными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нарушениями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, глухих, слепых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 нарушением опорно-двигательного аппарата)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Трудового 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декса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99"/>
        <w:pBdr/>
        <w:shd w:val="clear" w:color="auto" w:fill="ffffff" w:themeFill="background1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Принятие данного проекта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 потребует выделения дополнительных средств из бюджета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99"/>
        <w:pBdr/>
        <w:shd w:val="clear" w:color="auto" w:fill="ffffff" w:themeFill="background1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Отсутствуе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99"/>
        <w:pBdr/>
        <w:shd w:val="clear" w:color="auto" w:fill="ffffff" w:themeFill="background1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По итогам независимой антикоррупционной экспертизы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99"/>
        <w:pBdr/>
        <w:shd w:val="clear" w:color="auto" w:fill="ffffff" w:themeFill="background1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sectPr>
      <w:headerReference w:type="default" r:id="rId11"/>
      <w:headerReference w:type="even" r:id="rId12"/>
      <w:footnotePr/>
      <w:endnotePr/>
      <w:type w:val="nextPage"/>
      <w:pgSz w:h="16838" w:orient="portrait" w:w="11905"/>
      <w:pgMar w:top="851" w:right="850" w:bottom="1134" w:left="1276" w:header="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89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989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89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989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80607318"/>
      <w:docPartObj>
        <w:docPartGallery w:val="Page Numbers (Top of Page)"/>
        <w:docPartUnique w:val="true"/>
      </w:docPartObj>
      <w:rPr/>
    </w:sdtPr>
    <w:sdtContent>
      <w:p>
        <w:pPr>
          <w:pStyle w:val="991"/>
          <w:pBdr/>
          <w:spacing/>
          <w:ind/>
          <w:jc w:val="center"/>
          <w:rPr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5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99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99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80607318"/>
      <w:docPartObj>
        <w:docPartGallery w:val="Page Numbers (Top of Page)"/>
        <w:docPartUnique w:val="true"/>
      </w:docPartObj>
      <w:rPr/>
    </w:sdtPr>
    <w:sdtContent>
      <w:p>
        <w:pPr>
          <w:pStyle w:val="991"/>
          <w:pBdr/>
          <w:spacing/>
          <w:ind/>
          <w:jc w:val="center"/>
          <w:rPr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5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99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99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5">
    <w:name w:val="Table Grid Light"/>
    <w:basedOn w:val="9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1"/>
    <w:basedOn w:val="9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2"/>
    <w:basedOn w:val="9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1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2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3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4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5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6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1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2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3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4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5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6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1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2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3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4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5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6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0">
    <w:name w:val="Heading 1"/>
    <w:basedOn w:val="985"/>
    <w:next w:val="985"/>
    <w:link w:val="9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1">
    <w:name w:val="Heading 2"/>
    <w:basedOn w:val="985"/>
    <w:next w:val="985"/>
    <w:link w:val="9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2">
    <w:name w:val="Heading 3"/>
    <w:basedOn w:val="985"/>
    <w:next w:val="985"/>
    <w:link w:val="9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3">
    <w:name w:val="Heading 4"/>
    <w:basedOn w:val="985"/>
    <w:next w:val="985"/>
    <w:link w:val="9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4">
    <w:name w:val="Heading 5"/>
    <w:basedOn w:val="985"/>
    <w:next w:val="985"/>
    <w:link w:val="9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35">
    <w:name w:val="Heading 6"/>
    <w:basedOn w:val="985"/>
    <w:next w:val="985"/>
    <w:link w:val="9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36">
    <w:name w:val="Heading 7"/>
    <w:basedOn w:val="985"/>
    <w:next w:val="985"/>
    <w:link w:val="9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7">
    <w:name w:val="Heading 8"/>
    <w:basedOn w:val="985"/>
    <w:next w:val="985"/>
    <w:link w:val="9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8">
    <w:name w:val="Heading 9"/>
    <w:basedOn w:val="985"/>
    <w:next w:val="985"/>
    <w:link w:val="9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9">
    <w:name w:val="Heading 1 Char"/>
    <w:basedOn w:val="986"/>
    <w:link w:val="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0">
    <w:name w:val="Heading 2 Char"/>
    <w:basedOn w:val="986"/>
    <w:link w:val="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1">
    <w:name w:val="Heading 3 Char"/>
    <w:basedOn w:val="986"/>
    <w:link w:val="9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2">
    <w:name w:val="Heading 4 Char"/>
    <w:basedOn w:val="986"/>
    <w:link w:val="9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3">
    <w:name w:val="Heading 5 Char"/>
    <w:basedOn w:val="986"/>
    <w:link w:val="9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4">
    <w:name w:val="Heading 6 Char"/>
    <w:basedOn w:val="986"/>
    <w:link w:val="9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5">
    <w:name w:val="Heading 7 Char"/>
    <w:basedOn w:val="986"/>
    <w:link w:val="9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6">
    <w:name w:val="Heading 8 Char"/>
    <w:basedOn w:val="986"/>
    <w:link w:val="9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7">
    <w:name w:val="Heading 9 Char"/>
    <w:basedOn w:val="986"/>
    <w:link w:val="9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8">
    <w:name w:val="Title"/>
    <w:basedOn w:val="985"/>
    <w:next w:val="985"/>
    <w:link w:val="9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9">
    <w:name w:val="Title Char"/>
    <w:basedOn w:val="986"/>
    <w:link w:val="9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0">
    <w:name w:val="Subtitle"/>
    <w:basedOn w:val="985"/>
    <w:next w:val="985"/>
    <w:link w:val="9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1">
    <w:name w:val="Subtitle Char"/>
    <w:basedOn w:val="986"/>
    <w:link w:val="9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2">
    <w:name w:val="Quote"/>
    <w:basedOn w:val="985"/>
    <w:next w:val="985"/>
    <w:link w:val="9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3">
    <w:name w:val="Quote Char"/>
    <w:basedOn w:val="986"/>
    <w:link w:val="9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4">
    <w:name w:val="Intense Emphasis"/>
    <w:basedOn w:val="9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5">
    <w:name w:val="Intense Quote"/>
    <w:basedOn w:val="985"/>
    <w:next w:val="985"/>
    <w:link w:val="9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6">
    <w:name w:val="Intense Quote Char"/>
    <w:basedOn w:val="986"/>
    <w:link w:val="9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7">
    <w:name w:val="Intense Reference"/>
    <w:basedOn w:val="9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8">
    <w:name w:val="No Spacing"/>
    <w:basedOn w:val="985"/>
    <w:uiPriority w:val="1"/>
    <w:qFormat/>
    <w:pPr>
      <w:pBdr/>
      <w:spacing w:after="0" w:line="240" w:lineRule="auto"/>
      <w:ind/>
    </w:pPr>
  </w:style>
  <w:style w:type="character" w:styleId="959">
    <w:name w:val="Subtle Emphasis"/>
    <w:basedOn w:val="9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0">
    <w:name w:val="Emphasis"/>
    <w:basedOn w:val="986"/>
    <w:uiPriority w:val="20"/>
    <w:qFormat/>
    <w:pPr>
      <w:pBdr/>
      <w:spacing/>
      <w:ind/>
    </w:pPr>
    <w:rPr>
      <w:i/>
      <w:iCs/>
    </w:rPr>
  </w:style>
  <w:style w:type="character" w:styleId="961">
    <w:name w:val="Strong"/>
    <w:basedOn w:val="986"/>
    <w:uiPriority w:val="22"/>
    <w:qFormat/>
    <w:pPr>
      <w:pBdr/>
      <w:spacing/>
      <w:ind/>
    </w:pPr>
    <w:rPr>
      <w:b/>
      <w:bCs/>
    </w:rPr>
  </w:style>
  <w:style w:type="character" w:styleId="962">
    <w:name w:val="Subtle Reference"/>
    <w:basedOn w:val="9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3">
    <w:name w:val="Book Title"/>
    <w:basedOn w:val="9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4">
    <w:name w:val="Header Char"/>
    <w:basedOn w:val="986"/>
    <w:link w:val="991"/>
    <w:uiPriority w:val="99"/>
    <w:pPr>
      <w:pBdr/>
      <w:spacing/>
      <w:ind/>
    </w:pPr>
  </w:style>
  <w:style w:type="character" w:styleId="965">
    <w:name w:val="Footer Char"/>
    <w:basedOn w:val="986"/>
    <w:link w:val="993"/>
    <w:uiPriority w:val="99"/>
    <w:pPr>
      <w:pBdr/>
      <w:spacing/>
      <w:ind/>
    </w:pPr>
  </w:style>
  <w:style w:type="paragraph" w:styleId="966">
    <w:name w:val="Caption"/>
    <w:basedOn w:val="985"/>
    <w:next w:val="9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7">
    <w:name w:val="footnote text"/>
    <w:basedOn w:val="985"/>
    <w:link w:val="9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8">
    <w:name w:val="Footnote Text Char"/>
    <w:basedOn w:val="986"/>
    <w:link w:val="967"/>
    <w:uiPriority w:val="99"/>
    <w:semiHidden/>
    <w:pPr>
      <w:pBdr/>
      <w:spacing/>
      <w:ind/>
    </w:pPr>
    <w:rPr>
      <w:sz w:val="20"/>
      <w:szCs w:val="20"/>
    </w:rPr>
  </w:style>
  <w:style w:type="character" w:styleId="969">
    <w:name w:val="footnote reference"/>
    <w:basedOn w:val="986"/>
    <w:uiPriority w:val="99"/>
    <w:semiHidden/>
    <w:unhideWhenUsed/>
    <w:pPr>
      <w:pBdr/>
      <w:spacing/>
      <w:ind/>
    </w:pPr>
    <w:rPr>
      <w:vertAlign w:val="superscript"/>
    </w:rPr>
  </w:style>
  <w:style w:type="paragraph" w:styleId="970">
    <w:name w:val="endnote text"/>
    <w:basedOn w:val="985"/>
    <w:link w:val="9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1">
    <w:name w:val="Endnote Text Char"/>
    <w:basedOn w:val="986"/>
    <w:link w:val="970"/>
    <w:uiPriority w:val="99"/>
    <w:semiHidden/>
    <w:pPr>
      <w:pBdr/>
      <w:spacing/>
      <w:ind/>
    </w:pPr>
    <w:rPr>
      <w:sz w:val="20"/>
      <w:szCs w:val="20"/>
    </w:rPr>
  </w:style>
  <w:style w:type="character" w:styleId="972">
    <w:name w:val="endnote reference"/>
    <w:basedOn w:val="986"/>
    <w:uiPriority w:val="99"/>
    <w:semiHidden/>
    <w:unhideWhenUsed/>
    <w:pPr>
      <w:pBdr/>
      <w:spacing/>
      <w:ind/>
    </w:pPr>
    <w:rPr>
      <w:vertAlign w:val="superscript"/>
    </w:rPr>
  </w:style>
  <w:style w:type="character" w:styleId="973">
    <w:name w:val="FollowedHyperlink"/>
    <w:basedOn w:val="9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985"/>
    <w:next w:val="985"/>
    <w:uiPriority w:val="39"/>
    <w:unhideWhenUsed/>
    <w:pPr>
      <w:pBdr/>
      <w:spacing w:after="100"/>
      <w:ind/>
    </w:pPr>
  </w:style>
  <w:style w:type="paragraph" w:styleId="975">
    <w:name w:val="toc 2"/>
    <w:basedOn w:val="985"/>
    <w:next w:val="985"/>
    <w:uiPriority w:val="39"/>
    <w:unhideWhenUsed/>
    <w:pPr>
      <w:pBdr/>
      <w:spacing w:after="100"/>
      <w:ind w:left="220"/>
    </w:pPr>
  </w:style>
  <w:style w:type="paragraph" w:styleId="976">
    <w:name w:val="toc 3"/>
    <w:basedOn w:val="985"/>
    <w:next w:val="985"/>
    <w:uiPriority w:val="39"/>
    <w:unhideWhenUsed/>
    <w:pPr>
      <w:pBdr/>
      <w:spacing w:after="100"/>
      <w:ind w:left="440"/>
    </w:pPr>
  </w:style>
  <w:style w:type="paragraph" w:styleId="977">
    <w:name w:val="toc 4"/>
    <w:basedOn w:val="985"/>
    <w:next w:val="985"/>
    <w:uiPriority w:val="39"/>
    <w:unhideWhenUsed/>
    <w:pPr>
      <w:pBdr/>
      <w:spacing w:after="100"/>
      <w:ind w:left="660"/>
    </w:pPr>
  </w:style>
  <w:style w:type="paragraph" w:styleId="978">
    <w:name w:val="toc 5"/>
    <w:basedOn w:val="985"/>
    <w:next w:val="985"/>
    <w:uiPriority w:val="39"/>
    <w:unhideWhenUsed/>
    <w:pPr>
      <w:pBdr/>
      <w:spacing w:after="100"/>
      <w:ind w:left="880"/>
    </w:pPr>
  </w:style>
  <w:style w:type="paragraph" w:styleId="979">
    <w:name w:val="toc 6"/>
    <w:basedOn w:val="985"/>
    <w:next w:val="985"/>
    <w:uiPriority w:val="39"/>
    <w:unhideWhenUsed/>
    <w:pPr>
      <w:pBdr/>
      <w:spacing w:after="100"/>
      <w:ind w:left="1100"/>
    </w:pPr>
  </w:style>
  <w:style w:type="paragraph" w:styleId="980">
    <w:name w:val="toc 7"/>
    <w:basedOn w:val="985"/>
    <w:next w:val="985"/>
    <w:uiPriority w:val="39"/>
    <w:unhideWhenUsed/>
    <w:pPr>
      <w:pBdr/>
      <w:spacing w:after="100"/>
      <w:ind w:left="1320"/>
    </w:pPr>
  </w:style>
  <w:style w:type="paragraph" w:styleId="981">
    <w:name w:val="toc 8"/>
    <w:basedOn w:val="985"/>
    <w:next w:val="985"/>
    <w:uiPriority w:val="39"/>
    <w:unhideWhenUsed/>
    <w:pPr>
      <w:pBdr/>
      <w:spacing w:after="100"/>
      <w:ind w:left="1540"/>
    </w:pPr>
  </w:style>
  <w:style w:type="paragraph" w:styleId="982">
    <w:name w:val="toc 9"/>
    <w:basedOn w:val="985"/>
    <w:next w:val="985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985"/>
    <w:next w:val="985"/>
    <w:uiPriority w:val="99"/>
    <w:unhideWhenUsed/>
    <w:pPr>
      <w:pBdr/>
      <w:spacing w:after="0" w:afterAutospacing="0"/>
      <w:ind/>
    </w:pPr>
  </w:style>
  <w:style w:type="paragraph" w:styleId="985" w:default="1">
    <w:name w:val="Normal"/>
    <w:qFormat/>
    <w:pPr>
      <w:pBdr/>
      <w:spacing/>
      <w:ind/>
    </w:pPr>
  </w:style>
  <w:style w:type="character" w:styleId="986" w:default="1">
    <w:name w:val="Default Paragraph Font"/>
    <w:uiPriority w:val="1"/>
    <w:semiHidden/>
    <w:unhideWhenUsed/>
    <w:pPr>
      <w:pBdr/>
      <w:spacing/>
      <w:ind/>
    </w:pPr>
  </w:style>
  <w:style w:type="table" w:styleId="98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8" w:default="1">
    <w:name w:val="No List"/>
    <w:uiPriority w:val="99"/>
    <w:semiHidden/>
    <w:unhideWhenUsed/>
    <w:pPr>
      <w:pBdr/>
      <w:spacing/>
      <w:ind/>
    </w:pPr>
  </w:style>
  <w:style w:type="paragraph" w:styleId="989">
    <w:name w:val="List Paragraph"/>
    <w:basedOn w:val="985"/>
    <w:uiPriority w:val="34"/>
    <w:qFormat/>
    <w:pPr>
      <w:pBdr/>
      <w:spacing/>
      <w:ind w:left="720"/>
      <w:contextualSpacing w:val="true"/>
    </w:pPr>
  </w:style>
  <w:style w:type="table" w:styleId="990">
    <w:name w:val="Table Grid"/>
    <w:basedOn w:val="98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1">
    <w:name w:val="Header"/>
    <w:basedOn w:val="985"/>
    <w:link w:val="99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92" w:customStyle="1">
    <w:name w:val="Верхний колонтитул Знак"/>
    <w:basedOn w:val="986"/>
    <w:link w:val="991"/>
    <w:uiPriority w:val="99"/>
    <w:pPr>
      <w:pBdr/>
      <w:spacing/>
      <w:ind/>
    </w:pPr>
  </w:style>
  <w:style w:type="paragraph" w:styleId="993">
    <w:name w:val="Footer"/>
    <w:basedOn w:val="985"/>
    <w:link w:val="99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94" w:customStyle="1">
    <w:name w:val="Нижний колонтитул Знак"/>
    <w:basedOn w:val="986"/>
    <w:link w:val="993"/>
    <w:uiPriority w:val="99"/>
    <w:pPr>
      <w:pBdr/>
      <w:spacing/>
      <w:ind/>
    </w:pPr>
  </w:style>
  <w:style w:type="paragraph" w:styleId="995">
    <w:name w:val="Document Map"/>
    <w:basedOn w:val="985"/>
    <w:link w:val="99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96" w:customStyle="1">
    <w:name w:val="Схема документа Знак"/>
    <w:basedOn w:val="986"/>
    <w:link w:val="99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97">
    <w:name w:val="Balloon Text"/>
    <w:basedOn w:val="985"/>
    <w:link w:val="99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98" w:customStyle="1">
    <w:name w:val="Текст выноски Знак"/>
    <w:basedOn w:val="986"/>
    <w:link w:val="99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99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1000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1001">
    <w:name w:val="Hyperlink"/>
    <w:basedOn w:val="986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1002">
    <w:name w:val="Normal (Web)"/>
    <w:basedOn w:val="985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hyperlink" Target="https://login.consultant.ru/link/?req=doc&amp;base=RLAW363&amp;n=137254&amp;dst=103628&amp;field=134&amp;date=28.02.2025" TargetMode="External"/><Relationship Id="rId15" Type="http://schemas.openxmlformats.org/officeDocument/2006/relationships/hyperlink" Target="https://login.consultant.ru/link/?req=doc&amp;base=RLAW363&amp;n=137254&amp;dst=103628&amp;field=134&amp;date=28.02.2025" TargetMode="External"/><Relationship Id="rId16" Type="http://schemas.openxmlformats.org/officeDocument/2006/relationships/hyperlink" Target="https://login.consultant.ru/link/?req=doc&amp;base=RLAW363&amp;n=137254&amp;dst=103628&amp;field=134&amp;date=28.0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9091-7A6A-4726-9B79-FEE057B3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mitrofanova</dc:creator>
  <cp:revision>25</cp:revision>
  <dcterms:created xsi:type="dcterms:W3CDTF">2025-02-11T09:08:00Z</dcterms:created>
  <dcterms:modified xsi:type="dcterms:W3CDTF">2025-05-20T13:15:40Z</dcterms:modified>
</cp:coreProperties>
</file>