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527"/>
        <w:jc w:val="both"/>
        <w:rPr>
          <w:highlight w:val="none"/>
        </w:rPr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 от 18.09.2024 </w:t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803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12.05.2025 </w:t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315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27.05.2025</w:t>
        <w:br/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363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следующие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изменени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2 дополнить абзацами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09.09.2023 № 1116 </w:t>
      </w:r>
      <w:r>
        <w:rPr>
          <w:rFonts w:ascii="Times New Roman" w:hAnsi="Times New Roman"/>
          <w:sz w:val="28"/>
          <w:szCs w:val="28"/>
          <w:highlight w:val="none"/>
        </w:rPr>
        <w:t xml:space="preserve">«Об утверждении нормативных затрат отдельных государственных учреждений социокультурной сферы Республики Татарстан на 2024–2026 годы»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29.11.2024 № 1079 </w:t>
      </w:r>
      <w:r>
        <w:rPr>
          <w:rFonts w:ascii="Times New Roman" w:hAnsi="Times New Roman"/>
          <w:sz w:val="28"/>
          <w:szCs w:val="28"/>
          <w:highlight w:val="none"/>
        </w:rPr>
        <w:t xml:space="preserve">«О внесении изменений в постановление Кабинета Министров Республики Татарстан от 09.09.2023 № 1116 «Об утверждении нормативных затрат отдельных государственных учреждений социокультурной сферы Республики Татарстан на 2024–2026 годы»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07.12.2024 № 1115 </w:t>
      </w:r>
      <w:r>
        <w:rPr>
          <w:rFonts w:ascii="Times New Roman" w:hAnsi="Times New Roman"/>
          <w:sz w:val="28"/>
          <w:szCs w:val="28"/>
          <w:highlight w:val="none"/>
        </w:rPr>
        <w:t xml:space="preserve">«О внесении изменений в постановление Кабинета Министров Республики Татарстан от 09.09.2023 № 1116 «Об утверждении нормативных затрат отдельных государственных учреждений социокультурной сферы Республики Татарстан на 2024–2026 годы»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нормативных затратах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утвержденных указанным 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2.1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2.6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751"/>
        <w:gridCol w:w="2126"/>
        <w:gridCol w:w="2844"/>
        <w:gridCol w:w="1548"/>
        <w:gridCol w:w="1559"/>
        <w:gridCol w:w="141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751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2.6.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Республики Татарстан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Елабужский государственный историко-архитектурный и художественный музей-заповедник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44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4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16 607 668,36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16 506 730,54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17 670 887,52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44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4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11 688 902,83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11 617 762,72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12 437 566,06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44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4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6 666 588,9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6 626 047,67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7 093 343,42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44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4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5 381 749,16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5 349 046,39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5 726 175,63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44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48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7 485 010,74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7 439 492,7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7 964 177,4»;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2.</w:t>
      </w:r>
      <w:r>
        <w:rPr>
          <w:rFonts w:ascii="Times New Roman" w:hAnsi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701"/>
        <w:gridCol w:w="2268"/>
        <w:gridCol w:w="2753"/>
        <w:gridCol w:w="1548"/>
        <w:gridCol w:w="1417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70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«2.7.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Республики Татарстан «Государственный историко-архитектурный и художественный музей-заповедник Остров-град Свияжск»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7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4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19 974 960,17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21 237 560,37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22 574 699,01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7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4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9 989 333,12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10 620 632,32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11 289 201,81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7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4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7 732 261,98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8 220 770,68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8 738 119,17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7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4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4 751 702,57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5 052 312,97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5 370 671,89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75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48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9 985 772,11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10 617 065,71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11 285 630,11»;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9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10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2.</w:t>
      </w:r>
      <w:r>
        <w:rPr>
          <w:rFonts w:ascii="Times New Roman" w:hAnsi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678"/>
        <w:gridCol w:w="2291"/>
        <w:gridCol w:w="2877"/>
        <w:gridCol w:w="1375"/>
        <w:gridCol w:w="1467"/>
        <w:gridCol w:w="151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6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«2.11.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29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«Государственный музей изобразительных искусств Республики Татарстан»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3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2 319 347,79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6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2 477 350,20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1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2 644 613,75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3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3 090 091,62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6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3 300 757,81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1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3 523 772,53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3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1 545 045,81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6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1 650 378,91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1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1 761 886,27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7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осуществление реставрации и консервации музейных предметов, музейных коллекций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3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5 746 735,95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6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6 137 993,12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10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6 552 188,96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7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3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4 638 695,58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6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4 954 700,4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10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5 289 227,5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7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3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23 086 656,3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6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24 659 192,56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10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26 323 895,97»;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12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2.</w:t>
      </w:r>
      <w:r>
        <w:rPr>
          <w:rFonts w:ascii="Times New Roman" w:hAnsi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892"/>
        <w:gridCol w:w="2126"/>
        <w:gridCol w:w="2835"/>
        <w:gridCol w:w="1417"/>
        <w:gridCol w:w="1417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89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«2.13.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Республики Татарстан «Болгарский государственный историко-архитектурный музей-заповедник»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9 733 651,64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10 292 097,16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10 883 537,52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4 866 828,72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5 146 046,38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5 441 760,61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3 233 085,61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3 419 221,13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3 616 355,24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1 633 743,11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1 726 825,25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1 825 405,37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25 974 268,41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27 463 180,12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29 040 096,22»;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2.</w:t>
      </w:r>
      <w:r>
        <w:rPr>
          <w:rFonts w:ascii="Times New Roman" w:hAnsi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892"/>
        <w:gridCol w:w="2126"/>
        <w:gridCol w:w="2835"/>
        <w:gridCol w:w="1417"/>
        <w:gridCol w:w="1559"/>
        <w:gridCol w:w="141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89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«2.14.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Республики Татарстан «Чистопольский государственный историко-архитектурный и литературный музей-заповедник»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4 046 874,0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4 350 767,58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4 673 886,3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1 620 840,07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1 742 425,14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1 871 697,76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сохранности и целостности историко-архитектурного комплекса, исторической среды и ландшафтов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1 215 484,03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1 306 639,29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1 403 618,12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816 305,87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877 142,13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941 818,19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роведение прикладных научных исследований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5 676 048,06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6 101 611,35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6 554 079,61»;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2.</w:t>
      </w:r>
      <w:r>
        <w:rPr>
          <w:rFonts w:ascii="Times New Roman" w:hAnsi="Times New Roman"/>
          <w:sz w:val="28"/>
          <w:szCs w:val="28"/>
          <w:highlight w:val="none"/>
        </w:rPr>
        <w:t xml:space="preserve">15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892"/>
        <w:gridCol w:w="2126"/>
        <w:gridCol w:w="2835"/>
        <w:gridCol w:w="1417"/>
        <w:gridCol w:w="1559"/>
        <w:gridCol w:w="141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89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«2.15.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«Краеведческий музей г. Менделеевск»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963 778,9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1 020 159,24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1 079 487,09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создание экспозиций (выставок) музеев, организация выставок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788 644,9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834 775,24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883 317,09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699 455,19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740 442,52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783 570,83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роведение прикладных научных исследований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1 225 938,0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1 297 688,0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1 373 190,0»;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16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17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19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20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26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2.</w:t>
      </w:r>
      <w:r>
        <w:rPr>
          <w:rFonts w:ascii="Times New Roman" w:hAnsi="Times New Roman"/>
          <w:sz w:val="28"/>
          <w:szCs w:val="28"/>
          <w:highlight w:val="none"/>
        </w:rPr>
        <w:t xml:space="preserve">27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проведения культурно-массовых мероприятий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графе 4 пункта </w:t>
      </w:r>
      <w:r>
        <w:rPr>
          <w:rFonts w:ascii="Times New Roman" w:hAnsi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222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415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037,0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заменить цифрами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305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015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037,0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пункта </w:t>
      </w:r>
      <w:r>
        <w:rPr>
          <w:rFonts w:ascii="Times New Roman" w:hAnsi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обеспечение детей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организация обеспечения детей</w:t>
      </w: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 затратах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на государственные услуги, оказываемые отдельными государственными учреждениями социокультурной сферы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утвержденных указанным постановлением: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635"/>
        <w:gridCol w:w="2524"/>
        <w:gridCol w:w="2126"/>
        <w:gridCol w:w="1559"/>
        <w:gridCol w:w="1134"/>
        <w:gridCol w:w="1134"/>
        <w:gridCol w:w="114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«2.6.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5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Республики Татарстан «Елабужский государственный историко-архитектурный и художественный музей-заповедник»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один музейный экспонат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8 130,28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7 890,92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8 444,7»;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630"/>
        <w:gridCol w:w="2530"/>
        <w:gridCol w:w="2126"/>
        <w:gridCol w:w="1559"/>
        <w:gridCol w:w="1134"/>
        <w:gridCol w:w="1134"/>
        <w:gridCol w:w="114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6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«2.7.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Республики Татарстан "Государственный историко-архитектурный и художественный музей «Остров-град Свияжск»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один музейный экспонат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14 445,95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15 359,23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16 326,43»;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676"/>
        <w:gridCol w:w="2484"/>
        <w:gridCol w:w="2126"/>
        <w:gridCol w:w="1559"/>
        <w:gridCol w:w="1134"/>
        <w:gridCol w:w="1134"/>
        <w:gridCol w:w="114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6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«2.11.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4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«Государственный музей изобразительных искусств Республики Татарстан»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один музейный экспонат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30 443,49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32 517,49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34 713,05»;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677"/>
        <w:gridCol w:w="2483"/>
        <w:gridCol w:w="2126"/>
        <w:gridCol w:w="1559"/>
        <w:gridCol w:w="1134"/>
        <w:gridCol w:w="1134"/>
        <w:gridCol w:w="114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6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«2.13.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4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Республики Татарстан «Болгарский государственный историко-архитектурный музей-заповедник»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один музейный экспонат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24 602,91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26 013,48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27 507,42»;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677"/>
        <w:gridCol w:w="2483"/>
        <w:gridCol w:w="2126"/>
        <w:gridCol w:w="1559"/>
        <w:gridCol w:w="1134"/>
        <w:gridCol w:w="1134"/>
        <w:gridCol w:w="114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6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«2.14.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4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Республики Татарстан «Чистопольский государственный историко-архитектурный и литературный музей-заповедник»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один музейный экспонат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5 597,68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6 017,57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6 464,0»;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15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678"/>
        <w:gridCol w:w="2482"/>
        <w:gridCol w:w="2126"/>
        <w:gridCol w:w="1559"/>
        <w:gridCol w:w="1134"/>
        <w:gridCol w:w="1134"/>
        <w:gridCol w:w="114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67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«2.15.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48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Государственное бюджетное учреждение культуры «Краеведческий музей г. Менделеевск»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публичный показ музейных предметов, музейных коллекций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один музейный экспонат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2 208,21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2 337,45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2 473,45».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Республики Татарстан на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</w:t>
      </w:r>
      <w:r>
        <w:rPr>
          <w:rFonts w:ascii="Times New Roman" w:hAnsi="Times New Roman"/>
          <w:sz w:val="28"/>
          <w:szCs w:val="28"/>
          <w:highlight w:val="none"/>
        </w:rPr>
        <w:t xml:space="preserve">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/>
          <w:sz w:val="28"/>
          <w:szCs w:val="28"/>
          <w:highlight w:val="none"/>
        </w:rPr>
        <w:t xml:space="preserve"> в соответствии с обращением Министерства культуры Республики Татарстан» от 15.04.2025 № 3298-03 по вопросу внесения изменений в постановление Кабинета Министров Республики Татарстан от 29.09.2015 №726 в части дополнения государственных заданий отдельных п</w:t>
      </w:r>
      <w:r>
        <w:rPr>
          <w:rFonts w:ascii="Times New Roman" w:hAnsi="Times New Roman"/>
          <w:sz w:val="28"/>
          <w:szCs w:val="28"/>
          <w:highlight w:val="none"/>
        </w:rPr>
        <w:t xml:space="preserve">одведомственных учреждений культуры на 2025 год дополнительными работами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в рамках приведения в соответствие постановлению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26.05.2025 № 359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Примерный перечень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Республики Татарстан, утвержденный постановлением Кабинета Министров Республики Татарстан от 29.09.2015 № 726»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29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1116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государственному </w:t>
      </w:r>
      <w:r>
        <w:rPr>
          <w:rFonts w:ascii="Times New Roman" w:hAnsi="Times New Roman"/>
          <w:sz w:val="28"/>
          <w:szCs w:val="28"/>
          <w:highlight w:val="none"/>
        </w:rPr>
        <w:t xml:space="preserve">автономному</w:t>
      </w:r>
      <w:r>
        <w:rPr>
          <w:rFonts w:ascii="Times New Roman" w:hAnsi="Times New Roman"/>
          <w:sz w:val="28"/>
          <w:szCs w:val="28"/>
          <w:highlight w:val="none"/>
        </w:rPr>
        <w:t xml:space="preserve"> учреждени</w:t>
      </w:r>
      <w:r>
        <w:rPr>
          <w:rFonts w:ascii="Times New Roman" w:hAnsi="Times New Roman"/>
          <w:sz w:val="28"/>
          <w:szCs w:val="28"/>
          <w:highlight w:val="none"/>
        </w:rPr>
        <w:t xml:space="preserve">ю</w:t>
      </w:r>
      <w:r>
        <w:rPr>
          <w:rFonts w:ascii="Times New Roman" w:hAnsi="Times New Roman"/>
          <w:sz w:val="28"/>
          <w:szCs w:val="28"/>
          <w:highlight w:val="none"/>
        </w:rPr>
        <w:t xml:space="preserve"> здравоохранения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Республиканский медицинский информационно-аналитический центр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</w:t>
      </w:r>
      <w:r>
        <w:rPr>
          <w:rFonts w:ascii="Times New Roman" w:hAnsi="Times New Roman"/>
          <w:sz w:val="28"/>
          <w:szCs w:val="28"/>
          <w:highlight w:val="none"/>
        </w:rPr>
        <w:t xml:space="preserve">АУ</w:t>
      </w:r>
      <w:r>
        <w:rPr>
          <w:rFonts w:ascii="Times New Roman" w:hAnsi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РМИАЦ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увеличение объема финансового обеспечения выполнения государственного задания</w:t>
      </w:r>
      <w:r>
        <w:rPr>
          <w:rFonts w:ascii="Times New Roman" w:hAnsi="Times New Roman"/>
          <w:sz w:val="28"/>
          <w:szCs w:val="28"/>
          <w:highlight w:val="none"/>
        </w:rPr>
        <w:t xml:space="preserve"> в части оплаты услуг по техническому сопровождению и обслуживанию серверного оборудования </w:t>
      </w:r>
      <w:r>
        <w:rPr>
          <w:rFonts w:ascii="Times New Roman" w:hAnsi="Times New Roman"/>
          <w:sz w:val="28"/>
          <w:szCs w:val="28"/>
          <w:highlight w:val="none"/>
        </w:rPr>
        <w:t xml:space="preserve">и информационных систем «Управление скорой и неотложной медицинской помощью (включая управление санавиацией)», «Единый кардиолог Республики Татарстан», «Лабораторная информационная система», «Центральный архив медицинских изображений Республики Татарстан».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тся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 в нормативные затраты на государственные </w:t>
      </w:r>
      <w:r>
        <w:rPr>
          <w:rFonts w:ascii="Times New Roman" w:hAnsi="Times New Roman"/>
          <w:sz w:val="28"/>
          <w:szCs w:val="28"/>
          <w:highlight w:val="none"/>
        </w:rPr>
        <w:t xml:space="preserve">услуги и </w:t>
      </w:r>
      <w:r>
        <w:rPr>
          <w:rFonts w:ascii="Times New Roman" w:hAnsi="Times New Roman"/>
          <w:sz w:val="28"/>
          <w:szCs w:val="28"/>
          <w:highlight w:val="none"/>
        </w:rPr>
        <w:t xml:space="preserve">работы, </w:t>
      </w:r>
      <w:r>
        <w:rPr>
          <w:rFonts w:ascii="Times New Roman" w:hAnsi="Times New Roman"/>
          <w:sz w:val="28"/>
          <w:szCs w:val="28"/>
          <w:highlight w:val="none"/>
        </w:rPr>
        <w:t xml:space="preserve">оказываемые и </w:t>
      </w:r>
      <w:r>
        <w:rPr>
          <w:rFonts w:ascii="Times New Roman" w:hAnsi="Times New Roman"/>
          <w:sz w:val="28"/>
          <w:szCs w:val="28"/>
          <w:highlight w:val="none"/>
        </w:rPr>
        <w:t xml:space="preserve">выполняемые </w:t>
      </w:r>
      <w:r>
        <w:rPr>
          <w:rFonts w:ascii="Times New Roman" w:hAnsi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/>
          <w:sz w:val="28"/>
          <w:szCs w:val="28"/>
          <w:highlight w:val="none"/>
        </w:rPr>
        <w:t xml:space="preserve">АУ</w:t>
      </w:r>
      <w:r>
        <w:rPr>
          <w:rFonts w:ascii="Times New Roman" w:hAnsi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РМИАЦ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отдельными учреждениями,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подведомственными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Министерству культуры Республики Татарстан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  <w:highlight w:val="none"/>
        </w:rPr>
        <w:t xml:space="preserve"> проекта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637</cp:revision>
  <dcterms:created xsi:type="dcterms:W3CDTF">2016-09-30T12:20:00Z</dcterms:created>
  <dcterms:modified xsi:type="dcterms:W3CDTF">2025-06-26T13:10:16Z</dcterms:modified>
  <cp:version>1048576</cp:version>
</cp:coreProperties>
</file>