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CABE99F">
      <w:pPr>
        <w:pStyle w:val="1045"/>
        <w:pBdr/>
        <w:spacing/>
        <w:ind w:right="282" w:left="2126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1FB990F9">
      <w:pPr>
        <w:pStyle w:val="1045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407662A6">
      <w:pPr>
        <w:pStyle w:val="1045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343475D7">
      <w:pPr>
        <w:pStyle w:val="1045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2B8F4EBF">
      <w:pPr>
        <w:pStyle w:val="1045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07BFF930">
      <w:pPr>
        <w:pStyle w:val="1045"/>
        <w:pBdr/>
        <w:spacing/>
        <w:ind w:right="282" w:left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 __» ______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     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№ 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13689D7E">
      <w:pPr>
        <w:pBdr/>
        <w:spacing/>
        <w:ind w:right="28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 w14:paraId="0A511B3F">
      <w:pPr>
        <w:pBdr/>
        <w:tabs>
          <w:tab w:val="left" w:leader="none" w:pos="0"/>
        </w:tabs>
        <w:spacing/>
        <w:ind w:right="552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О внесении изменений в </w:t>
      </w:r>
      <w:hyperlink r:id="rId18" w:tooltip="https://login.consultant.ru/link/?req=doc&amp;base=RLAW363&amp;n=186787&amp;date=24.02.2025" w:history="1">
        <w:r>
          <w:rPr>
            <w:spacing w:val="-6"/>
            <w:sz w:val="28"/>
            <w:szCs w:val="28"/>
          </w:rPr>
          <w:t xml:space="preserve">постановле</w:t>
        </w:r>
        <w:r>
          <w:rPr>
            <w:spacing w:val="-6"/>
            <w:sz w:val="28"/>
            <w:szCs w:val="28"/>
          </w:rPr>
        </w:r>
        <w:r>
          <w:rPr>
            <w:spacing w:val="-6"/>
            <w:sz w:val="28"/>
            <w:szCs w:val="28"/>
          </w:rPr>
          <w:t xml:space="preserve">ние</w:t>
        </w:r>
      </w:hyperlink>
      <w:r>
        <w:rPr>
          <w:spacing w:val="-6"/>
          <w:sz w:val="28"/>
          <w:szCs w:val="28"/>
        </w:rPr>
        <w:t xml:space="preserve"> Кабинета Министров Республи</w:t>
      </w:r>
      <w:r>
        <w:rPr>
          <w:spacing w:val="-6"/>
          <w:sz w:val="28"/>
          <w:szCs w:val="28"/>
        </w:rPr>
        <w:t xml:space="preserve">ки Татар</w:t>
      </w:r>
      <w:r>
        <w:rPr>
          <w:spacing w:val="-6"/>
          <w:sz w:val="28"/>
          <w:szCs w:val="28"/>
        </w:rPr>
        <w:t xml:space="preserve">стан от 25.09.2025 №752 </w:t>
      </w:r>
      <w:r>
        <w:rPr>
          <w:spacing w:val="-6"/>
          <w:sz w:val="28"/>
          <w:szCs w:val="28"/>
        </w:rPr>
        <w:t xml:space="preserve">«Об утвержде</w:t>
      </w:r>
      <w:r>
        <w:rPr>
          <w:spacing w:val="-6"/>
          <w:sz w:val="28"/>
          <w:szCs w:val="28"/>
        </w:rPr>
        <w:t xml:space="preserve">нии нормативных затрат ор</w:t>
      </w:r>
      <w:r>
        <w:rPr>
          <w:spacing w:val="-6"/>
          <w:sz w:val="28"/>
          <w:szCs w:val="28"/>
        </w:rPr>
        <w:t xml:space="preserve">ганизаций социального обслуживания Республики Татарстан на 2026 год и на плановый период 2027 и 2028 годов»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 w14:paraId="4E9C44B4">
      <w:pPr>
        <w:pBdr/>
        <w:spacing/>
        <w:ind w:right="609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widowControl w:val="false"/>
        <w:pBdr/>
        <w:spacing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5"/>
        <w:widowControl w:val="false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709" w:left="0"/>
        <w:contextualSpacing w:val="false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19" w:tooltip="https://login.consultant.ru/link/?req=doc&amp;base=RLAW363&amp;n=186787&amp;date=24.02.2025" w:history="1">
        <w:r>
          <w:rPr>
            <w:sz w:val="28"/>
            <w:szCs w:val="28"/>
          </w:rPr>
          <w:t xml:space="preserve">постановление</w:t>
        </w:r>
      </w:hyperlink>
      <w:r>
        <w:rPr>
          <w:sz w:val="28"/>
          <w:szCs w:val="28"/>
        </w:rPr>
        <w:t xml:space="preserve"> Кабинета Министров Республики Татарстан</w:t>
      </w:r>
      <w:r>
        <w:rPr>
          <w:spacing w:val="-6"/>
          <w:sz w:val="28"/>
          <w:szCs w:val="28"/>
        </w:rPr>
        <w:t xml:space="preserve"> от 25.09.2025 №</w:t>
      </w:r>
      <w:r>
        <w:rPr>
          <w:spacing w:val="-6"/>
          <w:sz w:val="28"/>
          <w:szCs w:val="28"/>
        </w:rPr>
        <w:t xml:space="preserve"> 752</w:t>
      </w:r>
      <w:r>
        <w:rPr>
          <w:spacing w:val="-6"/>
          <w:sz w:val="28"/>
          <w:szCs w:val="28"/>
        </w:rPr>
        <w:t xml:space="preserve"> «Об утверждении нормативных затрат организаций социального обслуживания Республики Татарстан на 2026 год и на плановый период 2027 и</w:t>
      </w:r>
      <w:r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2028 годов» </w:t>
      </w:r>
      <w:r>
        <w:rPr>
          <w:spacing w:val="-6"/>
          <w:sz w:val="28"/>
          <w:szCs w:val="28"/>
        </w:rPr>
        <w:t xml:space="preserve">следующие изменения: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 w14:paraId="7A3A43EC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709" w:left="0"/>
        <w:contextualSpacing w:val="false"/>
        <w:jc w:val="both"/>
        <w:rPr>
          <w:spacing w:val="-6"/>
          <w:sz w:val="28"/>
          <w:szCs w:val="28"/>
          <w:highlight w:val="none"/>
        </w:rPr>
      </w:pPr>
      <w:r>
        <w:rPr>
          <w:spacing w:val="-6"/>
          <w:sz w:val="28"/>
          <w:szCs w:val="28"/>
          <w:highlight w:val="none"/>
        </w:rPr>
        <w:t xml:space="preserve">в пункте</w:t>
      </w:r>
      <w:r>
        <w:rPr>
          <w:spacing w:val="-6"/>
          <w:sz w:val="28"/>
          <w:szCs w:val="28"/>
          <w:highlight w:val="none"/>
        </w:rPr>
        <w:t xml:space="preserve"> 1:</w:t>
      </w: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</w:r>
    </w:p>
    <w:p w14:paraId="058BA214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709" w:left="0"/>
        <w:contextualSpacing w:val="false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  <w:highlight w:val="none"/>
        </w:rPr>
        <w:t xml:space="preserve">в абзаце четвертом</w:t>
      </w:r>
      <w:r>
        <w:rPr>
          <w:spacing w:val="-6"/>
          <w:sz w:val="28"/>
          <w:szCs w:val="28"/>
          <w:highlight w:val="none"/>
        </w:rPr>
        <w:t xml:space="preserve"> слова «</w:t>
      </w:r>
      <w:r>
        <w:rPr>
          <w:spacing w:val="-6"/>
          <w:sz w:val="28"/>
          <w:szCs w:val="28"/>
          <w:highlight w:val="none"/>
        </w:rPr>
        <w:t xml:space="preserve">центров социальной помощи семье и детям, отделений социальной помощи семье и детям,</w:t>
      </w:r>
      <w:r>
        <w:rPr>
          <w:spacing w:val="-6"/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отделений социальной помощи семье и детям,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отделений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t xml:space="preserve">,</w:t>
      </w:r>
      <w:r>
        <w:rPr>
          <w:spacing w:val="-6"/>
          <w:sz w:val="28"/>
          <w:szCs w:val="28"/>
          <w:highlight w:val="none"/>
        </w:rPr>
        <w:t xml:space="preserve">»;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 w14:paraId="1E3BA409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709" w:left="0"/>
        <w:contextualSpacing w:val="false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  <w:highlight w:val="none"/>
        </w:rPr>
        <w:t xml:space="preserve">в абзаце седьмом</w:t>
      </w:r>
      <w:r>
        <w:rPr>
          <w:spacing w:val="-6"/>
          <w:sz w:val="28"/>
          <w:szCs w:val="28"/>
          <w:highlight w:val="none"/>
        </w:rPr>
        <w:t xml:space="preserve"> слова «</w:t>
      </w:r>
      <w:r>
        <w:rPr>
          <w:spacing w:val="-6"/>
          <w:sz w:val="28"/>
          <w:szCs w:val="28"/>
          <w:highlight w:val="none"/>
        </w:rPr>
        <w:t xml:space="preserve">центров социальной помощи семье и детям, отделений социальной помощи семье и детям,</w:t>
      </w:r>
      <w:r>
        <w:rPr>
          <w:spacing w:val="-6"/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отделений социальной помощи семье и детям,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отделений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t xml:space="preserve">,</w:t>
      </w:r>
      <w:r>
        <w:rPr>
          <w:spacing w:val="-6"/>
          <w:sz w:val="28"/>
          <w:szCs w:val="28"/>
          <w:highlight w:val="none"/>
        </w:rPr>
        <w:t xml:space="preserve">»</w:t>
      </w:r>
      <w:r>
        <w:rPr>
          <w:spacing w:val="-6"/>
          <w:sz w:val="28"/>
          <w:szCs w:val="28"/>
        </w:rPr>
        <w:t xml:space="preserve">;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 w14:paraId="49BB2E41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709" w:left="0"/>
        <w:contextualSpacing w:val="false"/>
        <w:jc w:val="both"/>
        <w:rPr>
          <w:spacing w:val="-6"/>
          <w:sz w:val="28"/>
          <w:szCs w:val="28"/>
          <w:highlight w:val="none"/>
        </w:rPr>
      </w:pPr>
      <w:r>
        <w:rPr>
          <w:spacing w:val="-6"/>
          <w:sz w:val="28"/>
          <w:szCs w:val="28"/>
        </w:rPr>
        <w:t xml:space="preserve">в но</w:t>
      </w:r>
      <w:r>
        <w:rPr>
          <w:spacing w:val="-6"/>
          <w:sz w:val="28"/>
          <w:szCs w:val="28"/>
        </w:rPr>
        <w:t xml:space="preserve">рмативных затратах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</w:t>
      </w:r>
      <w:r>
        <w:rPr>
          <w:spacing w:val="-6"/>
          <w:sz w:val="28"/>
          <w:szCs w:val="28"/>
        </w:rPr>
        <w:t xml:space="preserve">ц</w:t>
      </w:r>
      <w:r>
        <w:rPr>
          <w:spacing w:val="-6"/>
          <w:sz w:val="28"/>
          <w:szCs w:val="28"/>
        </w:rPr>
        <w:t xml:space="preserve">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2026 год и на плановый период 2027 и 202</w:t>
      </w:r>
      <w:r>
        <w:rPr>
          <w:spacing w:val="-6"/>
          <w:sz w:val="28"/>
          <w:szCs w:val="28"/>
        </w:rPr>
        <w:t xml:space="preserve">8 годов, </w:t>
      </w:r>
      <w:r>
        <w:rPr>
          <w:sz w:val="28"/>
          <w:szCs w:val="28"/>
        </w:rPr>
        <w:t xml:space="preserve">утвержденных указанным постановлением:</w:t>
      </w: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</w:r>
    </w:p>
    <w:p w14:paraId="225D8F4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  <w:t xml:space="preserve">в графе 2</w:t>
      </w:r>
      <w:r>
        <w:rPr>
          <w:spacing w:val="-6"/>
          <w:sz w:val="28"/>
          <w:szCs w:val="28"/>
          <w:highlight w:val="none"/>
        </w:rPr>
        <w:t xml:space="preserve"> пункта 2 раздела </w:t>
      </w:r>
      <w:r>
        <w:rPr>
          <w:spacing w:val="-6"/>
          <w:sz w:val="28"/>
          <w:szCs w:val="28"/>
          <w:highlight w:val="none"/>
          <w:lang w:val="en-US"/>
        </w:rPr>
        <w:t xml:space="preserve">I</w:t>
      </w:r>
      <w:r>
        <w:rPr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spacing w:val="-6"/>
          <w:sz w:val="28"/>
          <w:szCs w:val="28"/>
          <w:highlight w:val="none"/>
          <w:lang w:val="ru-RU"/>
        </w:rPr>
        <w:t xml:space="preserve">слов</w:t>
      </w:r>
      <w:r>
        <w:rPr>
          <w:spacing w:val="-6"/>
          <w:sz w:val="28"/>
          <w:szCs w:val="28"/>
          <w:highlight w:val="none"/>
        </w:rPr>
        <w:t xml:space="preserve">а </w:t>
      </w:r>
      <w:r>
        <w:rPr>
          <w:spacing w:val="-6"/>
          <w:sz w:val="28"/>
          <w:szCs w:val="28"/>
          <w:highlight w:val="none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Дома-интернаты, предназначенные для граждан, имеющих психические расстройства</w:t>
      </w:r>
      <w:r>
        <w:rPr>
          <w:spacing w:val="-6"/>
          <w:sz w:val="28"/>
          <w:szCs w:val="28"/>
          <w:highlight w:val="none"/>
        </w:rPr>
        <w:t xml:space="preserve">»</w:t>
      </w:r>
      <w:r>
        <w:rPr>
          <w:spacing w:val="-6"/>
          <w:sz w:val="28"/>
          <w:szCs w:val="28"/>
          <w:highlight w:val="none"/>
          <w:lang w:val="ru-RU"/>
        </w:rPr>
        <w:t xml:space="preserve"> заменить слова «Дома социального обслуживания»;</w:t>
      </w:r>
      <w:r>
        <w:rPr>
          <w:highlight w:val="none"/>
          <w14:ligatures w14:val="none"/>
        </w:rPr>
      </w:r>
      <w:r>
        <w:rPr>
          <w:highlight w:val="none"/>
          <w14:ligatures w14:val="none"/>
        </w:rPr>
      </w:r>
    </w:p>
    <w:p w14:paraId="1E07AA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  <w:t xml:space="preserve">в графе 2</w:t>
      </w:r>
      <w:r>
        <w:rPr>
          <w:spacing w:val="-6"/>
          <w:sz w:val="28"/>
          <w:szCs w:val="28"/>
          <w:highlight w:val="none"/>
        </w:rPr>
        <w:t xml:space="preserve"> пункта 2 раздела </w:t>
      </w:r>
      <w:r>
        <w:rPr>
          <w:spacing w:val="-6"/>
          <w:sz w:val="28"/>
          <w:szCs w:val="28"/>
          <w:highlight w:val="none"/>
          <w:lang w:val="en-US"/>
        </w:rPr>
        <w:t xml:space="preserve">I</w:t>
      </w:r>
      <w:r>
        <w:rPr>
          <w:spacing w:val="-6"/>
          <w:sz w:val="28"/>
          <w:szCs w:val="28"/>
          <w:highlight w:val="none"/>
          <w:lang w:val="en-US"/>
        </w:rPr>
        <w:t xml:space="preserve">I</w:t>
      </w:r>
      <w:r>
        <w:rPr>
          <w:spacing w:val="-6"/>
          <w:sz w:val="28"/>
          <w:szCs w:val="28"/>
          <w:highlight w:val="none"/>
          <w:lang w:val="ru-RU"/>
        </w:rPr>
        <w:t xml:space="preserve"> </w:t>
      </w:r>
      <w:r>
        <w:rPr>
          <w:spacing w:val="-6"/>
          <w:sz w:val="28"/>
          <w:szCs w:val="28"/>
          <w:highlight w:val="none"/>
          <w:lang w:val="ru-RU"/>
        </w:rPr>
        <w:t xml:space="preserve">слов</w:t>
      </w:r>
      <w:r>
        <w:rPr>
          <w:spacing w:val="-6"/>
          <w:sz w:val="28"/>
          <w:szCs w:val="28"/>
          <w:highlight w:val="none"/>
        </w:rPr>
        <w:t xml:space="preserve">а </w:t>
      </w:r>
      <w:r>
        <w:rPr>
          <w:spacing w:val="-6"/>
          <w:sz w:val="28"/>
          <w:szCs w:val="28"/>
          <w:highlight w:val="none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Дома-интернаты, предназначенные для граждан, имеющих психические расстройства</w:t>
      </w:r>
      <w:r>
        <w:rPr>
          <w:spacing w:val="-6"/>
          <w:sz w:val="28"/>
          <w:szCs w:val="28"/>
          <w:highlight w:val="none"/>
        </w:rPr>
        <w:t xml:space="preserve">»</w:t>
      </w:r>
      <w:r>
        <w:rPr>
          <w:spacing w:val="-6"/>
          <w:sz w:val="28"/>
          <w:szCs w:val="28"/>
          <w:highlight w:val="none"/>
          <w:lang w:val="ru-RU"/>
        </w:rPr>
        <w:t xml:space="preserve"> заменить слова «Дома социального обслуживания»;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0553C696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709" w:left="0"/>
        <w:contextualSpacing w:val="false"/>
        <w:jc w:val="both"/>
        <w:rPr>
          <w:spacing w:val="-6"/>
          <w:sz w:val="28"/>
          <w:szCs w:val="28"/>
          <w:highlight w:val="none"/>
        </w:rPr>
      </w:pPr>
      <w:r>
        <w:rPr>
          <w:spacing w:val="-6"/>
          <w:sz w:val="28"/>
          <w:szCs w:val="28"/>
        </w:rPr>
        <w:t xml:space="preserve">в но</w:t>
      </w:r>
      <w:r>
        <w:rPr>
          <w:spacing w:val="-6"/>
          <w:sz w:val="28"/>
          <w:szCs w:val="28"/>
        </w:rPr>
        <w:t xml:space="preserve">рмативных затратах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комплексных центров социального обслуживания населения, о</w:t>
      </w:r>
      <w:r>
        <w:rPr>
          <w:spacing w:val="-6"/>
          <w:sz w:val="28"/>
          <w:szCs w:val="28"/>
        </w:rPr>
        <w:t xml:space="preserve">существляющих свою деятельность на территории муниципальных образований (городских округов), на 2026 год и на плановый период 2027 и 2028 годов</w:t>
      </w:r>
      <w:r>
        <w:rPr>
          <w:sz w:val="28"/>
          <w:szCs w:val="28"/>
        </w:rPr>
        <w:t xml:space="preserve">, утвержденных указанным постановлением:</w:t>
      </w: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</w:r>
    </w:p>
    <w:p w14:paraId="7A0ED37C"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tabs>
          <w:tab w:val="left" w:leader="none" w:pos="993"/>
        </w:tabs>
        <w:spacing w:line="312" w:lineRule="auto"/>
        <w:ind w:right="0" w:firstLine="709" w:left="0"/>
        <w:contextualSpacing w:val="false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  <w:highlight w:val="none"/>
        </w:rPr>
        <w:t xml:space="preserve">в наименовании</w:t>
      </w:r>
      <w:r>
        <w:rPr>
          <w:spacing w:val="-6"/>
          <w:sz w:val="28"/>
          <w:szCs w:val="28"/>
          <w:highlight w:val="none"/>
        </w:rPr>
        <w:t xml:space="preserve"> слова </w:t>
      </w:r>
      <w:r>
        <w:rPr>
          <w:spacing w:val="-6"/>
          <w:sz w:val="28"/>
          <w:szCs w:val="28"/>
          <w:highlight w:val="none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центров социальной помощи семье и детям, отделений социальной помощи семье и детям,</w:t>
      </w:r>
      <w:r>
        <w:rPr>
          <w:spacing w:val="-6"/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отделений социальной помощи семье и детям,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отделений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t xml:space="preserve">,</w:t>
      </w:r>
      <w:r>
        <w:rPr>
          <w:spacing w:val="-6"/>
          <w:sz w:val="28"/>
          <w:szCs w:val="28"/>
          <w:highlight w:val="none"/>
        </w:rPr>
        <w:t xml:space="preserve">»;</w:t>
      </w:r>
      <w:r>
        <w:rPr>
          <w:spacing w:val="-6"/>
          <w:sz w:val="28"/>
          <w:szCs w:val="28"/>
        </w:rPr>
      </w:r>
      <w:r>
        <w:rPr>
          <w:spacing w:val="-6"/>
          <w:sz w:val="28"/>
          <w:szCs w:val="28"/>
        </w:rPr>
      </w:r>
    </w:p>
    <w:p w14:paraId="46C3B6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:lang w:val="ru-RU"/>
          <w14:ligatures w14:val="none"/>
        </w:rPr>
      </w:pP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  <w:t xml:space="preserve">в графе 2</w:t>
      </w:r>
      <w:r>
        <w:rPr>
          <w:spacing w:val="-6"/>
          <w:sz w:val="28"/>
          <w:szCs w:val="28"/>
          <w:highlight w:val="none"/>
        </w:rPr>
        <w:t xml:space="preserve"> пункта 1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Центры социальной помощи семье и детям, отделения социальной помощи семье и детям,</w:t>
      </w:r>
      <w:r>
        <w:rPr>
          <w:spacing w:val="-6"/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none"/>
        </w:rPr>
        <w:t xml:space="preserve">О</w:t>
      </w:r>
      <w:r>
        <w:rPr>
          <w:sz w:val="28"/>
          <w:szCs w:val="28"/>
          <w:highlight w:val="white"/>
        </w:rPr>
        <w:t xml:space="preserve">тделения социальной помощи семье и детям,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отделения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</w:t>
      </w:r>
      <w:r>
        <w:rPr>
          <w:spacing w:val="-6"/>
          <w:sz w:val="28"/>
          <w:szCs w:val="28"/>
          <w:highlight w:val="none"/>
          <w:lang w:val="ru-RU"/>
        </w:rPr>
        <w:t xml:space="preserve">»;</w:t>
      </w:r>
      <w:r>
        <w:rPr>
          <w:spacing w:val="-6"/>
          <w:sz w:val="28"/>
          <w:szCs w:val="28"/>
          <w:highlight w:val="none"/>
          <w:lang w:val="ru-RU"/>
          <w14:ligatures w14:val="none"/>
        </w:rPr>
      </w:r>
      <w:r>
        <w:rPr>
          <w:spacing w:val="-6"/>
          <w:sz w:val="28"/>
          <w:szCs w:val="28"/>
          <w:highlight w:val="none"/>
          <w:lang w:val="ru-RU"/>
          <w14:ligatures w14:val="none"/>
        </w:rPr>
      </w:r>
    </w:p>
    <w:p w14:paraId="65E6C8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:lang w:val="ru-RU"/>
        </w:rPr>
      </w:r>
      <w:r>
        <w:rPr>
          <w:sz w:val="28"/>
          <w:szCs w:val="28"/>
        </w:rPr>
        <w:t xml:space="preserve">пункт 2 поправочных коэффициентов к иным затратам в составе нормативных затрат </w:t>
      </w:r>
      <w:r>
        <w:rPr>
          <w:sz w:val="28"/>
          <w:szCs w:val="28"/>
        </w:rPr>
        <w:t xml:space="preserve">на общехозяйственные нужды, связанные с оказанием государственной услуги, орга</w:t>
      </w:r>
      <w:r>
        <w:rPr>
          <w:sz w:val="28"/>
          <w:szCs w:val="28"/>
        </w:rPr>
        <w:t xml:space="preserve">низаций социального обслуживания, находящихся в ведении Республики Татарстан, на 2026 год и на плановый период 2027 и 2028 годов, </w:t>
      </w:r>
      <w:r>
        <w:rPr>
          <w:sz w:val="28"/>
          <w:szCs w:val="28"/>
        </w:rPr>
        <w:t xml:space="preserve">утвержденных указанным постановлением, изложить в следующей редакции: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464366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tbl>
      <w:tblPr>
        <w:tblInd w:w="0" w:type="dxa"/>
        <w:tblW w:w="10205" w:type="dxa"/>
        <w:tblBorders/>
        <w:tblLayout w:type="fixed"/>
        <w:tblLook w:val="04A0" w:firstRow="1" w:lastRow="0" w:firstColumn="1" w:lastColumn="0" w:noHBand="0" w:noVBand="1"/>
      </w:tblPr>
      <w:tblGrid>
        <w:gridCol w:w="709"/>
        <w:gridCol w:w="7795"/>
        <w:gridCol w:w="1701"/>
      </w:tblGrid>
      <w:tr>
        <w:trPr>
          <w:trHeight w:val="3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75EB5689"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non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 w14:paraId="6E937024"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Дома социального обслуживания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 w14:paraId="27A939A1"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89739B0"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 w14:paraId="14D7F82D"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«Елабужский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ом социального обслуживания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 w14:paraId="28AB1F5D"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12EDC948"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 w14:paraId="2C01C062"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Зеленодольский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ом социального обслуживания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 w14:paraId="622A1743"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1,22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68A84832"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 w14:paraId="3ED7FC60"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Чистопольский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ом социального обслуживания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 w14:paraId="38D79A9B"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1,20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4B35E52"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 w14:paraId="2D32E837"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«Казанский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ом социального обслуживания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 w14:paraId="478CD03D"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1,36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2547315F"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 w14:paraId="3EFF9F46"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«Ново-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Чурилинский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ом социального обслуживания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 w14:paraId="1D062D05"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1,31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 w14:paraId="5F31EEFB"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95" w:type="dxa"/>
            <w:textDirection w:val="lrTb"/>
            <w:noWrap w:val="false"/>
          </w:tcPr>
          <w:p w14:paraId="2666557A"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«Камско-Полянский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ом социального обслуживания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 w14:paraId="5AF1B8A2"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1,04»;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</w:tbl>
    <w:p w14:paraId="5ABF89B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370DF8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  <w:t xml:space="preserve">в наименовании по</w:t>
      </w:r>
      <w:r>
        <w:rPr>
          <w:spacing w:val="-6"/>
          <w:sz w:val="28"/>
          <w:szCs w:val="28"/>
          <w:highlight w:val="none"/>
          <w14:ligatures w14:val="none"/>
        </w:rPr>
        <w:t xml:space="preserve">правочных коэффициентов к иным затратам в составе нормативных затрат на оказание государственных услуг отделений социальной помощи семье и детям, отделений «Семейный многофункциональный центр», отделений социального обслуживания на дому, входящих в состав </w:t>
      </w:r>
      <w:r>
        <w:rPr>
          <w:spacing w:val="-6"/>
          <w:sz w:val="28"/>
          <w:szCs w:val="28"/>
          <w:highlight w:val="none"/>
          <w14:ligatures w14:val="none"/>
        </w:rPr>
        <w:t xml:space="preserve">комплексных центров социального обслуживания населения, осуществляющих свою деятельность на территории муниципальных образований (городских округов), на 2026 год и на плановый период 2027 и 2028 годов</w:t>
      </w:r>
      <w:r>
        <w:rPr>
          <w:sz w:val="28"/>
          <w:szCs w:val="28"/>
        </w:rPr>
        <w:t xml:space="preserve">, утвержденных указанным постановлением</w:t>
      </w:r>
      <w:r>
        <w:rPr>
          <w:spacing w:val="-6"/>
          <w:sz w:val="28"/>
          <w:szCs w:val="28"/>
          <w:highlight w:val="none"/>
          <w14:ligatures w14:val="none"/>
        </w:rPr>
        <w:t xml:space="preserve">, слова </w:t>
      </w:r>
      <w:r>
        <w:rPr>
          <w:spacing w:val="-6"/>
          <w:sz w:val="28"/>
          <w:szCs w:val="28"/>
          <w:highlight w:val="none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центров социальной помощи семье и детям, отделений социальной помощи семье и детям,</w:t>
      </w:r>
      <w:r>
        <w:rPr>
          <w:spacing w:val="-6"/>
          <w:sz w:val="28"/>
          <w:szCs w:val="28"/>
          <w:highlight w:val="none"/>
        </w:rPr>
        <w:t xml:space="preserve">» заменить словами «</w:t>
      </w:r>
      <w:r>
        <w:rPr>
          <w:sz w:val="28"/>
          <w:szCs w:val="28"/>
          <w:highlight w:val="white"/>
        </w:rPr>
        <w:t xml:space="preserve">отделений социальной помощи семье и детям,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отделений «С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емейный многофункциональный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val="ru-RU"/>
        </w:rPr>
        <w:t xml:space="preserve">центр»</w:t>
      </w:r>
      <w:r>
        <w:t xml:space="preserve">,</w:t>
      </w:r>
      <w:r>
        <w:rPr>
          <w:spacing w:val="-6"/>
          <w:sz w:val="28"/>
          <w:szCs w:val="28"/>
          <w:highlight w:val="none"/>
        </w:rPr>
        <w:t xml:space="preserve">»</w:t>
      </w:r>
      <w:r>
        <w:rPr>
          <w:spacing w:val="-6"/>
          <w:sz w:val="28"/>
          <w:szCs w:val="28"/>
          <w:highlight w:val="none"/>
          <w14:ligatures w14:val="none"/>
        </w:rPr>
        <w:t xml:space="preserve">;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593C22C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количестве койко-дней и койко-мест в организациях социального обслуживания, находящихся в ведении Рес</w:t>
      </w:r>
      <w:r>
        <w:rPr>
          <w:spacing w:val="-4"/>
          <w:sz w:val="28"/>
          <w:szCs w:val="28"/>
        </w:rPr>
        <w:t xml:space="preserve">публики Татарстан, со стационарной формой социального о</w:t>
      </w:r>
      <w:r>
        <w:rPr>
          <w:spacing w:val="-6"/>
          <w:sz w:val="28"/>
          <w:szCs w:val="28"/>
          <w:highlight w:val="none"/>
        </w:rPr>
        <w:t xml:space="preserve">бслуживания, осуществ</w:t>
      </w:r>
      <w:r>
        <w:rPr>
          <w:spacing w:val="-6"/>
          <w:sz w:val="28"/>
          <w:szCs w:val="28"/>
          <w:highlight w:val="none"/>
        </w:rPr>
        <w:t xml:space="preserve">ляющих </w:t>
      </w:r>
      <w:r>
        <w:rPr>
          <w:spacing w:val="-6"/>
          <w:sz w:val="28"/>
          <w:szCs w:val="28"/>
          <w:highlight w:val="none"/>
        </w:rPr>
        <w:t xml:space="preserve">свою деятельность на территории муниципальных образований (городских ок</w:t>
      </w:r>
      <w:r>
        <w:rPr>
          <w:spacing w:val="-6"/>
          <w:sz w:val="28"/>
          <w:szCs w:val="28"/>
          <w:highlight w:val="none"/>
        </w:rPr>
        <w:t xml:space="preserve">ругов</w:t>
      </w:r>
      <w:r>
        <w:rPr>
          <w:spacing w:val="-6"/>
          <w:sz w:val="28"/>
          <w:szCs w:val="28"/>
          <w:highlight w:val="none"/>
        </w:rPr>
        <w:t xml:space="preserve">), </w:t>
      </w:r>
      <w:r>
        <w:rPr>
          <w:spacing w:val="-6"/>
          <w:sz w:val="28"/>
          <w:szCs w:val="28"/>
          <w:highlight w:val="none"/>
        </w:rPr>
        <w:t xml:space="preserve">на 2026 год и на плановый период 2027 и 2028 годов, утвержденном ука</w:t>
      </w:r>
      <w:r>
        <w:rPr>
          <w:spacing w:val="-6"/>
          <w:sz w:val="28"/>
          <w:szCs w:val="28"/>
          <w:highlight w:val="none"/>
        </w:rPr>
        <w:t xml:space="preserve">занным постановлением</w:t>
      </w:r>
      <w:r>
        <w:rPr>
          <w:spacing w:val="-6"/>
          <w:sz w:val="28"/>
          <w:szCs w:val="28"/>
          <w:highlight w:val="none"/>
        </w:rPr>
        <w:t xml:space="preserve">: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2DA566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pacing w:val="-6"/>
          <w:sz w:val="28"/>
          <w:szCs w:val="28"/>
          <w:highlight w:val="none"/>
          <w14:ligatures w14:val="none"/>
        </w:rPr>
      </w:pP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  <w:t xml:space="preserve">в графе 2 стороки «</w:t>
      </w:r>
      <w:r>
        <w:rPr>
          <w:spacing w:val="-6"/>
          <w:sz w:val="28"/>
          <w:szCs w:val="28"/>
          <w:highlight w:val="none"/>
        </w:rPr>
        <w:t xml:space="preserve">Арский муниципальный район»</w:t>
      </w:r>
      <w:r>
        <w:rPr>
          <w:spacing w:val="-6"/>
          <w:sz w:val="28"/>
          <w:szCs w:val="28"/>
          <w:highlight w:val="none"/>
        </w:rPr>
        <w:t xml:space="preserve"> слова </w:t>
      </w:r>
      <w:r>
        <w:rPr>
          <w:spacing w:val="-6"/>
          <w:sz w:val="28"/>
          <w:szCs w:val="28"/>
          <w:highlight w:val="none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ГАУСО «Ново-Чурилинский дом-интернат, предназначенный для граждан, имеющих психические расстройства</w:t>
      </w:r>
      <w:r>
        <w:rPr>
          <w:spacing w:val="-6"/>
          <w:sz w:val="28"/>
          <w:szCs w:val="28"/>
          <w:highlight w:val="none"/>
        </w:rPr>
        <w:t xml:space="preserve">»</w:t>
      </w:r>
      <w:r>
        <w:rPr>
          <w:spacing w:val="-6"/>
          <w:sz w:val="28"/>
          <w:szCs w:val="28"/>
          <w:highlight w:val="none"/>
          <w:lang w:val="ru-RU"/>
        </w:rPr>
        <w:t xml:space="preserve">»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  <w:lang w:val="ru-RU"/>
        </w:rPr>
        <w:t xml:space="preserve">заменить словами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  <w:lang w:val="ru-RU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ГАУСО «Ново-</w:t>
      </w:r>
      <w:r>
        <w:rPr>
          <w:spacing w:val="-6"/>
          <w:sz w:val="28"/>
          <w:szCs w:val="28"/>
          <w:highlight w:val="none"/>
        </w:rPr>
        <w:t xml:space="preserve">Чурилинский</w:t>
      </w:r>
      <w:r>
        <w:rPr>
          <w:spacing w:val="-6"/>
          <w:sz w:val="28"/>
          <w:szCs w:val="28"/>
          <w:highlight w:val="none"/>
        </w:rPr>
        <w:t xml:space="preserve"> </w:t>
      </w:r>
      <w:r>
        <w:rPr>
          <w:spacing w:val="-6"/>
          <w:sz w:val="28"/>
          <w:szCs w:val="28"/>
          <w:highlight w:val="none"/>
        </w:rPr>
        <w:t xml:space="preserve">д</w:t>
      </w:r>
      <w:r>
        <w:rPr>
          <w:spacing w:val="-6"/>
          <w:sz w:val="28"/>
          <w:szCs w:val="28"/>
          <w:highlight w:val="none"/>
        </w:rPr>
        <w:t xml:space="preserve">ом социального обслуживания</w:t>
      </w:r>
      <w:r>
        <w:rPr>
          <w:spacing w:val="-6"/>
          <w:sz w:val="28"/>
          <w:szCs w:val="28"/>
          <w:highlight w:val="none"/>
        </w:rPr>
        <w:t xml:space="preserve">»</w:t>
      </w:r>
      <w:r>
        <w:rPr>
          <w:spacing w:val="-6"/>
          <w:sz w:val="28"/>
          <w:szCs w:val="28"/>
          <w:highlight w:val="none"/>
          <w:lang w:val="ru-RU"/>
        </w:rPr>
        <w:t xml:space="preserve">»;</w:t>
      </w:r>
      <w:r>
        <w:rPr>
          <w:spacing w:val="-6"/>
          <w:sz w:val="28"/>
          <w:szCs w:val="28"/>
          <w:highlight w:val="none"/>
          <w14:ligatures w14:val="none"/>
        </w:rPr>
      </w:r>
      <w:r>
        <w:rPr>
          <w:spacing w:val="-6"/>
          <w:sz w:val="28"/>
          <w:szCs w:val="28"/>
          <w:highlight w:val="none"/>
          <w14:ligatures w14:val="none"/>
        </w:rPr>
      </w:r>
    </w:p>
    <w:p w14:paraId="590CD2E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z w:val="28"/>
          <w:szCs w:val="28"/>
          <w:highlight w:val="white"/>
          <w14:ligatures w14:val="none"/>
        </w:rPr>
      </w:pPr>
      <w:r>
        <w:rPr>
          <w:spacing w:val="-6"/>
          <w:sz w:val="28"/>
          <w:szCs w:val="28"/>
          <w:highlight w:val="none"/>
        </w:rPr>
      </w:r>
      <w:r>
        <w:rPr>
          <w:spacing w:val="-6"/>
          <w:sz w:val="28"/>
          <w:szCs w:val="28"/>
          <w:highlight w:val="none"/>
        </w:rPr>
        <w:t xml:space="preserve">в графе 2 стороки «</w:t>
      </w:r>
      <w:r>
        <w:rPr>
          <w:sz w:val="28"/>
          <w:szCs w:val="28"/>
          <w:highlight w:val="white"/>
        </w:rPr>
        <w:t xml:space="preserve">Елабужский</w:t>
      </w:r>
      <w:r>
        <w:rPr>
          <w:spacing w:val="-6"/>
          <w:sz w:val="28"/>
          <w:szCs w:val="28"/>
          <w:highlight w:val="none"/>
        </w:rPr>
        <w:t xml:space="preserve"> муниципальный район»</w:t>
      </w:r>
      <w:r>
        <w:rPr>
          <w:spacing w:val="-6"/>
          <w:sz w:val="28"/>
          <w:szCs w:val="28"/>
          <w:highlight w:val="none"/>
        </w:rPr>
        <w:t xml:space="preserve"> слова </w:t>
      </w:r>
      <w:r>
        <w:rPr>
          <w:spacing w:val="-6"/>
          <w:sz w:val="28"/>
          <w:szCs w:val="28"/>
          <w:highlight w:val="none"/>
        </w:rPr>
        <w:t xml:space="preserve">«</w:t>
      </w:r>
      <w:r>
        <w:rPr>
          <w:spacing w:val="-6"/>
          <w:sz w:val="28"/>
          <w:szCs w:val="28"/>
          <w:highlight w:val="none"/>
        </w:rPr>
        <w:t xml:space="preserve">ГАУСО «</w:t>
      </w:r>
      <w:r>
        <w:rPr>
          <w:sz w:val="28"/>
          <w:szCs w:val="28"/>
          <w:highlight w:val="white"/>
        </w:rPr>
        <w:t xml:space="preserve">Елабужский</w:t>
      </w:r>
      <w:r>
        <w:rPr>
          <w:spacing w:val="-6"/>
          <w:sz w:val="28"/>
          <w:szCs w:val="28"/>
          <w:highlight w:val="none"/>
        </w:rPr>
        <w:t xml:space="preserve"> дом-интернат, предназначенный для граждан, имеющих психические </w:t>
      </w:r>
      <w:r>
        <w:rPr>
          <w:sz w:val="28"/>
          <w:szCs w:val="28"/>
          <w:highlight w:val="white"/>
        </w:rPr>
        <w:t xml:space="preserve">расстройства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заменить словами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sz w:val="28"/>
          <w:szCs w:val="28"/>
          <w:highlight w:val="white"/>
        </w:rPr>
        <w:t xml:space="preserve">Елабужский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ом социального обслуживания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 w14:paraId="11DD0F0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гра</w:t>
      </w:r>
      <w:r>
        <w:rPr>
          <w:sz w:val="28"/>
          <w:szCs w:val="28"/>
          <w:highlight w:val="white"/>
        </w:rPr>
        <w:t xml:space="preserve">фе 2 стороки «</w:t>
      </w:r>
      <w:r>
        <w:rPr>
          <w:sz w:val="28"/>
          <w:szCs w:val="28"/>
          <w:highlight w:val="white"/>
        </w:rPr>
        <w:t xml:space="preserve">Зеленодольский</w:t>
      </w:r>
      <w:r>
        <w:rPr>
          <w:sz w:val="28"/>
          <w:szCs w:val="28"/>
          <w:highlight w:val="white"/>
        </w:rPr>
        <w:t xml:space="preserve"> муниципальный район»</w:t>
      </w:r>
      <w:r>
        <w:rPr>
          <w:sz w:val="28"/>
          <w:szCs w:val="28"/>
          <w:highlight w:val="white"/>
        </w:rPr>
        <w:t xml:space="preserve"> 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sz w:val="28"/>
          <w:szCs w:val="28"/>
          <w:highlight w:val="white"/>
        </w:rPr>
        <w:t xml:space="preserve">Зеленодольский</w:t>
      </w:r>
      <w:r>
        <w:rPr>
          <w:sz w:val="28"/>
          <w:szCs w:val="28"/>
          <w:highlight w:val="white"/>
        </w:rPr>
        <w:t xml:space="preserve"> дом-интернат, предназначенный для граждан, имеющих психические расстройства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заменить словами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sz w:val="28"/>
          <w:szCs w:val="28"/>
          <w:highlight w:val="white"/>
        </w:rPr>
        <w:t xml:space="preserve">Зеленодольский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ом соц</w:t>
      </w:r>
      <w:r>
        <w:rPr>
          <w:sz w:val="28"/>
          <w:szCs w:val="28"/>
          <w:highlight w:val="white"/>
        </w:rPr>
        <w:t xml:space="preserve">иального обслуживания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 w14:paraId="78FFE49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гра</w:t>
      </w:r>
      <w:r>
        <w:rPr>
          <w:sz w:val="28"/>
          <w:szCs w:val="28"/>
          <w:highlight w:val="white"/>
        </w:rPr>
        <w:t xml:space="preserve">фе 2 стороки «</w:t>
      </w:r>
      <w:r>
        <w:rPr>
          <w:sz w:val="28"/>
          <w:szCs w:val="28"/>
          <w:highlight w:val="white"/>
        </w:rPr>
        <w:t xml:space="preserve">Нижнекамский муниципальный район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rFonts w:eastAsia="Calibri"/>
          <w:sz w:val="28"/>
          <w:szCs w:val="28"/>
          <w:highlight w:val="white"/>
        </w:rPr>
        <w:t xml:space="preserve">Камско-Полянский</w:t>
      </w:r>
      <w:r>
        <w:rPr>
          <w:sz w:val="28"/>
          <w:szCs w:val="28"/>
          <w:highlight w:val="white"/>
        </w:rPr>
        <w:t xml:space="preserve"> дом-интернат, предназначенный для граждан, имеющих психические расстройства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заменить словами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rFonts w:eastAsia="Calibri"/>
          <w:sz w:val="28"/>
          <w:szCs w:val="28"/>
          <w:highlight w:val="white"/>
        </w:rPr>
        <w:t xml:space="preserve">Камско-Полянский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ом социального обслуживания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 w14:paraId="35D4502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гра</w:t>
      </w:r>
      <w:r>
        <w:rPr>
          <w:sz w:val="28"/>
          <w:szCs w:val="28"/>
          <w:highlight w:val="white"/>
        </w:rPr>
        <w:t xml:space="preserve">фе 2 стороки «</w:t>
      </w:r>
      <w:r>
        <w:rPr>
          <w:sz w:val="28"/>
          <w:szCs w:val="28"/>
          <w:highlight w:val="white"/>
        </w:rPr>
        <w:t xml:space="preserve">Чистопольский</w:t>
      </w:r>
      <w:r>
        <w:rPr>
          <w:sz w:val="28"/>
          <w:szCs w:val="28"/>
          <w:highlight w:val="white"/>
        </w:rPr>
        <w:t xml:space="preserve"> муниципальный район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sz w:val="28"/>
          <w:szCs w:val="28"/>
          <w:highlight w:val="white"/>
        </w:rPr>
        <w:t xml:space="preserve">Чистопольский </w:t>
      </w:r>
      <w:r>
        <w:rPr>
          <w:sz w:val="28"/>
          <w:szCs w:val="28"/>
          <w:highlight w:val="white"/>
        </w:rPr>
        <w:t xml:space="preserve">дом-интернат, предназначенный для граждан, имеющих психические расстройства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заменить словами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sz w:val="28"/>
          <w:szCs w:val="28"/>
          <w:highlight w:val="white"/>
        </w:rPr>
        <w:t xml:space="preserve">Чистопольский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ом социального обслуживания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»;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 w14:paraId="72D33DA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гра</w:t>
      </w:r>
      <w:r>
        <w:rPr>
          <w:sz w:val="28"/>
          <w:szCs w:val="28"/>
          <w:highlight w:val="white"/>
        </w:rPr>
        <w:t xml:space="preserve">фе 2 стороки «</w:t>
      </w:r>
      <w:r>
        <w:rPr>
          <w:sz w:val="28"/>
          <w:szCs w:val="28"/>
          <w:highlight w:val="white"/>
        </w:rPr>
        <w:t xml:space="preserve">Город Казань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rFonts w:eastAsia="Calibri"/>
          <w:sz w:val="28"/>
          <w:szCs w:val="28"/>
          <w:highlight w:val="white"/>
        </w:rPr>
        <w:t xml:space="preserve">К</w:t>
      </w:r>
      <w:r>
        <w:rPr>
          <w:rFonts w:eastAsia="Calibri"/>
          <w:sz w:val="28"/>
          <w:szCs w:val="28"/>
          <w:highlight w:val="white"/>
        </w:rPr>
        <w:t xml:space="preserve">азанский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дом-интернат, предназначенный для граждан, имеющих психические расстройства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заменить словами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ГАУСО «</w:t>
      </w:r>
      <w:r>
        <w:rPr>
          <w:rFonts w:eastAsia="Calibri"/>
          <w:sz w:val="28"/>
          <w:szCs w:val="28"/>
          <w:highlight w:val="white"/>
        </w:rPr>
        <w:t xml:space="preserve">К</w:t>
      </w:r>
      <w:r>
        <w:rPr>
          <w:rFonts w:eastAsia="Calibri"/>
          <w:sz w:val="28"/>
          <w:szCs w:val="28"/>
          <w:highlight w:val="white"/>
        </w:rPr>
        <w:t xml:space="preserve">азанский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д</w:t>
      </w:r>
      <w:r>
        <w:rPr>
          <w:sz w:val="28"/>
          <w:szCs w:val="28"/>
          <w:highlight w:val="white"/>
        </w:rPr>
        <w:t xml:space="preserve">ом социального обслуживания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  <w:lang w:val="ru-RU"/>
        </w:rPr>
        <w:t xml:space="preserve">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12" w:lineRule="auto"/>
        <w:ind w:right="0" w:firstLine="540" w:left="0"/>
        <w:jc w:val="both"/>
        <w:rPr>
          <w:sz w:val="28"/>
          <w:szCs w:val="28"/>
          <w:highlight w:val="white"/>
          <w14:ligatures w14:val="none"/>
        </w:rPr>
      </w:pPr>
      <w:r>
        <w:rPr>
          <w:sz w:val="28"/>
          <w:szCs w:val="28"/>
          <w:highlight w:val="white"/>
        </w:rPr>
        <w:t xml:space="preserve">2. Установить, что действие настоящего постановления распространяется на пра</w:t>
      </w:r>
      <w:r>
        <w:rPr>
          <w:sz w:val="28"/>
          <w:szCs w:val="28"/>
          <w:highlight w:val="white"/>
        </w:rPr>
        <w:t xml:space="preserve">воотношения, возникшие с 1 </w:t>
      </w:r>
      <w:r>
        <w:rPr>
          <w:sz w:val="28"/>
          <w:szCs w:val="28"/>
          <w:highlight w:val="white"/>
          <w:lang w:val="ru-RU"/>
        </w:rPr>
        <w:t xml:space="preserve">января</w:t>
      </w:r>
      <w:r>
        <w:rPr>
          <w:sz w:val="28"/>
          <w:szCs w:val="28"/>
          <w:highlight w:val="white"/>
        </w:rPr>
        <w:t xml:space="preserve"> 202</w:t>
      </w:r>
      <w:r>
        <w:rPr>
          <w:sz w:val="28"/>
          <w:szCs w:val="28"/>
          <w:highlight w:val="white"/>
          <w:lang w:val="ru-RU"/>
        </w:rPr>
        <w:t xml:space="preserve">6</w:t>
      </w:r>
      <w:r>
        <w:rPr>
          <w:sz w:val="28"/>
          <w:szCs w:val="28"/>
          <w:highlight w:val="white"/>
        </w:rPr>
        <w:t xml:space="preserve"> года.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Премьер-министр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А.В.</w:t>
      </w:r>
      <w:r>
        <w:rPr>
          <w:sz w:val="28"/>
          <w:szCs w:val="28"/>
        </w:rPr>
        <w:t xml:space="preserve">Песошин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/>
        <w:ind w:firstLine="709"/>
        <w:jc w:val="center"/>
        <w:rPr>
          <w:sz w:val="28"/>
          <w:szCs w:val="28"/>
        </w:rPr>
        <w:sectPr>
          <w:headerReference w:type="default" r:id="rId9"/>
          <w:headerReference w:type="first" r:id="rId10"/>
          <w:footerReference w:type="first" r:id="rId14"/>
          <w:footnotePr/>
          <w:endnotePr/>
          <w:type w:val="nextPage"/>
          <w:pgSz w:h="16838" w:orient="portrait" w:w="11905"/>
          <w:pgMar w:top="1134" w:right="567" w:bottom="1134" w:left="1134" w:header="709" w:footer="709" w:gutter="0"/>
          <w:pgNumType w:start="1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8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ПОЯСНИТЕЛЬНАЯ ЗАПИСКА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8"/>
        <w:pBdr/>
        <w:spacing/>
        <w:ind w:right="-142" w:firstLine="709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8"/>
        <w:pBdr/>
        <w:spacing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8"/>
        <w:pBdr/>
        <w:spacing/>
        <w:ind w:right="-142"/>
        <w:contextualSpacing w:val="tru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25.09.2025 №752 «Об утверждении нормативных затрат организаций социального обслуживания Республики Татарстан на 2026 год и на плановый период 2027 и 2028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100" w:afterAutospacing="1" w:before="100" w:beforeAutospacing="1" w:line="312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sz w:val="28"/>
          <w:szCs w:val="28"/>
        </w:rPr>
        <w:t xml:space="preserve">«О внесении изменений в постановление Кабинета Министров Республики Татарстан от 25.09.2025 №752 «Об утверждении нормативных затрат организаций социального обслуживания Республики Татарстан на 2026 год и на плановый период 2027 и 2028 годов»</w:t>
      </w:r>
      <w:r>
        <w:rPr>
          <w:sz w:val="28"/>
          <w:szCs w:val="28"/>
        </w:rPr>
        <w:t xml:space="preserve"> разработан в рамках </w:t>
      </w:r>
      <w:r>
        <w:rPr>
          <w:sz w:val="28"/>
          <w:szCs w:val="28"/>
        </w:rPr>
        <w:t xml:space="preserve">обращения Мини</w:t>
      </w:r>
      <w:r>
        <w:rPr>
          <w:sz w:val="28"/>
          <w:szCs w:val="28"/>
        </w:rPr>
        <w:t xml:space="preserve">стерства труда, занятости и социальной защиты Республики Татарстан от 30.12.2025 № 06-08/17948 по вопросу внесения изменения в отдельные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 Кабинета Министров Республики Татарстан.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yellow"/>
        </w:rPr>
      </w:r>
      <w:r>
        <w:rPr>
          <w:color w:val="000000"/>
          <w:sz w:val="28"/>
          <w:szCs w:val="28"/>
        </w:rPr>
        <w:t xml:space="preserve">В связи с принятием Закона Республики Татарстан от 26.12.2025 № 88-ЗРТ «О внесении изменений в статьи 6 и 8 Закона Республики Татарстан «О регулировании отдельных вопросов в сфере социального обслуживания граждан в Республике Татарстан</w:t>
      </w:r>
      <w:r>
        <w:rPr>
          <w:color w:val="000000"/>
          <w:sz w:val="28"/>
          <w:szCs w:val="28"/>
          <w:highlight w:val="white"/>
        </w:rPr>
        <w:t xml:space="preserve">»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роектом</w:t>
      </w:r>
      <w:r>
        <w:rPr>
          <w:sz w:val="28"/>
          <w:szCs w:val="28"/>
        </w:rPr>
        <w:t xml:space="preserve"> постановления вносятся изменения в части корректировки отдельных </w:t>
      </w:r>
      <w:r>
        <w:rPr>
          <w:sz w:val="28"/>
          <w:szCs w:val="28"/>
        </w:rPr>
        <w:t xml:space="preserve">терминов и положений</w:t>
      </w:r>
      <w:r>
        <w:rPr>
          <w:sz w:val="28"/>
          <w:szCs w:val="28"/>
        </w:rPr>
        <w:t xml:space="preserve"> 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240C33C4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ормативные затраты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</w:t>
      </w:r>
      <w:r>
        <w:rPr>
          <w:sz w:val="28"/>
          <w:szCs w:val="28"/>
          <w:highlight w:val="none"/>
        </w:rPr>
        <w:t xml:space="preserve">ц</w:t>
      </w:r>
      <w:r>
        <w:rPr>
          <w:sz w:val="28"/>
          <w:szCs w:val="28"/>
          <w:highlight w:val="none"/>
        </w:rPr>
        <w:t xml:space="preserve">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находящихся в ведении Республики Татарстан, на 2026 год и на плановый период 2027 и 202</w:t>
      </w:r>
      <w:r>
        <w:rPr>
          <w:sz w:val="28"/>
          <w:szCs w:val="28"/>
          <w:highlight w:val="none"/>
        </w:rPr>
        <w:t xml:space="preserve">8 годов;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 w14:paraId="60EBF573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/>
      </w:pPr>
      <w:r>
        <w:rPr>
          <w:sz w:val="28"/>
          <w:szCs w:val="28"/>
          <w:highlight w:val="none"/>
        </w:rPr>
        <w:t xml:space="preserve">н</w:t>
      </w:r>
      <w:r>
        <w:rPr>
          <w:sz w:val="28"/>
          <w:szCs w:val="28"/>
          <w:highlight w:val="none"/>
        </w:rPr>
        <w:t xml:space="preserve">ормативные затраты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комплексных центров социального обслуживания населения, о</w:t>
      </w:r>
      <w:r>
        <w:rPr>
          <w:sz w:val="28"/>
          <w:szCs w:val="28"/>
          <w:highlight w:val="none"/>
        </w:rPr>
        <w:t xml:space="preserve">существляющих свою деятельность на территории муниципальных образований (городских округов), на 2026 год и на плановый период 2027 и 2028 годов;</w:t>
      </w:r>
      <w:r>
        <w:rPr>
          <w:sz w:val="28"/>
          <w:szCs w:val="28"/>
          <w:highlight w:val="none"/>
        </w:rPr>
      </w:r>
      <w:r/>
    </w:p>
    <w:p w14:paraId="28704658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</w:t>
      </w:r>
      <w:r>
        <w:rPr>
          <w:sz w:val="28"/>
          <w:szCs w:val="28"/>
          <w:highlight w:val="none"/>
        </w:rPr>
        <w:t xml:space="preserve">оправочные коэффициенты к иным затратам в составе нормативных затрат на оказание государственных услуг центров социальной помощи семье и детям, отделений социальной помощи семье и детям, отделений социального обслуживания на дому, входящих в состав комплек</w:t>
      </w:r>
      <w:r>
        <w:rPr>
          <w:sz w:val="28"/>
          <w:szCs w:val="28"/>
          <w:highlight w:val="none"/>
        </w:rPr>
        <w:t xml:space="preserve">сных центров социального обслуживания населения, осуществляющих свою деятельность на территории муниципальных образований (городских округов), на 2026 год и на плановый период 2027 и 2028 годов;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6C3DA51F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</w:t>
      </w:r>
      <w:r>
        <w:rPr>
          <w:sz w:val="28"/>
          <w:szCs w:val="28"/>
          <w:highlight w:val="none"/>
        </w:rPr>
        <w:t xml:space="preserve">оличество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образований (городских окру</w:t>
      </w:r>
      <w:r>
        <w:rPr>
          <w:sz w:val="28"/>
          <w:szCs w:val="28"/>
          <w:highlight w:val="none"/>
        </w:rPr>
        <w:t xml:space="preserve">гов), на 2026 год и на плановый период 2027 и 2028 годов.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</w:rPr>
      </w:pPr>
      <w:r/>
      <w:bookmarkStart w:id="1" w:name="_Hlk172273865"/>
      <w:r>
        <w:rPr>
          <w:sz w:val="28"/>
          <w:szCs w:val="28"/>
        </w:rPr>
        <w:t xml:space="preserve">Принятие данного проекта постановления Кабинета Министров Республики Татарстан не потребует выделения дополнительных финансовых средств из бюджета Республики Татарстан</w:t>
      </w:r>
      <w:bookmarkEnd w:id="1"/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 w14:paraId="2CFF9B46"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cs="Arial"/>
          <w:sz w:val="28"/>
          <w:szCs w:val="28"/>
        </w:rPr>
        <w:t xml:space="preserve">Отсутствует необходимость в проведении оценки регулирующего воздействия проекта постановления </w:t>
      </w:r>
      <w:r>
        <w:rPr>
          <w:sz w:val="28"/>
          <w:szCs w:val="28"/>
        </w:rPr>
        <w:t xml:space="preserve">Кабинета Министров Республики Татарстан</w:t>
      </w:r>
      <w:r>
        <w:rPr>
          <w:rFonts w:cs="Arial"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 w:line="312" w:lineRule="auto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57" w:afterAutospacing="1" w:before="57" w:beforeAutospacing="1"/>
        <w:ind w:right="-142" w:firstLine="709"/>
        <w:contextualSpacing w:val="true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even" r:id="rId12"/>
      <w:headerReference w:type="first" r:id="rId13"/>
      <w:footerReference w:type="even" r:id="rId15"/>
      <w:footerReference w:type="first" r:id="rId16"/>
      <w:footnotePr/>
      <w:endnotePr/>
      <w:type w:val="nextPage"/>
      <w:pgSz w:h="16838" w:orient="portrait" w:w="11906"/>
      <w:pgMar w:top="851" w:right="709" w:bottom="709" w:left="1134" w:header="709" w:footer="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framePr w:hAnchor="margin" w:vAnchor="text" w:wrap="around" w:xAlign="right" w:y="1"/>
      <w:pBdr/>
      <w:spacing/>
      <w:ind/>
      <w:rPr>
        <w:rStyle w:val="867"/>
      </w:rPr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>
      <w:rPr>
        <w:rStyle w:val="867"/>
      </w:rPr>
    </w:r>
  </w:p>
  <w:p>
    <w:pPr>
      <w:pStyle w:val="885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pBdr/>
      <w:spacing/>
      <w:ind/>
      <w:contextualSpacing w:val="true"/>
      <w:jc w:val="right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framePr w:hAnchor="margin" w:vAnchor="text" w:wrap="around" w:xAlign="center" w:y="1"/>
      <w:pBdr/>
      <w:spacing/>
      <w:ind/>
      <w:rPr>
        <w:rStyle w:val="867"/>
      </w:rPr>
    </w:pPr>
    <w:r>
      <w:rPr>
        <w:rStyle w:val="867"/>
      </w:rPr>
      <w:fldChar w:fldCharType="begin"/>
    </w:r>
    <w:r>
      <w:rPr>
        <w:rStyle w:val="867"/>
      </w:rPr>
      <w:instrText xml:space="preserve">PAGE  </w:instrText>
    </w:r>
    <w:r>
      <w:rPr>
        <w:rStyle w:val="867"/>
      </w:rPr>
      <w:fldChar w:fldCharType="end"/>
    </w:r>
    <w:r>
      <w:rPr>
        <w:rStyle w:val="867"/>
      </w:rPr>
    </w:r>
    <w:r>
      <w:rPr>
        <w:rStyle w:val="867"/>
      </w:rPr>
    </w:r>
  </w:p>
  <w:p>
    <w:pPr>
      <w:pStyle w:val="874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09">
    <w:name w:val="Plain Table 1"/>
    <w:basedOn w:val="8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Plain Table 2"/>
    <w:basedOn w:val="86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Plain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5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4"/>
    <w:basedOn w:val="86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4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"/>
    <w:basedOn w:val="86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828">
    <w:name w:val="Heading 1 Char"/>
    <w:basedOn w:val="859"/>
    <w:link w:val="8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9">
    <w:name w:val="Heading 2 Char"/>
    <w:basedOn w:val="859"/>
    <w:link w:val="85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0">
    <w:name w:val="Heading 3 Char"/>
    <w:basedOn w:val="859"/>
    <w:link w:val="85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1">
    <w:name w:val="Heading 4 Char"/>
    <w:basedOn w:val="859"/>
    <w:link w:val="85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2">
    <w:name w:val="Heading 5 Char"/>
    <w:basedOn w:val="859"/>
    <w:link w:val="85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3">
    <w:name w:val="Heading 6 Char"/>
    <w:basedOn w:val="859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4">
    <w:name w:val="Heading 7 Char"/>
    <w:basedOn w:val="859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5">
    <w:name w:val="Heading 8 Char"/>
    <w:basedOn w:val="85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9 Char"/>
    <w:basedOn w:val="85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7">
    <w:name w:val="Title Char"/>
    <w:basedOn w:val="859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8">
    <w:name w:val="Subtitle Char"/>
    <w:basedOn w:val="859"/>
    <w:link w:val="8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9">
    <w:name w:val="Quote Char"/>
    <w:basedOn w:val="859"/>
    <w:link w:val="10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0">
    <w:name w:val="Intense Emphasis"/>
    <w:basedOn w:val="8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41">
    <w:name w:val="Intense Quote Char"/>
    <w:basedOn w:val="859"/>
    <w:link w:val="102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2">
    <w:name w:val="Intense Reference"/>
    <w:basedOn w:val="8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43">
    <w:name w:val="Subtle Emphasis"/>
    <w:basedOn w:val="8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Subtle Reference"/>
    <w:basedOn w:val="8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5">
    <w:name w:val="Book Title"/>
    <w:basedOn w:val="8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6">
    <w:name w:val="Footnote Text Char"/>
    <w:basedOn w:val="859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47">
    <w:name w:val="Endnote Text Char"/>
    <w:basedOn w:val="859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848">
    <w:name w:val="TOC Heading"/>
    <w:uiPriority w:val="39"/>
    <w:unhideWhenUsed/>
    <w:pPr>
      <w:pBdr/>
      <w:spacing/>
      <w:ind/>
    </w:pPr>
  </w:style>
  <w:style w:type="paragraph" w:styleId="849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850">
    <w:name w:val="Heading 1"/>
    <w:basedOn w:val="849"/>
    <w:next w:val="849"/>
    <w:link w:val="101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51">
    <w:name w:val="Heading 2"/>
    <w:basedOn w:val="849"/>
    <w:next w:val="849"/>
    <w:link w:val="101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52">
    <w:name w:val="Heading 3"/>
    <w:basedOn w:val="849"/>
    <w:next w:val="849"/>
    <w:link w:val="10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53">
    <w:name w:val="Heading 4"/>
    <w:basedOn w:val="849"/>
    <w:next w:val="849"/>
    <w:link w:val="101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54">
    <w:name w:val="Heading 5"/>
    <w:basedOn w:val="849"/>
    <w:next w:val="849"/>
    <w:link w:val="101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55">
    <w:name w:val="Heading 6"/>
    <w:basedOn w:val="849"/>
    <w:next w:val="849"/>
    <w:link w:val="102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6">
    <w:name w:val="Heading 7"/>
    <w:basedOn w:val="849"/>
    <w:next w:val="849"/>
    <w:link w:val="102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7">
    <w:name w:val="Heading 8"/>
    <w:basedOn w:val="849"/>
    <w:next w:val="849"/>
    <w:link w:val="102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62626" w:themeColor="text1" w:themeTint="D9"/>
    </w:rPr>
  </w:style>
  <w:style w:type="paragraph" w:styleId="858">
    <w:name w:val="Heading 9"/>
    <w:basedOn w:val="849"/>
    <w:next w:val="849"/>
    <w:link w:val="102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62626" w:themeColor="text1" w:themeTint="D9"/>
    </w:rPr>
  </w:style>
  <w:style w:type="character" w:styleId="859" w:default="1">
    <w:name w:val="Default Paragraph Font"/>
    <w:uiPriority w:val="1"/>
    <w:semiHidden/>
    <w:unhideWhenUsed/>
    <w:pPr>
      <w:pBdr/>
      <w:spacing/>
      <w:ind/>
    </w:pPr>
  </w:style>
  <w:style w:type="table" w:styleId="86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1" w:default="1">
    <w:name w:val="No List"/>
    <w:uiPriority w:val="99"/>
    <w:semiHidden/>
    <w:unhideWhenUsed/>
    <w:pPr>
      <w:pBdr/>
      <w:spacing/>
      <w:ind/>
    </w:pPr>
  </w:style>
  <w:style w:type="character" w:styleId="862">
    <w:name w:val="FollowedHyperlink"/>
    <w:basedOn w:val="8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63">
    <w:name w:val="foot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character" w:styleId="864">
    <w:name w:val="endnote reference"/>
    <w:basedOn w:val="859"/>
    <w:uiPriority w:val="99"/>
    <w:semiHidden/>
    <w:unhideWhenUsed/>
    <w:pPr>
      <w:pBdr/>
      <w:spacing/>
      <w:ind/>
    </w:pPr>
    <w:rPr>
      <w:vertAlign w:val="superscript"/>
    </w:rPr>
  </w:style>
  <w:style w:type="character" w:styleId="865">
    <w:name w:val="Emphasis"/>
    <w:basedOn w:val="859"/>
    <w:uiPriority w:val="20"/>
    <w:qFormat/>
    <w:pPr>
      <w:pBdr/>
      <w:spacing/>
      <w:ind/>
    </w:pPr>
    <w:rPr>
      <w:i/>
      <w:iCs/>
    </w:rPr>
  </w:style>
  <w:style w:type="character" w:styleId="866">
    <w:name w:val="Hyperlink"/>
    <w:basedOn w:val="8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7">
    <w:name w:val="page number"/>
    <w:basedOn w:val="859"/>
    <w:pPr>
      <w:pBdr/>
      <w:spacing/>
      <w:ind/>
    </w:pPr>
  </w:style>
  <w:style w:type="character" w:styleId="868">
    <w:name w:val="Strong"/>
    <w:basedOn w:val="859"/>
    <w:uiPriority w:val="22"/>
    <w:qFormat/>
    <w:pPr>
      <w:pBdr/>
      <w:spacing/>
      <w:ind/>
    </w:pPr>
    <w:rPr>
      <w:b/>
      <w:bCs/>
    </w:rPr>
  </w:style>
  <w:style w:type="paragraph" w:styleId="869">
    <w:name w:val="Balloon Text"/>
    <w:basedOn w:val="849"/>
    <w:link w:val="104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paragraph" w:styleId="870">
    <w:name w:val="endnote text"/>
    <w:basedOn w:val="849"/>
    <w:link w:val="103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71">
    <w:name w:val="Caption"/>
    <w:basedOn w:val="849"/>
    <w:next w:val="849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72">
    <w:name w:val="footnote text"/>
    <w:basedOn w:val="849"/>
    <w:link w:val="1038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73">
    <w:name w:val="toc 8"/>
    <w:basedOn w:val="849"/>
    <w:next w:val="849"/>
    <w:uiPriority w:val="39"/>
    <w:unhideWhenUsed/>
    <w:pPr>
      <w:pBdr/>
      <w:spacing w:after="100"/>
      <w:ind w:left="1540"/>
    </w:pPr>
  </w:style>
  <w:style w:type="paragraph" w:styleId="874">
    <w:name w:val="Header"/>
    <w:basedOn w:val="849"/>
    <w:link w:val="1043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</w:rPr>
  </w:style>
  <w:style w:type="paragraph" w:styleId="875">
    <w:name w:val="toc 9"/>
    <w:basedOn w:val="849"/>
    <w:next w:val="849"/>
    <w:uiPriority w:val="39"/>
    <w:unhideWhenUsed/>
    <w:pPr>
      <w:pBdr/>
      <w:spacing w:after="100"/>
      <w:ind w:left="1760"/>
    </w:pPr>
  </w:style>
  <w:style w:type="paragraph" w:styleId="876">
    <w:name w:val="toc 7"/>
    <w:basedOn w:val="849"/>
    <w:next w:val="849"/>
    <w:uiPriority w:val="39"/>
    <w:unhideWhenUsed/>
    <w:pPr>
      <w:pBdr/>
      <w:spacing w:after="100"/>
      <w:ind w:left="1320"/>
    </w:pPr>
  </w:style>
  <w:style w:type="paragraph" w:styleId="877">
    <w:name w:val="toc 1"/>
    <w:basedOn w:val="849"/>
    <w:next w:val="849"/>
    <w:uiPriority w:val="39"/>
    <w:unhideWhenUsed/>
    <w:pPr>
      <w:pBdr/>
      <w:spacing w:after="100"/>
      <w:ind/>
    </w:pPr>
  </w:style>
  <w:style w:type="paragraph" w:styleId="878">
    <w:name w:val="toc 6"/>
    <w:basedOn w:val="849"/>
    <w:next w:val="849"/>
    <w:uiPriority w:val="39"/>
    <w:unhideWhenUsed/>
    <w:pPr>
      <w:pBdr/>
      <w:spacing w:after="100"/>
      <w:ind w:left="1100"/>
    </w:pPr>
  </w:style>
  <w:style w:type="paragraph" w:styleId="879">
    <w:name w:val="table of figures"/>
    <w:basedOn w:val="849"/>
    <w:next w:val="849"/>
    <w:uiPriority w:val="99"/>
    <w:unhideWhenUsed/>
    <w:pPr>
      <w:pBdr/>
      <w:spacing/>
      <w:ind/>
    </w:pPr>
  </w:style>
  <w:style w:type="paragraph" w:styleId="880">
    <w:name w:val="toc 3"/>
    <w:basedOn w:val="849"/>
    <w:next w:val="849"/>
    <w:uiPriority w:val="39"/>
    <w:unhideWhenUsed/>
    <w:pPr>
      <w:pBdr/>
      <w:spacing w:after="100"/>
      <w:ind w:left="440"/>
    </w:pPr>
  </w:style>
  <w:style w:type="paragraph" w:styleId="881">
    <w:name w:val="toc 2"/>
    <w:basedOn w:val="849"/>
    <w:next w:val="849"/>
    <w:uiPriority w:val="39"/>
    <w:unhideWhenUsed/>
    <w:pPr>
      <w:pBdr/>
      <w:spacing w:after="100"/>
      <w:ind w:left="220"/>
    </w:pPr>
  </w:style>
  <w:style w:type="paragraph" w:styleId="882">
    <w:name w:val="toc 4"/>
    <w:basedOn w:val="849"/>
    <w:next w:val="849"/>
    <w:uiPriority w:val="39"/>
    <w:unhideWhenUsed/>
    <w:pPr>
      <w:pBdr/>
      <w:spacing w:after="100"/>
      <w:ind w:left="660"/>
    </w:pPr>
  </w:style>
  <w:style w:type="paragraph" w:styleId="883">
    <w:name w:val="toc 5"/>
    <w:basedOn w:val="849"/>
    <w:next w:val="849"/>
    <w:uiPriority w:val="39"/>
    <w:unhideWhenUsed/>
    <w:pPr>
      <w:pBdr/>
      <w:spacing w:after="100"/>
      <w:ind w:left="880"/>
    </w:pPr>
  </w:style>
  <w:style w:type="paragraph" w:styleId="884">
    <w:name w:val="Title"/>
    <w:basedOn w:val="849"/>
    <w:next w:val="849"/>
    <w:link w:val="1024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85">
    <w:name w:val="Footer"/>
    <w:basedOn w:val="849"/>
    <w:link w:val="1044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886">
    <w:name w:val="Normal (Web)"/>
    <w:basedOn w:val="849"/>
    <w:uiPriority w:val="99"/>
    <w:semiHidden/>
    <w:unhideWhenUsed/>
    <w:pPr>
      <w:pBdr/>
      <w:spacing w:after="100" w:afterAutospacing="1" w:before="100" w:beforeAutospacing="1"/>
      <w:ind/>
    </w:pPr>
  </w:style>
  <w:style w:type="paragraph" w:styleId="887">
    <w:name w:val="Subtitle"/>
    <w:basedOn w:val="849"/>
    <w:next w:val="849"/>
    <w:link w:val="102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table" w:styleId="888">
    <w:name w:val="Table Grid"/>
    <w:basedOn w:val="860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Placeholder Text"/>
    <w:basedOn w:val="859"/>
    <w:uiPriority w:val="99"/>
    <w:semiHidden/>
    <w:pPr>
      <w:pBdr/>
      <w:spacing/>
      <w:ind/>
    </w:pPr>
    <w:rPr>
      <w:color w:val="666666"/>
    </w:rPr>
  </w:style>
  <w:style w:type="table" w:styleId="890" w:customStyle="1">
    <w:name w:val="Table Grid Light"/>
    <w:basedOn w:val="86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а простая 11"/>
    <w:basedOn w:val="860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а простая 21"/>
    <w:basedOn w:val="860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Таблица простая 31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а простая 41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Таблица простая 51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Таблица-сетка 1 светлая1"/>
    <w:basedOn w:val="860"/>
    <w:uiPriority w:val="99"/>
    <w:pPr>
      <w:pBdr/>
      <w:spacing/>
      <w:ind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1 Light - Accent 1"/>
    <w:basedOn w:val="860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1 Light - Accent 2"/>
    <w:basedOn w:val="860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1 Light - Accent 3"/>
    <w:basedOn w:val="860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1 Light - Accent 4"/>
    <w:basedOn w:val="860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1 Light - Accent 5"/>
    <w:basedOn w:val="860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1 Light - Accent 6"/>
    <w:basedOn w:val="860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а-сетка 21"/>
    <w:basedOn w:val="860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2 - Accent 1"/>
    <w:basedOn w:val="860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2 - Accent 2"/>
    <w:basedOn w:val="860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2 - Accent 3"/>
    <w:basedOn w:val="860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2 - Accent 4"/>
    <w:basedOn w:val="860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2 - Accent 5"/>
    <w:basedOn w:val="860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2 - Accent 6"/>
    <w:basedOn w:val="860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Таблица-сетка 31"/>
    <w:basedOn w:val="860"/>
    <w:uiPriority w:val="99"/>
    <w:pPr>
      <w:pBdr/>
      <w:spacing/>
      <w:ind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3 - Accent 1"/>
    <w:basedOn w:val="860"/>
    <w:uiPriority w:val="99"/>
    <w:pPr>
      <w:pBdr/>
      <w:spacing/>
      <w:ind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3 - Accent 2"/>
    <w:basedOn w:val="860"/>
    <w:uiPriority w:val="99"/>
    <w:pPr>
      <w:pBdr/>
      <w:spacing/>
      <w:ind/>
    </w:pPr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3 - Accent 3"/>
    <w:basedOn w:val="860"/>
    <w:uiPriority w:val="99"/>
    <w:pPr>
      <w:pBdr/>
      <w:spacing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3 - Accent 4"/>
    <w:basedOn w:val="860"/>
    <w:uiPriority w:val="99"/>
    <w:pPr>
      <w:pBdr/>
      <w:spacing/>
      <w:ind/>
    </w:pPr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3 - Accent 5"/>
    <w:basedOn w:val="860"/>
    <w:uiPriority w:val="99"/>
    <w:pPr>
      <w:pBdr/>
      <w:spacing/>
      <w:ind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3 - Accent 6"/>
    <w:basedOn w:val="860"/>
    <w:uiPriority w:val="99"/>
    <w:pPr>
      <w:pBdr/>
      <w:spacing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Таблица-сетка 41"/>
    <w:basedOn w:val="860"/>
    <w:uiPriority w:val="59"/>
    <w:pPr>
      <w:pBdr/>
      <w:spacing/>
      <w:ind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4 - Accent 1"/>
    <w:basedOn w:val="860"/>
    <w:uiPriority w:val="5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4 - Accent 2"/>
    <w:basedOn w:val="860"/>
    <w:uiPriority w:val="5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4 - Accent 3"/>
    <w:basedOn w:val="860"/>
    <w:uiPriority w:val="5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4 - Accent 4"/>
    <w:basedOn w:val="860"/>
    <w:uiPriority w:val="5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4 - Accent 5"/>
    <w:basedOn w:val="860"/>
    <w:uiPriority w:val="5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4 - Accent 6"/>
    <w:basedOn w:val="860"/>
    <w:uiPriority w:val="5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Таблица-сетка 5 темная1"/>
    <w:basedOn w:val="86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5 Dark- Accent 1"/>
    <w:basedOn w:val="86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5 Dark - Accent 2"/>
    <w:basedOn w:val="86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5 Dark - Accent 3"/>
    <w:basedOn w:val="86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5 Dark- Accent 4"/>
    <w:basedOn w:val="86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5 Dark - Accent 5"/>
    <w:basedOn w:val="86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5 Dark - Accent 6"/>
    <w:basedOn w:val="860"/>
    <w:uiPriority w:val="99"/>
    <w:pPr>
      <w:pBdr/>
      <w:spacing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Таблица-сетка 6 цветная1"/>
    <w:basedOn w:val="860"/>
    <w:uiPriority w:val="99"/>
    <w:pPr>
      <w:pBdr/>
      <w:spacing/>
      <w:ind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6 Colorful - Accent 1"/>
    <w:basedOn w:val="860"/>
    <w:uiPriority w:val="99"/>
    <w:pPr>
      <w:pBdr/>
      <w:spacing/>
      <w:ind/>
    </w:pPr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6 Colorful - Accent 2"/>
    <w:basedOn w:val="860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6 Colorful - Accent 3"/>
    <w:basedOn w:val="860"/>
    <w:uiPriority w:val="99"/>
    <w:pPr>
      <w:pBdr/>
      <w:spacing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6 Colorful - Accent 4"/>
    <w:basedOn w:val="860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6 Colorful - Accent 5"/>
    <w:basedOn w:val="860"/>
    <w:uiPriority w:val="99"/>
    <w:pPr>
      <w:pBdr/>
      <w:spacing/>
      <w:ind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6 Colorful - Accent 6"/>
    <w:basedOn w:val="860"/>
    <w:uiPriority w:val="99"/>
    <w:pPr>
      <w:pBdr/>
      <w:spacing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c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Таблица-сетка 7 цветная1"/>
    <w:basedOn w:val="860"/>
    <w:uiPriority w:val="99"/>
    <w:pPr>
      <w:pBdr/>
      <w:spacing/>
      <w:ind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7 Colorful - Accent 1"/>
    <w:basedOn w:val="860"/>
    <w:uiPriority w:val="99"/>
    <w:pPr>
      <w:pBdr/>
      <w:spacing/>
      <w:ind/>
    </w:pPr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7 Colorful - Accent 2"/>
    <w:basedOn w:val="860"/>
    <w:uiPriority w:val="99"/>
    <w:pPr>
      <w:pBdr/>
      <w:spacing/>
      <w:ind/>
    </w:pPr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7 Colorful - Accent 3"/>
    <w:basedOn w:val="860"/>
    <w:uiPriority w:val="99"/>
    <w:pPr>
      <w:pBdr/>
      <w:spacing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7 Colorful - Accent 4"/>
    <w:basedOn w:val="860"/>
    <w:uiPriority w:val="99"/>
    <w:pPr>
      <w:pBdr/>
      <w:spacing/>
      <w:ind/>
    </w:pPr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7 Colorful - Accent 5"/>
    <w:basedOn w:val="860"/>
    <w:uiPriority w:val="99"/>
    <w:pPr>
      <w:pBdr/>
      <w:spacing/>
      <w:ind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7 Colorful - Accent 6"/>
    <w:basedOn w:val="860"/>
    <w:uiPriority w:val="99"/>
    <w:pPr>
      <w:pBdr/>
      <w:spacing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Список-таблица 1 светлая1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1 Light - Accent 1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1 Light - Accent 2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1 Light - Accent 3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1 Light - Accent 4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1 Light - Accent 5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1 Light - Accent 6"/>
    <w:basedOn w:val="860"/>
    <w:uiPriority w:val="99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Список-таблица 21"/>
    <w:basedOn w:val="860"/>
    <w:uiPriority w:val="99"/>
    <w:pPr>
      <w:pBdr/>
      <w:spacing/>
      <w:ind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2 - Accent 1"/>
    <w:basedOn w:val="860"/>
    <w:uiPriority w:val="99"/>
    <w:pPr>
      <w:pBdr/>
      <w:spacing/>
      <w:ind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2 - Accent 2"/>
    <w:basedOn w:val="860"/>
    <w:uiPriority w:val="99"/>
    <w:pPr>
      <w:pBdr/>
      <w:spacing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2 - Accent 3"/>
    <w:basedOn w:val="860"/>
    <w:uiPriority w:val="99"/>
    <w:pPr>
      <w:pBdr/>
      <w:spacing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2 - Accent 4"/>
    <w:basedOn w:val="860"/>
    <w:uiPriority w:val="99"/>
    <w:pPr>
      <w:pBdr/>
      <w:spacing/>
      <w:ind/>
    </w:pPr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2 - Accent 5"/>
    <w:basedOn w:val="860"/>
    <w:uiPriority w:val="99"/>
    <w:pPr>
      <w:pBdr/>
      <w:spacing/>
      <w:ind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2 - Accent 6"/>
    <w:basedOn w:val="860"/>
    <w:uiPriority w:val="99"/>
    <w:pPr>
      <w:pBdr/>
      <w:spacing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Список-таблица 31"/>
    <w:basedOn w:val="860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3 - Accent 1"/>
    <w:basedOn w:val="860"/>
    <w:uiPriority w:val="99"/>
    <w:pPr>
      <w:pBdr/>
      <w:spacing/>
      <w:ind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3 - Accent 2"/>
    <w:basedOn w:val="860"/>
    <w:uiPriority w:val="99"/>
    <w:pPr>
      <w:pBdr/>
      <w:spacing/>
      <w:ind/>
    </w:pPr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3 - Accent 3"/>
    <w:basedOn w:val="860"/>
    <w:uiPriority w:val="99"/>
    <w:pPr>
      <w:pBdr/>
      <w:spacing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3 - Accent 4"/>
    <w:basedOn w:val="860"/>
    <w:uiPriority w:val="99"/>
    <w:pPr>
      <w:pBdr/>
      <w:spacing/>
      <w:ind/>
    </w:pPr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3 - Accent 5"/>
    <w:basedOn w:val="860"/>
    <w:uiPriority w:val="99"/>
    <w:pPr>
      <w:pBdr/>
      <w:spacing/>
      <w:ind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3 - Accent 6"/>
    <w:basedOn w:val="860"/>
    <w:uiPriority w:val="99"/>
    <w:pPr>
      <w:pBdr/>
      <w:spacing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Список-таблица 41"/>
    <w:basedOn w:val="860"/>
    <w:uiPriority w:val="99"/>
    <w:pPr>
      <w:pBdr/>
      <w:spacing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4 - Accent 1"/>
    <w:basedOn w:val="860"/>
    <w:uiPriority w:val="99"/>
    <w:pPr>
      <w:pBdr/>
      <w:spacing/>
      <w:ind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4 - Accent 2"/>
    <w:basedOn w:val="860"/>
    <w:uiPriority w:val="99"/>
    <w:pPr>
      <w:pBdr/>
      <w:spacing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4 - Accent 3"/>
    <w:basedOn w:val="860"/>
    <w:uiPriority w:val="99"/>
    <w:pPr>
      <w:pBdr/>
      <w:spacing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4 - Accent 4"/>
    <w:basedOn w:val="860"/>
    <w:uiPriority w:val="99"/>
    <w:pPr>
      <w:pBdr/>
      <w:spacing/>
      <w:ind/>
    </w:pPr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4 - Accent 5"/>
    <w:basedOn w:val="860"/>
    <w:uiPriority w:val="99"/>
    <w:pPr>
      <w:pBdr/>
      <w:spacing/>
      <w:ind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4 - Accent 6"/>
    <w:basedOn w:val="860"/>
    <w:uiPriority w:val="99"/>
    <w:pPr>
      <w:pBdr/>
      <w:spacing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Список-таблица 5 темная1"/>
    <w:basedOn w:val="860"/>
    <w:uiPriority w:val="99"/>
    <w:pPr>
      <w:pBdr/>
      <w:spacing/>
      <w:ind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5 Dark - Accent 1"/>
    <w:basedOn w:val="860"/>
    <w:uiPriority w:val="99"/>
    <w:pPr>
      <w:pBdr/>
      <w:spacing/>
      <w:ind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5 Dark - Accent 2"/>
    <w:basedOn w:val="860"/>
    <w:uiPriority w:val="99"/>
    <w:pPr>
      <w:pBdr/>
      <w:spacing/>
      <w:ind/>
    </w:pPr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5 Dark - Accent 3"/>
    <w:basedOn w:val="860"/>
    <w:uiPriority w:val="99"/>
    <w:pPr>
      <w:pBdr/>
      <w:spacing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5 Dark - Accent 4"/>
    <w:basedOn w:val="860"/>
    <w:uiPriority w:val="99"/>
    <w:pPr>
      <w:pBdr/>
      <w:spacing/>
      <w:ind/>
    </w:pPr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5 Dark - Accent 5"/>
    <w:basedOn w:val="860"/>
    <w:uiPriority w:val="99"/>
    <w:pPr>
      <w:pBdr/>
      <w:spacing/>
      <w:ind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5 Dark - Accent 6"/>
    <w:basedOn w:val="860"/>
    <w:uiPriority w:val="99"/>
    <w:pPr>
      <w:pBdr/>
      <w:spacing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Список-таблица 6 цветная1"/>
    <w:basedOn w:val="860"/>
    <w:uiPriority w:val="99"/>
    <w:pPr>
      <w:pBdr/>
      <w:spacing/>
      <w:ind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6 Colorful - Accent 1"/>
    <w:basedOn w:val="860"/>
    <w:uiPriority w:val="99"/>
    <w:pPr>
      <w:pBdr/>
      <w:spacing/>
      <w:ind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4174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6 Colorful - Accent 2"/>
    <w:basedOn w:val="860"/>
    <w:uiPriority w:val="99"/>
    <w:pPr>
      <w:pBdr/>
      <w:spacing/>
      <w:ind/>
    </w:pPr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6 Colorful - Accent 3"/>
    <w:basedOn w:val="860"/>
    <w:uiPriority w:val="99"/>
    <w:pPr>
      <w:pBdr/>
      <w:spacing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6 Colorful - Accent 4"/>
    <w:basedOn w:val="860"/>
    <w:uiPriority w:val="99"/>
    <w:pPr>
      <w:pBdr/>
      <w:spacing/>
      <w:ind/>
    </w:pPr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6 Colorful - Accent 5"/>
    <w:basedOn w:val="860"/>
    <w:uiPriority w:val="99"/>
    <w:pPr>
      <w:pBdr/>
      <w:spacing/>
      <w:ind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c2e5" w:themeColor="accent5" w:themeTint="99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6 Colorful - Accent 6"/>
    <w:basedOn w:val="860"/>
    <w:uiPriority w:val="99"/>
    <w:pPr>
      <w:pBdr/>
      <w:spacing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8d08d" w:themeColor="accent6" w:themeTint="99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Список-таблица 7 цветная1"/>
    <w:basedOn w:val="860"/>
    <w:uiPriority w:val="99"/>
    <w:pPr>
      <w:pBdr/>
      <w:spacing/>
      <w:ind/>
    </w:pPr>
    <w:tblP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7 Colorful - Accent 1"/>
    <w:basedOn w:val="860"/>
    <w:uiPriority w:val="99"/>
    <w:pPr>
      <w:pBdr/>
      <w:spacing/>
      <w:ind/>
    </w:pPr>
    <w:tblPr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7 Colorful - Accent 2"/>
    <w:basedOn w:val="860"/>
    <w:uiPriority w:val="99"/>
    <w:pPr>
      <w:pBdr/>
      <w:spacing/>
      <w:ind/>
    </w:pPr>
    <w:tblPr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7 Colorful - Accent 3"/>
    <w:basedOn w:val="860"/>
    <w:uiPriority w:val="99"/>
    <w:pPr>
      <w:pBdr/>
      <w:spacing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7 Colorful - Accent 4"/>
    <w:basedOn w:val="860"/>
    <w:uiPriority w:val="99"/>
    <w:pPr>
      <w:pBdr/>
      <w:spacing/>
      <w:ind/>
    </w:pPr>
    <w:tblPr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7 Colorful - Accent 5"/>
    <w:basedOn w:val="860"/>
    <w:uiPriority w:val="99"/>
    <w:pPr>
      <w:pBdr/>
      <w:spacing/>
      <w:ind/>
    </w:pPr>
    <w:tblPr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7 Colorful - Accent 6"/>
    <w:basedOn w:val="860"/>
    <w:uiPriority w:val="99"/>
    <w:pPr>
      <w:pBdr/>
      <w:spacing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ned - Accent"/>
    <w:basedOn w:val="86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ned - Accent 1"/>
    <w:basedOn w:val="86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ned - Accent 2"/>
    <w:basedOn w:val="86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ned - Accent 3"/>
    <w:basedOn w:val="86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ned - Accent 4"/>
    <w:basedOn w:val="86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ned - Accent 5"/>
    <w:basedOn w:val="86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ned - Accent 6"/>
    <w:basedOn w:val="860"/>
    <w:uiPriority w:val="99"/>
    <w:pPr>
      <w:pBdr/>
      <w:spacing/>
      <w:ind/>
    </w:pPr>
    <w:rPr>
      <w:color w:val="404040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"/>
    <w:basedOn w:val="860"/>
    <w:uiPriority w:val="99"/>
    <w:pPr>
      <w:pBdr/>
      <w:spacing/>
      <w:ind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1"/>
    <w:basedOn w:val="860"/>
    <w:uiPriority w:val="99"/>
    <w:pPr>
      <w:pBdr/>
      <w:spacing/>
      <w:ind/>
    </w:pPr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2"/>
    <w:basedOn w:val="860"/>
    <w:uiPriority w:val="99"/>
    <w:pPr>
      <w:pBdr/>
      <w:spacing/>
      <w:ind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3"/>
    <w:basedOn w:val="860"/>
    <w:uiPriority w:val="99"/>
    <w:pPr>
      <w:pBdr/>
      <w:spacing/>
      <w:ind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Bordered &amp; Lined - Accent 4"/>
    <w:basedOn w:val="860"/>
    <w:uiPriority w:val="99"/>
    <w:pPr>
      <w:pBdr/>
      <w:spacing/>
      <w:ind/>
    </w:pPr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Bordered &amp; Lined - Accent 5"/>
    <w:basedOn w:val="860"/>
    <w:uiPriority w:val="99"/>
    <w:pPr>
      <w:pBdr/>
      <w:spacing/>
      <w:ind/>
    </w:pPr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Bordered &amp; Lined - Accent 6"/>
    <w:basedOn w:val="860"/>
    <w:uiPriority w:val="99"/>
    <w:pPr>
      <w:pBdr/>
      <w:spacing/>
      <w:ind/>
    </w:pPr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Bordered"/>
    <w:basedOn w:val="860"/>
    <w:uiPriority w:val="99"/>
    <w:pPr>
      <w:pBdr/>
      <w:spacing/>
      <w:ind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Bordered - Accent 1"/>
    <w:basedOn w:val="860"/>
    <w:uiPriority w:val="99"/>
    <w:pPr>
      <w:pBdr/>
      <w:spacing/>
      <w:ind/>
    </w:pPr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- Accent 2"/>
    <w:basedOn w:val="860"/>
    <w:uiPriority w:val="99"/>
    <w:pPr>
      <w:pBdr/>
      <w:spacing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- Accent 3"/>
    <w:basedOn w:val="860"/>
    <w:uiPriority w:val="99"/>
    <w:pPr>
      <w:pBdr/>
      <w:spacing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- Accent 4"/>
    <w:basedOn w:val="860"/>
    <w:uiPriority w:val="99"/>
    <w:pPr>
      <w:pBdr/>
      <w:spacing/>
      <w:ind/>
    </w:pPr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- Accent 5"/>
    <w:basedOn w:val="860"/>
    <w:uiPriority w:val="99"/>
    <w:pPr>
      <w:pBdr/>
      <w:spacing/>
      <w:ind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- Accent 6"/>
    <w:basedOn w:val="860"/>
    <w:uiPriority w:val="99"/>
    <w:pPr>
      <w:pBdr/>
      <w:spacing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15" w:customStyle="1">
    <w:name w:val="Заголовок 1 Знак"/>
    <w:basedOn w:val="859"/>
    <w:link w:val="85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1016" w:customStyle="1">
    <w:name w:val="Заголовок 2 Знак"/>
    <w:basedOn w:val="859"/>
    <w:link w:val="85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1017" w:customStyle="1">
    <w:name w:val="Заголовок 3 Знак"/>
    <w:basedOn w:val="859"/>
    <w:link w:val="852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1018" w:customStyle="1">
    <w:name w:val="Заголовок 4 Знак"/>
    <w:basedOn w:val="859"/>
    <w:link w:val="853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1019" w:customStyle="1">
    <w:name w:val="Заголовок 5 Знак"/>
    <w:basedOn w:val="859"/>
    <w:link w:val="85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1020" w:customStyle="1">
    <w:name w:val="Заголовок 6 Знак"/>
    <w:basedOn w:val="859"/>
    <w:link w:val="85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21" w:customStyle="1">
    <w:name w:val="Заголовок 7 Знак"/>
    <w:basedOn w:val="859"/>
    <w:link w:val="85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22" w:customStyle="1">
    <w:name w:val="Заголовок 8 Знак"/>
    <w:basedOn w:val="859"/>
    <w:link w:val="857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23" w:customStyle="1">
    <w:name w:val="Заголовок 9 Знак"/>
    <w:basedOn w:val="859"/>
    <w:link w:val="858"/>
    <w:uiPriority w:val="9"/>
    <w:pPr>
      <w:pBdr/>
      <w:spacing/>
      <w:ind/>
    </w:pPr>
    <w:rPr>
      <w:rFonts w:ascii="Arial" w:hAnsi="Arial" w:eastAsia="Arial" w:cs="Arial"/>
      <w:i/>
      <w:iCs/>
      <w:color w:val="262626" w:themeColor="text1" w:themeTint="D9"/>
    </w:rPr>
  </w:style>
  <w:style w:type="character" w:styleId="1024" w:customStyle="1">
    <w:name w:val="Заголовок Знак"/>
    <w:basedOn w:val="859"/>
    <w:link w:val="8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25" w:customStyle="1">
    <w:name w:val="Подзаголовок Знак"/>
    <w:basedOn w:val="859"/>
    <w:link w:val="8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6">
    <w:name w:val="Quote"/>
    <w:basedOn w:val="849"/>
    <w:next w:val="849"/>
    <w:link w:val="102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7" w:customStyle="1">
    <w:name w:val="Цитата 2 Знак"/>
    <w:basedOn w:val="859"/>
    <w:link w:val="102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8" w:customStyle="1">
    <w:name w:val="Сильное выделение1"/>
    <w:basedOn w:val="859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1029">
    <w:name w:val="Intense Quote"/>
    <w:basedOn w:val="849"/>
    <w:next w:val="849"/>
    <w:link w:val="1030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1030" w:customStyle="1">
    <w:name w:val="Выделенная цитата Знак"/>
    <w:basedOn w:val="859"/>
    <w:link w:val="1029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1031" w:customStyle="1">
    <w:name w:val="Сильная ссылка1"/>
    <w:basedOn w:val="859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1032">
    <w:name w:val="No Spacing"/>
    <w:basedOn w:val="849"/>
    <w:uiPriority w:val="1"/>
    <w:qFormat/>
    <w:pPr>
      <w:pBdr/>
      <w:spacing/>
      <w:ind/>
    </w:pPr>
  </w:style>
  <w:style w:type="character" w:styleId="1033" w:customStyle="1">
    <w:name w:val="Слабое выделение1"/>
    <w:basedOn w:val="8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4" w:customStyle="1">
    <w:name w:val="Слабая ссылка1"/>
    <w:basedOn w:val="859"/>
    <w:uiPriority w:val="31"/>
    <w:qFormat/>
    <w:pPr>
      <w:pBdr/>
      <w:spacing/>
      <w:ind/>
    </w:pPr>
    <w:rPr>
      <w:smallCaps/>
      <w:color w:val="595959" w:themeColor="text1" w:themeTint="A6"/>
    </w:rPr>
  </w:style>
  <w:style w:type="character" w:styleId="1035" w:customStyle="1">
    <w:name w:val="Название книги1"/>
    <w:basedOn w:val="8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36" w:customStyle="1">
    <w:name w:val="Header Char"/>
    <w:basedOn w:val="859"/>
    <w:uiPriority w:val="99"/>
    <w:pPr>
      <w:pBdr/>
      <w:spacing/>
      <w:ind/>
    </w:pPr>
  </w:style>
  <w:style w:type="character" w:styleId="1037" w:customStyle="1">
    <w:name w:val="Footer Char"/>
    <w:basedOn w:val="859"/>
    <w:uiPriority w:val="99"/>
    <w:pPr>
      <w:pBdr/>
      <w:spacing/>
      <w:ind/>
    </w:pPr>
  </w:style>
  <w:style w:type="character" w:styleId="1038" w:customStyle="1">
    <w:name w:val="Текст сноски Знак"/>
    <w:basedOn w:val="859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1039" w:customStyle="1">
    <w:name w:val="Текст концевой сноски Знак"/>
    <w:basedOn w:val="859"/>
    <w:link w:val="870"/>
    <w:uiPriority w:val="99"/>
    <w:semiHidden/>
    <w:pPr>
      <w:pBdr/>
      <w:spacing/>
      <w:ind/>
    </w:pPr>
    <w:rPr>
      <w:sz w:val="20"/>
      <w:szCs w:val="20"/>
    </w:rPr>
  </w:style>
  <w:style w:type="paragraph" w:styleId="1040" w:customStyle="1">
    <w:name w:val="Заголовок оглавления1"/>
    <w:uiPriority w:val="39"/>
    <w:unhideWhenUsed/>
    <w:pPr>
      <w:pBdr/>
      <w:spacing/>
      <w:ind/>
    </w:pPr>
  </w:style>
  <w:style w:type="paragraph" w:styleId="1041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paragraph" w:styleId="1042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043" w:customStyle="1">
    <w:name w:val="Верхний колонтитул Знак"/>
    <w:link w:val="874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044" w:customStyle="1">
    <w:name w:val="Нижний колонтитул Знак"/>
    <w:link w:val="885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5">
    <w:name w:val="List Paragraph"/>
    <w:basedOn w:val="849"/>
    <w:uiPriority w:val="34"/>
    <w:qFormat/>
    <w:pPr>
      <w:pBdr/>
      <w:spacing/>
      <w:ind w:left="720"/>
      <w:contextualSpacing w:val="true"/>
    </w:pPr>
  </w:style>
  <w:style w:type="paragraph" w:styleId="1046" w:customStyle="1">
    <w:name w:val="Знак Знак Знак Знак Знак Знак Знак Знак Знак Знак"/>
    <w:basedOn w:val="849"/>
    <w:pPr>
      <w:pBdr/>
      <w:spacing w:after="100" w:afterAutospacing="1" w:before="100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character" w:styleId="1047" w:customStyle="1">
    <w:name w:val="Текст выноски Знак"/>
    <w:link w:val="86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48" w:customStyle="1">
    <w:name w:val="ConsPlusNormal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49" w:customStyle="1">
    <w:name w:val="Подписание"/>
    <w:basedOn w:val="849"/>
    <w:pPr>
      <w:widowControl w:val="false"/>
      <w:pBdr/>
      <w:spacing/>
      <w:ind w:firstLine="709"/>
      <w:jc w:val="both"/>
    </w:pPr>
    <w:rPr>
      <w:sz w:val="28"/>
      <w:szCs w:val="20"/>
    </w:rPr>
  </w:style>
  <w:style w:type="character" w:styleId="1050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1051" w:customStyle="1">
    <w:name w:val="Обычный (веб)"/>
    <w:uiPriority w:val="99"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footer" Target="footer3.xml" /><Relationship Id="rId17" Type="http://schemas.openxmlformats.org/officeDocument/2006/relationships/customXml" Target="../customXml/item1.xml" /><Relationship Id="rId18" Type="http://schemas.openxmlformats.org/officeDocument/2006/relationships/hyperlink" Target="https://login.consultant.ru/link/?req=doc&amp;base=RLAW363&amp;n=186787&amp;date=24.02.2025" TargetMode="External"/><Relationship Id="rId19" Type="http://schemas.openxmlformats.org/officeDocument/2006/relationships/hyperlink" Target="https://login.consultant.ru/link/?req=doc&amp;base=RLAW363&amp;n=186787&amp;date=24.02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BB24F-5CD6-4449-A415-75114D292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revision>39</cp:revision>
  <dcterms:created xsi:type="dcterms:W3CDTF">2024-09-03T08:22:00Z</dcterms:created>
  <dcterms:modified xsi:type="dcterms:W3CDTF">2026-01-20T06:32:19Z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553A921A38DE4583BA5557715F5B5CF0_13</vt:lpwstr>
  </property>
</Properties>
</file>