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CABE99F">
      <w:pPr>
        <w:pStyle w:val="1049"/>
        <w:pBdr/>
        <w:spacing/>
        <w:ind w:right="282" w:left="2126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1FB990F9">
      <w:pPr>
        <w:pStyle w:val="1049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407662A6">
      <w:pPr>
        <w:pStyle w:val="1049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343475D7">
      <w:pPr>
        <w:pStyle w:val="1049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2B8F4EBF">
      <w:pPr>
        <w:pStyle w:val="1049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07BFF930">
      <w:pPr>
        <w:pStyle w:val="1049"/>
        <w:pBdr/>
        <w:spacing/>
        <w:ind w:right="282" w:left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 __» ______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     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№ 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13689D7E">
      <w:pPr>
        <w:pBdr/>
        <w:spacing/>
        <w:ind w:right="28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0A511B3F">
      <w:pPr>
        <w:pBdr/>
        <w:tabs>
          <w:tab w:val="left" w:leader="none" w:pos="0"/>
        </w:tabs>
        <w:spacing/>
        <w:ind w:right="5527"/>
        <w:jc w:val="both"/>
        <w:rPr>
          <w:spacing w:val="-6"/>
          <w:sz w:val="28"/>
          <w:szCs w:val="28"/>
          <w:highlight w:val="white"/>
        </w:rPr>
      </w:pPr>
      <w:r>
        <w:rPr>
          <w:spacing w:val="-6"/>
          <w:sz w:val="28"/>
          <w:szCs w:val="28"/>
          <w:highlight w:val="white"/>
        </w:rPr>
        <w:t xml:space="preserve">О внесении изменения в </w:t>
      </w:r>
      <w:r>
        <w:rPr>
          <w:spacing w:val="-6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  <w:t xml:space="preserve">количество койко-дней и койко-мест в организациях социального обслуживания, находящихся в ведении Рес</w:t>
      </w:r>
      <w:r>
        <w:rPr>
          <w:spacing w:val="-4"/>
          <w:sz w:val="28"/>
          <w:szCs w:val="28"/>
          <w:highlight w:val="white"/>
        </w:rPr>
        <w:t xml:space="preserve">публики Татарстан, со стационарной форой социального о</w:t>
      </w:r>
      <w:r>
        <w:rPr>
          <w:spacing w:val="-6"/>
          <w:sz w:val="28"/>
          <w:szCs w:val="28"/>
          <w:highlight w:val="white"/>
        </w:rPr>
        <w:t xml:space="preserve">бслуживания, осуществ</w:t>
      </w:r>
      <w:r>
        <w:rPr>
          <w:spacing w:val="-6"/>
          <w:sz w:val="28"/>
          <w:szCs w:val="28"/>
          <w:highlight w:val="white"/>
        </w:rPr>
        <w:t xml:space="preserve">ляющих </w:t>
      </w:r>
      <w:r>
        <w:rPr>
          <w:spacing w:val="-6"/>
          <w:sz w:val="28"/>
          <w:szCs w:val="28"/>
          <w:highlight w:val="white"/>
        </w:rPr>
        <w:t xml:space="preserve">свою деятельность на территории муниципальных образований (городских ок</w:t>
      </w:r>
      <w:r>
        <w:rPr>
          <w:spacing w:val="-6"/>
          <w:sz w:val="28"/>
          <w:szCs w:val="28"/>
          <w:highlight w:val="white"/>
        </w:rPr>
        <w:t xml:space="preserve">ругов</w:t>
      </w:r>
      <w:r>
        <w:rPr>
          <w:spacing w:val="-6"/>
          <w:sz w:val="28"/>
          <w:szCs w:val="28"/>
          <w:highlight w:val="white"/>
        </w:rPr>
        <w:t xml:space="preserve">), </w:t>
      </w:r>
      <w:r>
        <w:rPr>
          <w:spacing w:val="-6"/>
          <w:sz w:val="28"/>
          <w:szCs w:val="28"/>
          <w:highlight w:val="white"/>
        </w:rPr>
        <w:t xml:space="preserve">на 2026 год и на плановый период 2027 и 2028 годов, утвержденно</w:t>
      </w:r>
      <w:r>
        <w:rPr>
          <w:spacing w:val="-6"/>
          <w:sz w:val="28"/>
          <w:szCs w:val="28"/>
          <w:highlight w:val="none"/>
        </w:rPr>
        <w:t xml:space="preserve">е</w:t>
      </w:r>
      <w:r>
        <w:rPr>
          <w:spacing w:val="-6"/>
          <w:sz w:val="28"/>
          <w:szCs w:val="28"/>
          <w:highlight w:val="none"/>
        </w:rPr>
        <w:t xml:space="preserve"> </w:t>
      </w:r>
      <w:r/>
      <w:r>
        <w:rPr>
          <w:spacing w:val="-6"/>
          <w:sz w:val="28"/>
          <w:szCs w:val="28"/>
          <w:highlight w:val="white"/>
        </w:rPr>
        <w:t xml:space="preserve">постановле</w:t>
      </w: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  <w:t xml:space="preserve">нием</w:t>
      </w:r>
      <w:r>
        <w:rPr>
          <w:spacing w:val="-6"/>
          <w:sz w:val="28"/>
          <w:szCs w:val="28"/>
          <w:highlight w:val="white"/>
        </w:rPr>
        <w:t xml:space="preserve"> Кабинета Министров Республи</w:t>
      </w:r>
      <w:r>
        <w:rPr>
          <w:spacing w:val="-6"/>
          <w:sz w:val="28"/>
          <w:szCs w:val="28"/>
          <w:highlight w:val="white"/>
        </w:rPr>
        <w:t xml:space="preserve">ки Татар</w:t>
      </w:r>
      <w:r>
        <w:rPr>
          <w:spacing w:val="-6"/>
          <w:sz w:val="28"/>
          <w:szCs w:val="28"/>
          <w:highlight w:val="white"/>
        </w:rPr>
        <w:t xml:space="preserve">стан от 25.09.2025 №752 </w:t>
      </w:r>
      <w:r>
        <w:rPr>
          <w:spacing w:val="-6"/>
          <w:sz w:val="28"/>
          <w:szCs w:val="28"/>
          <w:highlight w:val="white"/>
        </w:rPr>
        <w:t xml:space="preserve">«Об утвержде</w:t>
      </w:r>
      <w:r>
        <w:rPr>
          <w:spacing w:val="-6"/>
          <w:sz w:val="28"/>
          <w:szCs w:val="28"/>
          <w:highlight w:val="white"/>
        </w:rPr>
        <w:t xml:space="preserve">нии нормативных затрат ор</w:t>
      </w:r>
      <w:r>
        <w:rPr>
          <w:spacing w:val="-6"/>
          <w:sz w:val="28"/>
          <w:szCs w:val="28"/>
          <w:highlight w:val="white"/>
        </w:rPr>
        <w:t xml:space="preserve">ганизаций социального обслуживания Республики Татарстан на 2026 год и на плановый период 2027 и 2028 годов»</w:t>
      </w: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</w:r>
    </w:p>
    <w:p w14:paraId="4E9C44B4">
      <w:pPr>
        <w:pBdr/>
        <w:spacing/>
        <w:ind w:right="609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9"/>
        <w:widowControl w:val="fals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1058" w:left="0"/>
        <w:contextualSpacing w:val="false"/>
        <w:jc w:val="both"/>
        <w:rPr>
          <w:spacing w:val="-6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</w:t>
      </w:r>
      <w:r>
        <w:rPr>
          <w:spacing w:val="-4"/>
          <w:sz w:val="28"/>
          <w:szCs w:val="28"/>
          <w:highlight w:val="white"/>
        </w:rPr>
        <w:t xml:space="preserve">количество койко-дней и койко-мест в организациях социального обслуживания, находящихся в ведении Рес</w:t>
      </w:r>
      <w:r>
        <w:rPr>
          <w:spacing w:val="-4"/>
          <w:sz w:val="28"/>
          <w:szCs w:val="28"/>
          <w:highlight w:val="white"/>
        </w:rPr>
        <w:t xml:space="preserve">публики Татарстан, со стационарной форой социального о</w:t>
      </w:r>
      <w:r>
        <w:rPr>
          <w:spacing w:val="-6"/>
          <w:sz w:val="28"/>
          <w:szCs w:val="28"/>
          <w:highlight w:val="white"/>
        </w:rPr>
        <w:t xml:space="preserve">бслуживания, осуществ</w:t>
      </w:r>
      <w:r>
        <w:rPr>
          <w:spacing w:val="-6"/>
          <w:sz w:val="28"/>
          <w:szCs w:val="28"/>
          <w:highlight w:val="white"/>
        </w:rPr>
        <w:t xml:space="preserve">ляющих </w:t>
      </w:r>
      <w:r>
        <w:rPr>
          <w:spacing w:val="-6"/>
          <w:sz w:val="28"/>
          <w:szCs w:val="28"/>
          <w:highlight w:val="white"/>
        </w:rPr>
        <w:t xml:space="preserve">свою деятельность на территории муниципальных образований (городских ок</w:t>
      </w:r>
      <w:r>
        <w:rPr>
          <w:spacing w:val="-6"/>
          <w:sz w:val="28"/>
          <w:szCs w:val="28"/>
          <w:highlight w:val="white"/>
        </w:rPr>
        <w:t xml:space="preserve">ругов</w:t>
      </w:r>
      <w:r>
        <w:rPr>
          <w:spacing w:val="-6"/>
          <w:sz w:val="28"/>
          <w:szCs w:val="28"/>
          <w:highlight w:val="white"/>
        </w:rPr>
        <w:t xml:space="preserve">), </w:t>
      </w:r>
      <w:r>
        <w:rPr>
          <w:spacing w:val="-6"/>
          <w:sz w:val="28"/>
          <w:szCs w:val="28"/>
          <w:highlight w:val="white"/>
        </w:rPr>
        <w:t xml:space="preserve">на 2026 год и на плановый период 2027 и 2028 годов, утвержденно</w:t>
      </w:r>
      <w:r>
        <w:rPr>
          <w:spacing w:val="-6"/>
          <w:sz w:val="28"/>
          <w:szCs w:val="28"/>
          <w:highlight w:val="none"/>
        </w:rPr>
        <w:t xml:space="preserve">е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white"/>
        </w:rPr>
        <w:t xml:space="preserve">постановле</w:t>
      </w:r>
      <w:r>
        <w:rPr>
          <w:spacing w:val="-6"/>
          <w:sz w:val="28"/>
          <w:szCs w:val="28"/>
          <w:highlight w:val="white"/>
        </w:rPr>
        <w:t xml:space="preserve">нием</w:t>
      </w:r>
      <w:r>
        <w:rPr>
          <w:spacing w:val="-6"/>
          <w:sz w:val="28"/>
          <w:szCs w:val="28"/>
          <w:highlight w:val="white"/>
        </w:rPr>
        <w:t xml:space="preserve"> </w:t>
      </w:r>
      <w:r/>
      <w:r>
        <w:rPr>
          <w:sz w:val="28"/>
          <w:szCs w:val="28"/>
          <w:highlight w:val="white"/>
        </w:rPr>
        <w:t xml:space="preserve">постановление</w:t>
      </w:r>
      <w:r>
        <w:rPr>
          <w:sz w:val="28"/>
          <w:szCs w:val="28"/>
          <w:highlight w:val="white"/>
        </w:rPr>
        <w:t xml:space="preserve"> Кабинета Министров Республики Татарстан</w:t>
      </w:r>
      <w:r>
        <w:rPr>
          <w:spacing w:val="-6"/>
          <w:sz w:val="28"/>
          <w:szCs w:val="28"/>
          <w:highlight w:val="white"/>
        </w:rPr>
        <w:t xml:space="preserve"> от 25.09.2025 №</w:t>
      </w:r>
      <w:r>
        <w:rPr>
          <w:spacing w:val="-6"/>
          <w:sz w:val="28"/>
          <w:szCs w:val="28"/>
          <w:highlight w:val="white"/>
        </w:rPr>
        <w:t xml:space="preserve"> 752</w:t>
      </w:r>
      <w:r>
        <w:rPr>
          <w:spacing w:val="-6"/>
          <w:sz w:val="28"/>
          <w:szCs w:val="28"/>
          <w:highlight w:val="white"/>
        </w:rPr>
        <w:t xml:space="preserve"> «Об утверждении нормативных затрат организаций социального обслуживания Республики Татарстан на 2026 год и на плановый период 2027 и</w:t>
      </w:r>
      <w:r>
        <w:rPr>
          <w:spacing w:val="-6"/>
          <w:sz w:val="28"/>
          <w:szCs w:val="28"/>
          <w:highlight w:val="white"/>
        </w:rPr>
        <w:t xml:space="preserve"> </w:t>
      </w:r>
      <w:r>
        <w:rPr>
          <w:spacing w:val="-6"/>
          <w:sz w:val="28"/>
          <w:szCs w:val="28"/>
          <w:highlight w:val="white"/>
        </w:rPr>
        <w:t xml:space="preserve">2028 годов»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(с изменениями, внесенными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постановлени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ем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Кабинета Министров Республики Татарстан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от 03.03.2026 №155), изменение, изложив </w:t>
      </w:r>
      <w:r>
        <w:rPr>
          <w:spacing w:val="-6"/>
          <w:sz w:val="28"/>
          <w:szCs w:val="28"/>
          <w:highlight w:val="white"/>
        </w:rPr>
        <w:t xml:space="preserve">с</w:t>
      </w:r>
      <w:r>
        <w:rPr>
          <w:spacing w:val="-6"/>
          <w:sz w:val="28"/>
          <w:szCs w:val="28"/>
          <w:highlight w:val="white"/>
          <w14:ligatures w14:val="none"/>
        </w:rPr>
        <w:t xml:space="preserve">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Нижнекамский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муниципальный район»</w:t>
      </w:r>
      <w:r>
        <w:rPr>
          <w:spacing w:val="-6"/>
          <w:sz w:val="28"/>
          <w:szCs w:val="28"/>
          <w:highlight w:val="white"/>
          <w14:ligatures w14:val="none"/>
        </w:rPr>
        <w:t xml:space="preserve"> </w:t>
      </w:r>
      <w:r>
        <w:rPr>
          <w:spacing w:val="-6"/>
          <w:sz w:val="28"/>
          <w:szCs w:val="28"/>
          <w:highlight w:val="white"/>
          <w14:ligatures w14:val="none"/>
        </w:rPr>
        <w:t xml:space="preserve">в следующей редакции:</w:t>
      </w:r>
      <w:r>
        <w:rPr>
          <w:spacing w:val="-6"/>
          <w:sz w:val="28"/>
          <w:szCs w:val="28"/>
          <w:highlight w:val="white"/>
          <w14:ligatures w14:val="none"/>
        </w:rPr>
      </w:r>
      <w:r>
        <w:rPr>
          <w:spacing w:val="-6"/>
          <w:sz w:val="28"/>
          <w:szCs w:val="28"/>
          <w:highlight w:val="white"/>
        </w:rPr>
      </w:r>
    </w:p>
    <w:p w14:paraId="7E51FE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540" w:left="0"/>
        <w:jc w:val="both"/>
        <w:rPr>
          <w:spacing w:val="-6"/>
          <w:sz w:val="28"/>
          <w:szCs w:val="28"/>
          <w:highlight w:val="white"/>
          <w14:ligatures w14:val="none"/>
        </w:rPr>
      </w:pPr>
      <w:r>
        <w:rPr>
          <w:spacing w:val="-6"/>
          <w:sz w:val="28"/>
          <w:szCs w:val="28"/>
          <w:highlight w:val="white"/>
          <w14:ligatures w14:val="none"/>
        </w:rPr>
      </w:r>
      <w:r>
        <w:rPr>
          <w:spacing w:val="-6"/>
          <w:sz w:val="28"/>
          <w:szCs w:val="28"/>
          <w:highlight w:val="white"/>
          <w14:ligatures w14:val="none"/>
        </w:rPr>
      </w:r>
      <w:r>
        <w:rPr>
          <w:spacing w:val="-6"/>
          <w:sz w:val="28"/>
          <w:szCs w:val="28"/>
          <w:highlight w:val="white"/>
          <w14:ligatures w14:val="none"/>
        </w:rPr>
      </w:r>
    </w:p>
    <w:tbl>
      <w:tblPr>
        <w:tblStyle w:val="892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1"/>
        <w:gridCol w:w="3650"/>
        <w:gridCol w:w="1724"/>
        <w:gridCol w:w="1725"/>
      </w:tblGrid>
      <w:tr>
        <w:trPr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1" w:type="dxa"/>
            <w:vAlign w:val="top"/>
          </w:tcPr>
          <w:p w14:paraId="6A0D231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«Нижнекамский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50" w:type="dxa"/>
            <w:vAlign w:val="top"/>
          </w:tcPr>
          <w:p w14:paraId="78B9E1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96" w:firstLine="0" w:left="14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ГАУСО «Камско-Полянский дом социального обслуживания»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4" w:type="dxa"/>
            <w:vAlign w:val="top"/>
          </w:tcPr>
          <w:p w14:paraId="374C8B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 xml:space="preserve">215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5" w:type="dxa"/>
            <w:vAlign w:val="top"/>
          </w:tcPr>
          <w:p w14:paraId="0A3EDC1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 w14:paraId="1EF51132">
      <w:pPr>
        <w:widowControl w:val="false"/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6C60911F">
      <w:pPr>
        <w:widowControl w:val="false"/>
        <w:pBdr/>
        <w:spacing w:line="312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 </w:t>
      </w:r>
      <w:r>
        <w:rPr>
          <w:color w:val="auto"/>
          <w:sz w:val="28"/>
          <w:szCs w:val="28"/>
          <w:highlight w:val="white"/>
        </w:rPr>
        <w:t xml:space="preserve">Установить, что действие настоящего постанов</w:t>
      </w:r>
      <w:r>
        <w:rPr>
          <w:color w:val="auto"/>
          <w:sz w:val="28"/>
          <w:szCs w:val="28"/>
          <w:highlight w:val="white"/>
        </w:rPr>
        <w:t xml:space="preserve">ления распространяется на правоотношения, возникшие с </w:t>
      </w:r>
      <w:r>
        <w:rPr>
          <w:color w:val="auto"/>
          <w:sz w:val="28"/>
          <w:szCs w:val="28"/>
          <w:highlight w:val="white"/>
        </w:rPr>
        <w:t xml:space="preserve">1 апреля</w:t>
      </w:r>
      <w:r>
        <w:rPr>
          <w:color w:val="auto"/>
          <w:sz w:val="28"/>
          <w:szCs w:val="28"/>
          <w:highlight w:val="white"/>
        </w:rPr>
        <w:t xml:space="preserve"> 202</w:t>
      </w:r>
      <w:r>
        <w:rPr>
          <w:color w:val="auto"/>
          <w:sz w:val="28"/>
          <w:szCs w:val="28"/>
          <w:highlight w:val="white"/>
        </w:rPr>
        <w:t xml:space="preserve">6</w:t>
      </w:r>
      <w:r>
        <w:rPr>
          <w:color w:val="auto"/>
          <w:sz w:val="28"/>
          <w:szCs w:val="28"/>
          <w:highlight w:val="white"/>
        </w:rPr>
        <w:t xml:space="preserve"> года.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3CC6889C">
      <w:pPr>
        <w:widowControl w:val="false"/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7A8A97DF">
      <w:pPr>
        <w:widowControl w:val="false"/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Премьер-министр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    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</w:t>
      </w:r>
      <w:r>
        <w:rPr>
          <w:sz w:val="28"/>
          <w:szCs w:val="28"/>
          <w:highlight w:val="white"/>
        </w:rPr>
        <w:t xml:space="preserve">А.В.</w:t>
      </w:r>
      <w:r>
        <w:rPr>
          <w:sz w:val="28"/>
          <w:szCs w:val="28"/>
          <w:highlight w:val="white"/>
        </w:rPr>
        <w:t xml:space="preserve">Песошин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center"/>
        <w:rPr>
          <w:sz w:val="28"/>
          <w:szCs w:val="28"/>
          <w:highlight w:val="white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52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52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52"/>
        <w:pBdr/>
        <w:spacing w:line="312" w:lineRule="auto"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52"/>
        <w:pBdr/>
        <w:spacing w:line="312" w:lineRule="auto"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изменения в количество койко-дней и койко-мест в организациях социального обслуживания, находящихся в ведении Республики Татарстан, со стационарной форой социального обслуживания, осуществляющих свою деятельность на территории муниципальных образ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ований (городских округов), на 2026 год и на плановый период 2027 и 2028 годов, утвержденное постановлением Кабинета Министров Республики Татарстан от 25.09.2025 №752 «Об утверждении нормативных затрат организаций социального обслуживания Республики Татарст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100" w:afterAutospacing="1" w:before="100" w:beforeAutospacing="1" w:line="312" w:lineRule="auto"/>
        <w:ind w:right="-142" w:firstLine="709"/>
        <w:contextualSpacing w:val="true"/>
        <w:jc w:val="both"/>
        <w:rPr>
          <w:highlight w:val="none"/>
        </w:rPr>
      </w:pPr>
      <w:r>
        <w:rPr>
          <w:sz w:val="28"/>
          <w:szCs w:val="28"/>
          <w:highlight w:val="white"/>
        </w:rPr>
        <w:t xml:space="preserve">Проект постановления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внесении изменения в количество койко-дней и койко-мест в организациях социального обслуживания, находящихся в ведении Республики Татарстан, со стационарной форой социального обслуживания, осуществляющих свою деятельность на территории муниципальных образ</w:t>
      </w:r>
      <w:r>
        <w:rPr>
          <w:sz w:val="28"/>
          <w:szCs w:val="28"/>
          <w:highlight w:val="white"/>
        </w:rPr>
        <w:t xml:space="preserve">ований (городских округов), на 2026 год и на плановый период 2027 и 2028 годов, утвержденное постановлением Кабинета Министров Республики Татарстан от 25.09.2025 №752 «Об утверждении нормативных затрат организаций социального обслуживания Республики Татарст</w:t>
      </w:r>
      <w:r>
        <w:rPr>
          <w:sz w:val="28"/>
          <w:szCs w:val="28"/>
          <w:highlight w:val="white"/>
        </w:rPr>
        <w:t xml:space="preserve">ан на 2026 год и на плановый период 2027 и 2028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разработан 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в рамках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 обращения Министерство труда, занятости и социальной защиты Республики Татарстан от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en-US"/>
          <w14:ligatures w14:val="none"/>
        </w:rPr>
        <w:t xml:space="preserve">31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.0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en-US"/>
          <w14:ligatures w14:val="none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.2026 №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en-US"/>
          <w14:ligatures w14:val="none"/>
        </w:rPr>
        <w:t xml:space="preserve">06-08/4521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 по вопросу увеличения </w:t>
      </w:r>
      <w:r>
        <w:rPr>
          <w:sz w:val="28"/>
          <w:szCs w:val="28"/>
          <w:highlight w:val="white"/>
        </w:rPr>
        <w:t xml:space="preserve">мощности</w:t>
      </w:r>
      <w:r>
        <w:rPr>
          <w:sz w:val="28"/>
          <w:szCs w:val="28"/>
          <w:highlight w:val="white"/>
        </w:rPr>
        <w:t xml:space="preserve"> ГАУСО «Камско-Полянский дом социального обслуживания»</w:t>
      </w:r>
      <w:r/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highlight w:val="none"/>
        </w:rPr>
      </w:r>
    </w:p>
    <w:p w14:paraId="61B795BC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Проектом постановления вносится изменение </w:t>
      </w:r>
      <w:r>
        <w:rPr>
          <w:sz w:val="28"/>
          <w:szCs w:val="28"/>
          <w:highlight w:val="white"/>
        </w:rPr>
        <w:t xml:space="preserve">в к</w:t>
      </w:r>
      <w:r>
        <w:rPr>
          <w:sz w:val="28"/>
          <w:szCs w:val="28"/>
          <w:highlight w:val="white"/>
        </w:rPr>
        <w:t xml:space="preserve">оличество койко-дней и койко-мест в организациях социального обслуживания, находящихся в ведении Республики Татарстан, со стационарной </w:t>
      </w:r>
      <w:r>
        <w:rPr>
          <w:spacing w:val="-4"/>
          <w:sz w:val="28"/>
          <w:szCs w:val="28"/>
          <w:highlight w:val="white"/>
        </w:rPr>
        <w:t xml:space="preserve">формой </w:t>
      </w:r>
      <w:r>
        <w:rPr>
          <w:sz w:val="28"/>
          <w:szCs w:val="28"/>
          <w:highlight w:val="white"/>
        </w:rPr>
        <w:t xml:space="preserve">социального обслуживания, осуществляющих свою деятельность на территории муниципальных образований (городских окру</w:t>
      </w:r>
      <w:r>
        <w:rPr>
          <w:sz w:val="28"/>
          <w:szCs w:val="28"/>
          <w:highlight w:val="white"/>
        </w:rPr>
        <w:t xml:space="preserve">гов), на 2026 год и на плановый период 2027 и 2028 годов, в части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увеличения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мощности на 5 коек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ГАУСО «Камско-Полянский дом социального обслуживания» </w:t>
      </w:r>
      <w:r>
        <w:rPr>
          <w:sz w:val="28"/>
          <w:szCs w:val="28"/>
          <w:highlight w:val="white"/>
        </w:rPr>
        <w:t xml:space="preserve">в связи с переводом получателей социальных услуг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прибывших из Белгородской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592A4D8C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bookmarkStart w:id="1" w:name="_Hlk172273865"/>
      <w:r>
        <w:rPr>
          <w:sz w:val="28"/>
          <w:szCs w:val="28"/>
          <w:highlight w:val="white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1"/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2CFF9B46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cs="Arial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</w:t>
      </w:r>
      <w:r>
        <w:rPr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cs="Arial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11"/>
      <w:headerReference w:type="even" r:id="rId12"/>
      <w:headerReference w:type="first" r:id="rId13"/>
      <w:footerReference w:type="even" r:id="rId15"/>
      <w:footerReference w:type="first" r:id="rId16"/>
      <w:footnotePr/>
      <w:endnotePr/>
      <w:type w:val="nextPage"/>
      <w:pgSz w:h="16838" w:orient="portrait" w:w="11906"/>
      <w:pgMar w:top="851" w:right="709" w:bottom="709" w:left="1134" w:header="709" w:footer="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framePr w:hAnchor="margin" w:vAnchor="text" w:wrap="around" w:xAlign="right" w:y="1"/>
      <w:pBdr/>
      <w:spacing/>
      <w:ind/>
      <w:rPr>
        <w:rStyle w:val="871"/>
      </w:rPr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89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contextualSpacing w:val="true"/>
      <w:jc w:val="right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framePr w:hAnchor="margin" w:vAnchor="text" w:wrap="around" w:xAlign="center" w:y="1"/>
      <w:pBdr/>
      <w:spacing/>
      <w:ind/>
      <w:rPr>
        <w:rStyle w:val="871"/>
      </w:rPr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8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">
    <w:nsid w:val="31FE26C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78110FE2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3">
    <w:name w:val="Plain Table 1"/>
    <w:basedOn w:val="8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32">
    <w:name w:val="Heading 1 Char"/>
    <w:basedOn w:val="863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63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63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63"/>
    <w:link w:val="8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63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63"/>
    <w:link w:val="8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63"/>
    <w:link w:val="86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63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6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Title Char"/>
    <w:basedOn w:val="863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Subtitle Char"/>
    <w:basedOn w:val="863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Quote Char"/>
    <w:basedOn w:val="863"/>
    <w:link w:val="10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Intense Emphasis"/>
    <w:basedOn w:val="8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45">
    <w:name w:val="Intense Quote Char"/>
    <w:basedOn w:val="863"/>
    <w:link w:val="10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6">
    <w:name w:val="Intense Reference"/>
    <w:basedOn w:val="8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7">
    <w:name w:val="Subtle Emphasis"/>
    <w:basedOn w:val="8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Subtle Reference"/>
    <w:basedOn w:val="8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9">
    <w:name w:val="Book Title"/>
    <w:basedOn w:val="8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0">
    <w:name w:val="Footnote Text Char"/>
    <w:basedOn w:val="863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Endnote Text Char"/>
    <w:basedOn w:val="863"/>
    <w:link w:val="874"/>
    <w:uiPriority w:val="99"/>
    <w:semiHidden/>
    <w:pPr>
      <w:pBdr/>
      <w:spacing/>
      <w:ind/>
    </w:pPr>
    <w:rPr>
      <w:sz w:val="20"/>
      <w:szCs w:val="20"/>
    </w:rPr>
  </w:style>
  <w:style w:type="paragraph" w:styleId="852">
    <w:name w:val="TOC Heading"/>
    <w:uiPriority w:val="39"/>
    <w:unhideWhenUsed/>
    <w:pPr>
      <w:pBdr/>
      <w:spacing/>
      <w:ind/>
    </w:pPr>
  </w:style>
  <w:style w:type="paragraph" w:styleId="853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854">
    <w:name w:val="Heading 1"/>
    <w:basedOn w:val="853"/>
    <w:next w:val="853"/>
    <w:link w:val="101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55">
    <w:name w:val="Heading 2"/>
    <w:basedOn w:val="853"/>
    <w:next w:val="853"/>
    <w:link w:val="102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56">
    <w:name w:val="Heading 3"/>
    <w:basedOn w:val="853"/>
    <w:next w:val="853"/>
    <w:link w:val="102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57">
    <w:name w:val="Heading 4"/>
    <w:basedOn w:val="853"/>
    <w:next w:val="853"/>
    <w:link w:val="102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58">
    <w:name w:val="Heading 5"/>
    <w:basedOn w:val="853"/>
    <w:next w:val="853"/>
    <w:link w:val="102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59">
    <w:name w:val="Heading 6"/>
    <w:basedOn w:val="853"/>
    <w:next w:val="853"/>
    <w:link w:val="102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0">
    <w:name w:val="Heading 7"/>
    <w:basedOn w:val="853"/>
    <w:next w:val="853"/>
    <w:link w:val="102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1">
    <w:name w:val="Heading 8"/>
    <w:basedOn w:val="853"/>
    <w:next w:val="853"/>
    <w:link w:val="102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62626" w:themeColor="text1" w:themeTint="D9"/>
    </w:rPr>
  </w:style>
  <w:style w:type="paragraph" w:styleId="862">
    <w:name w:val="Heading 9"/>
    <w:basedOn w:val="853"/>
    <w:next w:val="853"/>
    <w:link w:val="102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62626" w:themeColor="text1" w:themeTint="D9"/>
    </w:rPr>
  </w:style>
  <w:style w:type="character" w:styleId="863" w:default="1">
    <w:name w:val="Default Paragraph Font"/>
    <w:uiPriority w:val="1"/>
    <w:semiHidden/>
    <w:unhideWhenUsed/>
    <w:pPr>
      <w:pBdr/>
      <w:spacing/>
      <w:ind/>
    </w:pPr>
  </w:style>
  <w:style w:type="table" w:styleId="8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FollowedHyperlink"/>
    <w:basedOn w:val="8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7">
    <w:name w:val="footnote reference"/>
    <w:basedOn w:val="863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endnote reference"/>
    <w:basedOn w:val="86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Emphasis"/>
    <w:basedOn w:val="863"/>
    <w:uiPriority w:val="20"/>
    <w:qFormat/>
    <w:pPr>
      <w:pBdr/>
      <w:spacing/>
      <w:ind/>
    </w:pPr>
    <w:rPr>
      <w:i/>
      <w:iCs/>
    </w:rPr>
  </w:style>
  <w:style w:type="character" w:styleId="870">
    <w:name w:val="Hyperlink"/>
    <w:basedOn w:val="8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page number"/>
    <w:basedOn w:val="863"/>
    <w:pPr>
      <w:pBdr/>
      <w:spacing/>
      <w:ind/>
    </w:pPr>
  </w:style>
  <w:style w:type="character" w:styleId="872">
    <w:name w:val="Strong"/>
    <w:basedOn w:val="863"/>
    <w:uiPriority w:val="22"/>
    <w:qFormat/>
    <w:pPr>
      <w:pBdr/>
      <w:spacing/>
      <w:ind/>
    </w:pPr>
    <w:rPr>
      <w:b/>
      <w:bCs/>
    </w:rPr>
  </w:style>
  <w:style w:type="paragraph" w:styleId="873">
    <w:name w:val="Balloon Text"/>
    <w:basedOn w:val="853"/>
    <w:link w:val="105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874">
    <w:name w:val="endnote text"/>
    <w:basedOn w:val="853"/>
    <w:link w:val="104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75">
    <w:name w:val="Caption"/>
    <w:basedOn w:val="853"/>
    <w:next w:val="853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6">
    <w:name w:val="footnote text"/>
    <w:basedOn w:val="853"/>
    <w:link w:val="1042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77">
    <w:name w:val="toc 8"/>
    <w:basedOn w:val="853"/>
    <w:next w:val="853"/>
    <w:uiPriority w:val="39"/>
    <w:unhideWhenUsed/>
    <w:pPr>
      <w:pBdr/>
      <w:spacing w:after="100"/>
      <w:ind w:left="1540"/>
    </w:pPr>
  </w:style>
  <w:style w:type="paragraph" w:styleId="878">
    <w:name w:val="Header"/>
    <w:basedOn w:val="853"/>
    <w:link w:val="1047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</w:rPr>
  </w:style>
  <w:style w:type="paragraph" w:styleId="879">
    <w:name w:val="toc 9"/>
    <w:basedOn w:val="853"/>
    <w:next w:val="853"/>
    <w:uiPriority w:val="39"/>
    <w:unhideWhenUsed/>
    <w:pPr>
      <w:pBdr/>
      <w:spacing w:after="100"/>
      <w:ind w:left="1760"/>
    </w:pPr>
  </w:style>
  <w:style w:type="paragraph" w:styleId="880">
    <w:name w:val="toc 7"/>
    <w:basedOn w:val="853"/>
    <w:next w:val="853"/>
    <w:uiPriority w:val="39"/>
    <w:unhideWhenUsed/>
    <w:pPr>
      <w:pBdr/>
      <w:spacing w:after="100"/>
      <w:ind w:left="1320"/>
    </w:pPr>
  </w:style>
  <w:style w:type="paragraph" w:styleId="881">
    <w:name w:val="toc 1"/>
    <w:basedOn w:val="853"/>
    <w:next w:val="853"/>
    <w:uiPriority w:val="39"/>
    <w:unhideWhenUsed/>
    <w:pPr>
      <w:pBdr/>
      <w:spacing w:after="100"/>
      <w:ind/>
    </w:pPr>
  </w:style>
  <w:style w:type="paragraph" w:styleId="882">
    <w:name w:val="toc 6"/>
    <w:basedOn w:val="853"/>
    <w:next w:val="853"/>
    <w:uiPriority w:val="39"/>
    <w:unhideWhenUsed/>
    <w:pPr>
      <w:pBdr/>
      <w:spacing w:after="100"/>
      <w:ind w:left="1100"/>
    </w:pPr>
  </w:style>
  <w:style w:type="paragraph" w:styleId="883">
    <w:name w:val="table of figures"/>
    <w:basedOn w:val="853"/>
    <w:next w:val="853"/>
    <w:uiPriority w:val="99"/>
    <w:unhideWhenUsed/>
    <w:pPr>
      <w:pBdr/>
      <w:spacing/>
      <w:ind/>
    </w:pPr>
  </w:style>
  <w:style w:type="paragraph" w:styleId="884">
    <w:name w:val="toc 3"/>
    <w:basedOn w:val="853"/>
    <w:next w:val="853"/>
    <w:uiPriority w:val="39"/>
    <w:unhideWhenUsed/>
    <w:pPr>
      <w:pBdr/>
      <w:spacing w:after="100"/>
      <w:ind w:left="440"/>
    </w:pPr>
  </w:style>
  <w:style w:type="paragraph" w:styleId="885">
    <w:name w:val="toc 2"/>
    <w:basedOn w:val="853"/>
    <w:next w:val="853"/>
    <w:uiPriority w:val="39"/>
    <w:unhideWhenUsed/>
    <w:pPr>
      <w:pBdr/>
      <w:spacing w:after="100"/>
      <w:ind w:left="220"/>
    </w:pPr>
  </w:style>
  <w:style w:type="paragraph" w:styleId="886">
    <w:name w:val="toc 4"/>
    <w:basedOn w:val="853"/>
    <w:next w:val="853"/>
    <w:uiPriority w:val="39"/>
    <w:unhideWhenUsed/>
    <w:pPr>
      <w:pBdr/>
      <w:spacing w:after="100"/>
      <w:ind w:left="660"/>
    </w:pPr>
  </w:style>
  <w:style w:type="paragraph" w:styleId="887">
    <w:name w:val="toc 5"/>
    <w:basedOn w:val="853"/>
    <w:next w:val="853"/>
    <w:uiPriority w:val="39"/>
    <w:unhideWhenUsed/>
    <w:pPr>
      <w:pBdr/>
      <w:spacing w:after="100"/>
      <w:ind w:left="880"/>
    </w:pPr>
  </w:style>
  <w:style w:type="paragraph" w:styleId="888">
    <w:name w:val="Title"/>
    <w:basedOn w:val="853"/>
    <w:next w:val="853"/>
    <w:link w:val="102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Footer"/>
    <w:basedOn w:val="853"/>
    <w:link w:val="1048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90">
    <w:name w:val="Normal (Web)"/>
    <w:basedOn w:val="853"/>
    <w:uiPriority w:val="99"/>
    <w:semiHidden/>
    <w:unhideWhenUsed/>
    <w:pPr>
      <w:pBdr/>
      <w:spacing w:after="100" w:afterAutospacing="1" w:before="100" w:beforeAutospacing="1"/>
      <w:ind/>
    </w:pPr>
  </w:style>
  <w:style w:type="paragraph" w:styleId="891">
    <w:name w:val="Subtitle"/>
    <w:basedOn w:val="853"/>
    <w:next w:val="853"/>
    <w:link w:val="102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table" w:styleId="892">
    <w:name w:val="Table Grid"/>
    <w:basedOn w:val="864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Placeholder Text"/>
    <w:basedOn w:val="863"/>
    <w:uiPriority w:val="99"/>
    <w:semiHidden/>
    <w:pPr>
      <w:pBdr/>
      <w:spacing/>
      <w:ind/>
    </w:pPr>
    <w:rPr>
      <w:color w:val="666666"/>
    </w:rPr>
  </w:style>
  <w:style w:type="table" w:styleId="894" w:customStyle="1">
    <w:name w:val="Table Grid Light"/>
    <w:basedOn w:val="8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а простая 11"/>
    <w:basedOn w:val="8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 простая 21"/>
    <w:basedOn w:val="8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а простая 31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 простая 41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 простая 51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а-сетка 1 светлая1"/>
    <w:basedOn w:val="864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1"/>
    <w:basedOn w:val="864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2"/>
    <w:basedOn w:val="864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3"/>
    <w:basedOn w:val="864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1 Light - Accent 4"/>
    <w:basedOn w:val="864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1 Light - Accent 5"/>
    <w:basedOn w:val="864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1 Light - Accent 6"/>
    <w:basedOn w:val="864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а-сетка 21"/>
    <w:basedOn w:val="864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1"/>
    <w:basedOn w:val="864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2"/>
    <w:basedOn w:val="864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3"/>
    <w:basedOn w:val="864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2 - Accent 4"/>
    <w:basedOn w:val="864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2 - Accent 5"/>
    <w:basedOn w:val="864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2 - Accent 6"/>
    <w:basedOn w:val="864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а-сетка 31"/>
    <w:basedOn w:val="864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1"/>
    <w:basedOn w:val="864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2"/>
    <w:basedOn w:val="864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3"/>
    <w:basedOn w:val="864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3 - Accent 4"/>
    <w:basedOn w:val="864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3 - Accent 5"/>
    <w:basedOn w:val="864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3 - Accent 6"/>
    <w:basedOn w:val="864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а-сетка 41"/>
    <w:basedOn w:val="864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1"/>
    <w:basedOn w:val="864"/>
    <w:uiPriority w:val="5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2"/>
    <w:basedOn w:val="864"/>
    <w:uiPriority w:val="5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3"/>
    <w:basedOn w:val="864"/>
    <w:uiPriority w:val="5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4 - Accent 4"/>
    <w:basedOn w:val="864"/>
    <w:uiPriority w:val="5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4 - Accent 5"/>
    <w:basedOn w:val="864"/>
    <w:uiPriority w:val="5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4 - Accent 6"/>
    <w:basedOn w:val="864"/>
    <w:uiPriority w:val="5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а-сетка 5 темная1"/>
    <w:basedOn w:val="86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- Accent 1"/>
    <w:basedOn w:val="86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2"/>
    <w:basedOn w:val="86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 - Accent 3"/>
    <w:basedOn w:val="86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- Accent 4"/>
    <w:basedOn w:val="86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5 Dark - Accent 5"/>
    <w:basedOn w:val="86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5 Dark - Accent 6"/>
    <w:basedOn w:val="86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а-сетка 6 цветная1"/>
    <w:basedOn w:val="864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1"/>
    <w:basedOn w:val="864"/>
    <w:uiPriority w:val="99"/>
    <w:pPr>
      <w:pBdr/>
      <w:spacing/>
      <w:ind/>
    </w:pPr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2"/>
    <w:basedOn w:val="864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3"/>
    <w:basedOn w:val="864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4"/>
    <w:basedOn w:val="864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6 Colorful - Accent 5"/>
    <w:basedOn w:val="864"/>
    <w:uiPriority w:val="99"/>
    <w:pPr>
      <w:pBdr/>
      <w:spacing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6 Colorful - Accent 6"/>
    <w:basedOn w:val="864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а-сетка 7 цветная1"/>
    <w:basedOn w:val="864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1"/>
    <w:basedOn w:val="864"/>
    <w:uiPriority w:val="99"/>
    <w:pPr>
      <w:pBdr/>
      <w:spacing/>
      <w:ind/>
    </w:pPr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2"/>
    <w:basedOn w:val="864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3"/>
    <w:basedOn w:val="864"/>
    <w:uiPriority w:val="9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4"/>
    <w:basedOn w:val="864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7 Colorful - Accent 5"/>
    <w:basedOn w:val="864"/>
    <w:uiPriority w:val="99"/>
    <w:pPr>
      <w:pBdr/>
      <w:spacing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7 Colorful - Accent 6"/>
    <w:basedOn w:val="864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Список-таблица 1 светлая1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1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2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3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4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1 Light - Accent 5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1 Light - Accent 6"/>
    <w:basedOn w:val="864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Список-таблица 21"/>
    <w:basedOn w:val="864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1"/>
    <w:basedOn w:val="864"/>
    <w:uiPriority w:val="99"/>
    <w:pPr>
      <w:pBdr/>
      <w:spacing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2"/>
    <w:basedOn w:val="864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3"/>
    <w:basedOn w:val="864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4"/>
    <w:basedOn w:val="864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2 - Accent 5"/>
    <w:basedOn w:val="864"/>
    <w:uiPriority w:val="99"/>
    <w:pPr>
      <w:pBdr/>
      <w:spacing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2 - Accent 6"/>
    <w:basedOn w:val="864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Список-таблица 31"/>
    <w:basedOn w:val="864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1"/>
    <w:basedOn w:val="864"/>
    <w:uiPriority w:val="99"/>
    <w:pPr>
      <w:pBdr/>
      <w:spacing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2"/>
    <w:basedOn w:val="864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3"/>
    <w:basedOn w:val="864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4"/>
    <w:basedOn w:val="864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3 - Accent 5"/>
    <w:basedOn w:val="864"/>
    <w:uiPriority w:val="99"/>
    <w:pPr>
      <w:pBdr/>
      <w:spacing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3 - Accent 6"/>
    <w:basedOn w:val="864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Список-таблица 41"/>
    <w:basedOn w:val="864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1"/>
    <w:basedOn w:val="864"/>
    <w:uiPriority w:val="9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2"/>
    <w:basedOn w:val="864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3"/>
    <w:basedOn w:val="864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4"/>
    <w:basedOn w:val="864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4 - Accent 5"/>
    <w:basedOn w:val="864"/>
    <w:uiPriority w:val="9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4 - Accent 6"/>
    <w:basedOn w:val="864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Список-таблица 5 темная1"/>
    <w:basedOn w:val="864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1"/>
    <w:basedOn w:val="864"/>
    <w:uiPriority w:val="99"/>
    <w:pPr>
      <w:pBdr/>
      <w:spacing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2"/>
    <w:basedOn w:val="864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3"/>
    <w:basedOn w:val="864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5 Dark - Accent 4"/>
    <w:basedOn w:val="864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5 Dark - Accent 5"/>
    <w:basedOn w:val="864"/>
    <w:uiPriority w:val="99"/>
    <w:pPr>
      <w:pBdr/>
      <w:spacing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5 Dark - Accent 6"/>
    <w:basedOn w:val="864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Список-таблица 6 цветная1"/>
    <w:basedOn w:val="864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1"/>
    <w:basedOn w:val="864"/>
    <w:uiPriority w:val="99"/>
    <w:pPr>
      <w:pBdr/>
      <w:spacing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2"/>
    <w:basedOn w:val="864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3"/>
    <w:basedOn w:val="864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6 Colorful - Accent 4"/>
    <w:basedOn w:val="864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6 Colorful - Accent 5"/>
    <w:basedOn w:val="864"/>
    <w:uiPriority w:val="99"/>
    <w:pPr>
      <w:pBdr/>
      <w:spacing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6 Colorful - Accent 6"/>
    <w:basedOn w:val="864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Список-таблица 7 цветная1"/>
    <w:basedOn w:val="864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1"/>
    <w:basedOn w:val="864"/>
    <w:uiPriority w:val="99"/>
    <w:pPr>
      <w:pBdr/>
      <w:spacing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2"/>
    <w:basedOn w:val="864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3"/>
    <w:basedOn w:val="864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7 Colorful - Accent 4"/>
    <w:basedOn w:val="864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7 Colorful - Accent 5"/>
    <w:basedOn w:val="864"/>
    <w:uiPriority w:val="99"/>
    <w:pPr>
      <w:pBdr/>
      <w:spacing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7 Colorful - Accent 6"/>
    <w:basedOn w:val="864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"/>
    <w:basedOn w:val="864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1"/>
    <w:basedOn w:val="864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2"/>
    <w:basedOn w:val="864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3"/>
    <w:basedOn w:val="864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4"/>
    <w:basedOn w:val="864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5"/>
    <w:basedOn w:val="864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6"/>
    <w:basedOn w:val="864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"/>
    <w:basedOn w:val="864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1"/>
    <w:basedOn w:val="864"/>
    <w:uiPriority w:val="99"/>
    <w:pPr>
      <w:pBdr/>
      <w:spacing/>
      <w:ind/>
    </w:pPr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2"/>
    <w:basedOn w:val="864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3"/>
    <w:basedOn w:val="864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4"/>
    <w:basedOn w:val="864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5"/>
    <w:basedOn w:val="864"/>
    <w:uiPriority w:val="99"/>
    <w:pPr>
      <w:pBdr/>
      <w:spacing/>
      <w:ind/>
    </w:pPr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6"/>
    <w:basedOn w:val="864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"/>
    <w:basedOn w:val="864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1"/>
    <w:basedOn w:val="864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2"/>
    <w:basedOn w:val="864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3"/>
    <w:basedOn w:val="864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- Accent 4"/>
    <w:basedOn w:val="864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- Accent 5"/>
    <w:basedOn w:val="864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- Accent 6"/>
    <w:basedOn w:val="864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9" w:customStyle="1">
    <w:name w:val="Заголовок 1 Знак"/>
    <w:basedOn w:val="863"/>
    <w:link w:val="85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020" w:customStyle="1">
    <w:name w:val="Заголовок 2 Знак"/>
    <w:basedOn w:val="863"/>
    <w:link w:val="85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021" w:customStyle="1">
    <w:name w:val="Заголовок 3 Знак"/>
    <w:basedOn w:val="863"/>
    <w:link w:val="85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022" w:customStyle="1">
    <w:name w:val="Заголовок 4 Знак"/>
    <w:basedOn w:val="863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023" w:customStyle="1">
    <w:name w:val="Заголовок 5 Знак"/>
    <w:basedOn w:val="863"/>
    <w:link w:val="85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024" w:customStyle="1">
    <w:name w:val="Заголовок 6 Знак"/>
    <w:basedOn w:val="863"/>
    <w:link w:val="8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5" w:customStyle="1">
    <w:name w:val="Заголовок 7 Знак"/>
    <w:basedOn w:val="863"/>
    <w:link w:val="86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6" w:customStyle="1">
    <w:name w:val="Заголовок 8 Знак"/>
    <w:basedOn w:val="863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27" w:customStyle="1">
    <w:name w:val="Заголовок 9 Знак"/>
    <w:basedOn w:val="86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28" w:customStyle="1">
    <w:name w:val="Заголовок Знак"/>
    <w:basedOn w:val="863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29" w:customStyle="1">
    <w:name w:val="Подзаголовок Знак"/>
    <w:basedOn w:val="863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0">
    <w:name w:val="Quote"/>
    <w:basedOn w:val="853"/>
    <w:next w:val="853"/>
    <w:link w:val="10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1" w:customStyle="1">
    <w:name w:val="Цитата 2 Знак"/>
    <w:basedOn w:val="863"/>
    <w:link w:val="10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32" w:customStyle="1">
    <w:name w:val="Сильное выделение1"/>
    <w:basedOn w:val="86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033">
    <w:name w:val="Intense Quote"/>
    <w:basedOn w:val="853"/>
    <w:next w:val="853"/>
    <w:link w:val="1034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034" w:customStyle="1">
    <w:name w:val="Выделенная цитата Знак"/>
    <w:basedOn w:val="863"/>
    <w:link w:val="103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035" w:customStyle="1">
    <w:name w:val="Сильная ссылка1"/>
    <w:basedOn w:val="86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036">
    <w:name w:val="No Spacing"/>
    <w:basedOn w:val="853"/>
    <w:uiPriority w:val="1"/>
    <w:qFormat/>
    <w:pPr>
      <w:pBdr/>
      <w:spacing/>
      <w:ind/>
    </w:pPr>
  </w:style>
  <w:style w:type="character" w:styleId="1037" w:customStyle="1">
    <w:name w:val="Слабое выделение1"/>
    <w:basedOn w:val="8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8" w:customStyle="1">
    <w:name w:val="Слабая ссылка1"/>
    <w:basedOn w:val="863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1039" w:customStyle="1">
    <w:name w:val="Название книги1"/>
    <w:basedOn w:val="8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40" w:customStyle="1">
    <w:name w:val="Header Char"/>
    <w:basedOn w:val="863"/>
    <w:uiPriority w:val="99"/>
    <w:pPr>
      <w:pBdr/>
      <w:spacing/>
      <w:ind/>
    </w:pPr>
  </w:style>
  <w:style w:type="character" w:styleId="1041" w:customStyle="1">
    <w:name w:val="Footer Char"/>
    <w:basedOn w:val="863"/>
    <w:uiPriority w:val="99"/>
    <w:pPr>
      <w:pBdr/>
      <w:spacing/>
      <w:ind/>
    </w:pPr>
  </w:style>
  <w:style w:type="character" w:styleId="1042" w:customStyle="1">
    <w:name w:val="Текст сноски Знак"/>
    <w:basedOn w:val="863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1043" w:customStyle="1">
    <w:name w:val="Текст концевой сноски Знак"/>
    <w:basedOn w:val="863"/>
    <w:link w:val="874"/>
    <w:uiPriority w:val="99"/>
    <w:semiHidden/>
    <w:pPr>
      <w:pBdr/>
      <w:spacing/>
      <w:ind/>
    </w:pPr>
    <w:rPr>
      <w:sz w:val="20"/>
      <w:szCs w:val="20"/>
    </w:rPr>
  </w:style>
  <w:style w:type="paragraph" w:styleId="1044" w:customStyle="1">
    <w:name w:val="Заголовок оглавления1"/>
    <w:uiPriority w:val="39"/>
    <w:unhideWhenUsed/>
    <w:pPr>
      <w:pBdr/>
      <w:spacing/>
      <w:ind/>
    </w:pPr>
  </w:style>
  <w:style w:type="paragraph" w:styleId="1045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paragraph" w:styleId="1046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047" w:customStyle="1">
    <w:name w:val="Верхний колонтитул Знак"/>
    <w:link w:val="878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48" w:customStyle="1">
    <w:name w:val="Нижний колонтитул Знак"/>
    <w:link w:val="889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9">
    <w:name w:val="List Paragraph"/>
    <w:basedOn w:val="853"/>
    <w:uiPriority w:val="34"/>
    <w:qFormat/>
    <w:pPr>
      <w:pBdr/>
      <w:spacing/>
      <w:ind w:left="720"/>
      <w:contextualSpacing w:val="true"/>
    </w:pPr>
  </w:style>
  <w:style w:type="paragraph" w:styleId="1050" w:customStyle="1">
    <w:name w:val="Знак Знак Знак Знак Знак Знак Знак Знак Знак Знак"/>
    <w:basedOn w:val="853"/>
    <w:pPr>
      <w:pBdr/>
      <w:spacing w:after="100" w:afterAutospacing="1" w:before="100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character" w:styleId="1051" w:customStyle="1">
    <w:name w:val="Текст выноски Знак"/>
    <w:link w:val="87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52" w:customStyle="1">
    <w:name w:val="ConsPlusNormal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53" w:customStyle="1">
    <w:name w:val="Подписание"/>
    <w:basedOn w:val="853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1054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55" w:customStyle="1">
    <w:name w:val="Обычный (веб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529BB24F-5CD6-4449-A415-75114D292AE3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revision>53</cp:revision>
  <dcterms:created xsi:type="dcterms:W3CDTF">2024-09-03T08:22:00Z</dcterms:created>
  <dcterms:modified xsi:type="dcterms:W3CDTF">2026-04-30T06:58:00Z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553A921A38DE4583BA5557715F5B5CF0_13</vt:lpwstr>
  </property>
</Properties>
</file>