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165" w:rsidRDefault="00506165" w:rsidP="006B5176">
      <w:pPr>
        <w:pStyle w:val="1"/>
      </w:pPr>
      <w:bookmarkStart w:id="0" w:name="_GoBack"/>
      <w:bookmarkEnd w:id="0"/>
    </w:p>
    <w:p w:rsidR="002F6B1F" w:rsidRPr="009D3952" w:rsidRDefault="00FE0255" w:rsidP="008F1ABE">
      <w:pPr>
        <w:spacing w:line="360" w:lineRule="auto"/>
        <w:ind w:left="3402"/>
        <w:rPr>
          <w:rFonts w:ascii="Times New Roman" w:hAnsi="Times New Roman"/>
          <w:b/>
          <w:sz w:val="25"/>
        </w:rPr>
      </w:pPr>
      <w:r w:rsidRPr="009E7C45">
        <w:rPr>
          <w:rFonts w:ascii="Times New Roman" w:hAnsi="Times New Roman"/>
          <w:b/>
          <w:noProof/>
          <w:sz w:val="25"/>
          <w:lang w:eastAsia="ru-RU"/>
        </w:rPr>
        <w:drawing>
          <wp:inline distT="0" distB="0" distL="0" distR="0">
            <wp:extent cx="1514475" cy="1905000"/>
            <wp:effectExtent l="0" t="0" r="0" b="0"/>
            <wp:docPr id="1" name="Рисунок 10" descr="C:\Users\Ekonomik\Pictures\novos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Ekonomik\Pictures\novoshe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p>
    <w:p w:rsidR="00A7293E" w:rsidRPr="009D3952" w:rsidRDefault="00A7293E" w:rsidP="008F1ABE">
      <w:pPr>
        <w:spacing w:line="360" w:lineRule="auto"/>
        <w:ind w:left="3402"/>
        <w:rPr>
          <w:rFonts w:ascii="Times New Roman" w:hAnsi="Times New Roman"/>
          <w:b/>
          <w:sz w:val="25"/>
        </w:rPr>
      </w:pPr>
    </w:p>
    <w:p w:rsidR="00407BE1" w:rsidRPr="009D3952" w:rsidRDefault="00407BE1" w:rsidP="008F1ABE">
      <w:pPr>
        <w:spacing w:line="360" w:lineRule="auto"/>
        <w:ind w:left="3402"/>
        <w:rPr>
          <w:rFonts w:ascii="Times New Roman" w:hAnsi="Times New Roman"/>
          <w:b/>
          <w:sz w:val="25"/>
        </w:rPr>
      </w:pPr>
    </w:p>
    <w:p w:rsidR="00407BE1" w:rsidRPr="009E7C45" w:rsidRDefault="00407BE1" w:rsidP="008F1ABE">
      <w:pPr>
        <w:spacing w:line="360" w:lineRule="auto"/>
        <w:jc w:val="center"/>
        <w:rPr>
          <w:rFonts w:ascii="Times New Roman" w:hAnsi="Times New Roman"/>
          <w:b/>
          <w:color w:val="000000"/>
          <w:sz w:val="96"/>
          <w:szCs w:val="96"/>
        </w:rPr>
      </w:pPr>
      <w:r w:rsidRPr="009E7C45">
        <w:rPr>
          <w:rFonts w:ascii="Times New Roman" w:hAnsi="Times New Roman"/>
          <w:b/>
          <w:color w:val="000000"/>
          <w:sz w:val="96"/>
          <w:szCs w:val="96"/>
        </w:rPr>
        <w:t>С</w:t>
      </w:r>
      <w:r w:rsidR="00F25501" w:rsidRPr="009E7C45">
        <w:rPr>
          <w:rFonts w:ascii="Times New Roman" w:hAnsi="Times New Roman"/>
          <w:b/>
          <w:color w:val="000000"/>
          <w:sz w:val="96"/>
          <w:szCs w:val="96"/>
        </w:rPr>
        <w:t>ТРАТЕГИЯ</w:t>
      </w:r>
    </w:p>
    <w:p w:rsidR="00407BE1" w:rsidRPr="009E7C45" w:rsidRDefault="00407BE1" w:rsidP="008F1ABE">
      <w:pPr>
        <w:spacing w:line="360" w:lineRule="auto"/>
        <w:jc w:val="center"/>
        <w:rPr>
          <w:rFonts w:ascii="Times New Roman" w:hAnsi="Times New Roman"/>
          <w:b/>
          <w:color w:val="000000"/>
          <w:sz w:val="52"/>
          <w:szCs w:val="52"/>
        </w:rPr>
      </w:pPr>
      <w:r w:rsidRPr="009E7C45">
        <w:rPr>
          <w:rFonts w:ascii="Times New Roman" w:hAnsi="Times New Roman"/>
          <w:b/>
          <w:color w:val="000000"/>
          <w:sz w:val="52"/>
          <w:szCs w:val="52"/>
        </w:rPr>
        <w:t xml:space="preserve">социально-экономического развития </w:t>
      </w:r>
      <w:r w:rsidR="007B1FE9" w:rsidRPr="009E7C45">
        <w:rPr>
          <w:rFonts w:ascii="Times New Roman" w:hAnsi="Times New Roman"/>
          <w:b/>
          <w:color w:val="000000"/>
          <w:sz w:val="52"/>
          <w:szCs w:val="52"/>
        </w:rPr>
        <w:t>Новошешминского</w:t>
      </w:r>
      <w:r w:rsidR="00CE6BB7" w:rsidRPr="009E7C45">
        <w:rPr>
          <w:rFonts w:ascii="Times New Roman" w:hAnsi="Times New Roman"/>
          <w:b/>
          <w:color w:val="000000"/>
          <w:sz w:val="52"/>
          <w:szCs w:val="52"/>
        </w:rPr>
        <w:t xml:space="preserve"> муниципального района Республики Татарстан</w:t>
      </w:r>
      <w:r w:rsidR="005E60BC">
        <w:rPr>
          <w:rFonts w:ascii="Times New Roman" w:hAnsi="Times New Roman"/>
          <w:b/>
          <w:color w:val="000000"/>
          <w:sz w:val="52"/>
          <w:szCs w:val="52"/>
        </w:rPr>
        <w:t xml:space="preserve"> </w:t>
      </w:r>
      <w:r w:rsidR="00BD0DEF" w:rsidRPr="001E72A3">
        <w:rPr>
          <w:rFonts w:ascii="Times New Roman" w:hAnsi="Times New Roman"/>
          <w:b/>
          <w:color w:val="000000"/>
          <w:sz w:val="52"/>
          <w:szCs w:val="52"/>
        </w:rPr>
        <w:t>на 2016-2021 годы и</w:t>
      </w:r>
      <w:r w:rsidR="005E60BC" w:rsidRPr="001E72A3">
        <w:rPr>
          <w:rFonts w:ascii="Times New Roman" w:hAnsi="Times New Roman"/>
          <w:b/>
          <w:color w:val="000000"/>
          <w:sz w:val="52"/>
          <w:szCs w:val="52"/>
        </w:rPr>
        <w:t xml:space="preserve"> на плановый период</w:t>
      </w:r>
      <w:r w:rsidR="005E60BC">
        <w:rPr>
          <w:rFonts w:ascii="Times New Roman" w:hAnsi="Times New Roman"/>
          <w:b/>
          <w:color w:val="000000"/>
          <w:sz w:val="52"/>
          <w:szCs w:val="52"/>
        </w:rPr>
        <w:t xml:space="preserve"> </w:t>
      </w:r>
    </w:p>
    <w:p w:rsidR="00F37BD7" w:rsidRPr="009D3952" w:rsidRDefault="00407BE1" w:rsidP="00FD028A">
      <w:pPr>
        <w:spacing w:line="360" w:lineRule="auto"/>
        <w:jc w:val="center"/>
        <w:rPr>
          <w:rFonts w:ascii="Times New Roman" w:hAnsi="Times New Roman"/>
          <w:b/>
          <w:sz w:val="25"/>
        </w:rPr>
      </w:pPr>
      <w:r w:rsidRPr="009E7C45">
        <w:rPr>
          <w:rFonts w:ascii="Times New Roman" w:hAnsi="Times New Roman"/>
          <w:b/>
          <w:color w:val="000000"/>
          <w:sz w:val="52"/>
          <w:szCs w:val="52"/>
        </w:rPr>
        <w:t>до 2030 года</w:t>
      </w:r>
    </w:p>
    <w:p w:rsidR="00F37BD7" w:rsidRPr="009D3952" w:rsidRDefault="00F37BD7" w:rsidP="008F1ABE">
      <w:pPr>
        <w:spacing w:line="360" w:lineRule="auto"/>
        <w:ind w:left="3402"/>
        <w:rPr>
          <w:rFonts w:ascii="Times New Roman" w:hAnsi="Times New Roman"/>
          <w:b/>
          <w:sz w:val="25"/>
        </w:rPr>
      </w:pPr>
    </w:p>
    <w:p w:rsidR="00407BE1" w:rsidRPr="009D3952" w:rsidRDefault="00407BE1" w:rsidP="008F1ABE">
      <w:pPr>
        <w:spacing w:line="360" w:lineRule="auto"/>
        <w:ind w:left="3402"/>
        <w:rPr>
          <w:rFonts w:ascii="Times New Roman" w:hAnsi="Times New Roman"/>
          <w:b/>
          <w:sz w:val="25"/>
        </w:rPr>
      </w:pPr>
    </w:p>
    <w:p w:rsidR="007B1FE9" w:rsidRPr="009D3952" w:rsidRDefault="007B1FE9" w:rsidP="00FD028A">
      <w:pPr>
        <w:spacing w:line="360" w:lineRule="auto"/>
        <w:ind w:left="142" w:hanging="142"/>
        <w:jc w:val="center"/>
        <w:rPr>
          <w:rFonts w:ascii="Times New Roman" w:hAnsi="Times New Roman"/>
          <w:b/>
          <w:sz w:val="28"/>
          <w:szCs w:val="28"/>
        </w:rPr>
      </w:pPr>
      <w:r w:rsidRPr="009D3952">
        <w:rPr>
          <w:rFonts w:ascii="Times New Roman" w:hAnsi="Times New Roman"/>
          <w:b/>
          <w:sz w:val="28"/>
          <w:szCs w:val="28"/>
        </w:rPr>
        <w:t>С.Новошешминск</w:t>
      </w:r>
    </w:p>
    <w:p w:rsidR="00D65FD5" w:rsidRPr="009D3952" w:rsidRDefault="00234E21" w:rsidP="00FD028A">
      <w:pPr>
        <w:spacing w:line="360" w:lineRule="auto"/>
        <w:ind w:left="142" w:hanging="142"/>
        <w:jc w:val="center"/>
        <w:rPr>
          <w:rFonts w:ascii="Times New Roman" w:hAnsi="Times New Roman"/>
          <w:b/>
          <w:sz w:val="28"/>
          <w:szCs w:val="28"/>
        </w:rPr>
      </w:pPr>
      <w:r w:rsidRPr="009D3952">
        <w:rPr>
          <w:rFonts w:ascii="Times New Roman" w:hAnsi="Times New Roman"/>
          <w:b/>
          <w:sz w:val="28"/>
          <w:szCs w:val="28"/>
        </w:rPr>
        <w:t>201</w:t>
      </w:r>
      <w:r w:rsidR="00672623" w:rsidRPr="009D3952">
        <w:rPr>
          <w:rFonts w:ascii="Times New Roman" w:hAnsi="Times New Roman"/>
          <w:b/>
          <w:sz w:val="28"/>
          <w:szCs w:val="28"/>
        </w:rPr>
        <w:t>6</w:t>
      </w:r>
      <w:r w:rsidR="007B1FE9" w:rsidRPr="009D3952">
        <w:rPr>
          <w:rFonts w:ascii="Times New Roman" w:hAnsi="Times New Roman"/>
          <w:b/>
          <w:sz w:val="28"/>
          <w:szCs w:val="28"/>
        </w:rPr>
        <w:t xml:space="preserve"> год</w:t>
      </w:r>
    </w:p>
    <w:p w:rsidR="002929EC" w:rsidRPr="009D3952" w:rsidRDefault="002929EC" w:rsidP="002929EC">
      <w:pPr>
        <w:spacing w:line="360" w:lineRule="auto"/>
        <w:jc w:val="center"/>
        <w:rPr>
          <w:rFonts w:ascii="Times New Roman" w:hAnsi="Times New Roman"/>
          <w:b/>
          <w:sz w:val="25"/>
        </w:rPr>
      </w:pPr>
      <w:r w:rsidRPr="009D3952">
        <w:rPr>
          <w:rFonts w:ascii="Times New Roman" w:hAnsi="Times New Roman"/>
          <w:b/>
          <w:sz w:val="25"/>
        </w:rPr>
        <w:lastRenderedPageBreak/>
        <w:t>СОДЕРЖАНИЕ</w:t>
      </w:r>
    </w:p>
    <w:p w:rsidR="002929EC" w:rsidRPr="009D3952" w:rsidRDefault="002929EC" w:rsidP="002929EC">
      <w:pPr>
        <w:spacing w:line="360" w:lineRule="auto"/>
        <w:rPr>
          <w:rFonts w:ascii="Times New Roman" w:hAnsi="Times New Roman"/>
          <w:b/>
          <w:sz w:val="25"/>
        </w:rPr>
      </w:pPr>
    </w:p>
    <w:p w:rsidR="002929EC" w:rsidRDefault="002929EC" w:rsidP="002929EC">
      <w:pPr>
        <w:spacing w:line="360" w:lineRule="auto"/>
        <w:rPr>
          <w:rFonts w:ascii="Times New Roman" w:hAnsi="Times New Roman"/>
        </w:rPr>
      </w:pPr>
      <w:r w:rsidRPr="002929EC">
        <w:rPr>
          <w:rFonts w:ascii="Times New Roman" w:hAnsi="Times New Roman"/>
        </w:rPr>
        <w:t>.ВВЕДЕНИЕ.............................................................................</w:t>
      </w:r>
      <w:r>
        <w:rPr>
          <w:rFonts w:ascii="Times New Roman" w:hAnsi="Times New Roman"/>
        </w:rPr>
        <w:t>.................................</w:t>
      </w:r>
      <w:r w:rsidRPr="002929EC">
        <w:rPr>
          <w:rFonts w:ascii="Times New Roman" w:hAnsi="Times New Roman"/>
        </w:rPr>
        <w:t>.............................................4</w:t>
      </w:r>
    </w:p>
    <w:p w:rsidR="004D4382" w:rsidRPr="004D4382" w:rsidRDefault="004D4382" w:rsidP="004D4382">
      <w:pPr>
        <w:pStyle w:val="ConsNonformat"/>
        <w:widowControl/>
        <w:spacing w:line="360" w:lineRule="auto"/>
        <w:ind w:right="0"/>
        <w:rPr>
          <w:rFonts w:ascii="Times New Roman" w:hAnsi="Times New Roman" w:cs="Times New Roman"/>
          <w:color w:val="000000"/>
          <w:sz w:val="20"/>
          <w:szCs w:val="20"/>
        </w:rPr>
      </w:pPr>
      <w:r>
        <w:rPr>
          <w:rFonts w:ascii="Times New Roman" w:hAnsi="Times New Roman"/>
        </w:rPr>
        <w:t xml:space="preserve">1 </w:t>
      </w:r>
      <w:r w:rsidRPr="004D4382">
        <w:rPr>
          <w:rFonts w:ascii="Times New Roman" w:hAnsi="Times New Roman"/>
          <w:sz w:val="20"/>
          <w:szCs w:val="20"/>
        </w:rPr>
        <w:t xml:space="preserve">ЦЕЛИ, ЗАДАЧИ И ПРИОРИТЕТЫ СОЦИАЛЬНО – ЭКОНОМИЧЕСКОГО </w:t>
      </w:r>
      <w:r w:rsidRPr="004D4382">
        <w:rPr>
          <w:rFonts w:ascii="Times New Roman" w:hAnsi="Times New Roman"/>
          <w:color w:val="000000"/>
          <w:sz w:val="20"/>
          <w:szCs w:val="20"/>
        </w:rPr>
        <w:t>РАЗВИТИЯ НОВОШЕШМИНСКОГО МУНИЦИПАЛЬНОГО РАЙОНА</w:t>
      </w:r>
      <w:r>
        <w:rPr>
          <w:rFonts w:ascii="Times New Roman" w:hAnsi="Times New Roman"/>
          <w:color w:val="000000"/>
          <w:sz w:val="20"/>
          <w:szCs w:val="20"/>
        </w:rPr>
        <w:t>………………………………………………….7</w:t>
      </w:r>
    </w:p>
    <w:p w:rsidR="002929EC" w:rsidRPr="002929EC" w:rsidRDefault="002929EC" w:rsidP="002929EC">
      <w:pPr>
        <w:spacing w:line="360" w:lineRule="auto"/>
        <w:rPr>
          <w:rFonts w:ascii="Times New Roman" w:hAnsi="Times New Roman"/>
        </w:rPr>
      </w:pPr>
      <w:r w:rsidRPr="002929EC">
        <w:rPr>
          <w:rFonts w:ascii="Times New Roman" w:hAnsi="Times New Roman"/>
        </w:rPr>
        <w:t>2</w:t>
      </w:r>
      <w:r>
        <w:rPr>
          <w:rFonts w:ascii="Times New Roman" w:hAnsi="Times New Roman"/>
        </w:rPr>
        <w:t>.</w:t>
      </w:r>
      <w:r w:rsidRPr="002929EC">
        <w:rPr>
          <w:rFonts w:ascii="Times New Roman" w:hAnsi="Times New Roman"/>
        </w:rPr>
        <w:t>СТРАТЕГИЧЕСКИЙ АНАЛИЗ РАЗВИТИЯ НОВОШЕШМИНСКОГО МУНИЦИПАЛЬНОГО РАЙОНА………………...............................</w:t>
      </w:r>
      <w:r>
        <w:rPr>
          <w:rFonts w:ascii="Times New Roman" w:hAnsi="Times New Roman"/>
        </w:rPr>
        <w:t>.............................................................................</w:t>
      </w:r>
      <w:r w:rsidRPr="002929EC">
        <w:rPr>
          <w:rFonts w:ascii="Times New Roman" w:hAnsi="Times New Roman"/>
        </w:rPr>
        <w:t>..............................9</w:t>
      </w:r>
    </w:p>
    <w:p w:rsidR="002929EC" w:rsidRPr="002929EC" w:rsidRDefault="002929EC" w:rsidP="002929EC">
      <w:pPr>
        <w:tabs>
          <w:tab w:val="left" w:pos="426"/>
        </w:tabs>
        <w:spacing w:line="360" w:lineRule="auto"/>
        <w:contextualSpacing/>
        <w:rPr>
          <w:rFonts w:ascii="Times New Roman" w:hAnsi="Times New Roman"/>
        </w:rPr>
      </w:pPr>
      <w:r w:rsidRPr="002929EC">
        <w:rPr>
          <w:rFonts w:ascii="Times New Roman" w:hAnsi="Times New Roman"/>
        </w:rPr>
        <w:t>2.1.  ОСНОВНЫЕ СВЕДЕНИЯ И ОСОБЕННОСТИ ЭКОНОМИКО-ГЕОГРАФИЧЕСКОГО ПОЛОЖЕНИЯ НОВОШЕШМИНСКОГО МУНИЦИПАЛЬНОГО РАЙОНА:……………………………………………………9</w:t>
      </w:r>
    </w:p>
    <w:p w:rsidR="002929EC" w:rsidRP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sidRPr="002929EC">
        <w:rPr>
          <w:sz w:val="20"/>
          <w:szCs w:val="20"/>
        </w:rPr>
        <w:t>2.2 АНАЛИЗ ОСНОВНЫХ ПОКАЗАТЕЛЕЙ, ТЕНДЕНЦИЙ, ПРОБЛЕМ И ДИСПРОПОРЦИЙ, СЛОЖИВШИХСЯ В СОЦИАЛЬНО – ЭКОНОМИЧЕСКОМ РАЗВИТИИ НОВОШЕШМИНСКОГО МУНИЦИПАЛЬНОГО РАЙОНА:....................................................................</w:t>
      </w:r>
      <w:r>
        <w:rPr>
          <w:sz w:val="20"/>
          <w:szCs w:val="20"/>
        </w:rPr>
        <w:t>....................................</w:t>
      </w:r>
      <w:r w:rsidRPr="002929EC">
        <w:rPr>
          <w:sz w:val="20"/>
          <w:szCs w:val="20"/>
        </w:rPr>
        <w:t>...................................................</w:t>
      </w:r>
      <w:r>
        <w:rPr>
          <w:sz w:val="20"/>
          <w:szCs w:val="20"/>
        </w:rPr>
        <w:t>...</w:t>
      </w:r>
      <w:r w:rsidRPr="002929EC">
        <w:rPr>
          <w:sz w:val="20"/>
          <w:szCs w:val="20"/>
        </w:rPr>
        <w:t>.......13</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2.2.1ОЦЕНКА ДЕМОГРАФИЧЕСКОГО ПОТЕНЦИАЛА И ВОЗРАСТНОЙ СТРУКТУРЫ МЕСТНОГО НАСЕЛЕНИЯ, МИГРАЦИЯ НАСЕЛЕНИЯ …………………………………………………</w:t>
      </w:r>
      <w:r w:rsidR="004D791D">
        <w:rPr>
          <w:sz w:val="20"/>
          <w:szCs w:val="20"/>
        </w:rPr>
        <w:t>.</w:t>
      </w:r>
      <w:r>
        <w:rPr>
          <w:sz w:val="20"/>
          <w:szCs w:val="20"/>
        </w:rPr>
        <w:t>…………............14</w:t>
      </w:r>
    </w:p>
    <w:p w:rsidR="002929EC" w:rsidRP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2.2.2. СОЦИАЛЬНАЯ ИНФРАСТРУКТУРА (образование, здравоохранение, культура, спорт)………….…21</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2.2.3 РЫНОК ТРУДА…………………………………………………………………………………….…………</w:t>
      </w:r>
      <w:r w:rsidR="00331861">
        <w:rPr>
          <w:sz w:val="20"/>
          <w:szCs w:val="20"/>
        </w:rPr>
        <w:t>54</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2.2.4 УРОВЕНЬ ЖИЗНИ НАСЕЛЕНИЯ, СОЦИАЛЬНАЯ ЗАЩИТА……………………………….………….</w:t>
      </w:r>
      <w:r w:rsidR="00331861">
        <w:rPr>
          <w:sz w:val="20"/>
          <w:szCs w:val="20"/>
        </w:rPr>
        <w:t>58</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2.2.5 ЭКОНОМИЧЕСКАЯ САМОДОСТАТОЧНОСТЬ………………………………………………….………</w:t>
      </w:r>
      <w:r w:rsidR="00331861">
        <w:rPr>
          <w:sz w:val="20"/>
          <w:szCs w:val="20"/>
        </w:rPr>
        <w:t>62</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2.2.6 АНАЛИЗ РЕАЛЬНОГО СЕКТОРА ЭКОНОМИКИ……………………………………………….……….</w:t>
      </w:r>
      <w:r w:rsidR="00331861">
        <w:rPr>
          <w:sz w:val="20"/>
          <w:szCs w:val="20"/>
        </w:rPr>
        <w:t>68</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2.2.7 СЕЛЬСКОЕ ХОЗЯЙСТВО………………………………………………………………………….………..</w:t>
      </w:r>
      <w:r w:rsidR="00331861">
        <w:rPr>
          <w:sz w:val="20"/>
          <w:szCs w:val="20"/>
        </w:rPr>
        <w:t>74</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2.2.8 АНАЛИЗ СФЕРЫ МАЛОГО И СРЕДНЕГО БИЗНЕСА, ПОТРЕБИТЕЛЬСКОГО РЫНКА….…………</w:t>
      </w:r>
      <w:r w:rsidR="00331861">
        <w:rPr>
          <w:sz w:val="20"/>
          <w:szCs w:val="20"/>
        </w:rPr>
        <w:t>78</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2.2.9 ЖИЛИЩНО-КОММУНАЛЬНОЕ ХОЗЯЙСТВО И ИНЖЕНЕРНАЯ ИНФРАСТРУКТУРА……………</w:t>
      </w:r>
      <w:r w:rsidR="00331861">
        <w:rPr>
          <w:sz w:val="20"/>
          <w:szCs w:val="20"/>
        </w:rPr>
        <w:t>83</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2.2.10 ОЦЕНКА ИНВЕСТИЦИОННОЙ СРЕДЫ……</w:t>
      </w:r>
      <w:r w:rsidR="00E86E71">
        <w:rPr>
          <w:sz w:val="20"/>
          <w:szCs w:val="20"/>
        </w:rPr>
        <w:t>…………………………………..……………………….</w:t>
      </w:r>
      <w:r w:rsidR="00331861">
        <w:rPr>
          <w:sz w:val="20"/>
          <w:szCs w:val="20"/>
        </w:rPr>
        <w:t>89</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2.2.11 ИННОВАЦИИ И ИНФОРМАЦИИ…………………………………………………………………………</w:t>
      </w:r>
      <w:r w:rsidR="00331861">
        <w:rPr>
          <w:sz w:val="20"/>
          <w:szCs w:val="20"/>
        </w:rPr>
        <w:t>92</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2.2.12АНАЛИЗ СОСТОЯНИЯ ПРИРОДНОЙ СРЕДЫ И ОБЩЕСТВЕННОЙ БЕЗОПАСНОСТИ НОВОШЕШМИНСКОГО МУНИЦИПАЛЬНОГО РАЙОНА………………………….........…………………..</w:t>
      </w:r>
      <w:r w:rsidR="00331861">
        <w:rPr>
          <w:sz w:val="20"/>
          <w:szCs w:val="20"/>
        </w:rPr>
        <w:t>94</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 xml:space="preserve">3 </w:t>
      </w:r>
      <w:r w:rsidRPr="002929EC">
        <w:rPr>
          <w:sz w:val="20"/>
          <w:szCs w:val="20"/>
        </w:rPr>
        <w:t>. НОВОШЕШМИНСКИЙ РАЙОН 2030 ГЛАЗАМИ ЖИТЕЛЕЙ</w:t>
      </w:r>
      <w:r>
        <w:rPr>
          <w:sz w:val="20"/>
          <w:szCs w:val="20"/>
        </w:rPr>
        <w:t xml:space="preserve"> ………………………………………….</w:t>
      </w:r>
      <w:r w:rsidR="00331861">
        <w:rPr>
          <w:sz w:val="20"/>
          <w:szCs w:val="20"/>
        </w:rPr>
        <w:t>103</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4. СЦЕНАРИИ РАЗВИТИЯ НОВОШЕШМИНСКОГО МУНИЦИПАЛЬНОГО РА</w:t>
      </w:r>
      <w:r w:rsidR="00331861">
        <w:rPr>
          <w:sz w:val="20"/>
          <w:szCs w:val="20"/>
        </w:rPr>
        <w:t>ЙОНА………………….111</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5. УПРАВЛЕНИЕ СТРАТЕГИЕЙ………………………………………………………………………………..</w:t>
      </w:r>
      <w:r w:rsidR="00331861">
        <w:rPr>
          <w:sz w:val="20"/>
          <w:szCs w:val="20"/>
        </w:rPr>
        <w:t>122</w:t>
      </w:r>
    </w:p>
    <w:p w:rsidR="002929EC" w:rsidRDefault="002929EC" w:rsidP="002929EC">
      <w:pPr>
        <w:pStyle w:val="formattext"/>
        <w:shd w:val="clear" w:color="auto" w:fill="FFFFFF"/>
        <w:tabs>
          <w:tab w:val="left" w:pos="142"/>
          <w:tab w:val="left" w:pos="426"/>
        </w:tabs>
        <w:spacing w:before="0" w:beforeAutospacing="0" w:after="150" w:afterAutospacing="0" w:line="360" w:lineRule="auto"/>
        <w:contextualSpacing/>
        <w:rPr>
          <w:sz w:val="20"/>
          <w:szCs w:val="20"/>
        </w:rPr>
      </w:pPr>
      <w:r>
        <w:rPr>
          <w:sz w:val="20"/>
          <w:szCs w:val="20"/>
        </w:rPr>
        <w:t>6.</w:t>
      </w:r>
      <w:r>
        <w:t>.</w:t>
      </w:r>
      <w:r w:rsidRPr="00772A5E">
        <w:rPr>
          <w:sz w:val="20"/>
          <w:szCs w:val="20"/>
        </w:rPr>
        <w:t>ИНФОРМАЦИЯ О МУНИЦИПАЛЬНЫХ  ПРОГРАММАХ НОВОШЕШМИНСКОГО МУНИЦИПАЛЬНОГО РАЙОНА</w:t>
      </w:r>
      <w:r>
        <w:rPr>
          <w:sz w:val="20"/>
          <w:szCs w:val="20"/>
        </w:rPr>
        <w:t>……………………………………………………………………………….</w:t>
      </w:r>
      <w:r w:rsidR="00331861">
        <w:rPr>
          <w:sz w:val="20"/>
          <w:szCs w:val="20"/>
        </w:rPr>
        <w:t>125</w:t>
      </w:r>
    </w:p>
    <w:p w:rsidR="001E4B5F" w:rsidRDefault="001E4B5F" w:rsidP="00DE0AB8">
      <w:pPr>
        <w:pStyle w:val="formattext"/>
        <w:shd w:val="clear" w:color="auto" w:fill="FFFFFF"/>
        <w:tabs>
          <w:tab w:val="left" w:pos="284"/>
        </w:tabs>
        <w:spacing w:before="0" w:beforeAutospacing="0" w:after="150" w:afterAutospacing="0" w:line="360" w:lineRule="auto"/>
        <w:rPr>
          <w:b/>
          <w:sz w:val="25"/>
        </w:rPr>
      </w:pPr>
    </w:p>
    <w:p w:rsidR="002929EC" w:rsidRDefault="002929EC" w:rsidP="00DE0AB8">
      <w:pPr>
        <w:pStyle w:val="formattext"/>
        <w:shd w:val="clear" w:color="auto" w:fill="FFFFFF"/>
        <w:tabs>
          <w:tab w:val="left" w:pos="284"/>
        </w:tabs>
        <w:spacing w:before="0" w:beforeAutospacing="0" w:after="150" w:afterAutospacing="0" w:line="360" w:lineRule="auto"/>
        <w:rPr>
          <w:b/>
          <w:sz w:val="25"/>
        </w:rPr>
      </w:pPr>
    </w:p>
    <w:p w:rsidR="001E4B5F" w:rsidRDefault="001E4B5F" w:rsidP="00DE0AB8">
      <w:pPr>
        <w:pStyle w:val="formattext"/>
        <w:shd w:val="clear" w:color="auto" w:fill="FFFFFF"/>
        <w:tabs>
          <w:tab w:val="left" w:pos="284"/>
        </w:tabs>
        <w:spacing w:before="0" w:beforeAutospacing="0" w:after="150" w:afterAutospacing="0" w:line="360" w:lineRule="auto"/>
        <w:rPr>
          <w:b/>
          <w:sz w:val="25"/>
        </w:rPr>
      </w:pPr>
    </w:p>
    <w:p w:rsidR="001E4B5F" w:rsidRDefault="001E4B5F" w:rsidP="00DE0AB8">
      <w:pPr>
        <w:pStyle w:val="formattext"/>
        <w:shd w:val="clear" w:color="auto" w:fill="FFFFFF"/>
        <w:tabs>
          <w:tab w:val="left" w:pos="284"/>
        </w:tabs>
        <w:spacing w:before="0" w:beforeAutospacing="0" w:after="150" w:afterAutospacing="0" w:line="360" w:lineRule="auto"/>
        <w:rPr>
          <w:b/>
          <w:sz w:val="25"/>
        </w:rPr>
      </w:pPr>
    </w:p>
    <w:tbl>
      <w:tblPr>
        <w:tblW w:w="9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0"/>
        <w:gridCol w:w="7745"/>
      </w:tblGrid>
      <w:tr w:rsidR="001E4B5F" w:rsidTr="002929EC">
        <w:trPr>
          <w:trHeight w:val="2065"/>
        </w:trPr>
        <w:tc>
          <w:tcPr>
            <w:tcW w:w="1910" w:type="dxa"/>
          </w:tcPr>
          <w:p w:rsidR="001E4B5F" w:rsidRPr="00A05864" w:rsidRDefault="001E4B5F" w:rsidP="00422C36">
            <w:pPr>
              <w:rPr>
                <w:rFonts w:ascii="Times New Roman" w:hAnsi="Times New Roman"/>
                <w:sz w:val="28"/>
                <w:szCs w:val="28"/>
              </w:rPr>
            </w:pPr>
            <w:r w:rsidRPr="00A05864">
              <w:rPr>
                <w:rFonts w:ascii="Times New Roman" w:hAnsi="Times New Roman"/>
                <w:sz w:val="28"/>
                <w:szCs w:val="28"/>
              </w:rPr>
              <w:lastRenderedPageBreak/>
              <w:t>Основные разработчики Стратегии</w:t>
            </w:r>
          </w:p>
        </w:tc>
        <w:tc>
          <w:tcPr>
            <w:tcW w:w="7745" w:type="dxa"/>
          </w:tcPr>
          <w:p w:rsidR="001E4B5F" w:rsidRPr="00A05864" w:rsidRDefault="001E4B5F" w:rsidP="00D85EAC">
            <w:pPr>
              <w:rPr>
                <w:rFonts w:ascii="Times New Roman" w:hAnsi="Times New Roman"/>
                <w:sz w:val="28"/>
                <w:szCs w:val="28"/>
              </w:rPr>
            </w:pPr>
            <w:r w:rsidRPr="00A05864">
              <w:rPr>
                <w:rFonts w:ascii="Times New Roman" w:hAnsi="Times New Roman"/>
                <w:sz w:val="28"/>
                <w:szCs w:val="28"/>
              </w:rPr>
              <w:t xml:space="preserve">Отдел </w:t>
            </w:r>
            <w:r w:rsidR="00D85EAC" w:rsidRPr="00A05864">
              <w:rPr>
                <w:rFonts w:ascii="Times New Roman" w:hAnsi="Times New Roman"/>
                <w:sz w:val="28"/>
                <w:szCs w:val="28"/>
              </w:rPr>
              <w:t xml:space="preserve">экономики </w:t>
            </w:r>
            <w:r w:rsidRPr="00A05864">
              <w:rPr>
                <w:rFonts w:ascii="Times New Roman" w:hAnsi="Times New Roman"/>
                <w:sz w:val="28"/>
                <w:szCs w:val="28"/>
              </w:rPr>
              <w:t xml:space="preserve">Исполнительного комитета </w:t>
            </w:r>
            <w:r w:rsidR="00D85EAC" w:rsidRPr="00A05864">
              <w:rPr>
                <w:rFonts w:ascii="Times New Roman" w:hAnsi="Times New Roman"/>
                <w:sz w:val="28"/>
                <w:szCs w:val="28"/>
              </w:rPr>
              <w:t>Новошешминского</w:t>
            </w:r>
            <w:r w:rsidRPr="00A05864">
              <w:rPr>
                <w:rFonts w:ascii="Times New Roman" w:hAnsi="Times New Roman"/>
                <w:sz w:val="28"/>
                <w:szCs w:val="28"/>
              </w:rPr>
              <w:t xml:space="preserve"> муниципального района, структурные подразделения Исполнительного комитета </w:t>
            </w:r>
            <w:r w:rsidR="00D85EAC" w:rsidRPr="00A05864">
              <w:rPr>
                <w:rFonts w:ascii="Times New Roman" w:hAnsi="Times New Roman"/>
                <w:sz w:val="28"/>
                <w:szCs w:val="28"/>
              </w:rPr>
              <w:t>Новошешминского</w:t>
            </w:r>
            <w:r w:rsidRPr="00A05864">
              <w:rPr>
                <w:rFonts w:ascii="Times New Roman" w:hAnsi="Times New Roman"/>
                <w:sz w:val="28"/>
                <w:szCs w:val="28"/>
              </w:rPr>
              <w:t xml:space="preserve"> муниципального района, предприятия и организации </w:t>
            </w:r>
            <w:r w:rsidR="00D85EAC" w:rsidRPr="00A05864">
              <w:rPr>
                <w:rFonts w:ascii="Times New Roman" w:hAnsi="Times New Roman"/>
                <w:sz w:val="28"/>
                <w:szCs w:val="28"/>
              </w:rPr>
              <w:t>Новошешминского</w:t>
            </w:r>
            <w:r w:rsidRPr="00A05864">
              <w:rPr>
                <w:rFonts w:ascii="Times New Roman" w:hAnsi="Times New Roman"/>
                <w:sz w:val="28"/>
                <w:szCs w:val="28"/>
              </w:rPr>
              <w:t xml:space="preserve"> муниципального района.</w:t>
            </w:r>
          </w:p>
        </w:tc>
      </w:tr>
      <w:tr w:rsidR="001E4B5F" w:rsidTr="002929EC">
        <w:trPr>
          <w:trHeight w:val="839"/>
        </w:trPr>
        <w:tc>
          <w:tcPr>
            <w:tcW w:w="1910" w:type="dxa"/>
          </w:tcPr>
          <w:p w:rsidR="001E4B5F" w:rsidRPr="00A05864" w:rsidRDefault="001E4B5F" w:rsidP="00422C36">
            <w:pPr>
              <w:rPr>
                <w:rFonts w:ascii="Times New Roman" w:hAnsi="Times New Roman"/>
                <w:sz w:val="28"/>
                <w:szCs w:val="28"/>
              </w:rPr>
            </w:pPr>
            <w:r w:rsidRPr="00A05864">
              <w:rPr>
                <w:rFonts w:ascii="Times New Roman" w:hAnsi="Times New Roman"/>
                <w:sz w:val="28"/>
                <w:szCs w:val="28"/>
              </w:rPr>
              <w:t>Цель Стратегии</w:t>
            </w:r>
          </w:p>
        </w:tc>
        <w:tc>
          <w:tcPr>
            <w:tcW w:w="7745" w:type="dxa"/>
          </w:tcPr>
          <w:p w:rsidR="001E4B5F" w:rsidRPr="00A05864" w:rsidRDefault="001E4B5F" w:rsidP="00422C36">
            <w:pPr>
              <w:rPr>
                <w:rFonts w:ascii="Times New Roman" w:hAnsi="Times New Roman"/>
                <w:sz w:val="28"/>
                <w:szCs w:val="28"/>
              </w:rPr>
            </w:pPr>
            <w:r w:rsidRPr="00A05864">
              <w:rPr>
                <w:rFonts w:ascii="Times New Roman" w:hAnsi="Times New Roman"/>
                <w:sz w:val="28"/>
                <w:szCs w:val="28"/>
              </w:rPr>
              <w:t xml:space="preserve">Основной целью Стратегии является </w:t>
            </w:r>
            <w:r w:rsidR="00E32BF3" w:rsidRPr="00A05864">
              <w:rPr>
                <w:rFonts w:ascii="Times New Roman" w:hAnsi="Times New Roman"/>
                <w:bCs/>
                <w:sz w:val="28"/>
                <w:szCs w:val="28"/>
              </w:rPr>
              <w:t>повышение качества жизни населения Новошешминского муниципального района на основе экономической самодостаточности, комфортного для проживания,  высокого качества жизни.</w:t>
            </w:r>
          </w:p>
        </w:tc>
      </w:tr>
      <w:tr w:rsidR="001E4B5F" w:rsidTr="002929EC">
        <w:trPr>
          <w:trHeight w:val="839"/>
        </w:trPr>
        <w:tc>
          <w:tcPr>
            <w:tcW w:w="1910" w:type="dxa"/>
          </w:tcPr>
          <w:p w:rsidR="001E4B5F" w:rsidRPr="00A05864" w:rsidRDefault="001E4B5F" w:rsidP="00422C36">
            <w:pPr>
              <w:rPr>
                <w:rFonts w:ascii="Times New Roman" w:hAnsi="Times New Roman"/>
                <w:sz w:val="28"/>
                <w:szCs w:val="28"/>
              </w:rPr>
            </w:pPr>
            <w:r w:rsidRPr="00A05864">
              <w:rPr>
                <w:rFonts w:ascii="Times New Roman" w:hAnsi="Times New Roman"/>
                <w:sz w:val="28"/>
                <w:szCs w:val="28"/>
              </w:rPr>
              <w:t>Задачи Стратегии</w:t>
            </w:r>
          </w:p>
        </w:tc>
        <w:tc>
          <w:tcPr>
            <w:tcW w:w="7745" w:type="dxa"/>
          </w:tcPr>
          <w:p w:rsidR="001E4B5F" w:rsidRPr="00A05864" w:rsidRDefault="001E4B5F" w:rsidP="00422C36">
            <w:pPr>
              <w:rPr>
                <w:rFonts w:ascii="Times New Roman" w:hAnsi="Times New Roman"/>
                <w:sz w:val="28"/>
                <w:szCs w:val="28"/>
              </w:rPr>
            </w:pPr>
            <w:r w:rsidRPr="00A05864">
              <w:rPr>
                <w:rFonts w:ascii="Times New Roman" w:hAnsi="Times New Roman"/>
                <w:sz w:val="28"/>
                <w:szCs w:val="28"/>
              </w:rPr>
              <w:t xml:space="preserve">- </w:t>
            </w:r>
            <w:r w:rsidR="001230F4" w:rsidRPr="00A05864">
              <w:rPr>
                <w:rFonts w:ascii="Times New Roman" w:hAnsi="Times New Roman"/>
                <w:sz w:val="28"/>
                <w:szCs w:val="28"/>
              </w:rPr>
              <w:t>повышение уровня экономической самодостаточности Новошешминского муниципального района</w:t>
            </w:r>
            <w:r w:rsidRPr="00A05864">
              <w:rPr>
                <w:rFonts w:ascii="Times New Roman" w:hAnsi="Times New Roman"/>
                <w:sz w:val="28"/>
                <w:szCs w:val="28"/>
              </w:rPr>
              <w:t xml:space="preserve"> </w:t>
            </w:r>
            <w:r w:rsidR="001230F4" w:rsidRPr="00A05864">
              <w:rPr>
                <w:rFonts w:ascii="Times New Roman" w:hAnsi="Times New Roman"/>
                <w:strike/>
                <w:sz w:val="28"/>
                <w:szCs w:val="28"/>
              </w:rPr>
              <w:t xml:space="preserve"> </w:t>
            </w:r>
          </w:p>
          <w:p w:rsidR="001E4B5F" w:rsidRPr="00A05864" w:rsidRDefault="001E4B5F" w:rsidP="00422C36">
            <w:pPr>
              <w:rPr>
                <w:rFonts w:ascii="Times New Roman" w:hAnsi="Times New Roman"/>
                <w:sz w:val="28"/>
                <w:szCs w:val="28"/>
              </w:rPr>
            </w:pPr>
            <w:r w:rsidRPr="00A05864">
              <w:rPr>
                <w:rFonts w:ascii="Times New Roman" w:hAnsi="Times New Roman"/>
                <w:sz w:val="28"/>
                <w:szCs w:val="28"/>
              </w:rPr>
              <w:t xml:space="preserve">- </w:t>
            </w:r>
            <w:r w:rsidR="00441CDF">
              <w:rPr>
                <w:rFonts w:ascii="Times New Roman" w:hAnsi="Times New Roman"/>
                <w:sz w:val="28"/>
                <w:szCs w:val="28"/>
              </w:rPr>
              <w:t>обеспечение экологической безопасности</w:t>
            </w:r>
            <w:r w:rsidRPr="00A05864">
              <w:rPr>
                <w:rFonts w:ascii="Times New Roman" w:hAnsi="Times New Roman"/>
                <w:sz w:val="28"/>
                <w:szCs w:val="28"/>
              </w:rPr>
              <w:t>;</w:t>
            </w:r>
          </w:p>
          <w:p w:rsidR="001E4B5F" w:rsidRPr="00A05864" w:rsidRDefault="001E4B5F" w:rsidP="00422C36">
            <w:pPr>
              <w:rPr>
                <w:rFonts w:ascii="Times New Roman" w:hAnsi="Times New Roman"/>
                <w:sz w:val="28"/>
                <w:szCs w:val="28"/>
              </w:rPr>
            </w:pPr>
            <w:r w:rsidRPr="00A05864">
              <w:rPr>
                <w:rFonts w:ascii="Times New Roman" w:hAnsi="Times New Roman"/>
                <w:sz w:val="28"/>
                <w:szCs w:val="28"/>
              </w:rPr>
              <w:t>- повышение качества услуг социальной сферы;</w:t>
            </w:r>
          </w:p>
          <w:p w:rsidR="001E4B5F" w:rsidRPr="00A05864" w:rsidRDefault="001E4B5F" w:rsidP="00422C36">
            <w:pPr>
              <w:rPr>
                <w:rFonts w:ascii="Times New Roman" w:hAnsi="Times New Roman"/>
                <w:sz w:val="28"/>
                <w:szCs w:val="28"/>
              </w:rPr>
            </w:pPr>
            <w:r w:rsidRPr="00A05864">
              <w:rPr>
                <w:rFonts w:ascii="Times New Roman" w:hAnsi="Times New Roman"/>
                <w:sz w:val="28"/>
                <w:szCs w:val="28"/>
              </w:rPr>
              <w:t>- увеличение занятости трудоспособного населения и сокращение безработицы;</w:t>
            </w:r>
          </w:p>
          <w:p w:rsidR="001E4B5F" w:rsidRPr="00A05864" w:rsidRDefault="001E4B5F" w:rsidP="00422C36">
            <w:pPr>
              <w:rPr>
                <w:rFonts w:ascii="Times New Roman" w:hAnsi="Times New Roman"/>
                <w:sz w:val="28"/>
                <w:szCs w:val="28"/>
              </w:rPr>
            </w:pPr>
            <w:r w:rsidRPr="00A05864">
              <w:rPr>
                <w:rFonts w:ascii="Times New Roman" w:hAnsi="Times New Roman"/>
                <w:sz w:val="28"/>
                <w:szCs w:val="28"/>
              </w:rPr>
              <w:t>- достижение необходимых темпов экономического роста, обеспечивающих развитие отраслей производства и услуг, отвечающих критериям рыночной и социальной эффективности;</w:t>
            </w:r>
          </w:p>
          <w:p w:rsidR="001E4B5F" w:rsidRPr="00A05864" w:rsidRDefault="001E4B5F" w:rsidP="00422C36">
            <w:pPr>
              <w:rPr>
                <w:rFonts w:ascii="Times New Roman" w:hAnsi="Times New Roman"/>
                <w:sz w:val="28"/>
                <w:szCs w:val="28"/>
              </w:rPr>
            </w:pPr>
            <w:r w:rsidRPr="00A05864">
              <w:rPr>
                <w:rFonts w:ascii="Times New Roman" w:hAnsi="Times New Roman"/>
                <w:sz w:val="28"/>
                <w:szCs w:val="28"/>
              </w:rPr>
              <w:t>- повышение эффективности деятельности органов местного самоуправления;</w:t>
            </w:r>
          </w:p>
          <w:p w:rsidR="001E4B5F" w:rsidRPr="00A05864" w:rsidRDefault="001E4B5F" w:rsidP="00422C36">
            <w:pPr>
              <w:rPr>
                <w:rFonts w:ascii="Times New Roman" w:hAnsi="Times New Roman"/>
                <w:sz w:val="28"/>
                <w:szCs w:val="28"/>
              </w:rPr>
            </w:pPr>
            <w:r w:rsidRPr="00A05864">
              <w:rPr>
                <w:rFonts w:ascii="Times New Roman" w:hAnsi="Times New Roman"/>
                <w:sz w:val="28"/>
                <w:szCs w:val="28"/>
              </w:rPr>
              <w:t>- создание благоприятного инвестиционного климата.</w:t>
            </w:r>
          </w:p>
        </w:tc>
      </w:tr>
      <w:tr w:rsidR="001E4B5F" w:rsidTr="002929EC">
        <w:trPr>
          <w:trHeight w:val="1311"/>
        </w:trPr>
        <w:tc>
          <w:tcPr>
            <w:tcW w:w="1910" w:type="dxa"/>
          </w:tcPr>
          <w:p w:rsidR="001E4B5F" w:rsidRPr="00A05864" w:rsidRDefault="001E4B5F" w:rsidP="00422C36">
            <w:pPr>
              <w:rPr>
                <w:rFonts w:ascii="Times New Roman" w:hAnsi="Times New Roman"/>
                <w:sz w:val="28"/>
                <w:szCs w:val="28"/>
              </w:rPr>
            </w:pPr>
            <w:r w:rsidRPr="00A05864">
              <w:rPr>
                <w:rFonts w:ascii="Times New Roman" w:hAnsi="Times New Roman"/>
                <w:sz w:val="28"/>
                <w:szCs w:val="28"/>
              </w:rPr>
              <w:t>Срок реализации Стратегии</w:t>
            </w:r>
          </w:p>
        </w:tc>
        <w:tc>
          <w:tcPr>
            <w:tcW w:w="7745" w:type="dxa"/>
          </w:tcPr>
          <w:p w:rsidR="001E4B5F" w:rsidRPr="00A05864" w:rsidRDefault="001E4B5F" w:rsidP="00422C36">
            <w:pPr>
              <w:rPr>
                <w:rFonts w:ascii="Times New Roman" w:hAnsi="Times New Roman"/>
                <w:sz w:val="28"/>
                <w:szCs w:val="28"/>
              </w:rPr>
            </w:pPr>
            <w:r w:rsidRPr="00A05864">
              <w:rPr>
                <w:rFonts w:ascii="Times New Roman" w:hAnsi="Times New Roman"/>
                <w:sz w:val="28"/>
                <w:szCs w:val="28"/>
              </w:rPr>
              <w:t>2016 – 2030 годы</w:t>
            </w:r>
          </w:p>
        </w:tc>
      </w:tr>
      <w:tr w:rsidR="001E4B5F" w:rsidTr="002929EC">
        <w:trPr>
          <w:trHeight w:val="1311"/>
        </w:trPr>
        <w:tc>
          <w:tcPr>
            <w:tcW w:w="1910" w:type="dxa"/>
          </w:tcPr>
          <w:p w:rsidR="001E4B5F" w:rsidRPr="00A05864" w:rsidRDefault="001E4B5F" w:rsidP="00422C36">
            <w:pPr>
              <w:rPr>
                <w:rFonts w:ascii="Times New Roman" w:hAnsi="Times New Roman"/>
                <w:sz w:val="28"/>
                <w:szCs w:val="28"/>
              </w:rPr>
            </w:pPr>
            <w:r w:rsidRPr="00A05864">
              <w:rPr>
                <w:rFonts w:ascii="Times New Roman" w:hAnsi="Times New Roman"/>
                <w:sz w:val="28"/>
                <w:szCs w:val="28"/>
              </w:rPr>
              <w:t>Исполнители Программы</w:t>
            </w:r>
          </w:p>
        </w:tc>
        <w:tc>
          <w:tcPr>
            <w:tcW w:w="7745" w:type="dxa"/>
          </w:tcPr>
          <w:p w:rsidR="001E4B5F" w:rsidRPr="00A05864" w:rsidRDefault="001E4B5F" w:rsidP="001230F4">
            <w:pPr>
              <w:rPr>
                <w:rFonts w:ascii="Times New Roman" w:hAnsi="Times New Roman"/>
                <w:sz w:val="28"/>
                <w:szCs w:val="28"/>
              </w:rPr>
            </w:pPr>
            <w:r w:rsidRPr="00A05864">
              <w:rPr>
                <w:rFonts w:ascii="Times New Roman" w:hAnsi="Times New Roman"/>
                <w:sz w:val="28"/>
                <w:szCs w:val="28"/>
              </w:rPr>
              <w:t xml:space="preserve">Структурные подразделения Исполнительного комитета </w:t>
            </w:r>
            <w:r w:rsidR="00E32BF3" w:rsidRPr="00A05864">
              <w:rPr>
                <w:rFonts w:ascii="Times New Roman" w:hAnsi="Times New Roman"/>
                <w:sz w:val="28"/>
                <w:szCs w:val="28"/>
              </w:rPr>
              <w:t>Новошешми</w:t>
            </w:r>
            <w:r w:rsidR="001230F4" w:rsidRPr="00A05864">
              <w:rPr>
                <w:rFonts w:ascii="Times New Roman" w:hAnsi="Times New Roman"/>
                <w:sz w:val="28"/>
                <w:szCs w:val="28"/>
              </w:rPr>
              <w:t>нс</w:t>
            </w:r>
            <w:r w:rsidR="00E32BF3" w:rsidRPr="00A05864">
              <w:rPr>
                <w:rFonts w:ascii="Times New Roman" w:hAnsi="Times New Roman"/>
                <w:sz w:val="28"/>
                <w:szCs w:val="28"/>
              </w:rPr>
              <w:t>кого</w:t>
            </w:r>
            <w:r w:rsidRPr="00A05864">
              <w:rPr>
                <w:rFonts w:ascii="Times New Roman" w:hAnsi="Times New Roman"/>
                <w:sz w:val="28"/>
                <w:szCs w:val="28"/>
              </w:rPr>
              <w:t xml:space="preserve"> муниципального района, предприятия и организации </w:t>
            </w:r>
            <w:r w:rsidR="00E32BF3" w:rsidRPr="00A05864">
              <w:rPr>
                <w:rFonts w:ascii="Times New Roman" w:hAnsi="Times New Roman"/>
                <w:sz w:val="28"/>
                <w:szCs w:val="28"/>
              </w:rPr>
              <w:t>Новошешминского</w:t>
            </w:r>
            <w:r w:rsidRPr="00A05864">
              <w:rPr>
                <w:rFonts w:ascii="Times New Roman" w:hAnsi="Times New Roman"/>
                <w:sz w:val="28"/>
                <w:szCs w:val="28"/>
              </w:rPr>
              <w:t xml:space="preserve"> муниципального района.</w:t>
            </w:r>
          </w:p>
        </w:tc>
      </w:tr>
      <w:tr w:rsidR="001E4B5F" w:rsidTr="002929EC">
        <w:trPr>
          <w:trHeight w:val="2080"/>
        </w:trPr>
        <w:tc>
          <w:tcPr>
            <w:tcW w:w="1910" w:type="dxa"/>
          </w:tcPr>
          <w:p w:rsidR="001E4B5F" w:rsidRPr="00A05864" w:rsidRDefault="001E4B5F" w:rsidP="00422C36">
            <w:pPr>
              <w:rPr>
                <w:rFonts w:ascii="Times New Roman" w:hAnsi="Times New Roman"/>
                <w:sz w:val="28"/>
                <w:szCs w:val="28"/>
              </w:rPr>
            </w:pPr>
            <w:r w:rsidRPr="00A05864">
              <w:rPr>
                <w:rFonts w:ascii="Times New Roman" w:hAnsi="Times New Roman"/>
                <w:sz w:val="28"/>
                <w:szCs w:val="28"/>
              </w:rPr>
              <w:t>Система организации контроля за исполнением Стратегии</w:t>
            </w:r>
          </w:p>
        </w:tc>
        <w:tc>
          <w:tcPr>
            <w:tcW w:w="7745" w:type="dxa"/>
          </w:tcPr>
          <w:p w:rsidR="001E4B5F" w:rsidRPr="00A05864" w:rsidRDefault="001E4B5F" w:rsidP="001230F4">
            <w:pPr>
              <w:rPr>
                <w:rFonts w:ascii="Times New Roman" w:hAnsi="Times New Roman"/>
                <w:sz w:val="28"/>
                <w:szCs w:val="28"/>
              </w:rPr>
            </w:pPr>
            <w:r w:rsidRPr="00A05864">
              <w:rPr>
                <w:rFonts w:ascii="Times New Roman" w:hAnsi="Times New Roman"/>
                <w:sz w:val="28"/>
                <w:szCs w:val="28"/>
              </w:rPr>
              <w:t xml:space="preserve">Контроль за реализацией Стратегии осуществляет Совет </w:t>
            </w:r>
            <w:r w:rsidR="001230F4" w:rsidRPr="00A05864">
              <w:rPr>
                <w:rFonts w:ascii="Times New Roman" w:hAnsi="Times New Roman"/>
                <w:sz w:val="28"/>
                <w:szCs w:val="28"/>
              </w:rPr>
              <w:t>Новошешминского</w:t>
            </w:r>
            <w:r w:rsidRPr="00A05864">
              <w:rPr>
                <w:rFonts w:ascii="Times New Roman" w:hAnsi="Times New Roman"/>
                <w:sz w:val="28"/>
                <w:szCs w:val="28"/>
              </w:rPr>
              <w:t xml:space="preserve"> муниципального района.</w:t>
            </w:r>
          </w:p>
        </w:tc>
      </w:tr>
      <w:tr w:rsidR="001E4B5F" w:rsidTr="002929EC">
        <w:trPr>
          <w:trHeight w:val="4386"/>
        </w:trPr>
        <w:tc>
          <w:tcPr>
            <w:tcW w:w="1910" w:type="dxa"/>
          </w:tcPr>
          <w:p w:rsidR="001E4B5F" w:rsidRPr="00567C6D" w:rsidRDefault="001E4B5F" w:rsidP="00422C36">
            <w:pPr>
              <w:rPr>
                <w:rFonts w:ascii="Times New Roman" w:hAnsi="Times New Roman"/>
                <w:sz w:val="28"/>
                <w:szCs w:val="28"/>
              </w:rPr>
            </w:pPr>
            <w:r w:rsidRPr="00567C6D">
              <w:rPr>
                <w:rFonts w:ascii="Times New Roman" w:hAnsi="Times New Roman"/>
                <w:sz w:val="28"/>
                <w:szCs w:val="28"/>
              </w:rPr>
              <w:t>Основные результаты реализации Стратегии к 2030 году</w:t>
            </w:r>
          </w:p>
        </w:tc>
        <w:tc>
          <w:tcPr>
            <w:tcW w:w="7745" w:type="dxa"/>
          </w:tcPr>
          <w:p w:rsidR="001E4B5F" w:rsidRPr="00567C6D" w:rsidRDefault="001E4B5F" w:rsidP="00567C6D">
            <w:pPr>
              <w:rPr>
                <w:rFonts w:ascii="Times New Roman" w:hAnsi="Times New Roman"/>
                <w:sz w:val="28"/>
                <w:szCs w:val="28"/>
              </w:rPr>
            </w:pPr>
            <w:r w:rsidRPr="00567C6D">
              <w:rPr>
                <w:rFonts w:ascii="Times New Roman" w:hAnsi="Times New Roman"/>
                <w:sz w:val="28"/>
                <w:szCs w:val="28"/>
              </w:rPr>
              <w:t>- увеличение ВТП</w:t>
            </w:r>
            <w:r w:rsidR="00567C6D" w:rsidRPr="00567C6D">
              <w:rPr>
                <w:rFonts w:ascii="Times New Roman" w:hAnsi="Times New Roman"/>
                <w:sz w:val="28"/>
                <w:szCs w:val="28"/>
              </w:rPr>
              <w:t xml:space="preserve"> в 2 раза к уровню 2015 года (29, 2 млрд .руб.)</w:t>
            </w:r>
          </w:p>
          <w:p w:rsidR="001E4B5F" w:rsidRPr="00567C6D" w:rsidRDefault="001E4B5F" w:rsidP="00422C36">
            <w:pPr>
              <w:rPr>
                <w:rFonts w:ascii="Times New Roman" w:hAnsi="Times New Roman"/>
                <w:sz w:val="28"/>
                <w:szCs w:val="28"/>
              </w:rPr>
            </w:pPr>
            <w:r w:rsidRPr="00567C6D">
              <w:rPr>
                <w:rFonts w:ascii="Times New Roman" w:hAnsi="Times New Roman"/>
                <w:sz w:val="28"/>
                <w:szCs w:val="28"/>
              </w:rPr>
              <w:t xml:space="preserve">- </w:t>
            </w:r>
            <w:r w:rsidR="00567C6D" w:rsidRPr="00567C6D">
              <w:rPr>
                <w:rFonts w:ascii="Times New Roman" w:hAnsi="Times New Roman"/>
                <w:sz w:val="28"/>
                <w:szCs w:val="28"/>
              </w:rPr>
              <w:t>увеличение доли МСБ в ВТП до 24%</w:t>
            </w:r>
          </w:p>
          <w:p w:rsidR="001E4B5F" w:rsidRPr="00567C6D" w:rsidRDefault="001E4B5F" w:rsidP="00422C36">
            <w:pPr>
              <w:rPr>
                <w:rFonts w:ascii="Times New Roman" w:hAnsi="Times New Roman"/>
                <w:sz w:val="28"/>
                <w:szCs w:val="28"/>
              </w:rPr>
            </w:pPr>
            <w:r w:rsidRPr="00567C6D">
              <w:rPr>
                <w:rFonts w:ascii="Times New Roman" w:hAnsi="Times New Roman"/>
                <w:sz w:val="28"/>
                <w:szCs w:val="28"/>
              </w:rPr>
              <w:t xml:space="preserve">- среднемесячная </w:t>
            </w:r>
            <w:r w:rsidR="001230F4" w:rsidRPr="00567C6D">
              <w:rPr>
                <w:rFonts w:ascii="Times New Roman" w:hAnsi="Times New Roman"/>
                <w:sz w:val="28"/>
                <w:szCs w:val="28"/>
              </w:rPr>
              <w:t xml:space="preserve">заработная плата </w:t>
            </w:r>
            <w:r w:rsidRPr="00567C6D">
              <w:rPr>
                <w:rFonts w:ascii="Times New Roman" w:hAnsi="Times New Roman"/>
                <w:sz w:val="28"/>
                <w:szCs w:val="28"/>
              </w:rPr>
              <w:t xml:space="preserve"> не ниже средней по РТ</w:t>
            </w:r>
          </w:p>
          <w:p w:rsidR="001E4B5F" w:rsidRPr="00567C6D" w:rsidRDefault="001E4B5F" w:rsidP="00422C36">
            <w:pPr>
              <w:rPr>
                <w:rFonts w:ascii="Times New Roman" w:hAnsi="Times New Roman"/>
                <w:sz w:val="28"/>
                <w:szCs w:val="28"/>
              </w:rPr>
            </w:pPr>
            <w:r w:rsidRPr="00567C6D">
              <w:rPr>
                <w:rFonts w:ascii="Times New Roman" w:hAnsi="Times New Roman"/>
                <w:sz w:val="28"/>
                <w:szCs w:val="28"/>
              </w:rPr>
              <w:t xml:space="preserve">- </w:t>
            </w:r>
            <w:r w:rsidR="00567C6D" w:rsidRPr="00567C6D">
              <w:rPr>
                <w:rFonts w:ascii="Times New Roman" w:hAnsi="Times New Roman"/>
                <w:sz w:val="28"/>
                <w:szCs w:val="28"/>
              </w:rPr>
              <w:t>производительность труда к 2030 году-6,23 млн. руб</w:t>
            </w:r>
            <w:r w:rsidR="00567C6D">
              <w:rPr>
                <w:rFonts w:ascii="Times New Roman" w:hAnsi="Times New Roman"/>
                <w:sz w:val="28"/>
                <w:szCs w:val="28"/>
              </w:rPr>
              <w:t>.</w:t>
            </w:r>
          </w:p>
          <w:p w:rsidR="001E4B5F" w:rsidRPr="00567C6D" w:rsidRDefault="001E4B5F" w:rsidP="00422C36">
            <w:pPr>
              <w:rPr>
                <w:rFonts w:ascii="Times New Roman" w:hAnsi="Times New Roman"/>
                <w:sz w:val="28"/>
                <w:szCs w:val="28"/>
              </w:rPr>
            </w:pPr>
            <w:r w:rsidRPr="00567C6D">
              <w:rPr>
                <w:rFonts w:ascii="Times New Roman" w:hAnsi="Times New Roman"/>
                <w:sz w:val="28"/>
                <w:szCs w:val="28"/>
              </w:rPr>
              <w:t>- создание рабочих мест</w:t>
            </w:r>
          </w:p>
          <w:p w:rsidR="001E4B5F" w:rsidRPr="00A05864" w:rsidRDefault="001E4B5F" w:rsidP="00422C36">
            <w:pPr>
              <w:rPr>
                <w:rFonts w:ascii="Times New Roman" w:hAnsi="Times New Roman"/>
                <w:sz w:val="28"/>
                <w:szCs w:val="28"/>
              </w:rPr>
            </w:pPr>
            <w:r w:rsidRPr="00567C6D">
              <w:rPr>
                <w:rFonts w:ascii="Times New Roman" w:hAnsi="Times New Roman"/>
                <w:sz w:val="28"/>
                <w:szCs w:val="28"/>
              </w:rPr>
              <w:t>- увеличение продолжительности жизни до</w:t>
            </w:r>
            <w:r w:rsidR="001230F4" w:rsidRPr="00567C6D">
              <w:rPr>
                <w:rFonts w:ascii="Times New Roman" w:hAnsi="Times New Roman"/>
                <w:sz w:val="28"/>
                <w:szCs w:val="28"/>
              </w:rPr>
              <w:t xml:space="preserve"> 72 лет</w:t>
            </w:r>
          </w:p>
          <w:p w:rsidR="001E4B5F" w:rsidRPr="00A05864" w:rsidRDefault="001E4B5F" w:rsidP="001230F4">
            <w:pPr>
              <w:ind w:firstLine="21"/>
              <w:rPr>
                <w:rFonts w:ascii="Times New Roman" w:hAnsi="Times New Roman"/>
                <w:sz w:val="28"/>
                <w:szCs w:val="28"/>
              </w:rPr>
            </w:pPr>
          </w:p>
        </w:tc>
      </w:tr>
      <w:tr w:rsidR="004D4382" w:rsidTr="00453A83">
        <w:trPr>
          <w:trHeight w:val="4386"/>
        </w:trPr>
        <w:tc>
          <w:tcPr>
            <w:tcW w:w="1910" w:type="dxa"/>
            <w:vAlign w:val="center"/>
          </w:tcPr>
          <w:p w:rsidR="004D4382" w:rsidRPr="0015582A" w:rsidRDefault="004D4382" w:rsidP="004D4382">
            <w:pPr>
              <w:spacing w:after="0" w:line="360" w:lineRule="auto"/>
              <w:jc w:val="center"/>
              <w:rPr>
                <w:rFonts w:ascii="Times New Roman" w:hAnsi="Times New Roman"/>
                <w:sz w:val="28"/>
                <w:szCs w:val="28"/>
              </w:rPr>
            </w:pPr>
            <w:r>
              <w:rPr>
                <w:rFonts w:ascii="Times New Roman" w:hAnsi="Times New Roman"/>
                <w:sz w:val="28"/>
                <w:szCs w:val="28"/>
              </w:rPr>
              <w:t>Финансирование стратегии*</w:t>
            </w:r>
          </w:p>
        </w:tc>
        <w:tc>
          <w:tcPr>
            <w:tcW w:w="7745" w:type="dxa"/>
          </w:tcPr>
          <w:p w:rsidR="004D4382" w:rsidRPr="004D4382" w:rsidRDefault="004D4382" w:rsidP="004D4382">
            <w:pPr>
              <w:spacing w:after="0" w:line="360" w:lineRule="auto"/>
              <w:ind w:firstLine="252"/>
              <w:rPr>
                <w:rFonts w:ascii="Times New Roman" w:hAnsi="Times New Roman"/>
                <w:sz w:val="28"/>
                <w:szCs w:val="28"/>
              </w:rPr>
            </w:pPr>
            <w:r w:rsidRPr="004D4382">
              <w:rPr>
                <w:rFonts w:ascii="Times New Roman" w:hAnsi="Times New Roman"/>
                <w:sz w:val="28"/>
                <w:szCs w:val="28"/>
              </w:rPr>
              <w:t>Бюджет РТ: -        тыс. руб.</w:t>
            </w:r>
          </w:p>
          <w:p w:rsidR="004D4382" w:rsidRPr="004D4382" w:rsidRDefault="004D4382" w:rsidP="004D4382">
            <w:pPr>
              <w:spacing w:after="0" w:line="360" w:lineRule="auto"/>
              <w:ind w:firstLine="252"/>
              <w:rPr>
                <w:rFonts w:ascii="Times New Roman" w:hAnsi="Times New Roman"/>
                <w:sz w:val="28"/>
                <w:szCs w:val="28"/>
              </w:rPr>
            </w:pPr>
            <w:r w:rsidRPr="004D4382">
              <w:rPr>
                <w:rFonts w:ascii="Times New Roman" w:hAnsi="Times New Roman"/>
                <w:sz w:val="28"/>
                <w:szCs w:val="28"/>
              </w:rPr>
              <w:t>Местный бюджет:     тыс. руб.</w:t>
            </w:r>
          </w:p>
          <w:p w:rsidR="004D4382" w:rsidRPr="004D4382" w:rsidRDefault="004D4382" w:rsidP="004D4382">
            <w:pPr>
              <w:spacing w:after="0" w:line="360" w:lineRule="auto"/>
              <w:ind w:firstLine="252"/>
              <w:rPr>
                <w:rFonts w:ascii="Times New Roman" w:hAnsi="Times New Roman"/>
                <w:sz w:val="28"/>
                <w:szCs w:val="28"/>
              </w:rPr>
            </w:pPr>
            <w:r w:rsidRPr="004D4382">
              <w:rPr>
                <w:rFonts w:ascii="Times New Roman" w:hAnsi="Times New Roman"/>
                <w:sz w:val="28"/>
                <w:szCs w:val="28"/>
              </w:rPr>
              <w:t>Внебюджетные источники:    тыс. руб.</w:t>
            </w:r>
          </w:p>
          <w:p w:rsidR="004D4382" w:rsidRDefault="004D4382" w:rsidP="004D4382">
            <w:pPr>
              <w:spacing w:after="0" w:line="360" w:lineRule="auto"/>
              <w:ind w:firstLine="252"/>
              <w:rPr>
                <w:rFonts w:ascii="Times New Roman" w:hAnsi="Times New Roman"/>
                <w:sz w:val="28"/>
                <w:szCs w:val="28"/>
              </w:rPr>
            </w:pPr>
            <w:r w:rsidRPr="004D4382">
              <w:rPr>
                <w:rFonts w:ascii="Times New Roman" w:hAnsi="Times New Roman"/>
                <w:sz w:val="28"/>
                <w:szCs w:val="28"/>
              </w:rPr>
              <w:t>Бюджет экономической зоны **:  тыс. руб.</w:t>
            </w:r>
          </w:p>
          <w:p w:rsidR="004D4382" w:rsidRDefault="004D4382" w:rsidP="004D4382">
            <w:pPr>
              <w:spacing w:after="0" w:line="360" w:lineRule="auto"/>
              <w:ind w:firstLine="252"/>
              <w:rPr>
                <w:rFonts w:ascii="Times New Roman" w:hAnsi="Times New Roman"/>
              </w:rPr>
            </w:pPr>
          </w:p>
          <w:p w:rsidR="004D4382" w:rsidRDefault="004D4382" w:rsidP="004D4382">
            <w:pPr>
              <w:spacing w:after="0" w:line="360" w:lineRule="auto"/>
              <w:ind w:firstLine="252"/>
              <w:rPr>
                <w:rFonts w:ascii="Times New Roman" w:hAnsi="Times New Roman"/>
              </w:rPr>
            </w:pPr>
            <w:r>
              <w:rPr>
                <w:rFonts w:ascii="Times New Roman" w:hAnsi="Times New Roman"/>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4D4382" w:rsidRDefault="004D4382" w:rsidP="004D4382">
            <w:pPr>
              <w:spacing w:after="0" w:line="360" w:lineRule="auto"/>
              <w:ind w:firstLine="252"/>
              <w:rPr>
                <w:rFonts w:ascii="Times New Roman" w:hAnsi="Times New Roman"/>
              </w:rPr>
            </w:pPr>
            <w:r>
              <w:rPr>
                <w:rFonts w:ascii="Times New Roman" w:hAnsi="Times New Roman"/>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4D4382" w:rsidRDefault="004D4382" w:rsidP="004D4382">
            <w:pPr>
              <w:spacing w:after="0" w:line="360" w:lineRule="auto"/>
              <w:ind w:firstLine="252"/>
              <w:rPr>
                <w:rFonts w:ascii="Times New Roman" w:hAnsi="Times New Roman"/>
              </w:rPr>
            </w:pPr>
            <w:r>
              <w:rPr>
                <w:rFonts w:ascii="Times New Roman" w:hAnsi="Times New Roman"/>
              </w:rPr>
              <w:t>** формируется муниципальными образованиями, входящими в экономическую зону в целях реализации совместных проектов</w:t>
            </w:r>
          </w:p>
          <w:p w:rsidR="004D4382" w:rsidRPr="00CA5A42" w:rsidRDefault="004D4382" w:rsidP="004D4382">
            <w:pPr>
              <w:spacing w:after="0" w:line="360" w:lineRule="auto"/>
              <w:ind w:firstLine="252"/>
              <w:rPr>
                <w:rFonts w:ascii="Times New Roman" w:hAnsi="Times New Roman"/>
              </w:rPr>
            </w:pPr>
          </w:p>
        </w:tc>
      </w:tr>
    </w:tbl>
    <w:p w:rsidR="001230F4" w:rsidRDefault="001230F4" w:rsidP="008F1ABE">
      <w:pPr>
        <w:spacing w:line="360" w:lineRule="auto"/>
        <w:ind w:left="4111" w:firstLine="567"/>
        <w:rPr>
          <w:rFonts w:ascii="Times New Roman" w:hAnsi="Times New Roman"/>
          <w:b/>
          <w:sz w:val="25"/>
        </w:rPr>
      </w:pPr>
    </w:p>
    <w:p w:rsidR="006B38F4" w:rsidRPr="009D3952" w:rsidRDefault="009F36BC" w:rsidP="008F1ABE">
      <w:pPr>
        <w:spacing w:line="360" w:lineRule="auto"/>
        <w:ind w:left="4111" w:firstLine="567"/>
        <w:rPr>
          <w:rFonts w:ascii="Times New Roman" w:hAnsi="Times New Roman"/>
          <w:b/>
          <w:sz w:val="25"/>
        </w:rPr>
      </w:pPr>
      <w:r w:rsidRPr="009D3952">
        <w:rPr>
          <w:rFonts w:ascii="Times New Roman" w:hAnsi="Times New Roman"/>
          <w:b/>
          <w:sz w:val="25"/>
        </w:rPr>
        <w:t>ВВЕДЕНИЕ</w:t>
      </w:r>
    </w:p>
    <w:p w:rsidR="00AE70BF" w:rsidRPr="009D3952" w:rsidRDefault="00AE70BF" w:rsidP="00454ADD">
      <w:pPr>
        <w:spacing w:after="0" w:line="360" w:lineRule="auto"/>
        <w:ind w:left="3402"/>
        <w:rPr>
          <w:rFonts w:ascii="Times New Roman" w:hAnsi="Times New Roman"/>
          <w:b/>
          <w:sz w:val="25"/>
        </w:rPr>
      </w:pPr>
    </w:p>
    <w:p w:rsidR="007B3E84" w:rsidRPr="009D3952" w:rsidRDefault="007B3E84" w:rsidP="001E44FE">
      <w:pPr>
        <w:spacing w:after="0" w:line="360" w:lineRule="auto"/>
        <w:ind w:firstLine="708"/>
        <w:rPr>
          <w:rFonts w:ascii="Times New Roman" w:hAnsi="Times New Roman"/>
          <w:sz w:val="28"/>
          <w:szCs w:val="28"/>
        </w:rPr>
      </w:pPr>
      <w:r w:rsidRPr="00441CDF">
        <w:rPr>
          <w:rFonts w:ascii="Times New Roman" w:hAnsi="Times New Roman"/>
          <w:sz w:val="28"/>
          <w:szCs w:val="28"/>
        </w:rPr>
        <w:t>Стратегия социально-экономического развития Новошешминского муниципального района</w:t>
      </w:r>
      <w:r w:rsidR="00AB3914" w:rsidRPr="00441CDF">
        <w:rPr>
          <w:rFonts w:ascii="Times New Roman" w:hAnsi="Times New Roman"/>
          <w:sz w:val="28"/>
          <w:szCs w:val="28"/>
        </w:rPr>
        <w:t xml:space="preserve"> Республики Татарстан на 2016-2021 годы и на период до 2030 года(далее Стратегия)</w:t>
      </w:r>
      <w:r w:rsidRPr="00441CDF">
        <w:rPr>
          <w:rFonts w:ascii="Times New Roman" w:hAnsi="Times New Roman"/>
          <w:sz w:val="28"/>
          <w:szCs w:val="28"/>
        </w:rPr>
        <w:t xml:space="preserve"> – документ стратегического планирования, определяющий цели и задачи социально-экономического развития Новошешминского муниципального района на долгосрочный период. Стратегия </w:t>
      </w:r>
      <w:r w:rsidR="00AB3914" w:rsidRPr="00441CDF">
        <w:rPr>
          <w:rFonts w:ascii="Times New Roman" w:hAnsi="Times New Roman"/>
          <w:sz w:val="28"/>
          <w:szCs w:val="28"/>
        </w:rPr>
        <w:t>разработана по поручени</w:t>
      </w:r>
      <w:r w:rsidR="00FA4FE4" w:rsidRPr="00441CDF">
        <w:rPr>
          <w:rFonts w:ascii="Times New Roman" w:hAnsi="Times New Roman"/>
          <w:sz w:val="28"/>
          <w:szCs w:val="28"/>
        </w:rPr>
        <w:t>ю</w:t>
      </w:r>
      <w:r w:rsidR="00AB3914" w:rsidRPr="00441CDF">
        <w:rPr>
          <w:rFonts w:ascii="Times New Roman" w:hAnsi="Times New Roman"/>
          <w:sz w:val="28"/>
          <w:szCs w:val="28"/>
        </w:rPr>
        <w:t xml:space="preserve"> Президента Республики Татарстан</w:t>
      </w:r>
      <w:r w:rsidR="00FA4FE4" w:rsidRPr="00441CDF">
        <w:rPr>
          <w:rFonts w:ascii="Times New Roman" w:hAnsi="Times New Roman"/>
          <w:sz w:val="28"/>
          <w:szCs w:val="28"/>
        </w:rPr>
        <w:t xml:space="preserve">, </w:t>
      </w:r>
      <w:r w:rsidR="00441CDF" w:rsidRPr="00441CDF">
        <w:rPr>
          <w:rFonts w:ascii="Times New Roman" w:hAnsi="Times New Roman"/>
          <w:sz w:val="28"/>
          <w:szCs w:val="28"/>
        </w:rPr>
        <w:t>в целях реализации основных положений и задач, определенных в П</w:t>
      </w:r>
      <w:r w:rsidR="00441CDF" w:rsidRPr="00441CDF">
        <w:rPr>
          <w:rFonts w:ascii="Times New Roman" w:hAnsi="Times New Roman"/>
          <w:bCs/>
          <w:sz w:val="28"/>
          <w:szCs w:val="28"/>
          <w:lang w:eastAsia="ru-RU"/>
        </w:rPr>
        <w:t>ослании</w:t>
      </w:r>
      <w:r w:rsidR="00FA4FE4" w:rsidRPr="00441CDF">
        <w:rPr>
          <w:rFonts w:ascii="Times New Roman" w:hAnsi="Times New Roman"/>
          <w:bCs/>
          <w:sz w:val="28"/>
          <w:szCs w:val="28"/>
          <w:lang w:eastAsia="ru-RU"/>
        </w:rPr>
        <w:t xml:space="preserve"> Президента Республики Татарстан Государственному Совету Республики Татарстан</w:t>
      </w:r>
      <w:r w:rsidR="00441CDF">
        <w:rPr>
          <w:rFonts w:ascii="Times New Roman" w:hAnsi="Times New Roman"/>
          <w:bCs/>
          <w:sz w:val="28"/>
          <w:szCs w:val="28"/>
          <w:lang w:eastAsia="ru-RU"/>
        </w:rPr>
        <w:t xml:space="preserve"> на 2016 год, </w:t>
      </w:r>
      <w:r w:rsidR="00AB3914" w:rsidRPr="00441CDF">
        <w:rPr>
          <w:rFonts w:ascii="Times New Roman" w:hAnsi="Times New Roman"/>
          <w:sz w:val="28"/>
          <w:szCs w:val="28"/>
        </w:rPr>
        <w:t xml:space="preserve"> реализации Стратегии социально-экономического развития Республики Татарстан до 2030 года  </w:t>
      </w:r>
      <w:r w:rsidRPr="00441CDF">
        <w:rPr>
          <w:rFonts w:ascii="Times New Roman" w:hAnsi="Times New Roman"/>
          <w:sz w:val="28"/>
          <w:szCs w:val="28"/>
        </w:rPr>
        <w:t xml:space="preserve"> </w:t>
      </w:r>
      <w:r w:rsidR="00AB3914" w:rsidRPr="00441CDF">
        <w:rPr>
          <w:rFonts w:ascii="Times New Roman" w:hAnsi="Times New Roman"/>
          <w:sz w:val="28"/>
          <w:szCs w:val="28"/>
        </w:rPr>
        <w:t>и</w:t>
      </w:r>
      <w:r w:rsidR="00AB3914">
        <w:rPr>
          <w:rFonts w:ascii="Times New Roman" w:hAnsi="Times New Roman"/>
          <w:sz w:val="28"/>
          <w:szCs w:val="28"/>
        </w:rPr>
        <w:t xml:space="preserve"> </w:t>
      </w:r>
      <w:r w:rsidRPr="009D3952">
        <w:rPr>
          <w:rFonts w:ascii="Times New Roman" w:hAnsi="Times New Roman"/>
          <w:sz w:val="28"/>
          <w:szCs w:val="28"/>
        </w:rPr>
        <w:t xml:space="preserve"> определения приоритетов в развитии Новошешминского муниципального района, согласованных с приоритетами и целями социально-экономического развития Республики Татарстан и Российской Федерации.</w:t>
      </w:r>
      <w:r w:rsidRPr="009D3952">
        <w:rPr>
          <w:rFonts w:ascii="Times New Roman" w:hAnsi="Times New Roman"/>
          <w:sz w:val="28"/>
          <w:szCs w:val="28"/>
        </w:rPr>
        <w:tab/>
      </w:r>
      <w:r w:rsidR="00FA4FE4">
        <w:rPr>
          <w:rFonts w:ascii="Times New Roman" w:hAnsi="Times New Roman"/>
          <w:sz w:val="28"/>
          <w:szCs w:val="28"/>
        </w:rPr>
        <w:t xml:space="preserve"> </w:t>
      </w:r>
    </w:p>
    <w:p w:rsidR="00B4640F" w:rsidRPr="004A6AEE" w:rsidRDefault="007B3E84" w:rsidP="001E44FE">
      <w:pPr>
        <w:widowControl w:val="0"/>
        <w:autoSpaceDE w:val="0"/>
        <w:autoSpaceDN w:val="0"/>
        <w:adjustRightInd w:val="0"/>
        <w:spacing w:after="0" w:line="360" w:lineRule="auto"/>
        <w:ind w:firstLine="709"/>
        <w:rPr>
          <w:rFonts w:ascii="Times New Roman" w:hAnsi="Times New Roman"/>
          <w:sz w:val="28"/>
          <w:szCs w:val="28"/>
        </w:rPr>
      </w:pPr>
      <w:r w:rsidRPr="009D3952">
        <w:rPr>
          <w:rFonts w:ascii="Times New Roman" w:hAnsi="Times New Roman"/>
          <w:sz w:val="28"/>
          <w:szCs w:val="28"/>
        </w:rPr>
        <w:t>Нормативно</w:t>
      </w:r>
      <w:r w:rsidR="004E5FAD">
        <w:rPr>
          <w:rFonts w:ascii="Times New Roman" w:hAnsi="Times New Roman"/>
          <w:sz w:val="28"/>
          <w:szCs w:val="28"/>
        </w:rPr>
        <w:t>й</w:t>
      </w:r>
      <w:r w:rsidRPr="009D3952">
        <w:rPr>
          <w:rFonts w:ascii="Times New Roman" w:hAnsi="Times New Roman"/>
          <w:sz w:val="28"/>
          <w:szCs w:val="28"/>
        </w:rPr>
        <w:t xml:space="preserve">-правовой  основой  разработки  Стратегии  социально-экономического  развития  Новошешминского муниципального района Республики  Татарстан  до  2030  года  (далее  –  Стратегия) являются Федеральный  закон  от  28  июня  2014  года  №  172-ФЗ  «О  стратегическом планировании  в  Российской  </w:t>
      </w:r>
      <w:r w:rsidR="00303220">
        <w:rPr>
          <w:rFonts w:ascii="Times New Roman" w:hAnsi="Times New Roman"/>
          <w:sz w:val="28"/>
          <w:szCs w:val="28"/>
        </w:rPr>
        <w:t>Федерации»  (далее  –  ФЗ-172),</w:t>
      </w:r>
      <w:r w:rsidRPr="009D3952">
        <w:rPr>
          <w:rFonts w:ascii="Times New Roman" w:hAnsi="Times New Roman"/>
          <w:sz w:val="28"/>
          <w:szCs w:val="28"/>
        </w:rPr>
        <w:t xml:space="preserve">  Закон  Республики Татарстан  от  16  марта  2015  года  №  12-ЗРТ  «О стратегическом  планировании  в Республике  Татарстан»</w:t>
      </w:r>
      <w:r w:rsidR="00303220">
        <w:rPr>
          <w:rFonts w:ascii="Times New Roman" w:hAnsi="Times New Roman"/>
          <w:sz w:val="28"/>
          <w:szCs w:val="28"/>
        </w:rPr>
        <w:t>,</w:t>
      </w:r>
      <w:r w:rsidR="00B4640F">
        <w:rPr>
          <w:rFonts w:ascii="Times New Roman" w:hAnsi="Times New Roman"/>
          <w:sz w:val="28"/>
          <w:szCs w:val="28"/>
        </w:rPr>
        <w:t xml:space="preserve"> Закон Республики Татарстан от 17.06.2015  г. №40-ЗРТ « Об утверждении Стратегии социально-экономического развития Республики Татарстан до 2030 года</w:t>
      </w:r>
      <w:r w:rsidR="00B4640F" w:rsidRPr="004A6AEE">
        <w:rPr>
          <w:rFonts w:ascii="Times New Roman" w:hAnsi="Times New Roman"/>
          <w:sz w:val="28"/>
          <w:szCs w:val="28"/>
        </w:rPr>
        <w:t>»</w:t>
      </w:r>
      <w:r w:rsidR="004E5FAD" w:rsidRPr="004A6AEE">
        <w:rPr>
          <w:rFonts w:ascii="Times New Roman" w:hAnsi="Times New Roman"/>
          <w:sz w:val="28"/>
          <w:szCs w:val="28"/>
        </w:rPr>
        <w:t>, а</w:t>
      </w:r>
      <w:r w:rsidR="004A6AEE" w:rsidRPr="004A6AEE">
        <w:rPr>
          <w:rFonts w:ascii="Times New Roman" w:hAnsi="Times New Roman"/>
          <w:sz w:val="28"/>
          <w:szCs w:val="28"/>
        </w:rPr>
        <w:t xml:space="preserve"> также ежегодное Послание</w:t>
      </w:r>
      <w:r w:rsidR="004A6AEE" w:rsidRPr="004A6AEE">
        <w:t xml:space="preserve"> </w:t>
      </w:r>
      <w:r w:rsidR="004A6AEE" w:rsidRPr="004A6AEE">
        <w:rPr>
          <w:rFonts w:ascii="Times New Roman" w:hAnsi="Times New Roman"/>
          <w:bCs/>
          <w:sz w:val="28"/>
          <w:szCs w:val="28"/>
        </w:rPr>
        <w:t>Президента</w:t>
      </w:r>
      <w:r w:rsidR="004A6AEE" w:rsidRPr="004A6AEE">
        <w:rPr>
          <w:rFonts w:ascii="Times New Roman" w:hAnsi="Times New Roman"/>
          <w:sz w:val="28"/>
          <w:szCs w:val="28"/>
        </w:rPr>
        <w:t xml:space="preserve"> </w:t>
      </w:r>
      <w:r w:rsidR="004A6AEE" w:rsidRPr="004A6AEE">
        <w:rPr>
          <w:rFonts w:ascii="Times New Roman" w:hAnsi="Times New Roman"/>
          <w:bCs/>
          <w:sz w:val="28"/>
          <w:szCs w:val="28"/>
        </w:rPr>
        <w:t>Республики</w:t>
      </w:r>
      <w:r w:rsidR="004A6AEE" w:rsidRPr="004A6AEE">
        <w:rPr>
          <w:rFonts w:ascii="Times New Roman" w:hAnsi="Times New Roman"/>
          <w:sz w:val="28"/>
          <w:szCs w:val="28"/>
        </w:rPr>
        <w:t xml:space="preserve"> </w:t>
      </w:r>
      <w:r w:rsidR="004A6AEE" w:rsidRPr="004A6AEE">
        <w:rPr>
          <w:rFonts w:ascii="Times New Roman" w:hAnsi="Times New Roman"/>
          <w:bCs/>
          <w:sz w:val="28"/>
          <w:szCs w:val="28"/>
        </w:rPr>
        <w:t>Татарстан</w:t>
      </w:r>
      <w:r w:rsidR="004A6AEE" w:rsidRPr="004A6AEE">
        <w:rPr>
          <w:rFonts w:ascii="Times New Roman" w:hAnsi="Times New Roman"/>
          <w:sz w:val="28"/>
          <w:szCs w:val="28"/>
        </w:rPr>
        <w:t xml:space="preserve"> </w:t>
      </w:r>
      <w:r w:rsidR="004A6AEE" w:rsidRPr="004A6AEE">
        <w:rPr>
          <w:rFonts w:ascii="Times New Roman" w:hAnsi="Times New Roman"/>
          <w:bCs/>
          <w:sz w:val="28"/>
          <w:szCs w:val="28"/>
        </w:rPr>
        <w:t>Государственному</w:t>
      </w:r>
      <w:r w:rsidR="004A6AEE" w:rsidRPr="004A6AEE">
        <w:rPr>
          <w:rFonts w:ascii="Times New Roman" w:hAnsi="Times New Roman"/>
          <w:sz w:val="28"/>
          <w:szCs w:val="28"/>
        </w:rPr>
        <w:t xml:space="preserve"> </w:t>
      </w:r>
      <w:r w:rsidR="004A6AEE" w:rsidRPr="004A6AEE">
        <w:rPr>
          <w:rFonts w:ascii="Times New Roman" w:hAnsi="Times New Roman"/>
          <w:bCs/>
          <w:sz w:val="28"/>
          <w:szCs w:val="28"/>
        </w:rPr>
        <w:t>Совету</w:t>
      </w:r>
      <w:r w:rsidR="004A6AEE" w:rsidRPr="004A6AEE">
        <w:rPr>
          <w:rFonts w:ascii="Times New Roman" w:hAnsi="Times New Roman"/>
          <w:sz w:val="28"/>
          <w:szCs w:val="28"/>
        </w:rPr>
        <w:t xml:space="preserve"> </w:t>
      </w:r>
      <w:r w:rsidR="004A6AEE" w:rsidRPr="004A6AEE">
        <w:rPr>
          <w:rFonts w:ascii="Times New Roman" w:hAnsi="Times New Roman"/>
          <w:bCs/>
          <w:sz w:val="28"/>
          <w:szCs w:val="28"/>
        </w:rPr>
        <w:t>Республики</w:t>
      </w:r>
      <w:r w:rsidR="004A6AEE" w:rsidRPr="004A6AEE">
        <w:rPr>
          <w:rFonts w:ascii="Times New Roman" w:hAnsi="Times New Roman"/>
          <w:sz w:val="28"/>
          <w:szCs w:val="28"/>
        </w:rPr>
        <w:t xml:space="preserve"> </w:t>
      </w:r>
      <w:r w:rsidR="004A6AEE" w:rsidRPr="004A6AEE">
        <w:rPr>
          <w:rFonts w:ascii="Times New Roman" w:hAnsi="Times New Roman"/>
          <w:bCs/>
          <w:sz w:val="28"/>
          <w:szCs w:val="28"/>
        </w:rPr>
        <w:t>Татарстан</w:t>
      </w:r>
      <w:r w:rsidR="00303220">
        <w:rPr>
          <w:rFonts w:ascii="Times New Roman" w:hAnsi="Times New Roman"/>
          <w:bCs/>
          <w:sz w:val="28"/>
          <w:szCs w:val="28"/>
        </w:rPr>
        <w:t>.</w:t>
      </w:r>
    </w:p>
    <w:p w:rsidR="007B3E84" w:rsidRPr="009D3952" w:rsidRDefault="007B3E84" w:rsidP="001E44FE">
      <w:pPr>
        <w:widowControl w:val="0"/>
        <w:autoSpaceDE w:val="0"/>
        <w:autoSpaceDN w:val="0"/>
        <w:adjustRightInd w:val="0"/>
        <w:spacing w:after="0" w:line="360" w:lineRule="auto"/>
        <w:ind w:firstLine="709"/>
        <w:rPr>
          <w:rFonts w:ascii="Times New Roman" w:hAnsi="Times New Roman"/>
          <w:sz w:val="28"/>
          <w:szCs w:val="28"/>
        </w:rPr>
      </w:pPr>
      <w:r w:rsidRPr="009D3952">
        <w:rPr>
          <w:rFonts w:ascii="Times New Roman" w:hAnsi="Times New Roman"/>
          <w:sz w:val="28"/>
          <w:szCs w:val="28"/>
        </w:rPr>
        <w:t>Понятия  и  термины  используются  в  Стратегии  в соответствии с названными законами.</w:t>
      </w:r>
    </w:p>
    <w:p w:rsidR="007B3E84" w:rsidRPr="009D3952" w:rsidRDefault="007B3E84" w:rsidP="001E44FE">
      <w:pPr>
        <w:spacing w:after="0" w:line="360" w:lineRule="auto"/>
        <w:rPr>
          <w:rFonts w:ascii="Times New Roman" w:hAnsi="Times New Roman"/>
          <w:sz w:val="28"/>
          <w:szCs w:val="28"/>
        </w:rPr>
      </w:pPr>
      <w:r w:rsidRPr="009D3952">
        <w:rPr>
          <w:rFonts w:ascii="Times New Roman" w:hAnsi="Times New Roman"/>
          <w:sz w:val="28"/>
          <w:szCs w:val="28"/>
        </w:rPr>
        <w:tab/>
        <w:t>Стратегия призвана координировать реализацию программ органов муниципальной власти Новошешминского муниципального района в рамках установленных приоритетов для достижения декларируемых целей и решения существующих задач, и является основой для разработки документов территориального планирования и социально-экономического развития.</w:t>
      </w:r>
    </w:p>
    <w:p w:rsidR="007B3E84" w:rsidRPr="009D3952" w:rsidRDefault="007B3E84" w:rsidP="001E44FE">
      <w:pPr>
        <w:spacing w:after="0" w:line="360" w:lineRule="auto"/>
        <w:rPr>
          <w:rFonts w:ascii="Times New Roman" w:hAnsi="Times New Roman"/>
          <w:sz w:val="28"/>
          <w:szCs w:val="28"/>
        </w:rPr>
      </w:pPr>
      <w:r w:rsidRPr="009D3952">
        <w:rPr>
          <w:rFonts w:ascii="Times New Roman" w:hAnsi="Times New Roman"/>
          <w:sz w:val="28"/>
          <w:szCs w:val="28"/>
        </w:rPr>
        <w:tab/>
        <w:t>Стратегия содержит краткий анализ текущего социально-экономического положения Новошешминского муниципального района, приоритеты, цели и задачи социально-экономического развития,  а также план первоочередных мероприятий, направленных на реализацию Стратегии.</w:t>
      </w:r>
    </w:p>
    <w:p w:rsidR="005E60BC" w:rsidRPr="000D0DD2" w:rsidRDefault="007B3E84" w:rsidP="001E44FE">
      <w:pPr>
        <w:spacing w:after="0" w:line="360" w:lineRule="auto"/>
        <w:rPr>
          <w:rFonts w:ascii="Times New Roman" w:hAnsi="Times New Roman"/>
          <w:sz w:val="28"/>
          <w:szCs w:val="28"/>
        </w:rPr>
      </w:pPr>
      <w:r w:rsidRPr="009D3952">
        <w:rPr>
          <w:rFonts w:ascii="Times New Roman" w:hAnsi="Times New Roman"/>
          <w:sz w:val="28"/>
          <w:szCs w:val="28"/>
        </w:rPr>
        <w:tab/>
      </w:r>
      <w:r w:rsidR="005E60BC" w:rsidRPr="000D0DD2">
        <w:rPr>
          <w:rFonts w:ascii="Times New Roman" w:hAnsi="Times New Roman"/>
          <w:sz w:val="28"/>
          <w:szCs w:val="28"/>
        </w:rPr>
        <w:t xml:space="preserve">При разработке и реализации Стратегии муниципального района планируется использовать метод трёхлетнего скользящего планирования в диапазонах, определённых Стратегией 2030 – 3, 6 и </w:t>
      </w:r>
      <w:r w:rsidR="004E5FAD">
        <w:rPr>
          <w:rFonts w:ascii="Times New Roman" w:hAnsi="Times New Roman"/>
          <w:sz w:val="28"/>
          <w:szCs w:val="28"/>
        </w:rPr>
        <w:t xml:space="preserve"> более </w:t>
      </w:r>
      <w:r w:rsidR="005E60BC" w:rsidRPr="000D0DD2">
        <w:rPr>
          <w:rFonts w:ascii="Times New Roman" w:hAnsi="Times New Roman"/>
          <w:sz w:val="28"/>
          <w:szCs w:val="28"/>
        </w:rPr>
        <w:t>лет. В связи с этим основные мероприятия Стратегии муниципального района сконцентрированы на первые три года – 2016-2018 гг.</w:t>
      </w:r>
    </w:p>
    <w:p w:rsidR="005E60BC" w:rsidRPr="000D0DD2" w:rsidRDefault="005E60BC" w:rsidP="001E44FE">
      <w:pPr>
        <w:spacing w:after="0" w:line="360" w:lineRule="auto"/>
        <w:ind w:firstLine="708"/>
        <w:rPr>
          <w:rFonts w:ascii="Times New Roman" w:hAnsi="Times New Roman"/>
          <w:sz w:val="28"/>
          <w:szCs w:val="28"/>
        </w:rPr>
      </w:pPr>
      <w:r w:rsidRPr="000D0DD2">
        <w:rPr>
          <w:rFonts w:ascii="Times New Roman" w:hAnsi="Times New Roman"/>
          <w:sz w:val="28"/>
          <w:szCs w:val="28"/>
        </w:rPr>
        <w:t>Ежегодно по результатам выполнения плана мероприятий и исходя из внешних и внутренних факторов развития муниципального района детализируются мероприятия на очередной трехлетний плановый период (2017-2019гг</w:t>
      </w:r>
      <w:r w:rsidR="004E5FAD">
        <w:rPr>
          <w:rFonts w:ascii="Times New Roman" w:hAnsi="Times New Roman"/>
          <w:sz w:val="28"/>
          <w:szCs w:val="28"/>
        </w:rPr>
        <w:t xml:space="preserve"> </w:t>
      </w:r>
      <w:r w:rsidRPr="000D0DD2">
        <w:rPr>
          <w:rFonts w:ascii="Times New Roman" w:hAnsi="Times New Roman"/>
          <w:sz w:val="28"/>
          <w:szCs w:val="28"/>
        </w:rPr>
        <w:t>, 2018-2020гг., 2019-2021гг.</w:t>
      </w:r>
      <w:r w:rsidR="004E5FAD">
        <w:rPr>
          <w:rFonts w:ascii="Times New Roman" w:hAnsi="Times New Roman"/>
          <w:sz w:val="28"/>
          <w:szCs w:val="28"/>
        </w:rPr>
        <w:t xml:space="preserve"> и т.д.</w:t>
      </w:r>
      <w:r w:rsidRPr="000D0DD2">
        <w:rPr>
          <w:rFonts w:ascii="Times New Roman" w:hAnsi="Times New Roman"/>
          <w:sz w:val="28"/>
          <w:szCs w:val="28"/>
        </w:rPr>
        <w:t xml:space="preserve">). </w:t>
      </w:r>
    </w:p>
    <w:p w:rsidR="005E60BC" w:rsidRDefault="005E60BC" w:rsidP="001E44FE">
      <w:pPr>
        <w:spacing w:after="0" w:line="360" w:lineRule="auto"/>
        <w:ind w:firstLine="708"/>
        <w:rPr>
          <w:rFonts w:ascii="Times New Roman" w:hAnsi="Times New Roman"/>
          <w:sz w:val="28"/>
          <w:szCs w:val="28"/>
        </w:rPr>
      </w:pPr>
      <w:r w:rsidRPr="000D0DD2">
        <w:rPr>
          <w:rFonts w:ascii="Times New Roman" w:hAnsi="Times New Roman"/>
          <w:sz w:val="28"/>
          <w:szCs w:val="28"/>
        </w:rPr>
        <w:t xml:space="preserve">В соответствии с поручением </w:t>
      </w:r>
      <w:r w:rsidR="00441CDF">
        <w:rPr>
          <w:rFonts w:ascii="Times New Roman" w:hAnsi="Times New Roman"/>
          <w:sz w:val="28"/>
          <w:szCs w:val="28"/>
        </w:rPr>
        <w:t>Президента Республики Татарстан</w:t>
      </w:r>
      <w:r w:rsidRPr="000D0DD2">
        <w:rPr>
          <w:rFonts w:ascii="Times New Roman" w:hAnsi="Times New Roman"/>
          <w:sz w:val="28"/>
          <w:szCs w:val="28"/>
        </w:rPr>
        <w:t xml:space="preserve"> сельские поселения разрабатывают собственные планы социально-экономического развития.</w:t>
      </w:r>
    </w:p>
    <w:p w:rsidR="007B3E84" w:rsidRPr="009D3952" w:rsidRDefault="007B3E84" w:rsidP="001E44FE">
      <w:pPr>
        <w:spacing w:after="0" w:line="360" w:lineRule="auto"/>
        <w:ind w:firstLine="708"/>
        <w:rPr>
          <w:rFonts w:ascii="Times New Roman" w:hAnsi="Times New Roman"/>
          <w:sz w:val="28"/>
          <w:szCs w:val="28"/>
        </w:rPr>
      </w:pPr>
      <w:r w:rsidRPr="009D3952">
        <w:rPr>
          <w:rFonts w:ascii="Times New Roman" w:hAnsi="Times New Roman"/>
          <w:sz w:val="28"/>
          <w:szCs w:val="28"/>
        </w:rPr>
        <w:t>Стратегия открыта для корректировки и внесения предложений и дополнений. Основаниями для корректировки являются:</w:t>
      </w:r>
    </w:p>
    <w:p w:rsidR="007B3E84" w:rsidRPr="009D3952" w:rsidRDefault="007B3E84" w:rsidP="001E44FE">
      <w:pPr>
        <w:spacing w:after="0" w:line="360" w:lineRule="auto"/>
        <w:rPr>
          <w:rFonts w:ascii="Times New Roman" w:hAnsi="Times New Roman"/>
          <w:sz w:val="28"/>
          <w:szCs w:val="28"/>
        </w:rPr>
      </w:pPr>
      <w:r w:rsidRPr="009D3952">
        <w:rPr>
          <w:rFonts w:ascii="Times New Roman" w:hAnsi="Times New Roman"/>
          <w:sz w:val="28"/>
          <w:szCs w:val="28"/>
        </w:rPr>
        <w:t>- поручения Президента Республики Татарстан;</w:t>
      </w:r>
    </w:p>
    <w:p w:rsidR="007B3E84" w:rsidRPr="009D3952" w:rsidRDefault="007B3E84" w:rsidP="001E44FE">
      <w:pPr>
        <w:spacing w:after="0" w:line="360" w:lineRule="auto"/>
        <w:rPr>
          <w:rFonts w:ascii="Times New Roman" w:hAnsi="Times New Roman"/>
          <w:sz w:val="28"/>
          <w:szCs w:val="28"/>
        </w:rPr>
      </w:pPr>
      <w:r w:rsidRPr="009D3952">
        <w:rPr>
          <w:rFonts w:ascii="Times New Roman" w:hAnsi="Times New Roman"/>
          <w:sz w:val="28"/>
          <w:szCs w:val="28"/>
        </w:rPr>
        <w:t>- изменение требований федерального законодательства, или законодательства Республики Татарстан;</w:t>
      </w:r>
    </w:p>
    <w:p w:rsidR="007B3E84" w:rsidRPr="009D3952" w:rsidRDefault="007B3E84" w:rsidP="001E44FE">
      <w:pPr>
        <w:spacing w:after="0" w:line="360" w:lineRule="auto"/>
        <w:rPr>
          <w:rFonts w:ascii="Times New Roman" w:hAnsi="Times New Roman"/>
          <w:sz w:val="28"/>
          <w:szCs w:val="28"/>
        </w:rPr>
      </w:pPr>
      <w:r w:rsidRPr="009D3952">
        <w:rPr>
          <w:rFonts w:ascii="Times New Roman" w:hAnsi="Times New Roman"/>
          <w:sz w:val="28"/>
          <w:szCs w:val="28"/>
        </w:rPr>
        <w:t>- результаты контроля и мониторинга реализации Стратегии;</w:t>
      </w:r>
    </w:p>
    <w:p w:rsidR="001E1F2A" w:rsidRPr="009D3952" w:rsidRDefault="007B3E84" w:rsidP="001E44FE">
      <w:pPr>
        <w:spacing w:after="0" w:line="360" w:lineRule="auto"/>
        <w:rPr>
          <w:sz w:val="28"/>
          <w:szCs w:val="28"/>
        </w:rPr>
      </w:pPr>
      <w:r w:rsidRPr="009D3952">
        <w:rPr>
          <w:rFonts w:ascii="Times New Roman" w:hAnsi="Times New Roman"/>
          <w:sz w:val="28"/>
          <w:szCs w:val="28"/>
        </w:rPr>
        <w:t>- иные основания по решению Главы Новошешминского муниципального района.</w:t>
      </w:r>
      <w:r w:rsidRPr="009D3952">
        <w:rPr>
          <w:rFonts w:ascii="Times New Roman" w:hAnsi="Times New Roman"/>
          <w:sz w:val="28"/>
          <w:szCs w:val="28"/>
        </w:rPr>
        <w:tab/>
      </w:r>
      <w:r w:rsidR="00441CDF">
        <w:rPr>
          <w:sz w:val="28"/>
          <w:szCs w:val="28"/>
        </w:rPr>
        <w:t xml:space="preserve"> </w:t>
      </w:r>
    </w:p>
    <w:p w:rsidR="001E1F2A" w:rsidRPr="009D3952" w:rsidRDefault="00DA052B" w:rsidP="001E44FE">
      <w:pPr>
        <w:pStyle w:val="formattext"/>
        <w:shd w:val="clear" w:color="auto" w:fill="FFFFFF"/>
        <w:spacing w:before="0" w:beforeAutospacing="0" w:after="0" w:afterAutospacing="0" w:line="360" w:lineRule="auto"/>
        <w:ind w:firstLine="709"/>
        <w:contextualSpacing/>
        <w:rPr>
          <w:sz w:val="28"/>
          <w:szCs w:val="28"/>
        </w:rPr>
      </w:pPr>
      <w:r w:rsidRPr="009D3952">
        <w:rPr>
          <w:sz w:val="28"/>
          <w:szCs w:val="28"/>
        </w:rPr>
        <w:t>Стратегия включает в себя:</w:t>
      </w:r>
    </w:p>
    <w:p w:rsidR="001E1F2A" w:rsidRPr="009D3952" w:rsidRDefault="00DA052B" w:rsidP="001E44FE">
      <w:pPr>
        <w:pStyle w:val="formattext"/>
        <w:shd w:val="clear" w:color="auto" w:fill="FFFFFF"/>
        <w:spacing w:before="0" w:beforeAutospacing="0" w:after="0" w:afterAutospacing="0" w:line="360" w:lineRule="auto"/>
        <w:ind w:firstLine="709"/>
        <w:contextualSpacing/>
        <w:rPr>
          <w:sz w:val="28"/>
          <w:szCs w:val="28"/>
        </w:rPr>
      </w:pPr>
      <w:r w:rsidRPr="009D3952">
        <w:rPr>
          <w:sz w:val="28"/>
          <w:szCs w:val="28"/>
        </w:rPr>
        <w:t xml:space="preserve">оценку текущего уровня развития и конкурентоспособности </w:t>
      </w:r>
      <w:r w:rsidR="00CE4B0A" w:rsidRPr="009D3952">
        <w:rPr>
          <w:sz w:val="28"/>
          <w:szCs w:val="28"/>
        </w:rPr>
        <w:t xml:space="preserve">Новошешминского </w:t>
      </w:r>
      <w:r w:rsidRPr="009D3952">
        <w:rPr>
          <w:sz w:val="28"/>
          <w:szCs w:val="28"/>
        </w:rPr>
        <w:t>муниципального района;</w:t>
      </w:r>
    </w:p>
    <w:p w:rsidR="00DA052B" w:rsidRPr="009D3952" w:rsidRDefault="00DA052B" w:rsidP="001E44FE">
      <w:pPr>
        <w:pStyle w:val="formattext"/>
        <w:shd w:val="clear" w:color="auto" w:fill="FFFFFF"/>
        <w:spacing w:before="0" w:beforeAutospacing="0" w:after="0" w:afterAutospacing="0" w:line="360" w:lineRule="auto"/>
        <w:ind w:firstLine="709"/>
        <w:contextualSpacing/>
        <w:rPr>
          <w:sz w:val="28"/>
          <w:szCs w:val="28"/>
        </w:rPr>
      </w:pPr>
      <w:r w:rsidRPr="009D3952">
        <w:rPr>
          <w:sz w:val="28"/>
          <w:szCs w:val="28"/>
        </w:rPr>
        <w:t xml:space="preserve">миссию органов местного самоуправления </w:t>
      </w:r>
      <w:r w:rsidR="00CE4B0A" w:rsidRPr="009D3952">
        <w:rPr>
          <w:sz w:val="28"/>
          <w:szCs w:val="28"/>
        </w:rPr>
        <w:t>Новошешминского</w:t>
      </w:r>
      <w:r w:rsidRPr="009D3952">
        <w:rPr>
          <w:sz w:val="28"/>
          <w:szCs w:val="28"/>
        </w:rPr>
        <w:t xml:space="preserve"> муниципального района при обеспечении социально-экономического развития </w:t>
      </w:r>
      <w:r w:rsidR="00CE4B0A" w:rsidRPr="009D3952">
        <w:rPr>
          <w:sz w:val="28"/>
          <w:szCs w:val="28"/>
        </w:rPr>
        <w:t xml:space="preserve">Новошешминского </w:t>
      </w:r>
      <w:r w:rsidRPr="009D3952">
        <w:rPr>
          <w:sz w:val="28"/>
          <w:szCs w:val="28"/>
        </w:rPr>
        <w:t xml:space="preserve">муниципального района до 2030 года; </w:t>
      </w:r>
    </w:p>
    <w:p w:rsidR="00DA052B" w:rsidRPr="009D3952" w:rsidRDefault="00DA052B" w:rsidP="001E44FE">
      <w:pPr>
        <w:pStyle w:val="ConsNonformat"/>
        <w:widowControl/>
        <w:spacing w:line="360" w:lineRule="auto"/>
        <w:ind w:right="0" w:firstLine="709"/>
        <w:rPr>
          <w:rFonts w:ascii="Times New Roman" w:hAnsi="Times New Roman" w:cs="Times New Roman"/>
        </w:rPr>
      </w:pPr>
      <w:r w:rsidRPr="009D3952">
        <w:rPr>
          <w:rFonts w:ascii="Times New Roman" w:hAnsi="Times New Roman" w:cs="Times New Roman"/>
        </w:rPr>
        <w:t xml:space="preserve">сценарии развития </w:t>
      </w:r>
      <w:r w:rsidR="00CE4B0A" w:rsidRPr="009D3952">
        <w:rPr>
          <w:rFonts w:ascii="Times New Roman" w:hAnsi="Times New Roman" w:cs="Times New Roman"/>
        </w:rPr>
        <w:t xml:space="preserve">Новошешминского </w:t>
      </w:r>
      <w:r w:rsidRPr="009D3952">
        <w:rPr>
          <w:rFonts w:ascii="Times New Roman" w:hAnsi="Times New Roman" w:cs="Times New Roman"/>
        </w:rPr>
        <w:t xml:space="preserve"> муниципального района до 2030 года; </w:t>
      </w:r>
    </w:p>
    <w:p w:rsidR="00DA052B" w:rsidRPr="009D3952" w:rsidRDefault="00DA052B" w:rsidP="001E44FE">
      <w:pPr>
        <w:pStyle w:val="ConsNonformat"/>
        <w:widowControl/>
        <w:spacing w:line="360" w:lineRule="auto"/>
        <w:ind w:right="0" w:firstLine="709"/>
        <w:rPr>
          <w:rFonts w:ascii="Times New Roman" w:hAnsi="Times New Roman" w:cs="Times New Roman"/>
        </w:rPr>
      </w:pPr>
      <w:r w:rsidRPr="009D3952">
        <w:rPr>
          <w:rFonts w:ascii="Times New Roman" w:hAnsi="Times New Roman" w:cs="Times New Roman"/>
        </w:rPr>
        <w:t>стратегические приоритеты, цели и задачи развития</w:t>
      </w:r>
      <w:r w:rsidR="00E340C2" w:rsidRPr="009D3952">
        <w:rPr>
          <w:rFonts w:ascii="Times New Roman" w:hAnsi="Times New Roman" w:cs="Times New Roman"/>
        </w:rPr>
        <w:t xml:space="preserve"> </w:t>
      </w:r>
      <w:r w:rsidR="00CE4B0A" w:rsidRPr="009D3952">
        <w:rPr>
          <w:rFonts w:ascii="Times New Roman" w:hAnsi="Times New Roman" w:cs="Times New Roman"/>
        </w:rPr>
        <w:t>Новошешми</w:t>
      </w:r>
      <w:r w:rsidR="001801A0" w:rsidRPr="009D3952">
        <w:rPr>
          <w:rFonts w:ascii="Times New Roman" w:hAnsi="Times New Roman" w:cs="Times New Roman"/>
        </w:rPr>
        <w:t>нс</w:t>
      </w:r>
      <w:r w:rsidR="00CE4B0A" w:rsidRPr="009D3952">
        <w:rPr>
          <w:rFonts w:ascii="Times New Roman" w:hAnsi="Times New Roman" w:cs="Times New Roman"/>
        </w:rPr>
        <w:t xml:space="preserve">кого </w:t>
      </w:r>
      <w:r w:rsidR="00E340C2" w:rsidRPr="009D3952">
        <w:rPr>
          <w:rFonts w:ascii="Times New Roman" w:hAnsi="Times New Roman" w:cs="Times New Roman"/>
        </w:rPr>
        <w:t>муниципального района</w:t>
      </w:r>
      <w:r w:rsidRPr="009D3952">
        <w:rPr>
          <w:rFonts w:ascii="Times New Roman" w:hAnsi="Times New Roman" w:cs="Times New Roman"/>
        </w:rPr>
        <w:t xml:space="preserve"> до 2030 года; </w:t>
      </w:r>
    </w:p>
    <w:p w:rsidR="00DA052B" w:rsidRPr="009D3952" w:rsidRDefault="00DA052B" w:rsidP="001E44FE">
      <w:pPr>
        <w:pStyle w:val="ConsNonformat"/>
        <w:widowControl/>
        <w:spacing w:line="360" w:lineRule="auto"/>
        <w:ind w:right="0" w:firstLine="709"/>
        <w:rPr>
          <w:rFonts w:ascii="Times New Roman" w:hAnsi="Times New Roman" w:cs="Times New Roman"/>
        </w:rPr>
      </w:pPr>
      <w:r w:rsidRPr="009D3952">
        <w:rPr>
          <w:rFonts w:ascii="Times New Roman" w:hAnsi="Times New Roman" w:cs="Times New Roman"/>
        </w:rPr>
        <w:t xml:space="preserve">показатели результативности реализации Стратегии; </w:t>
      </w:r>
    </w:p>
    <w:p w:rsidR="00DA052B" w:rsidRPr="009D3952" w:rsidRDefault="00DA052B" w:rsidP="001E44FE">
      <w:pPr>
        <w:pStyle w:val="ConsNonformat"/>
        <w:widowControl/>
        <w:spacing w:line="360" w:lineRule="auto"/>
        <w:ind w:right="0" w:firstLine="709"/>
        <w:rPr>
          <w:rFonts w:ascii="Times New Roman" w:hAnsi="Times New Roman" w:cs="Times New Roman"/>
        </w:rPr>
      </w:pPr>
      <w:r w:rsidRPr="009D3952">
        <w:rPr>
          <w:rFonts w:ascii="Times New Roman" w:hAnsi="Times New Roman" w:cs="Times New Roman"/>
        </w:rPr>
        <w:t xml:space="preserve">долгосрочные проекты </w:t>
      </w:r>
      <w:r w:rsidR="00E340C2" w:rsidRPr="009D3952">
        <w:rPr>
          <w:rFonts w:ascii="Times New Roman" w:hAnsi="Times New Roman" w:cs="Times New Roman"/>
        </w:rPr>
        <w:t xml:space="preserve">органов местного самоуправления </w:t>
      </w:r>
      <w:r w:rsidR="00CE4B0A" w:rsidRPr="009D3952">
        <w:rPr>
          <w:rFonts w:ascii="Times New Roman" w:hAnsi="Times New Roman" w:cs="Times New Roman"/>
        </w:rPr>
        <w:t xml:space="preserve">Новошешминского </w:t>
      </w:r>
      <w:r w:rsidR="00E340C2" w:rsidRPr="009D3952">
        <w:rPr>
          <w:rFonts w:ascii="Times New Roman" w:hAnsi="Times New Roman" w:cs="Times New Roman"/>
        </w:rPr>
        <w:t>муниципального района</w:t>
      </w:r>
      <w:r w:rsidRPr="009D3952">
        <w:rPr>
          <w:rFonts w:ascii="Times New Roman" w:hAnsi="Times New Roman" w:cs="Times New Roman"/>
        </w:rPr>
        <w:t xml:space="preserve">; </w:t>
      </w:r>
    </w:p>
    <w:p w:rsidR="00DA052B" w:rsidRPr="009D3952" w:rsidRDefault="00DA052B" w:rsidP="001E44FE">
      <w:pPr>
        <w:pStyle w:val="ConsNonformat"/>
        <w:widowControl/>
        <w:spacing w:line="360" w:lineRule="auto"/>
        <w:ind w:right="0" w:firstLine="709"/>
        <w:rPr>
          <w:rFonts w:ascii="Times New Roman" w:hAnsi="Times New Roman" w:cs="Times New Roman"/>
        </w:rPr>
      </w:pPr>
      <w:r w:rsidRPr="009D3952">
        <w:rPr>
          <w:rFonts w:ascii="Times New Roman" w:hAnsi="Times New Roman" w:cs="Times New Roman"/>
        </w:rPr>
        <w:t xml:space="preserve">оценку ресурсов, необходимых для реализации Стратегии; </w:t>
      </w:r>
    </w:p>
    <w:p w:rsidR="00DA052B" w:rsidRPr="009D3952" w:rsidRDefault="00DA052B" w:rsidP="001E44FE">
      <w:pPr>
        <w:pStyle w:val="ConsNonformat"/>
        <w:widowControl/>
        <w:spacing w:line="360" w:lineRule="auto"/>
        <w:ind w:right="0" w:firstLine="709"/>
        <w:rPr>
          <w:rFonts w:ascii="Times New Roman" w:hAnsi="Times New Roman" w:cs="Times New Roman"/>
        </w:rPr>
      </w:pPr>
      <w:r w:rsidRPr="009D3952">
        <w:rPr>
          <w:rFonts w:ascii="Times New Roman" w:hAnsi="Times New Roman" w:cs="Times New Roman"/>
        </w:rPr>
        <w:t xml:space="preserve">информацию о </w:t>
      </w:r>
      <w:r w:rsidR="002D463E" w:rsidRPr="009D3952">
        <w:rPr>
          <w:rFonts w:ascii="Times New Roman" w:hAnsi="Times New Roman" w:cs="Times New Roman"/>
        </w:rPr>
        <w:t>муниципальных</w:t>
      </w:r>
      <w:r w:rsidRPr="009D3952">
        <w:rPr>
          <w:rFonts w:ascii="Times New Roman" w:hAnsi="Times New Roman" w:cs="Times New Roman"/>
        </w:rPr>
        <w:t xml:space="preserve"> программах </w:t>
      </w:r>
      <w:r w:rsidR="00CE4B0A" w:rsidRPr="009D3952">
        <w:rPr>
          <w:rFonts w:ascii="Times New Roman" w:hAnsi="Times New Roman" w:cs="Times New Roman"/>
        </w:rPr>
        <w:t>Новошешминского</w:t>
      </w:r>
      <w:r w:rsidR="00E340C2" w:rsidRPr="009D3952">
        <w:rPr>
          <w:rFonts w:ascii="Times New Roman" w:hAnsi="Times New Roman" w:cs="Times New Roman"/>
        </w:rPr>
        <w:t xml:space="preserve"> муниципального развития</w:t>
      </w:r>
      <w:r w:rsidRPr="009D3952">
        <w:rPr>
          <w:rFonts w:ascii="Times New Roman" w:hAnsi="Times New Roman" w:cs="Times New Roman"/>
        </w:rPr>
        <w:t xml:space="preserve">; </w:t>
      </w:r>
    </w:p>
    <w:p w:rsidR="00E57F11" w:rsidRDefault="00DA052B" w:rsidP="001E44FE">
      <w:pPr>
        <w:pStyle w:val="ConsNonformat"/>
        <w:widowControl/>
        <w:spacing w:line="360" w:lineRule="auto"/>
        <w:ind w:right="0" w:firstLine="709"/>
        <w:rPr>
          <w:rFonts w:ascii="Times New Roman" w:hAnsi="Times New Roman" w:cs="Times New Roman"/>
        </w:rPr>
      </w:pPr>
      <w:r w:rsidRPr="009D3952">
        <w:rPr>
          <w:rFonts w:ascii="Times New Roman" w:hAnsi="Times New Roman" w:cs="Times New Roman"/>
        </w:rPr>
        <w:t>ожидаемые результаты реализации Стратегии и механизмы их достижения.</w:t>
      </w:r>
    </w:p>
    <w:p w:rsidR="00DA052B" w:rsidRPr="004D4382" w:rsidRDefault="00E57F11" w:rsidP="001E44FE">
      <w:pPr>
        <w:pStyle w:val="ConsNonformat"/>
        <w:widowControl/>
        <w:spacing w:line="360" w:lineRule="auto"/>
        <w:ind w:right="0" w:firstLine="709"/>
        <w:rPr>
          <w:rFonts w:ascii="Times New Roman" w:hAnsi="Times New Roman" w:cs="Times New Roman"/>
          <w:b/>
          <w:color w:val="000000" w:themeColor="text1"/>
        </w:rPr>
      </w:pPr>
      <w:r w:rsidRPr="004E0054">
        <w:rPr>
          <w:rFonts w:ascii="Times New Roman" w:hAnsi="Times New Roman"/>
          <w:b/>
        </w:rPr>
        <w:t xml:space="preserve">1. </w:t>
      </w:r>
      <w:r w:rsidRPr="004D4382">
        <w:rPr>
          <w:rFonts w:ascii="Times New Roman" w:hAnsi="Times New Roman"/>
          <w:b/>
        </w:rPr>
        <w:t xml:space="preserve">Цели, задачи и приоритеты социально – экономического </w:t>
      </w:r>
      <w:r w:rsidRPr="004D4382">
        <w:rPr>
          <w:rFonts w:ascii="Times New Roman" w:hAnsi="Times New Roman"/>
          <w:b/>
          <w:color w:val="000000" w:themeColor="text1"/>
        </w:rPr>
        <w:t>развития Новошешминского муниципального района</w:t>
      </w:r>
    </w:p>
    <w:p w:rsidR="00922FB6" w:rsidRPr="004E0054" w:rsidRDefault="00F119DF" w:rsidP="001E44FE">
      <w:pPr>
        <w:autoSpaceDE w:val="0"/>
        <w:autoSpaceDN w:val="0"/>
        <w:adjustRightInd w:val="0"/>
        <w:spacing w:after="0" w:line="360" w:lineRule="auto"/>
        <w:ind w:firstLine="708"/>
        <w:rPr>
          <w:rFonts w:ascii="Times New Roman" w:hAnsi="Times New Roman"/>
          <w:color w:val="000000" w:themeColor="text1"/>
          <w:sz w:val="28"/>
          <w:szCs w:val="28"/>
        </w:rPr>
      </w:pPr>
      <w:r w:rsidRPr="004E0054">
        <w:rPr>
          <w:color w:val="000000" w:themeColor="text1"/>
          <w:sz w:val="28"/>
          <w:szCs w:val="28"/>
        </w:rPr>
        <w:t xml:space="preserve"> </w:t>
      </w:r>
      <w:r w:rsidR="00922FB6" w:rsidRPr="004E0054">
        <w:rPr>
          <w:rFonts w:ascii="Times New Roman" w:hAnsi="Times New Roman"/>
          <w:color w:val="000000" w:themeColor="text1"/>
          <w:sz w:val="28"/>
          <w:szCs w:val="28"/>
        </w:rPr>
        <w:t>Стратегической целью социально-экономического развития Новошешминского муниципального района на период до 2030 года является: Новошешминский муниципальный район – экономически самодостаточный, комфортный для проживания, с высоким качеством жизни, демографически благополучный   район Республики Татарстан.</w:t>
      </w:r>
    </w:p>
    <w:p w:rsidR="00B4640F" w:rsidRPr="004E0054" w:rsidRDefault="00B4640F" w:rsidP="001E44FE">
      <w:pPr>
        <w:widowControl w:val="0"/>
        <w:autoSpaceDE w:val="0"/>
        <w:autoSpaceDN w:val="0"/>
        <w:adjustRightInd w:val="0"/>
        <w:spacing w:after="0" w:line="360" w:lineRule="auto"/>
        <w:ind w:firstLine="708"/>
        <w:rPr>
          <w:rFonts w:ascii="Times New Roman" w:hAnsi="Times New Roman"/>
          <w:color w:val="000000" w:themeColor="text1"/>
          <w:sz w:val="28"/>
          <w:szCs w:val="28"/>
        </w:rPr>
      </w:pPr>
      <w:r w:rsidRPr="004E0054">
        <w:rPr>
          <w:rFonts w:ascii="Times New Roman" w:hAnsi="Times New Roman"/>
          <w:color w:val="000000" w:themeColor="text1"/>
          <w:sz w:val="28"/>
          <w:szCs w:val="28"/>
        </w:rPr>
        <w:t>Для реализации цели стратегии Новошешминского муниципального района основными задачами в ближайшей перспективе должны стать:</w:t>
      </w:r>
    </w:p>
    <w:p w:rsidR="00441CDF" w:rsidRPr="00441CDF" w:rsidRDefault="00441CDF" w:rsidP="001E44FE">
      <w:pPr>
        <w:autoSpaceDE w:val="0"/>
        <w:autoSpaceDN w:val="0"/>
        <w:adjustRightInd w:val="0"/>
        <w:spacing w:after="0" w:line="360" w:lineRule="auto"/>
        <w:ind w:firstLine="709"/>
        <w:rPr>
          <w:rFonts w:ascii="Times New Roman" w:hAnsi="Times New Roman"/>
          <w:color w:val="000000"/>
          <w:sz w:val="28"/>
          <w:szCs w:val="28"/>
        </w:rPr>
      </w:pPr>
      <w:r w:rsidRPr="00441CDF">
        <w:rPr>
          <w:rFonts w:ascii="Times New Roman" w:hAnsi="Times New Roman"/>
          <w:color w:val="000000"/>
          <w:sz w:val="28"/>
          <w:szCs w:val="28"/>
        </w:rPr>
        <w:t>- повышение уровня экономической самодостаточности Новошешминского муниципального района</w:t>
      </w:r>
      <w:r>
        <w:rPr>
          <w:rFonts w:ascii="Times New Roman" w:hAnsi="Times New Roman"/>
          <w:color w:val="000000"/>
          <w:sz w:val="28"/>
          <w:szCs w:val="28"/>
        </w:rPr>
        <w:t>;</w:t>
      </w:r>
      <w:r w:rsidRPr="00441CDF">
        <w:rPr>
          <w:rFonts w:ascii="Times New Roman" w:hAnsi="Times New Roman"/>
          <w:color w:val="000000"/>
          <w:sz w:val="28"/>
          <w:szCs w:val="28"/>
        </w:rPr>
        <w:t xml:space="preserve">  </w:t>
      </w:r>
    </w:p>
    <w:p w:rsidR="00441CDF" w:rsidRPr="00441CDF" w:rsidRDefault="00441CDF" w:rsidP="001E44FE">
      <w:pPr>
        <w:autoSpaceDE w:val="0"/>
        <w:autoSpaceDN w:val="0"/>
        <w:adjustRightInd w:val="0"/>
        <w:spacing w:after="0" w:line="360" w:lineRule="auto"/>
        <w:ind w:firstLine="709"/>
        <w:rPr>
          <w:rFonts w:ascii="Times New Roman" w:hAnsi="Times New Roman"/>
          <w:color w:val="000000"/>
          <w:sz w:val="28"/>
          <w:szCs w:val="28"/>
        </w:rPr>
      </w:pPr>
      <w:r w:rsidRPr="00441CDF">
        <w:rPr>
          <w:rFonts w:ascii="Times New Roman" w:hAnsi="Times New Roman"/>
          <w:color w:val="000000"/>
          <w:sz w:val="28"/>
          <w:szCs w:val="28"/>
        </w:rPr>
        <w:t>- обеспечение экологической безопасности;</w:t>
      </w:r>
    </w:p>
    <w:p w:rsidR="00441CDF" w:rsidRPr="00441CDF" w:rsidRDefault="00441CDF" w:rsidP="001E44FE">
      <w:pPr>
        <w:autoSpaceDE w:val="0"/>
        <w:autoSpaceDN w:val="0"/>
        <w:adjustRightInd w:val="0"/>
        <w:spacing w:after="0" w:line="360" w:lineRule="auto"/>
        <w:ind w:firstLine="709"/>
        <w:rPr>
          <w:rFonts w:ascii="Times New Roman" w:hAnsi="Times New Roman"/>
          <w:color w:val="000000"/>
          <w:sz w:val="28"/>
          <w:szCs w:val="28"/>
        </w:rPr>
      </w:pPr>
      <w:r w:rsidRPr="00441CDF">
        <w:rPr>
          <w:rFonts w:ascii="Times New Roman" w:hAnsi="Times New Roman"/>
          <w:color w:val="000000"/>
          <w:sz w:val="28"/>
          <w:szCs w:val="28"/>
        </w:rPr>
        <w:t>- повышение качества услуг социальной сферы;</w:t>
      </w:r>
    </w:p>
    <w:p w:rsidR="00441CDF" w:rsidRPr="00441CDF" w:rsidRDefault="00441CDF" w:rsidP="001E44FE">
      <w:pPr>
        <w:autoSpaceDE w:val="0"/>
        <w:autoSpaceDN w:val="0"/>
        <w:adjustRightInd w:val="0"/>
        <w:spacing w:after="0" w:line="360" w:lineRule="auto"/>
        <w:ind w:firstLine="709"/>
        <w:rPr>
          <w:rFonts w:ascii="Times New Roman" w:hAnsi="Times New Roman"/>
          <w:color w:val="000000"/>
          <w:sz w:val="28"/>
          <w:szCs w:val="28"/>
        </w:rPr>
      </w:pPr>
      <w:r w:rsidRPr="00441CDF">
        <w:rPr>
          <w:rFonts w:ascii="Times New Roman" w:hAnsi="Times New Roman"/>
          <w:color w:val="000000"/>
          <w:sz w:val="28"/>
          <w:szCs w:val="28"/>
        </w:rPr>
        <w:t>- увеличение занятости трудоспособного населения и сокращение безработицы;</w:t>
      </w:r>
    </w:p>
    <w:p w:rsidR="00441CDF" w:rsidRPr="00441CDF" w:rsidRDefault="00441CDF" w:rsidP="001E44FE">
      <w:pPr>
        <w:autoSpaceDE w:val="0"/>
        <w:autoSpaceDN w:val="0"/>
        <w:adjustRightInd w:val="0"/>
        <w:spacing w:after="0" w:line="360" w:lineRule="auto"/>
        <w:ind w:firstLine="709"/>
        <w:rPr>
          <w:rFonts w:ascii="Times New Roman" w:hAnsi="Times New Roman"/>
          <w:color w:val="000000"/>
          <w:sz w:val="28"/>
          <w:szCs w:val="28"/>
        </w:rPr>
      </w:pPr>
      <w:r w:rsidRPr="00441CDF">
        <w:rPr>
          <w:rFonts w:ascii="Times New Roman" w:hAnsi="Times New Roman"/>
          <w:color w:val="000000"/>
          <w:sz w:val="28"/>
          <w:szCs w:val="28"/>
        </w:rPr>
        <w:t>- достижение необходимых темпов экономического роста, обеспечивающих развитие отраслей производства и услуг, отвечающих критериям рыночной и социальной эффективности;</w:t>
      </w:r>
    </w:p>
    <w:p w:rsidR="00441CDF" w:rsidRPr="00441CDF" w:rsidRDefault="00441CDF" w:rsidP="001E44FE">
      <w:pPr>
        <w:autoSpaceDE w:val="0"/>
        <w:autoSpaceDN w:val="0"/>
        <w:adjustRightInd w:val="0"/>
        <w:spacing w:after="0" w:line="360" w:lineRule="auto"/>
        <w:ind w:firstLine="709"/>
        <w:rPr>
          <w:rFonts w:ascii="Times New Roman" w:hAnsi="Times New Roman"/>
          <w:color w:val="000000"/>
          <w:sz w:val="28"/>
          <w:szCs w:val="28"/>
        </w:rPr>
      </w:pPr>
      <w:r w:rsidRPr="00441CDF">
        <w:rPr>
          <w:rFonts w:ascii="Times New Roman" w:hAnsi="Times New Roman"/>
          <w:color w:val="000000"/>
          <w:sz w:val="28"/>
          <w:szCs w:val="28"/>
        </w:rPr>
        <w:t>- повышение эффективности деятельности органов местного самоуправления;</w:t>
      </w:r>
    </w:p>
    <w:p w:rsidR="00441CDF" w:rsidRDefault="00441CDF" w:rsidP="001E44FE">
      <w:pPr>
        <w:autoSpaceDE w:val="0"/>
        <w:autoSpaceDN w:val="0"/>
        <w:adjustRightInd w:val="0"/>
        <w:spacing w:after="0" w:line="360" w:lineRule="auto"/>
        <w:ind w:firstLine="709"/>
        <w:rPr>
          <w:rFonts w:ascii="Times New Roman" w:hAnsi="Times New Roman"/>
          <w:color w:val="000000"/>
          <w:sz w:val="28"/>
          <w:szCs w:val="28"/>
        </w:rPr>
      </w:pPr>
      <w:r w:rsidRPr="00441CDF">
        <w:rPr>
          <w:rFonts w:ascii="Times New Roman" w:hAnsi="Times New Roman"/>
          <w:color w:val="000000"/>
          <w:sz w:val="28"/>
          <w:szCs w:val="28"/>
        </w:rPr>
        <w:t>- создание благоприятного инвестиционного климата.</w:t>
      </w:r>
    </w:p>
    <w:p w:rsidR="00B4640F" w:rsidRPr="00AD7C7F" w:rsidRDefault="00B4640F" w:rsidP="001E44FE">
      <w:pPr>
        <w:autoSpaceDE w:val="0"/>
        <w:autoSpaceDN w:val="0"/>
        <w:adjustRightInd w:val="0"/>
        <w:spacing w:after="0" w:line="360" w:lineRule="auto"/>
        <w:ind w:firstLine="709"/>
        <w:rPr>
          <w:rFonts w:ascii="Times New Roman" w:hAnsi="Times New Roman"/>
          <w:color w:val="000000" w:themeColor="text1"/>
          <w:sz w:val="28"/>
          <w:szCs w:val="28"/>
        </w:rPr>
      </w:pPr>
      <w:r w:rsidRPr="00AD7C7F">
        <w:rPr>
          <w:rFonts w:ascii="Times New Roman" w:hAnsi="Times New Roman"/>
          <w:color w:val="000000" w:themeColor="text1"/>
          <w:sz w:val="28"/>
          <w:szCs w:val="28"/>
        </w:rPr>
        <w:t>Главной ценностью для Стратегии является Человек - неповторимая и свободная личность, осознающая ответственность за распоряжение своей свободной волей не только перед собой и окружающими, но и будущими поколениями.</w:t>
      </w:r>
    </w:p>
    <w:p w:rsidR="00B4640F" w:rsidRPr="00AD7C7F" w:rsidRDefault="00B4640F" w:rsidP="001E44FE">
      <w:pPr>
        <w:autoSpaceDE w:val="0"/>
        <w:autoSpaceDN w:val="0"/>
        <w:adjustRightInd w:val="0"/>
        <w:spacing w:after="0" w:line="360" w:lineRule="auto"/>
        <w:ind w:firstLine="708"/>
        <w:rPr>
          <w:rFonts w:ascii="Times New Roman" w:hAnsi="Times New Roman"/>
          <w:color w:val="000000" w:themeColor="text1"/>
          <w:sz w:val="28"/>
          <w:szCs w:val="28"/>
        </w:rPr>
      </w:pPr>
      <w:r w:rsidRPr="00AD7C7F">
        <w:rPr>
          <w:rFonts w:ascii="Times New Roman" w:hAnsi="Times New Roman"/>
          <w:color w:val="000000" w:themeColor="text1"/>
          <w:sz w:val="28"/>
          <w:szCs w:val="28"/>
        </w:rPr>
        <w:t xml:space="preserve">  Мерой успешности развития района является качество жизни его населения, количество и качество накопленного и успешно функционирующего человеческого капитала.</w:t>
      </w:r>
    </w:p>
    <w:p w:rsidR="00B4640F" w:rsidRPr="00AD7C7F" w:rsidRDefault="00B4640F" w:rsidP="001E44FE">
      <w:pPr>
        <w:autoSpaceDE w:val="0"/>
        <w:autoSpaceDN w:val="0"/>
        <w:adjustRightInd w:val="0"/>
        <w:spacing w:after="0" w:line="360" w:lineRule="auto"/>
        <w:ind w:firstLine="708"/>
        <w:rPr>
          <w:rFonts w:ascii="Times New Roman" w:hAnsi="Times New Roman"/>
          <w:color w:val="000000" w:themeColor="text1"/>
          <w:sz w:val="28"/>
          <w:szCs w:val="28"/>
        </w:rPr>
      </w:pPr>
      <w:r w:rsidRPr="00AD7C7F">
        <w:rPr>
          <w:rFonts w:ascii="Times New Roman" w:hAnsi="Times New Roman"/>
          <w:color w:val="000000" w:themeColor="text1"/>
          <w:sz w:val="28"/>
          <w:szCs w:val="28"/>
        </w:rPr>
        <w:t>Этим обусловлена концентрация содержания Стратегии вокруг трех взаимосвязанных стратегических приоритетов:</w:t>
      </w:r>
    </w:p>
    <w:p w:rsidR="00B4640F" w:rsidRPr="00AD7C7F" w:rsidRDefault="00B4640F" w:rsidP="001E44FE">
      <w:pPr>
        <w:pStyle w:val="a7"/>
        <w:numPr>
          <w:ilvl w:val="0"/>
          <w:numId w:val="3"/>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формирование и накопление человеческого капитала;</w:t>
      </w:r>
    </w:p>
    <w:p w:rsidR="00B4640F" w:rsidRPr="00AD7C7F" w:rsidRDefault="00B4640F" w:rsidP="001E44FE">
      <w:pPr>
        <w:pStyle w:val="a7"/>
        <w:numPr>
          <w:ilvl w:val="0"/>
          <w:numId w:val="3"/>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создание комфортного пространства для развития человеческого капитала;</w:t>
      </w:r>
    </w:p>
    <w:p w:rsidR="00B4640F" w:rsidRPr="00AD7C7F" w:rsidRDefault="00B4640F" w:rsidP="001E44FE">
      <w:pPr>
        <w:pStyle w:val="a7"/>
        <w:numPr>
          <w:ilvl w:val="0"/>
          <w:numId w:val="3"/>
        </w:numPr>
        <w:autoSpaceDE w:val="0"/>
        <w:autoSpaceDN w:val="0"/>
        <w:adjustRightInd w:val="0"/>
        <w:spacing w:after="0"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создание экономических отношений и общественных институтов, при которых человеческий капитал востребован экономикой и может успешно функционировать.</w:t>
      </w:r>
    </w:p>
    <w:p w:rsidR="00B4640F" w:rsidRPr="00AD7C7F" w:rsidRDefault="00B4640F" w:rsidP="001E44FE">
      <w:pPr>
        <w:autoSpaceDE w:val="0"/>
        <w:autoSpaceDN w:val="0"/>
        <w:adjustRightInd w:val="0"/>
        <w:spacing w:line="360" w:lineRule="auto"/>
        <w:ind w:firstLine="708"/>
        <w:rPr>
          <w:rFonts w:ascii="Times New Roman" w:hAnsi="Times New Roman"/>
          <w:color w:val="000000" w:themeColor="text1"/>
          <w:sz w:val="28"/>
          <w:szCs w:val="28"/>
        </w:rPr>
      </w:pPr>
      <w:r w:rsidRPr="00AD7C7F">
        <w:rPr>
          <w:rFonts w:ascii="Times New Roman" w:hAnsi="Times New Roman"/>
          <w:color w:val="000000" w:themeColor="text1"/>
          <w:sz w:val="28"/>
          <w:szCs w:val="28"/>
        </w:rPr>
        <w:t>Для того</w:t>
      </w:r>
      <w:r w:rsidR="00441CDF">
        <w:rPr>
          <w:rFonts w:ascii="Times New Roman" w:hAnsi="Times New Roman"/>
          <w:color w:val="000000" w:themeColor="text1"/>
          <w:sz w:val="28"/>
          <w:szCs w:val="28"/>
        </w:rPr>
        <w:t xml:space="preserve">, </w:t>
      </w:r>
      <w:r w:rsidRPr="00AD7C7F">
        <w:rPr>
          <w:rFonts w:ascii="Times New Roman" w:hAnsi="Times New Roman"/>
          <w:color w:val="000000" w:themeColor="text1"/>
          <w:sz w:val="28"/>
          <w:szCs w:val="28"/>
        </w:rPr>
        <w:t xml:space="preserve">чтобы укреплять свои позиции в межрегиональной конкуренции,  Новошешминскому муниципальному району </w:t>
      </w:r>
      <w:r w:rsidR="00441CDF">
        <w:rPr>
          <w:rFonts w:ascii="Times New Roman" w:hAnsi="Times New Roman"/>
          <w:color w:val="000000" w:themeColor="text1"/>
          <w:sz w:val="28"/>
          <w:szCs w:val="28"/>
        </w:rPr>
        <w:t xml:space="preserve"> </w:t>
      </w:r>
      <w:r w:rsidRPr="00AD7C7F">
        <w:rPr>
          <w:rFonts w:ascii="Times New Roman" w:hAnsi="Times New Roman"/>
          <w:color w:val="000000" w:themeColor="text1"/>
          <w:sz w:val="28"/>
          <w:szCs w:val="28"/>
        </w:rPr>
        <w:t xml:space="preserve"> стратегически важно совершенствоваться в следующих направлениях:</w:t>
      </w:r>
    </w:p>
    <w:p w:rsidR="00B4640F" w:rsidRPr="00AD7C7F" w:rsidRDefault="00B4640F" w:rsidP="001E44FE">
      <w:pPr>
        <w:pStyle w:val="a7"/>
        <w:numPr>
          <w:ilvl w:val="0"/>
          <w:numId w:val="4"/>
        </w:numPr>
        <w:autoSpaceDE w:val="0"/>
        <w:autoSpaceDN w:val="0"/>
        <w:adjustRightInd w:val="0"/>
        <w:spacing w:line="360" w:lineRule="auto"/>
        <w:rPr>
          <w:rFonts w:ascii="Times New Roman" w:hAnsi="Times New Roman"/>
          <w:iCs/>
          <w:color w:val="000000" w:themeColor="text1"/>
          <w:sz w:val="28"/>
          <w:szCs w:val="28"/>
        </w:rPr>
      </w:pPr>
      <w:r w:rsidRPr="00AD7C7F">
        <w:rPr>
          <w:rFonts w:ascii="Times New Roman" w:hAnsi="Times New Roman"/>
          <w:color w:val="000000" w:themeColor="text1"/>
          <w:sz w:val="28"/>
          <w:szCs w:val="28"/>
        </w:rPr>
        <w:t xml:space="preserve">в части </w:t>
      </w:r>
      <w:r w:rsidRPr="00AD7C7F">
        <w:rPr>
          <w:rFonts w:ascii="Times New Roman" w:hAnsi="Times New Roman"/>
          <w:iCs/>
          <w:color w:val="000000" w:themeColor="text1"/>
          <w:sz w:val="28"/>
          <w:szCs w:val="28"/>
        </w:rPr>
        <w:t>накопления человеческого капитала и общественных институтов</w:t>
      </w:r>
    </w:p>
    <w:p w:rsidR="00B4640F" w:rsidRPr="00AD7C7F" w:rsidRDefault="00B4640F" w:rsidP="001E44FE">
      <w:pPr>
        <w:pStyle w:val="a7"/>
        <w:numPr>
          <w:ilvl w:val="0"/>
          <w:numId w:val="7"/>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массовое качественное образование, включая иностранные языки;</w:t>
      </w:r>
    </w:p>
    <w:p w:rsidR="00B4640F" w:rsidRPr="00AD7C7F" w:rsidRDefault="00B4640F" w:rsidP="001E44FE">
      <w:pPr>
        <w:pStyle w:val="a7"/>
        <w:numPr>
          <w:ilvl w:val="0"/>
          <w:numId w:val="7"/>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управление талантами;</w:t>
      </w:r>
    </w:p>
    <w:p w:rsidR="00B4640F" w:rsidRPr="00AD7C7F" w:rsidRDefault="00B4640F" w:rsidP="001E44FE">
      <w:pPr>
        <w:pStyle w:val="a7"/>
        <w:numPr>
          <w:ilvl w:val="0"/>
          <w:numId w:val="7"/>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поддержка вертикальной и горизонтальной мобильности по способностям и компетентности;</w:t>
      </w:r>
    </w:p>
    <w:p w:rsidR="00B4640F" w:rsidRPr="00AD7C7F" w:rsidRDefault="00B4640F" w:rsidP="001E44FE">
      <w:pPr>
        <w:pStyle w:val="a7"/>
        <w:numPr>
          <w:ilvl w:val="0"/>
          <w:numId w:val="7"/>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ценности здорового образа жизни и эффективное здравоохранение;</w:t>
      </w:r>
    </w:p>
    <w:p w:rsidR="00B4640F" w:rsidRPr="00AD7C7F" w:rsidRDefault="00B4640F" w:rsidP="001E44FE">
      <w:pPr>
        <w:pStyle w:val="a7"/>
        <w:numPr>
          <w:ilvl w:val="0"/>
          <w:numId w:val="4"/>
        </w:numPr>
        <w:autoSpaceDE w:val="0"/>
        <w:autoSpaceDN w:val="0"/>
        <w:adjustRightInd w:val="0"/>
        <w:spacing w:line="360" w:lineRule="auto"/>
        <w:rPr>
          <w:rFonts w:ascii="Times New Roman" w:hAnsi="Times New Roman"/>
          <w:iCs/>
          <w:color w:val="000000" w:themeColor="text1"/>
          <w:sz w:val="28"/>
          <w:szCs w:val="28"/>
        </w:rPr>
      </w:pPr>
      <w:r w:rsidRPr="00AD7C7F">
        <w:rPr>
          <w:rFonts w:ascii="Times New Roman" w:hAnsi="Times New Roman"/>
          <w:color w:val="000000" w:themeColor="text1"/>
          <w:sz w:val="28"/>
          <w:szCs w:val="28"/>
        </w:rPr>
        <w:t xml:space="preserve">в части </w:t>
      </w:r>
      <w:r w:rsidRPr="00AD7C7F">
        <w:rPr>
          <w:rFonts w:ascii="Times New Roman" w:hAnsi="Times New Roman"/>
          <w:iCs/>
          <w:color w:val="000000" w:themeColor="text1"/>
          <w:sz w:val="28"/>
          <w:szCs w:val="28"/>
        </w:rPr>
        <w:t>пространства</w:t>
      </w:r>
    </w:p>
    <w:p w:rsidR="00B4640F" w:rsidRPr="00AD7C7F" w:rsidRDefault="00B4640F" w:rsidP="001E44FE">
      <w:pPr>
        <w:pStyle w:val="a7"/>
        <w:numPr>
          <w:ilvl w:val="0"/>
          <w:numId w:val="8"/>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транспортная доступность всех типов поселений внутри республики и надежные связи с соседними регионами;</w:t>
      </w:r>
    </w:p>
    <w:p w:rsidR="00B4640F" w:rsidRPr="00AD7C7F" w:rsidRDefault="00B4640F" w:rsidP="001E44FE">
      <w:pPr>
        <w:pStyle w:val="a7"/>
        <w:numPr>
          <w:ilvl w:val="0"/>
          <w:numId w:val="8"/>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удобная безопасная  среда с общественными пространствами, способствующими коммуникации и доверию;</w:t>
      </w:r>
    </w:p>
    <w:p w:rsidR="00B4640F" w:rsidRPr="00AD7C7F" w:rsidRDefault="00B4640F" w:rsidP="001E44FE">
      <w:pPr>
        <w:pStyle w:val="a7"/>
        <w:numPr>
          <w:ilvl w:val="0"/>
          <w:numId w:val="8"/>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сохранение сельской местности за счет несельскохозяйственных видов деятельности;</w:t>
      </w:r>
    </w:p>
    <w:p w:rsidR="00B4640F" w:rsidRPr="00AD7C7F" w:rsidRDefault="00B4640F" w:rsidP="001E44FE">
      <w:pPr>
        <w:pStyle w:val="a7"/>
        <w:numPr>
          <w:ilvl w:val="0"/>
          <w:numId w:val="8"/>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создание вариантов политики в отношении населенных пунктов, теряющих экономическую базу;</w:t>
      </w:r>
    </w:p>
    <w:p w:rsidR="00B4640F" w:rsidRPr="00AD7C7F" w:rsidRDefault="00B4640F" w:rsidP="001E44FE">
      <w:pPr>
        <w:pStyle w:val="a7"/>
        <w:numPr>
          <w:ilvl w:val="0"/>
          <w:numId w:val="4"/>
        </w:numPr>
        <w:autoSpaceDE w:val="0"/>
        <w:autoSpaceDN w:val="0"/>
        <w:adjustRightInd w:val="0"/>
        <w:spacing w:line="360" w:lineRule="auto"/>
        <w:rPr>
          <w:rFonts w:ascii="Times New Roman" w:hAnsi="Times New Roman"/>
          <w:iCs/>
          <w:color w:val="000000" w:themeColor="text1"/>
          <w:sz w:val="28"/>
          <w:szCs w:val="28"/>
        </w:rPr>
      </w:pPr>
      <w:r w:rsidRPr="00AD7C7F">
        <w:rPr>
          <w:rFonts w:ascii="Times New Roman" w:hAnsi="Times New Roman"/>
          <w:color w:val="000000" w:themeColor="text1"/>
          <w:sz w:val="28"/>
          <w:szCs w:val="28"/>
        </w:rPr>
        <w:t xml:space="preserve">в части </w:t>
      </w:r>
      <w:r w:rsidRPr="00AD7C7F">
        <w:rPr>
          <w:rFonts w:ascii="Times New Roman" w:hAnsi="Times New Roman"/>
          <w:iCs/>
          <w:color w:val="000000" w:themeColor="text1"/>
          <w:sz w:val="28"/>
          <w:szCs w:val="28"/>
        </w:rPr>
        <w:t>экономических отношений и управления</w:t>
      </w:r>
    </w:p>
    <w:p w:rsidR="00B4640F" w:rsidRPr="00AD7C7F" w:rsidRDefault="00B4640F" w:rsidP="001E44FE">
      <w:pPr>
        <w:pStyle w:val="a7"/>
        <w:numPr>
          <w:ilvl w:val="0"/>
          <w:numId w:val="9"/>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рост уровня доверия как фактор экономического развития: развитие кластерных отношений, коллективного управления;</w:t>
      </w:r>
    </w:p>
    <w:p w:rsidR="00B4640F" w:rsidRPr="00AD7C7F" w:rsidRDefault="00B4640F" w:rsidP="001E44FE">
      <w:pPr>
        <w:pStyle w:val="a7"/>
        <w:numPr>
          <w:ilvl w:val="0"/>
          <w:numId w:val="9"/>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расширение и выравнивание доступа к ресурсам;</w:t>
      </w:r>
    </w:p>
    <w:p w:rsidR="00B4640F" w:rsidRPr="00AD7C7F" w:rsidRDefault="00B4640F" w:rsidP="001E44FE">
      <w:pPr>
        <w:pStyle w:val="a7"/>
        <w:numPr>
          <w:ilvl w:val="0"/>
          <w:numId w:val="9"/>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эффективное участие государства в инфраструктурных проектах;</w:t>
      </w:r>
    </w:p>
    <w:p w:rsidR="00B4640F" w:rsidRPr="00AD7C7F" w:rsidRDefault="00B4640F" w:rsidP="001E44FE">
      <w:pPr>
        <w:pStyle w:val="a7"/>
        <w:numPr>
          <w:ilvl w:val="0"/>
          <w:numId w:val="9"/>
        </w:numPr>
        <w:autoSpaceDE w:val="0"/>
        <w:autoSpaceDN w:val="0"/>
        <w:adjustRightInd w:val="0"/>
        <w:spacing w:line="360" w:lineRule="auto"/>
        <w:rPr>
          <w:rFonts w:ascii="Times New Roman" w:hAnsi="Times New Roman"/>
          <w:color w:val="000000" w:themeColor="text1"/>
          <w:sz w:val="28"/>
          <w:szCs w:val="28"/>
        </w:rPr>
      </w:pPr>
      <w:r w:rsidRPr="00AD7C7F">
        <w:rPr>
          <w:rFonts w:ascii="Times New Roman" w:hAnsi="Times New Roman"/>
          <w:color w:val="000000" w:themeColor="text1"/>
          <w:sz w:val="28"/>
          <w:szCs w:val="28"/>
        </w:rPr>
        <w:t>системное решение вопросов, связанных с коррупцией, значительное сокращение теневой экономики;</w:t>
      </w:r>
    </w:p>
    <w:p w:rsidR="00DA052B" w:rsidRPr="00AD7C7F" w:rsidRDefault="00B4640F" w:rsidP="001E44FE">
      <w:pPr>
        <w:pStyle w:val="a7"/>
        <w:numPr>
          <w:ilvl w:val="0"/>
          <w:numId w:val="9"/>
        </w:numPr>
        <w:shd w:val="clear" w:color="auto" w:fill="FFFFFF"/>
        <w:autoSpaceDE w:val="0"/>
        <w:autoSpaceDN w:val="0"/>
        <w:adjustRightInd w:val="0"/>
        <w:spacing w:after="0" w:line="360" w:lineRule="auto"/>
        <w:rPr>
          <w:color w:val="000000" w:themeColor="text1"/>
          <w:sz w:val="28"/>
          <w:szCs w:val="28"/>
        </w:rPr>
      </w:pPr>
      <w:r w:rsidRPr="00AD7C7F">
        <w:rPr>
          <w:rFonts w:ascii="Times New Roman" w:hAnsi="Times New Roman"/>
          <w:color w:val="000000" w:themeColor="text1"/>
          <w:sz w:val="28"/>
          <w:szCs w:val="28"/>
        </w:rPr>
        <w:t>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rsidR="001E4B5F" w:rsidRPr="009D3952" w:rsidRDefault="001E4B5F" w:rsidP="001E44FE">
      <w:pPr>
        <w:pStyle w:val="formattext"/>
        <w:shd w:val="clear" w:color="auto" w:fill="FFFFFF"/>
        <w:spacing w:before="0" w:beforeAutospacing="0" w:after="0" w:afterAutospacing="0" w:line="360" w:lineRule="auto"/>
        <w:ind w:firstLine="709"/>
        <w:rPr>
          <w:sz w:val="28"/>
          <w:szCs w:val="28"/>
        </w:rPr>
      </w:pPr>
    </w:p>
    <w:p w:rsidR="009017D1" w:rsidRPr="009D3952" w:rsidRDefault="00E57F11" w:rsidP="001E44FE">
      <w:pPr>
        <w:pStyle w:val="formattext"/>
        <w:shd w:val="clear" w:color="auto" w:fill="FFFFFF"/>
        <w:spacing w:before="0" w:beforeAutospacing="0" w:after="0" w:afterAutospacing="0" w:line="360" w:lineRule="auto"/>
        <w:contextualSpacing/>
        <w:jc w:val="center"/>
        <w:rPr>
          <w:b/>
          <w:sz w:val="25"/>
        </w:rPr>
      </w:pPr>
      <w:r>
        <w:rPr>
          <w:b/>
          <w:sz w:val="25"/>
        </w:rPr>
        <w:t>2.</w:t>
      </w:r>
      <w:r w:rsidR="00E340C2" w:rsidRPr="009D3952">
        <w:rPr>
          <w:b/>
          <w:sz w:val="25"/>
        </w:rPr>
        <w:t>СТРАТЕГИЧЕСКИЙ АНАЛИЗ</w:t>
      </w:r>
      <w:r>
        <w:rPr>
          <w:b/>
          <w:sz w:val="25"/>
        </w:rPr>
        <w:t xml:space="preserve"> </w:t>
      </w:r>
      <w:r w:rsidR="00E340C2" w:rsidRPr="009D3952">
        <w:rPr>
          <w:b/>
          <w:sz w:val="25"/>
        </w:rPr>
        <w:t xml:space="preserve">РАЗВИТИЯ </w:t>
      </w:r>
      <w:r w:rsidR="00CE4B0A" w:rsidRPr="009D3952">
        <w:rPr>
          <w:b/>
          <w:sz w:val="25"/>
        </w:rPr>
        <w:t>НОВОШЕШМИНСКОГО</w:t>
      </w:r>
      <w:r w:rsidR="00E340C2" w:rsidRPr="009D3952">
        <w:rPr>
          <w:b/>
          <w:sz w:val="25"/>
        </w:rPr>
        <w:t xml:space="preserve"> МУНИЦИПАЛЬНОГО РАЙОНА</w:t>
      </w:r>
    </w:p>
    <w:p w:rsidR="00986359" w:rsidRPr="00E57F11" w:rsidRDefault="00D334ED" w:rsidP="001E44FE">
      <w:pPr>
        <w:pStyle w:val="formattext"/>
        <w:numPr>
          <w:ilvl w:val="1"/>
          <w:numId w:val="16"/>
        </w:numPr>
        <w:shd w:val="clear" w:color="auto" w:fill="FFFFFF"/>
        <w:spacing w:before="0" w:beforeAutospacing="0" w:after="0" w:afterAutospacing="0" w:line="360" w:lineRule="auto"/>
        <w:ind w:left="0"/>
        <w:contextualSpacing/>
        <w:jc w:val="center"/>
        <w:rPr>
          <w:sz w:val="28"/>
          <w:szCs w:val="28"/>
        </w:rPr>
      </w:pPr>
      <w:r w:rsidRPr="00E57F11">
        <w:rPr>
          <w:b/>
          <w:sz w:val="25"/>
        </w:rPr>
        <w:t>О</w:t>
      </w:r>
      <w:r w:rsidR="00986359" w:rsidRPr="00E57F11">
        <w:rPr>
          <w:b/>
          <w:sz w:val="25"/>
        </w:rPr>
        <w:t>СНОВНЫЕ СВЕДЕНИЯ И ОСОБЕННОСТИ</w:t>
      </w:r>
      <w:r w:rsidR="00E57F11" w:rsidRPr="00E57F11">
        <w:rPr>
          <w:b/>
          <w:sz w:val="25"/>
        </w:rPr>
        <w:t xml:space="preserve"> </w:t>
      </w:r>
      <w:r w:rsidR="00986359" w:rsidRPr="00E57F11">
        <w:rPr>
          <w:b/>
          <w:sz w:val="25"/>
        </w:rPr>
        <w:t xml:space="preserve">ЭКОНОМИКО-ГЕОГРАФИЧЕСКОГО ПОЛОЖЕНИЯ </w:t>
      </w:r>
      <w:r w:rsidR="00EC5B6E" w:rsidRPr="00E57F11">
        <w:rPr>
          <w:b/>
          <w:sz w:val="25"/>
        </w:rPr>
        <w:t>НОВОШЕШМИНСКОГО</w:t>
      </w:r>
      <w:r w:rsidR="00986359" w:rsidRPr="00E57F11">
        <w:rPr>
          <w:b/>
          <w:sz w:val="25"/>
        </w:rPr>
        <w:t xml:space="preserve"> МУНИЦИПАЛЬНОГО РАЙОНА</w:t>
      </w:r>
    </w:p>
    <w:p w:rsidR="00CE4B0A" w:rsidRPr="009D3952" w:rsidRDefault="00CE4B0A" w:rsidP="001E44FE">
      <w:pPr>
        <w:pStyle w:val="af6"/>
        <w:spacing w:before="0" w:beforeAutospacing="0" w:after="0" w:afterAutospacing="0" w:line="360" w:lineRule="auto"/>
        <w:ind w:firstLine="708"/>
        <w:rPr>
          <w:sz w:val="28"/>
          <w:szCs w:val="28"/>
        </w:rPr>
      </w:pPr>
      <w:r w:rsidRPr="00454ADD">
        <w:rPr>
          <w:rStyle w:val="af"/>
          <w:b w:val="0"/>
          <w:bCs/>
          <w:color w:val="auto"/>
          <w:sz w:val="28"/>
          <w:szCs w:val="28"/>
        </w:rPr>
        <w:t>Новошешминский район</w:t>
      </w:r>
      <w:r w:rsidRPr="00454ADD">
        <w:rPr>
          <w:b/>
          <w:sz w:val="28"/>
          <w:szCs w:val="28"/>
        </w:rPr>
        <w:t xml:space="preserve"> </w:t>
      </w:r>
      <w:r w:rsidRPr="00454ADD">
        <w:rPr>
          <w:sz w:val="28"/>
          <w:szCs w:val="28"/>
        </w:rPr>
        <w:t xml:space="preserve">был образован 10 августа 1930 года. 1 февраля 1963 году в порядке укрупнения его территории </w:t>
      </w:r>
      <w:r w:rsidRPr="009D3952">
        <w:rPr>
          <w:sz w:val="28"/>
          <w:szCs w:val="28"/>
        </w:rPr>
        <w:t>была передана в состав Альметьевского и Чистопольского районов. 26 апреля 1983 года район был восстановлен. По историческим сведениям первые поселения людей в районе Новошешминска появились в конце XVI– начале XVII веков. Уже в 1652 году, на выступе правого высокого берега Шешмы была выстроена военная крепость защиты Закамья от кочевых народов. Окружающие Новошешминск поселения – Петропавловка, Екатериновка, Черемухово, Архангельское, Волчья – назывались слободами.</w:t>
      </w:r>
    </w:p>
    <w:p w:rsidR="00CE4B0A" w:rsidRPr="009D3952" w:rsidRDefault="00CE4B0A" w:rsidP="001E44FE">
      <w:pPr>
        <w:pStyle w:val="af6"/>
        <w:spacing w:before="0" w:beforeAutospacing="0" w:after="0" w:afterAutospacing="0" w:line="360" w:lineRule="auto"/>
        <w:ind w:firstLine="540"/>
        <w:rPr>
          <w:sz w:val="28"/>
          <w:szCs w:val="28"/>
        </w:rPr>
      </w:pPr>
      <w:r w:rsidRPr="009D3952">
        <w:rPr>
          <w:sz w:val="28"/>
          <w:szCs w:val="28"/>
        </w:rPr>
        <w:t>Новошешминский район расположен в центральной части Республики Татарстан, в юго-восточной зоне. На севере он граничит с Нижнекамским, на востоке с Альметьевским, на юге с Черемшанским и Аксубаевским, а на западе с Чистопольским районами.</w:t>
      </w:r>
    </w:p>
    <w:p w:rsidR="00CE4B0A" w:rsidRPr="009D3952" w:rsidRDefault="00CE4B0A" w:rsidP="001E44FE">
      <w:pPr>
        <w:spacing w:line="360" w:lineRule="auto"/>
        <w:ind w:firstLine="540"/>
        <w:rPr>
          <w:rFonts w:ascii="Times New Roman" w:hAnsi="Times New Roman"/>
          <w:sz w:val="28"/>
          <w:szCs w:val="28"/>
        </w:rPr>
      </w:pPr>
    </w:p>
    <w:p w:rsidR="00CE4B0A" w:rsidRPr="009D3952" w:rsidRDefault="00FE0255" w:rsidP="008F1ABE">
      <w:pPr>
        <w:spacing w:line="360" w:lineRule="auto"/>
        <w:ind w:firstLine="540"/>
        <w:rPr>
          <w:rFonts w:ascii="Times New Roman" w:hAnsi="Times New Roman"/>
          <w:sz w:val="28"/>
          <w:szCs w:val="28"/>
        </w:rPr>
      </w:pPr>
      <w:r>
        <w:rPr>
          <w:noProof/>
          <w:lang w:eastAsia="ru-RU"/>
        </w:rPr>
        <w:drawing>
          <wp:anchor distT="36576" distB="36576" distL="36576" distR="36576" simplePos="0" relativeHeight="251658752" behindDoc="0" locked="0" layoutInCell="1" allowOverlap="1">
            <wp:simplePos x="0" y="0"/>
            <wp:positionH relativeFrom="column">
              <wp:posOffset>-892810</wp:posOffset>
            </wp:positionH>
            <wp:positionV relativeFrom="paragraph">
              <wp:posOffset>-349885</wp:posOffset>
            </wp:positionV>
            <wp:extent cx="6638290" cy="4128770"/>
            <wp:effectExtent l="0" t="0" r="0" b="0"/>
            <wp:wrapNone/>
            <wp:docPr id="49" name="Рисунок 3" descr="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айо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290" cy="412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B0A" w:rsidRPr="009D3952" w:rsidRDefault="00CE4B0A" w:rsidP="008F1ABE">
      <w:pPr>
        <w:spacing w:line="360" w:lineRule="auto"/>
        <w:ind w:firstLine="540"/>
        <w:rPr>
          <w:rFonts w:ascii="Times New Roman" w:hAnsi="Times New Roman"/>
          <w:sz w:val="28"/>
          <w:szCs w:val="28"/>
        </w:rPr>
      </w:pPr>
    </w:p>
    <w:p w:rsidR="00CE4B0A" w:rsidRPr="009D3952" w:rsidRDefault="00CE4B0A" w:rsidP="008F1ABE">
      <w:pPr>
        <w:spacing w:line="360" w:lineRule="auto"/>
        <w:ind w:firstLine="540"/>
        <w:rPr>
          <w:rFonts w:ascii="Times New Roman" w:hAnsi="Times New Roman"/>
          <w:sz w:val="28"/>
          <w:szCs w:val="28"/>
        </w:rPr>
      </w:pPr>
    </w:p>
    <w:p w:rsidR="00CE4B0A" w:rsidRPr="009D3952" w:rsidRDefault="00CE4B0A" w:rsidP="008F1ABE">
      <w:pPr>
        <w:spacing w:line="360" w:lineRule="auto"/>
        <w:ind w:firstLine="540"/>
        <w:rPr>
          <w:rFonts w:ascii="Times New Roman" w:hAnsi="Times New Roman"/>
          <w:sz w:val="28"/>
          <w:szCs w:val="28"/>
        </w:rPr>
      </w:pPr>
    </w:p>
    <w:p w:rsidR="00CE4B0A" w:rsidRPr="009D3952" w:rsidRDefault="00CE4B0A" w:rsidP="008F1ABE">
      <w:pPr>
        <w:spacing w:line="360" w:lineRule="auto"/>
        <w:ind w:firstLine="540"/>
        <w:rPr>
          <w:rFonts w:ascii="Times New Roman" w:hAnsi="Times New Roman"/>
          <w:sz w:val="28"/>
          <w:szCs w:val="28"/>
        </w:rPr>
      </w:pPr>
    </w:p>
    <w:p w:rsidR="00CE4B0A" w:rsidRPr="009D3952" w:rsidRDefault="00CE4B0A" w:rsidP="008F1ABE">
      <w:pPr>
        <w:spacing w:line="360" w:lineRule="auto"/>
        <w:ind w:firstLine="540"/>
        <w:rPr>
          <w:rFonts w:ascii="Times New Roman" w:hAnsi="Times New Roman"/>
          <w:sz w:val="28"/>
          <w:szCs w:val="28"/>
        </w:rPr>
      </w:pPr>
    </w:p>
    <w:p w:rsidR="00CE4B0A" w:rsidRPr="009D3952" w:rsidRDefault="00CE4B0A" w:rsidP="008F1ABE">
      <w:pPr>
        <w:spacing w:line="360" w:lineRule="auto"/>
        <w:ind w:firstLine="540"/>
        <w:rPr>
          <w:rFonts w:ascii="Times New Roman" w:hAnsi="Times New Roman"/>
          <w:sz w:val="28"/>
          <w:szCs w:val="28"/>
        </w:rPr>
      </w:pPr>
    </w:p>
    <w:p w:rsidR="00CE4B0A" w:rsidRPr="009D3952" w:rsidRDefault="00CE4B0A" w:rsidP="008F1ABE">
      <w:pPr>
        <w:spacing w:line="360" w:lineRule="auto"/>
        <w:ind w:firstLine="540"/>
        <w:rPr>
          <w:rFonts w:ascii="Times New Roman" w:hAnsi="Times New Roman"/>
          <w:sz w:val="28"/>
          <w:szCs w:val="28"/>
        </w:rPr>
      </w:pPr>
    </w:p>
    <w:p w:rsidR="00441CDF" w:rsidRDefault="00441CDF" w:rsidP="00A22FC4">
      <w:pPr>
        <w:spacing w:line="360" w:lineRule="auto"/>
        <w:ind w:left="-567" w:firstLine="708"/>
        <w:rPr>
          <w:rFonts w:ascii="Times New Roman" w:hAnsi="Times New Roman"/>
          <w:sz w:val="28"/>
          <w:szCs w:val="28"/>
        </w:rPr>
      </w:pPr>
    </w:p>
    <w:p w:rsidR="00CE4B0A" w:rsidRPr="009D3952" w:rsidRDefault="00CE4B0A" w:rsidP="00A22FC4">
      <w:pPr>
        <w:spacing w:line="360" w:lineRule="auto"/>
        <w:ind w:left="-567" w:firstLine="708"/>
        <w:rPr>
          <w:rFonts w:ascii="Times New Roman" w:hAnsi="Times New Roman"/>
          <w:sz w:val="28"/>
          <w:szCs w:val="28"/>
        </w:rPr>
      </w:pPr>
      <w:r w:rsidRPr="009D3952">
        <w:rPr>
          <w:rFonts w:ascii="Times New Roman" w:hAnsi="Times New Roman"/>
          <w:sz w:val="28"/>
          <w:szCs w:val="28"/>
        </w:rPr>
        <w:t>В состав Новошешминского муниципального района   15 сельских поселений.</w:t>
      </w:r>
      <w:r w:rsidR="00AD7C7F">
        <w:rPr>
          <w:rFonts w:ascii="Times New Roman" w:hAnsi="Times New Roman"/>
          <w:sz w:val="28"/>
          <w:szCs w:val="28"/>
        </w:rPr>
        <w:t xml:space="preserve"> </w:t>
      </w:r>
      <w:r w:rsidRPr="009D3952">
        <w:rPr>
          <w:rFonts w:ascii="Times New Roman" w:hAnsi="Times New Roman"/>
          <w:sz w:val="28"/>
          <w:szCs w:val="28"/>
        </w:rPr>
        <w:t xml:space="preserve">Административным центром района является село Новошешминск с населением 4889 человека.    Общая площадь района составляет 131,75  тысячи га, из них сельхозугодия – 110,3 тыс. га. На сегодняшний день в районе проживает 13526 человек: трудоспособного занятого населения – 7690 тыс. человек, учащихся – 1496 человек, пенсионеров – 4101 человек. </w:t>
      </w:r>
    </w:p>
    <w:p w:rsidR="00CB01C2" w:rsidRPr="009D3952" w:rsidRDefault="00CB01C2" w:rsidP="00A22FC4">
      <w:pPr>
        <w:pStyle w:val="a5"/>
        <w:tabs>
          <w:tab w:val="left" w:pos="1080"/>
        </w:tabs>
        <w:spacing w:after="0" w:line="360" w:lineRule="auto"/>
        <w:ind w:left="-567" w:firstLine="680"/>
        <w:rPr>
          <w:rFonts w:ascii="Times New Roman" w:hAnsi="Times New Roman"/>
          <w:sz w:val="28"/>
          <w:szCs w:val="28"/>
        </w:rPr>
      </w:pPr>
      <w:r w:rsidRPr="009D3952">
        <w:rPr>
          <w:rFonts w:ascii="Times New Roman" w:hAnsi="Times New Roman"/>
          <w:sz w:val="28"/>
          <w:szCs w:val="28"/>
        </w:rPr>
        <w:t xml:space="preserve">Экономика Новошешминского муниципального района в настоящее время </w:t>
      </w:r>
      <w:r w:rsidR="00866DED">
        <w:rPr>
          <w:rFonts w:ascii="Times New Roman" w:hAnsi="Times New Roman"/>
          <w:sz w:val="28"/>
          <w:szCs w:val="28"/>
        </w:rPr>
        <w:t>представлена в трех</w:t>
      </w:r>
      <w:r w:rsidRPr="009D3952">
        <w:rPr>
          <w:rFonts w:ascii="Times New Roman" w:hAnsi="Times New Roman"/>
          <w:sz w:val="28"/>
          <w:szCs w:val="28"/>
        </w:rPr>
        <w:t xml:space="preserve"> сектора</w:t>
      </w:r>
      <w:r w:rsidR="00866DED">
        <w:rPr>
          <w:rFonts w:ascii="Times New Roman" w:hAnsi="Times New Roman"/>
          <w:sz w:val="28"/>
          <w:szCs w:val="28"/>
        </w:rPr>
        <w:t>х</w:t>
      </w:r>
      <w:r w:rsidRPr="009D3952">
        <w:rPr>
          <w:rFonts w:ascii="Times New Roman" w:hAnsi="Times New Roman"/>
          <w:sz w:val="28"/>
          <w:szCs w:val="28"/>
        </w:rPr>
        <w:t xml:space="preserve"> хозяйственной деятельности:</w:t>
      </w:r>
    </w:p>
    <w:p w:rsidR="00CB01C2" w:rsidRPr="009D3952" w:rsidRDefault="00CB01C2" w:rsidP="001E44FE">
      <w:pPr>
        <w:pStyle w:val="a5"/>
        <w:numPr>
          <w:ilvl w:val="0"/>
          <w:numId w:val="11"/>
        </w:numPr>
        <w:tabs>
          <w:tab w:val="left" w:pos="1080"/>
        </w:tabs>
        <w:spacing w:after="0" w:line="360" w:lineRule="auto"/>
        <w:ind w:left="1097"/>
        <w:rPr>
          <w:rFonts w:ascii="Times New Roman" w:hAnsi="Times New Roman"/>
          <w:sz w:val="28"/>
          <w:szCs w:val="28"/>
        </w:rPr>
      </w:pPr>
      <w:r w:rsidRPr="009D3952">
        <w:rPr>
          <w:rFonts w:ascii="Times New Roman" w:hAnsi="Times New Roman"/>
          <w:sz w:val="28"/>
          <w:szCs w:val="28"/>
        </w:rPr>
        <w:t xml:space="preserve">сырьевой сектор: добывающая промышленность, сельское хозяйство </w:t>
      </w:r>
    </w:p>
    <w:p w:rsidR="00CB01C2" w:rsidRPr="009D3952" w:rsidRDefault="00CB01C2" w:rsidP="001E44FE">
      <w:pPr>
        <w:pStyle w:val="a5"/>
        <w:numPr>
          <w:ilvl w:val="0"/>
          <w:numId w:val="11"/>
        </w:numPr>
        <w:tabs>
          <w:tab w:val="left" w:pos="1080"/>
        </w:tabs>
        <w:spacing w:after="0" w:line="360" w:lineRule="auto"/>
        <w:ind w:left="1097"/>
        <w:rPr>
          <w:rFonts w:ascii="Times New Roman" w:hAnsi="Times New Roman"/>
          <w:sz w:val="28"/>
          <w:szCs w:val="28"/>
        </w:rPr>
      </w:pPr>
      <w:r w:rsidRPr="009D3952">
        <w:rPr>
          <w:rFonts w:ascii="Times New Roman" w:hAnsi="Times New Roman"/>
          <w:sz w:val="28"/>
          <w:szCs w:val="28"/>
        </w:rPr>
        <w:t xml:space="preserve">производственный сектор: пищевая промышленность </w:t>
      </w:r>
    </w:p>
    <w:p w:rsidR="00CB01C2" w:rsidRPr="009D3952" w:rsidRDefault="00CB01C2" w:rsidP="001E44FE">
      <w:pPr>
        <w:pStyle w:val="a7"/>
        <w:numPr>
          <w:ilvl w:val="0"/>
          <w:numId w:val="11"/>
        </w:numPr>
        <w:spacing w:after="0" w:line="360" w:lineRule="auto"/>
        <w:ind w:left="1097"/>
        <w:rPr>
          <w:rFonts w:ascii="Times New Roman" w:hAnsi="Times New Roman"/>
          <w:sz w:val="28"/>
          <w:szCs w:val="28"/>
        </w:rPr>
      </w:pPr>
      <w:r w:rsidRPr="009D3952">
        <w:rPr>
          <w:rFonts w:ascii="Times New Roman" w:hAnsi="Times New Roman"/>
          <w:sz w:val="28"/>
          <w:szCs w:val="28"/>
        </w:rPr>
        <w:t>инфраструктурный сектор: транспорт, строительство, связь, финансы, торговля, образование, здравоохранение, другие виды производственных и социальных услуг.</w:t>
      </w:r>
    </w:p>
    <w:p w:rsidR="00CE4B0A" w:rsidRPr="009D3952" w:rsidRDefault="00CB01C2" w:rsidP="001E44FE">
      <w:pPr>
        <w:spacing w:after="0" w:line="360" w:lineRule="auto"/>
        <w:ind w:firstLine="708"/>
        <w:rPr>
          <w:rFonts w:ascii="Times New Roman" w:hAnsi="Times New Roman"/>
          <w:color w:val="000000"/>
          <w:kern w:val="24"/>
          <w:sz w:val="28"/>
          <w:szCs w:val="28"/>
        </w:rPr>
      </w:pPr>
      <w:r w:rsidRPr="009D3952">
        <w:rPr>
          <w:rFonts w:ascii="Times New Roman" w:hAnsi="Times New Roman"/>
          <w:sz w:val="28"/>
          <w:szCs w:val="28"/>
        </w:rPr>
        <w:t>Основная доля сырьевого сектора района приходится на нефтедобычу, которая представлена  нефтяными компаниями</w:t>
      </w:r>
      <w:r w:rsidR="00CE4B0A" w:rsidRPr="009D3952">
        <w:rPr>
          <w:rFonts w:ascii="Times New Roman" w:hAnsi="Times New Roman"/>
          <w:sz w:val="28"/>
          <w:szCs w:val="28"/>
        </w:rPr>
        <w:t xml:space="preserve">: </w:t>
      </w:r>
      <w:r w:rsidR="00CE4B0A" w:rsidRPr="009D3952">
        <w:rPr>
          <w:rFonts w:ascii="Times New Roman" w:hAnsi="Times New Roman"/>
          <w:color w:val="000000"/>
          <w:kern w:val="24"/>
          <w:sz w:val="28"/>
          <w:szCs w:val="28"/>
        </w:rPr>
        <w:t>ОАО «Татнефть» (НГДУ «Нурлатнефть», НГДУ «Ямашнефть»), ОАО «Шешма ойл», ООО «Троицкнефть», ОАО «РИТЭК», ООО «Трансойл», ОАО «Татнефтепром».</w:t>
      </w:r>
    </w:p>
    <w:p w:rsidR="00CB01C2" w:rsidRPr="009D3952" w:rsidRDefault="00CB01C2" w:rsidP="001E44FE">
      <w:pPr>
        <w:spacing w:after="0" w:line="360" w:lineRule="auto"/>
        <w:ind w:firstLine="708"/>
        <w:rPr>
          <w:rFonts w:ascii="Times New Roman" w:hAnsi="Times New Roman"/>
          <w:sz w:val="28"/>
          <w:szCs w:val="28"/>
        </w:rPr>
      </w:pPr>
      <w:r w:rsidRPr="009D3952">
        <w:rPr>
          <w:rFonts w:ascii="Times New Roman" w:hAnsi="Times New Roman"/>
          <w:sz w:val="28"/>
          <w:szCs w:val="28"/>
        </w:rPr>
        <w:t>Сельское хозяйство в свою очередь представлено следующими сельхозпроизводителями: филиал ООО «Сэт иле»»Новая Шешма», ООО «Агрофирма Кулон», ООО «КФХ Архангельское», ООО «Игенче», КФХ Козлова М.И., КФХ Скоков Н.А., ООО «Троицк-Агро».</w:t>
      </w:r>
      <w:r w:rsidR="00164813" w:rsidRPr="009D3952">
        <w:rPr>
          <w:rFonts w:ascii="Times New Roman" w:hAnsi="Times New Roman"/>
          <w:sz w:val="28"/>
          <w:szCs w:val="28"/>
        </w:rPr>
        <w:t xml:space="preserve"> В хозяйствах Новошешминского муниципального района производится зерно, возделывается озимая и яровая пшеница, озимая рожь, ячмень, овес. Основные отрасли животноводства – мясомолочное скотоводство, свиноводство, овцеводство.</w:t>
      </w:r>
    </w:p>
    <w:p w:rsidR="00CE4B0A" w:rsidRPr="009D3952" w:rsidRDefault="00164813" w:rsidP="001E44FE">
      <w:pPr>
        <w:pStyle w:val="a5"/>
        <w:tabs>
          <w:tab w:val="left" w:pos="1080"/>
        </w:tabs>
        <w:spacing w:after="0" w:line="360" w:lineRule="auto"/>
        <w:ind w:firstLine="680"/>
        <w:rPr>
          <w:rFonts w:ascii="Times New Roman" w:hAnsi="Times New Roman"/>
          <w:sz w:val="28"/>
          <w:szCs w:val="28"/>
        </w:rPr>
      </w:pPr>
      <w:r w:rsidRPr="009D3952">
        <w:rPr>
          <w:rFonts w:ascii="Times New Roman" w:hAnsi="Times New Roman"/>
          <w:sz w:val="28"/>
          <w:szCs w:val="28"/>
        </w:rPr>
        <w:t xml:space="preserve">Производственный сектор в хозяйственном комплексе района в первую очередь представлен предприятиями пищевой промышленности, такими как, филиал УК «ПРОСТО МОЛОКО» «Новошешминский завод СОМ»,  СПК «Карат», ИП Нуртдинов Р.А.,ИП Курмаева Г.Р. и другими предприятиями по  производству хлебобулочных изделий и переработке сельхозпродукции. </w:t>
      </w:r>
      <w:r w:rsidR="004C61F8" w:rsidRPr="009D3952">
        <w:rPr>
          <w:rFonts w:ascii="Times New Roman" w:hAnsi="Times New Roman"/>
          <w:color w:val="000000"/>
          <w:sz w:val="28"/>
          <w:szCs w:val="28"/>
        </w:rPr>
        <w:t xml:space="preserve"> </w:t>
      </w:r>
    </w:p>
    <w:p w:rsidR="00C63988" w:rsidRPr="009D3952" w:rsidRDefault="00BE514F" w:rsidP="001E44FE">
      <w:pPr>
        <w:pStyle w:val="a5"/>
        <w:tabs>
          <w:tab w:val="left" w:pos="1080"/>
        </w:tabs>
        <w:spacing w:after="0" w:line="360" w:lineRule="auto"/>
        <w:ind w:firstLine="680"/>
        <w:rPr>
          <w:rFonts w:ascii="Times New Roman" w:hAnsi="Times New Roman"/>
          <w:sz w:val="28"/>
          <w:szCs w:val="28"/>
        </w:rPr>
      </w:pPr>
      <w:r w:rsidRPr="009D3952">
        <w:rPr>
          <w:rFonts w:ascii="Times New Roman" w:hAnsi="Times New Roman"/>
          <w:sz w:val="28"/>
          <w:szCs w:val="28"/>
        </w:rPr>
        <w:t xml:space="preserve"> Инфраструктурный сектор экономики </w:t>
      </w:r>
      <w:r w:rsidR="004C61F8" w:rsidRPr="009D3952">
        <w:rPr>
          <w:rFonts w:ascii="Times New Roman" w:hAnsi="Times New Roman"/>
          <w:sz w:val="28"/>
          <w:szCs w:val="28"/>
        </w:rPr>
        <w:t>Новошешминского</w:t>
      </w:r>
      <w:r w:rsidRPr="009D3952">
        <w:rPr>
          <w:rFonts w:ascii="Times New Roman" w:hAnsi="Times New Roman"/>
          <w:sz w:val="28"/>
          <w:szCs w:val="28"/>
        </w:rPr>
        <w:t xml:space="preserve"> муниципального района развит в наибольшей степени благодаря предприятиям.</w:t>
      </w:r>
    </w:p>
    <w:p w:rsidR="008E4CD3" w:rsidRPr="009D3952" w:rsidRDefault="00BE514F" w:rsidP="001E44FE">
      <w:pPr>
        <w:pStyle w:val="a5"/>
        <w:tabs>
          <w:tab w:val="left" w:pos="1080"/>
        </w:tabs>
        <w:spacing w:after="0" w:line="360" w:lineRule="auto"/>
        <w:ind w:firstLine="680"/>
        <w:rPr>
          <w:rFonts w:ascii="Times New Roman" w:hAnsi="Times New Roman"/>
          <w:sz w:val="28"/>
          <w:szCs w:val="28"/>
        </w:rPr>
      </w:pPr>
      <w:r w:rsidRPr="009D3952">
        <w:rPr>
          <w:rFonts w:ascii="Times New Roman" w:hAnsi="Times New Roman"/>
          <w:sz w:val="28"/>
          <w:szCs w:val="28"/>
        </w:rPr>
        <w:t xml:space="preserve">Также развиты такие виды деятельности </w:t>
      </w:r>
      <w:r w:rsidR="005B48E4" w:rsidRPr="009D3952">
        <w:rPr>
          <w:rFonts w:ascii="Times New Roman" w:hAnsi="Times New Roman"/>
          <w:sz w:val="28"/>
          <w:szCs w:val="28"/>
        </w:rPr>
        <w:t xml:space="preserve">как </w:t>
      </w:r>
      <w:r w:rsidRPr="009D3952">
        <w:rPr>
          <w:rFonts w:ascii="Times New Roman" w:hAnsi="Times New Roman"/>
          <w:sz w:val="28"/>
          <w:szCs w:val="28"/>
        </w:rPr>
        <w:t xml:space="preserve">торговля, связь, здравоохранение и жилищно-коммунальное хозяйство. Данный сектор в </w:t>
      </w:r>
      <w:r w:rsidR="004C61F8" w:rsidRPr="009D3952">
        <w:rPr>
          <w:rFonts w:ascii="Times New Roman" w:hAnsi="Times New Roman"/>
          <w:sz w:val="28"/>
          <w:szCs w:val="28"/>
        </w:rPr>
        <w:t>Новошешминском</w:t>
      </w:r>
      <w:r w:rsidRPr="009D3952">
        <w:rPr>
          <w:rFonts w:ascii="Times New Roman" w:hAnsi="Times New Roman"/>
          <w:sz w:val="28"/>
          <w:szCs w:val="28"/>
        </w:rPr>
        <w:t xml:space="preserve"> муниципальном районе обеспечивает нормальное функционирование сырьевого и прои</w:t>
      </w:r>
      <w:r w:rsidR="00D52D15" w:rsidRPr="009D3952">
        <w:rPr>
          <w:rFonts w:ascii="Times New Roman" w:hAnsi="Times New Roman"/>
          <w:sz w:val="28"/>
          <w:szCs w:val="28"/>
        </w:rPr>
        <w:t>з</w:t>
      </w:r>
      <w:r w:rsidRPr="009D3952">
        <w:rPr>
          <w:rFonts w:ascii="Times New Roman" w:hAnsi="Times New Roman"/>
          <w:sz w:val="28"/>
          <w:szCs w:val="28"/>
        </w:rPr>
        <w:t xml:space="preserve">водственного секторов экономики. </w:t>
      </w:r>
    </w:p>
    <w:p w:rsidR="005E605A" w:rsidRDefault="008E4CD3" w:rsidP="001E44FE">
      <w:pPr>
        <w:shd w:val="clear" w:color="auto" w:fill="FFFFFF"/>
        <w:spacing w:after="0" w:line="360" w:lineRule="auto"/>
        <w:ind w:firstLine="709"/>
        <w:rPr>
          <w:rFonts w:ascii="Times New Roman" w:hAnsi="Times New Roman"/>
          <w:sz w:val="28"/>
          <w:szCs w:val="28"/>
        </w:rPr>
      </w:pPr>
      <w:r w:rsidRPr="009D3952">
        <w:rPr>
          <w:rFonts w:ascii="Times New Roman" w:hAnsi="Times New Roman"/>
          <w:sz w:val="28"/>
          <w:szCs w:val="28"/>
        </w:rPr>
        <w:t xml:space="preserve">На территории </w:t>
      </w:r>
      <w:r w:rsidR="004C61F8" w:rsidRPr="009D3952">
        <w:rPr>
          <w:rFonts w:ascii="Times New Roman" w:hAnsi="Times New Roman"/>
          <w:sz w:val="28"/>
          <w:szCs w:val="28"/>
        </w:rPr>
        <w:t>Новошешминского</w:t>
      </w:r>
      <w:r w:rsidRPr="009D3952">
        <w:rPr>
          <w:rFonts w:ascii="Times New Roman" w:hAnsi="Times New Roman"/>
          <w:sz w:val="28"/>
          <w:szCs w:val="28"/>
        </w:rPr>
        <w:t xml:space="preserve"> района расположены </w:t>
      </w:r>
      <w:r w:rsidR="004C61F8" w:rsidRPr="009D3952">
        <w:rPr>
          <w:rFonts w:ascii="Times New Roman" w:hAnsi="Times New Roman"/>
          <w:sz w:val="28"/>
          <w:szCs w:val="28"/>
        </w:rPr>
        <w:t>15</w:t>
      </w:r>
      <w:r w:rsidRPr="009D3952">
        <w:rPr>
          <w:rFonts w:ascii="Times New Roman" w:hAnsi="Times New Roman"/>
          <w:sz w:val="28"/>
          <w:szCs w:val="28"/>
        </w:rPr>
        <w:t xml:space="preserve"> сельских поселений, которые объединяют </w:t>
      </w:r>
      <w:r w:rsidR="004C61F8" w:rsidRPr="009D3952">
        <w:rPr>
          <w:rFonts w:ascii="Times New Roman" w:hAnsi="Times New Roman"/>
          <w:sz w:val="28"/>
          <w:szCs w:val="28"/>
        </w:rPr>
        <w:t>30</w:t>
      </w:r>
      <w:r w:rsidRPr="009D3952">
        <w:rPr>
          <w:rFonts w:ascii="Times New Roman" w:hAnsi="Times New Roman"/>
          <w:sz w:val="28"/>
          <w:szCs w:val="28"/>
        </w:rPr>
        <w:t xml:space="preserve"> населённых пункт</w:t>
      </w:r>
      <w:r w:rsidR="004C61F8" w:rsidRPr="009D3952">
        <w:rPr>
          <w:rFonts w:ascii="Times New Roman" w:hAnsi="Times New Roman"/>
          <w:sz w:val="28"/>
          <w:szCs w:val="28"/>
        </w:rPr>
        <w:t>ов</w:t>
      </w:r>
      <w:r w:rsidRPr="009D3952">
        <w:rPr>
          <w:rFonts w:ascii="Times New Roman" w:hAnsi="Times New Roman"/>
          <w:sz w:val="28"/>
          <w:szCs w:val="28"/>
        </w:rPr>
        <w:t xml:space="preserve">. Административный центр – </w:t>
      </w:r>
      <w:r w:rsidR="004C61F8" w:rsidRPr="009D3952">
        <w:rPr>
          <w:rFonts w:ascii="Times New Roman" w:hAnsi="Times New Roman"/>
          <w:sz w:val="28"/>
          <w:szCs w:val="28"/>
        </w:rPr>
        <w:t>село Новошешминск</w:t>
      </w:r>
      <w:r w:rsidRPr="009D3952">
        <w:rPr>
          <w:rFonts w:ascii="Times New Roman" w:hAnsi="Times New Roman"/>
          <w:sz w:val="28"/>
          <w:szCs w:val="28"/>
        </w:rPr>
        <w:t xml:space="preserve">, население которого составляет </w:t>
      </w:r>
      <w:r w:rsidR="00FE664F" w:rsidRPr="009D3952">
        <w:rPr>
          <w:rFonts w:ascii="Times New Roman" w:hAnsi="Times New Roman"/>
          <w:sz w:val="28"/>
          <w:szCs w:val="28"/>
        </w:rPr>
        <w:t xml:space="preserve">4606 </w:t>
      </w:r>
      <w:r w:rsidRPr="009D3952">
        <w:rPr>
          <w:rFonts w:ascii="Times New Roman" w:hAnsi="Times New Roman"/>
          <w:sz w:val="28"/>
          <w:szCs w:val="28"/>
        </w:rPr>
        <w:t>человек.</w:t>
      </w:r>
    </w:p>
    <w:p w:rsidR="008E4CD3" w:rsidRPr="009D3952" w:rsidRDefault="008E4CD3" w:rsidP="008F1ABE">
      <w:pPr>
        <w:spacing w:line="360" w:lineRule="auto"/>
        <w:ind w:firstLine="567"/>
        <w:jc w:val="right"/>
        <w:rPr>
          <w:rFonts w:ascii="Times New Roman" w:hAnsi="Times New Roman"/>
          <w:i/>
        </w:rPr>
      </w:pPr>
      <w:r w:rsidRPr="009D3952">
        <w:rPr>
          <w:rFonts w:ascii="Times New Roman" w:hAnsi="Times New Roman"/>
          <w:i/>
        </w:rPr>
        <w:t xml:space="preserve">Таблица 1 </w:t>
      </w:r>
    </w:p>
    <w:p w:rsidR="008E4CD3" w:rsidRPr="009D3952" w:rsidRDefault="008E4CD3" w:rsidP="008F1ABE">
      <w:pPr>
        <w:shd w:val="clear" w:color="auto" w:fill="FFFFFF"/>
        <w:spacing w:line="360" w:lineRule="auto"/>
        <w:ind w:firstLine="709"/>
        <w:jc w:val="center"/>
        <w:rPr>
          <w:rFonts w:ascii="Times New Roman" w:hAnsi="Times New Roman"/>
          <w:b/>
          <w:sz w:val="24"/>
          <w:szCs w:val="24"/>
        </w:rPr>
      </w:pPr>
      <w:r w:rsidRPr="009D3952">
        <w:rPr>
          <w:rFonts w:ascii="Times New Roman" w:hAnsi="Times New Roman"/>
          <w:b/>
          <w:sz w:val="24"/>
          <w:szCs w:val="24"/>
        </w:rPr>
        <w:t>Перечень</w:t>
      </w:r>
    </w:p>
    <w:p w:rsidR="00A46556" w:rsidRPr="009D3952" w:rsidRDefault="008E4CD3" w:rsidP="008F1ABE">
      <w:pPr>
        <w:shd w:val="clear" w:color="auto" w:fill="FFFFFF"/>
        <w:spacing w:line="360" w:lineRule="auto"/>
        <w:ind w:firstLine="709"/>
        <w:jc w:val="center"/>
        <w:rPr>
          <w:rFonts w:ascii="Times New Roman" w:hAnsi="Times New Roman"/>
          <w:b/>
          <w:sz w:val="24"/>
          <w:szCs w:val="24"/>
        </w:rPr>
      </w:pPr>
      <w:r w:rsidRPr="009D3952">
        <w:rPr>
          <w:rFonts w:ascii="Times New Roman" w:hAnsi="Times New Roman"/>
          <w:b/>
          <w:sz w:val="24"/>
          <w:szCs w:val="24"/>
        </w:rPr>
        <w:t xml:space="preserve"> сельских поселений, </w:t>
      </w:r>
      <w:r w:rsidR="00A46556" w:rsidRPr="009D3952">
        <w:rPr>
          <w:rFonts w:ascii="Times New Roman" w:hAnsi="Times New Roman"/>
          <w:b/>
          <w:sz w:val="24"/>
          <w:szCs w:val="24"/>
        </w:rPr>
        <w:t xml:space="preserve">входящих </w:t>
      </w:r>
      <w:r w:rsidRPr="009D3952">
        <w:rPr>
          <w:rFonts w:ascii="Times New Roman" w:hAnsi="Times New Roman"/>
          <w:b/>
          <w:sz w:val="24"/>
          <w:szCs w:val="24"/>
        </w:rPr>
        <w:t>в состав</w:t>
      </w:r>
    </w:p>
    <w:p w:rsidR="008E4CD3" w:rsidRPr="009D3952" w:rsidRDefault="004C61F8" w:rsidP="008F1ABE">
      <w:pPr>
        <w:shd w:val="clear" w:color="auto" w:fill="FFFFFF"/>
        <w:spacing w:line="360" w:lineRule="auto"/>
        <w:ind w:firstLine="709"/>
        <w:jc w:val="center"/>
        <w:rPr>
          <w:rFonts w:ascii="Times New Roman" w:hAnsi="Times New Roman"/>
          <w:b/>
          <w:sz w:val="24"/>
          <w:szCs w:val="24"/>
        </w:rPr>
      </w:pPr>
      <w:r w:rsidRPr="009D3952">
        <w:rPr>
          <w:rFonts w:ascii="Times New Roman" w:hAnsi="Times New Roman"/>
          <w:b/>
          <w:sz w:val="24"/>
          <w:szCs w:val="24"/>
        </w:rPr>
        <w:t xml:space="preserve">Новошешминского </w:t>
      </w:r>
      <w:r w:rsidR="008E4CD3" w:rsidRPr="009D3952">
        <w:rPr>
          <w:rFonts w:ascii="Times New Roman" w:hAnsi="Times New Roman"/>
          <w:b/>
          <w:sz w:val="24"/>
          <w:szCs w:val="24"/>
        </w:rPr>
        <w:t>муниципального района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241"/>
        <w:gridCol w:w="3390"/>
        <w:gridCol w:w="1429"/>
        <w:gridCol w:w="1531"/>
      </w:tblGrid>
      <w:tr w:rsidR="002107FF" w:rsidRPr="009E7C45" w:rsidTr="00866DED">
        <w:trPr>
          <w:trHeight w:val="826"/>
          <w:jc w:val="center"/>
        </w:trPr>
        <w:tc>
          <w:tcPr>
            <w:tcW w:w="0" w:type="auto"/>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№п/п</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Наименование сельского поселения</w:t>
            </w:r>
          </w:p>
        </w:tc>
        <w:tc>
          <w:tcPr>
            <w:tcW w:w="3390" w:type="dxa"/>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Административный центр</w:t>
            </w:r>
          </w:p>
        </w:tc>
        <w:tc>
          <w:tcPr>
            <w:tcW w:w="1429" w:type="dxa"/>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Количество населенных пунктов, ед.</w:t>
            </w:r>
          </w:p>
        </w:tc>
        <w:tc>
          <w:tcPr>
            <w:tcW w:w="153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Численность населения (человек)</w:t>
            </w:r>
          </w:p>
        </w:tc>
      </w:tr>
      <w:tr w:rsidR="002107FF" w:rsidRPr="009E7C45" w:rsidTr="00866DED">
        <w:trPr>
          <w:trHeight w:val="141"/>
          <w:jc w:val="center"/>
        </w:trPr>
        <w:tc>
          <w:tcPr>
            <w:tcW w:w="0" w:type="auto"/>
            <w:vAlign w:val="center"/>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1</w:t>
            </w:r>
          </w:p>
        </w:tc>
        <w:tc>
          <w:tcPr>
            <w:tcW w:w="2241" w:type="dxa"/>
            <w:vAlign w:val="center"/>
          </w:tcPr>
          <w:p w:rsidR="002107FF" w:rsidRPr="009E7C45" w:rsidRDefault="002107FF" w:rsidP="008F1ABE">
            <w:pPr>
              <w:keepNext/>
              <w:spacing w:line="360" w:lineRule="auto"/>
              <w:outlineLvl w:val="1"/>
              <w:rPr>
                <w:rFonts w:ascii="Times New Roman" w:hAnsi="Times New Roman"/>
                <w:sz w:val="24"/>
                <w:szCs w:val="24"/>
              </w:rPr>
            </w:pPr>
            <w:r w:rsidRPr="009E7C45">
              <w:rPr>
                <w:rFonts w:ascii="Times New Roman" w:hAnsi="Times New Roman"/>
                <w:sz w:val="24"/>
                <w:szCs w:val="24"/>
              </w:rPr>
              <w:t>Азеевское</w:t>
            </w:r>
          </w:p>
        </w:tc>
        <w:tc>
          <w:tcPr>
            <w:tcW w:w="3390" w:type="dxa"/>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село Азеево</w:t>
            </w:r>
          </w:p>
        </w:tc>
        <w:tc>
          <w:tcPr>
            <w:tcW w:w="1429" w:type="dxa"/>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1</w:t>
            </w:r>
          </w:p>
        </w:tc>
        <w:tc>
          <w:tcPr>
            <w:tcW w:w="1531" w:type="dxa"/>
            <w:vAlign w:val="center"/>
          </w:tcPr>
          <w:p w:rsidR="002107FF" w:rsidRPr="009E7C45" w:rsidRDefault="00FE664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323</w:t>
            </w:r>
          </w:p>
        </w:tc>
      </w:tr>
      <w:tr w:rsidR="002107FF" w:rsidRPr="009E7C45" w:rsidTr="00866DED">
        <w:trPr>
          <w:trHeight w:val="141"/>
          <w:jc w:val="center"/>
        </w:trPr>
        <w:tc>
          <w:tcPr>
            <w:tcW w:w="0" w:type="auto"/>
            <w:vAlign w:val="center"/>
          </w:tcPr>
          <w:p w:rsidR="002107FF" w:rsidRPr="009E7C45" w:rsidRDefault="002107FF" w:rsidP="008F1AB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2</w:t>
            </w:r>
          </w:p>
        </w:tc>
        <w:tc>
          <w:tcPr>
            <w:tcW w:w="2241" w:type="dxa"/>
            <w:vAlign w:val="center"/>
          </w:tcPr>
          <w:p w:rsidR="002107FF" w:rsidRPr="009E7C45" w:rsidRDefault="002107FF" w:rsidP="008F1ABE">
            <w:pPr>
              <w:keepNext/>
              <w:spacing w:line="360" w:lineRule="auto"/>
              <w:outlineLvl w:val="4"/>
              <w:rPr>
                <w:rFonts w:ascii="Times New Roman" w:hAnsi="Times New Roman"/>
                <w:sz w:val="24"/>
                <w:szCs w:val="24"/>
              </w:rPr>
            </w:pPr>
            <w:r w:rsidRPr="009E7C45">
              <w:rPr>
                <w:rFonts w:ascii="Times New Roman" w:hAnsi="Times New Roman"/>
                <w:sz w:val="24"/>
                <w:szCs w:val="24"/>
              </w:rPr>
              <w:t>Акбуринское</w:t>
            </w:r>
          </w:p>
        </w:tc>
        <w:tc>
          <w:tcPr>
            <w:tcW w:w="3390" w:type="dxa"/>
          </w:tcPr>
          <w:p w:rsidR="002107FF" w:rsidRPr="009E7C45" w:rsidRDefault="002107FF" w:rsidP="008F1AB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село Акбуре</w:t>
            </w:r>
          </w:p>
        </w:tc>
        <w:tc>
          <w:tcPr>
            <w:tcW w:w="1429" w:type="dxa"/>
          </w:tcPr>
          <w:p w:rsidR="002107FF" w:rsidRPr="009E7C45" w:rsidRDefault="00FE664F" w:rsidP="008F1AB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2</w:t>
            </w:r>
          </w:p>
        </w:tc>
        <w:tc>
          <w:tcPr>
            <w:tcW w:w="1531" w:type="dxa"/>
            <w:vAlign w:val="center"/>
          </w:tcPr>
          <w:p w:rsidR="002107FF" w:rsidRPr="009E7C45" w:rsidRDefault="00FE664F" w:rsidP="008F1AB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476</w:t>
            </w:r>
          </w:p>
        </w:tc>
      </w:tr>
      <w:tr w:rsidR="002107FF" w:rsidRPr="009E7C45" w:rsidTr="00866DED">
        <w:trPr>
          <w:trHeight w:val="259"/>
          <w:jc w:val="center"/>
        </w:trPr>
        <w:tc>
          <w:tcPr>
            <w:tcW w:w="0" w:type="auto"/>
            <w:vAlign w:val="center"/>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3</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Архангельское</w:t>
            </w:r>
          </w:p>
        </w:tc>
        <w:tc>
          <w:tcPr>
            <w:tcW w:w="3390"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село Слобода Архангельская</w:t>
            </w:r>
          </w:p>
        </w:tc>
        <w:tc>
          <w:tcPr>
            <w:tcW w:w="1429"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1</w:t>
            </w:r>
          </w:p>
        </w:tc>
        <w:tc>
          <w:tcPr>
            <w:tcW w:w="1531" w:type="dxa"/>
            <w:vAlign w:val="center"/>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462</w:t>
            </w:r>
          </w:p>
        </w:tc>
      </w:tr>
      <w:tr w:rsidR="002107FF" w:rsidRPr="009E7C45" w:rsidTr="00866DED">
        <w:trPr>
          <w:trHeight w:val="265"/>
          <w:jc w:val="center"/>
        </w:trPr>
        <w:tc>
          <w:tcPr>
            <w:tcW w:w="0" w:type="auto"/>
            <w:vAlign w:val="center"/>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4</w:t>
            </w:r>
          </w:p>
        </w:tc>
        <w:tc>
          <w:tcPr>
            <w:tcW w:w="2241" w:type="dxa"/>
            <w:vAlign w:val="center"/>
          </w:tcPr>
          <w:p w:rsidR="002107FF" w:rsidRPr="009E7C45" w:rsidRDefault="002107FF" w:rsidP="008F1ABE">
            <w:pPr>
              <w:keepNext/>
              <w:spacing w:line="360" w:lineRule="auto"/>
              <w:outlineLvl w:val="1"/>
              <w:rPr>
                <w:rFonts w:ascii="Times New Roman" w:hAnsi="Times New Roman"/>
                <w:sz w:val="24"/>
                <w:szCs w:val="24"/>
              </w:rPr>
            </w:pPr>
            <w:r w:rsidRPr="009E7C45">
              <w:rPr>
                <w:rFonts w:ascii="Times New Roman" w:hAnsi="Times New Roman"/>
                <w:sz w:val="24"/>
                <w:szCs w:val="24"/>
              </w:rPr>
              <w:t>Буревестниковское</w:t>
            </w:r>
          </w:p>
        </w:tc>
        <w:tc>
          <w:tcPr>
            <w:tcW w:w="3390" w:type="dxa"/>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Село Слобода Волчья</w:t>
            </w:r>
          </w:p>
        </w:tc>
        <w:tc>
          <w:tcPr>
            <w:tcW w:w="1429" w:type="dxa"/>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1</w:t>
            </w:r>
          </w:p>
        </w:tc>
        <w:tc>
          <w:tcPr>
            <w:tcW w:w="1531" w:type="dxa"/>
            <w:vAlign w:val="center"/>
          </w:tcPr>
          <w:p w:rsidR="002107FF" w:rsidRPr="009E7C45" w:rsidRDefault="00FE664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348</w:t>
            </w:r>
          </w:p>
        </w:tc>
      </w:tr>
      <w:tr w:rsidR="002107FF" w:rsidRPr="009E7C45" w:rsidTr="00866DED">
        <w:trPr>
          <w:trHeight w:val="251"/>
          <w:jc w:val="center"/>
        </w:trPr>
        <w:tc>
          <w:tcPr>
            <w:tcW w:w="0" w:type="auto"/>
            <w:vAlign w:val="center"/>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5</w:t>
            </w:r>
          </w:p>
        </w:tc>
        <w:tc>
          <w:tcPr>
            <w:tcW w:w="2241" w:type="dxa"/>
            <w:vAlign w:val="center"/>
          </w:tcPr>
          <w:p w:rsidR="002107FF" w:rsidRPr="009E7C45" w:rsidRDefault="002107FF" w:rsidP="008F1ABE">
            <w:pPr>
              <w:keepNext/>
              <w:spacing w:line="360" w:lineRule="auto"/>
              <w:outlineLvl w:val="1"/>
              <w:rPr>
                <w:rFonts w:ascii="Times New Roman" w:hAnsi="Times New Roman"/>
                <w:sz w:val="24"/>
                <w:szCs w:val="24"/>
              </w:rPr>
            </w:pPr>
            <w:r w:rsidRPr="009E7C45">
              <w:rPr>
                <w:rFonts w:ascii="Times New Roman" w:hAnsi="Times New Roman"/>
                <w:sz w:val="24"/>
                <w:szCs w:val="24"/>
              </w:rPr>
              <w:t>Екатерининское</w:t>
            </w:r>
          </w:p>
        </w:tc>
        <w:tc>
          <w:tcPr>
            <w:tcW w:w="3390" w:type="dxa"/>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село Слобода Екатерининская</w:t>
            </w:r>
          </w:p>
        </w:tc>
        <w:tc>
          <w:tcPr>
            <w:tcW w:w="1429" w:type="dxa"/>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2</w:t>
            </w:r>
          </w:p>
        </w:tc>
        <w:tc>
          <w:tcPr>
            <w:tcW w:w="1531" w:type="dxa"/>
            <w:vAlign w:val="center"/>
          </w:tcPr>
          <w:p w:rsidR="002107FF" w:rsidRPr="009E7C45" w:rsidRDefault="00FE664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628</w:t>
            </w:r>
          </w:p>
        </w:tc>
      </w:tr>
      <w:tr w:rsidR="002107FF" w:rsidRPr="009E7C45" w:rsidTr="00866DED">
        <w:trPr>
          <w:trHeight w:val="256"/>
          <w:jc w:val="center"/>
        </w:trPr>
        <w:tc>
          <w:tcPr>
            <w:tcW w:w="0" w:type="auto"/>
            <w:vAlign w:val="center"/>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6</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Зиреклинское</w:t>
            </w:r>
          </w:p>
        </w:tc>
        <w:tc>
          <w:tcPr>
            <w:tcW w:w="3390"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село .Ерыклы</w:t>
            </w:r>
          </w:p>
        </w:tc>
        <w:tc>
          <w:tcPr>
            <w:tcW w:w="1429"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2</w:t>
            </w:r>
          </w:p>
        </w:tc>
        <w:tc>
          <w:tcPr>
            <w:tcW w:w="1531" w:type="dxa"/>
            <w:vAlign w:val="center"/>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727</w:t>
            </w:r>
          </w:p>
        </w:tc>
      </w:tr>
      <w:tr w:rsidR="002107FF" w:rsidRPr="009E7C45" w:rsidTr="00866DED">
        <w:trPr>
          <w:trHeight w:val="265"/>
          <w:jc w:val="center"/>
        </w:trPr>
        <w:tc>
          <w:tcPr>
            <w:tcW w:w="0" w:type="auto"/>
            <w:vAlign w:val="center"/>
          </w:tcPr>
          <w:p w:rsidR="002107FF" w:rsidRPr="009E7C45" w:rsidRDefault="002107FF" w:rsidP="008F1AB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7</w:t>
            </w:r>
          </w:p>
        </w:tc>
        <w:tc>
          <w:tcPr>
            <w:tcW w:w="2241" w:type="dxa"/>
            <w:vAlign w:val="center"/>
          </w:tcPr>
          <w:p w:rsidR="002107FF" w:rsidRPr="009E7C45" w:rsidRDefault="002107FF" w:rsidP="008F1ABE">
            <w:pPr>
              <w:keepNext/>
              <w:spacing w:line="360" w:lineRule="auto"/>
              <w:outlineLvl w:val="4"/>
              <w:rPr>
                <w:rFonts w:ascii="Times New Roman" w:hAnsi="Times New Roman"/>
                <w:sz w:val="24"/>
                <w:szCs w:val="24"/>
              </w:rPr>
            </w:pPr>
            <w:r w:rsidRPr="009E7C45">
              <w:rPr>
                <w:rFonts w:ascii="Times New Roman" w:hAnsi="Times New Roman"/>
                <w:sz w:val="24"/>
                <w:szCs w:val="24"/>
              </w:rPr>
              <w:t>Краснооктябрьское</w:t>
            </w:r>
          </w:p>
        </w:tc>
        <w:tc>
          <w:tcPr>
            <w:tcW w:w="3390" w:type="dxa"/>
          </w:tcPr>
          <w:p w:rsidR="002107FF" w:rsidRPr="009E7C45" w:rsidRDefault="002107FF" w:rsidP="008F1AB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поселок совхоза Красный Октябрь</w:t>
            </w:r>
          </w:p>
        </w:tc>
        <w:tc>
          <w:tcPr>
            <w:tcW w:w="1429" w:type="dxa"/>
          </w:tcPr>
          <w:p w:rsidR="002107FF" w:rsidRPr="009E7C45" w:rsidRDefault="00FE664F" w:rsidP="008F1AB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4</w:t>
            </w:r>
          </w:p>
        </w:tc>
        <w:tc>
          <w:tcPr>
            <w:tcW w:w="1531" w:type="dxa"/>
            <w:vAlign w:val="center"/>
          </w:tcPr>
          <w:p w:rsidR="002107FF" w:rsidRPr="009E7C45" w:rsidRDefault="00FE664F" w:rsidP="008F1AB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832</w:t>
            </w:r>
          </w:p>
        </w:tc>
      </w:tr>
      <w:tr w:rsidR="002107FF" w:rsidRPr="009E7C45" w:rsidTr="00866DED">
        <w:trPr>
          <w:trHeight w:val="236"/>
          <w:jc w:val="center"/>
        </w:trPr>
        <w:tc>
          <w:tcPr>
            <w:tcW w:w="0" w:type="auto"/>
            <w:vAlign w:val="center"/>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8</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Ленинское</w:t>
            </w:r>
          </w:p>
        </w:tc>
        <w:tc>
          <w:tcPr>
            <w:tcW w:w="3390"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село Ленино</w:t>
            </w:r>
          </w:p>
        </w:tc>
        <w:tc>
          <w:tcPr>
            <w:tcW w:w="1429"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2</w:t>
            </w:r>
          </w:p>
        </w:tc>
        <w:tc>
          <w:tcPr>
            <w:tcW w:w="1531" w:type="dxa"/>
            <w:vAlign w:val="center"/>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697</w:t>
            </w:r>
          </w:p>
        </w:tc>
      </w:tr>
      <w:tr w:rsidR="002107FF" w:rsidRPr="009E7C45" w:rsidTr="00866DED">
        <w:trPr>
          <w:trHeight w:val="277"/>
          <w:jc w:val="center"/>
        </w:trPr>
        <w:tc>
          <w:tcPr>
            <w:tcW w:w="0" w:type="auto"/>
            <w:vAlign w:val="center"/>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9</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Новошешминское</w:t>
            </w:r>
          </w:p>
        </w:tc>
        <w:tc>
          <w:tcPr>
            <w:tcW w:w="3390"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село Новошешминск</w:t>
            </w:r>
          </w:p>
        </w:tc>
        <w:tc>
          <w:tcPr>
            <w:tcW w:w="1429"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1</w:t>
            </w:r>
          </w:p>
        </w:tc>
        <w:tc>
          <w:tcPr>
            <w:tcW w:w="1531" w:type="dxa"/>
            <w:vAlign w:val="center"/>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4606</w:t>
            </w:r>
          </w:p>
        </w:tc>
      </w:tr>
      <w:tr w:rsidR="002107FF" w:rsidRPr="009E7C45" w:rsidTr="00866DED">
        <w:trPr>
          <w:trHeight w:val="164"/>
          <w:jc w:val="center"/>
        </w:trPr>
        <w:tc>
          <w:tcPr>
            <w:tcW w:w="0" w:type="auto"/>
            <w:vAlign w:val="center"/>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10</w:t>
            </w:r>
          </w:p>
        </w:tc>
        <w:tc>
          <w:tcPr>
            <w:tcW w:w="2241" w:type="dxa"/>
            <w:vAlign w:val="center"/>
          </w:tcPr>
          <w:p w:rsidR="002107FF" w:rsidRPr="009E7C45" w:rsidRDefault="002107FF" w:rsidP="008F1ABE">
            <w:pPr>
              <w:keepNext/>
              <w:spacing w:line="360" w:lineRule="auto"/>
              <w:outlineLvl w:val="1"/>
              <w:rPr>
                <w:rFonts w:ascii="Times New Roman" w:hAnsi="Times New Roman"/>
                <w:sz w:val="24"/>
                <w:szCs w:val="24"/>
              </w:rPr>
            </w:pPr>
            <w:r w:rsidRPr="009E7C45">
              <w:rPr>
                <w:rFonts w:ascii="Times New Roman" w:hAnsi="Times New Roman"/>
                <w:sz w:val="24"/>
                <w:szCs w:val="24"/>
              </w:rPr>
              <w:t xml:space="preserve">Петропавловское </w:t>
            </w:r>
          </w:p>
        </w:tc>
        <w:tc>
          <w:tcPr>
            <w:tcW w:w="3390" w:type="dxa"/>
          </w:tcPr>
          <w:p w:rsidR="002107FF" w:rsidRPr="009E7C45" w:rsidRDefault="002107F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село Слобода Петропавловская</w:t>
            </w:r>
          </w:p>
        </w:tc>
        <w:tc>
          <w:tcPr>
            <w:tcW w:w="1429" w:type="dxa"/>
          </w:tcPr>
          <w:p w:rsidR="002107FF" w:rsidRPr="009E7C45" w:rsidRDefault="00FE664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3</w:t>
            </w:r>
          </w:p>
        </w:tc>
        <w:tc>
          <w:tcPr>
            <w:tcW w:w="1531" w:type="dxa"/>
            <w:vAlign w:val="center"/>
          </w:tcPr>
          <w:p w:rsidR="002107FF" w:rsidRPr="009E7C45" w:rsidRDefault="00FE664F" w:rsidP="008F1AB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761</w:t>
            </w:r>
          </w:p>
        </w:tc>
      </w:tr>
      <w:tr w:rsidR="002107FF" w:rsidRPr="009E7C45" w:rsidTr="00866DED">
        <w:trPr>
          <w:trHeight w:val="218"/>
          <w:jc w:val="center"/>
        </w:trPr>
        <w:tc>
          <w:tcPr>
            <w:tcW w:w="0" w:type="auto"/>
            <w:vAlign w:val="center"/>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11</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Тубылгытауское</w:t>
            </w:r>
          </w:p>
        </w:tc>
        <w:tc>
          <w:tcPr>
            <w:tcW w:w="3390"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село Тубылгытау</w:t>
            </w:r>
          </w:p>
        </w:tc>
        <w:tc>
          <w:tcPr>
            <w:tcW w:w="1429" w:type="dxa"/>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1</w:t>
            </w:r>
          </w:p>
        </w:tc>
        <w:tc>
          <w:tcPr>
            <w:tcW w:w="1531" w:type="dxa"/>
            <w:vAlign w:val="center"/>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587</w:t>
            </w:r>
          </w:p>
        </w:tc>
      </w:tr>
      <w:tr w:rsidR="002107FF" w:rsidRPr="009E7C45" w:rsidTr="00866DED">
        <w:trPr>
          <w:trHeight w:val="189"/>
          <w:jc w:val="center"/>
        </w:trPr>
        <w:tc>
          <w:tcPr>
            <w:tcW w:w="0" w:type="auto"/>
            <w:vAlign w:val="center"/>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12</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Утяшкинское</w:t>
            </w:r>
          </w:p>
        </w:tc>
        <w:tc>
          <w:tcPr>
            <w:tcW w:w="3390"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село Татарское Утяшкино</w:t>
            </w:r>
          </w:p>
        </w:tc>
        <w:tc>
          <w:tcPr>
            <w:tcW w:w="1429" w:type="dxa"/>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2</w:t>
            </w:r>
          </w:p>
        </w:tc>
        <w:tc>
          <w:tcPr>
            <w:tcW w:w="1531" w:type="dxa"/>
            <w:vAlign w:val="center"/>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676</w:t>
            </w:r>
          </w:p>
        </w:tc>
      </w:tr>
      <w:tr w:rsidR="002107FF" w:rsidRPr="009E7C45" w:rsidTr="00866DED">
        <w:trPr>
          <w:trHeight w:val="299"/>
          <w:jc w:val="center"/>
        </w:trPr>
        <w:tc>
          <w:tcPr>
            <w:tcW w:w="0" w:type="auto"/>
            <w:vAlign w:val="center"/>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13</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Чебоксарское</w:t>
            </w:r>
          </w:p>
        </w:tc>
        <w:tc>
          <w:tcPr>
            <w:tcW w:w="3390"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село Чувашская Чебоксарка</w:t>
            </w:r>
          </w:p>
        </w:tc>
        <w:tc>
          <w:tcPr>
            <w:tcW w:w="1429" w:type="dxa"/>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4</w:t>
            </w:r>
          </w:p>
        </w:tc>
        <w:tc>
          <w:tcPr>
            <w:tcW w:w="1531" w:type="dxa"/>
            <w:vAlign w:val="center"/>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512</w:t>
            </w:r>
          </w:p>
        </w:tc>
      </w:tr>
      <w:tr w:rsidR="002107FF" w:rsidRPr="009E7C45" w:rsidTr="00866DED">
        <w:trPr>
          <w:trHeight w:val="299"/>
          <w:jc w:val="center"/>
        </w:trPr>
        <w:tc>
          <w:tcPr>
            <w:tcW w:w="0" w:type="auto"/>
            <w:vAlign w:val="center"/>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14</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Черемуховское</w:t>
            </w:r>
          </w:p>
        </w:tc>
        <w:tc>
          <w:tcPr>
            <w:tcW w:w="3390"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село Слобода Черемуховая</w:t>
            </w:r>
          </w:p>
        </w:tc>
        <w:tc>
          <w:tcPr>
            <w:tcW w:w="1429" w:type="dxa"/>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1</w:t>
            </w:r>
          </w:p>
        </w:tc>
        <w:tc>
          <w:tcPr>
            <w:tcW w:w="1531" w:type="dxa"/>
            <w:vAlign w:val="center"/>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651</w:t>
            </w:r>
          </w:p>
        </w:tc>
      </w:tr>
      <w:tr w:rsidR="002107FF" w:rsidRPr="009E7C45" w:rsidTr="00866DED">
        <w:trPr>
          <w:trHeight w:val="299"/>
          <w:jc w:val="center"/>
        </w:trPr>
        <w:tc>
          <w:tcPr>
            <w:tcW w:w="0" w:type="auto"/>
            <w:vAlign w:val="center"/>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15</w:t>
            </w:r>
          </w:p>
        </w:tc>
        <w:tc>
          <w:tcPr>
            <w:tcW w:w="2241" w:type="dxa"/>
            <w:vAlign w:val="center"/>
          </w:tcPr>
          <w:p w:rsidR="002107FF" w:rsidRPr="009E7C45" w:rsidRDefault="002107FF" w:rsidP="008F1ABE">
            <w:pPr>
              <w:spacing w:line="360" w:lineRule="auto"/>
              <w:rPr>
                <w:rFonts w:ascii="Times New Roman" w:hAnsi="Times New Roman"/>
                <w:sz w:val="24"/>
                <w:szCs w:val="24"/>
              </w:rPr>
            </w:pPr>
            <w:r w:rsidRPr="009E7C45">
              <w:rPr>
                <w:rFonts w:ascii="Times New Roman" w:hAnsi="Times New Roman"/>
                <w:sz w:val="24"/>
                <w:szCs w:val="24"/>
              </w:rPr>
              <w:t>Шахмайкинское</w:t>
            </w:r>
          </w:p>
        </w:tc>
        <w:tc>
          <w:tcPr>
            <w:tcW w:w="3390" w:type="dxa"/>
          </w:tcPr>
          <w:p w:rsidR="002107FF" w:rsidRPr="009E7C45" w:rsidRDefault="002107FF" w:rsidP="008F1ABE">
            <w:pPr>
              <w:spacing w:line="360" w:lineRule="auto"/>
              <w:jc w:val="center"/>
              <w:rPr>
                <w:rFonts w:ascii="Times New Roman" w:hAnsi="Times New Roman"/>
                <w:sz w:val="24"/>
                <w:szCs w:val="24"/>
              </w:rPr>
            </w:pPr>
            <w:r w:rsidRPr="009E7C45">
              <w:rPr>
                <w:rFonts w:ascii="Times New Roman" w:hAnsi="Times New Roman"/>
                <w:sz w:val="24"/>
                <w:szCs w:val="24"/>
              </w:rPr>
              <w:t>село Шахмайкино</w:t>
            </w:r>
          </w:p>
        </w:tc>
        <w:tc>
          <w:tcPr>
            <w:tcW w:w="1429" w:type="dxa"/>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3</w:t>
            </w:r>
          </w:p>
        </w:tc>
        <w:tc>
          <w:tcPr>
            <w:tcW w:w="1531" w:type="dxa"/>
            <w:vAlign w:val="center"/>
          </w:tcPr>
          <w:p w:rsidR="002107FF" w:rsidRPr="009E7C45" w:rsidRDefault="00FE664F" w:rsidP="008F1ABE">
            <w:pPr>
              <w:spacing w:line="360" w:lineRule="auto"/>
              <w:jc w:val="center"/>
              <w:rPr>
                <w:rFonts w:ascii="Times New Roman" w:hAnsi="Times New Roman"/>
                <w:sz w:val="24"/>
                <w:szCs w:val="24"/>
              </w:rPr>
            </w:pPr>
            <w:r w:rsidRPr="009E7C45">
              <w:rPr>
                <w:rFonts w:ascii="Times New Roman" w:hAnsi="Times New Roman"/>
                <w:sz w:val="24"/>
                <w:szCs w:val="24"/>
              </w:rPr>
              <w:t>1240</w:t>
            </w:r>
          </w:p>
        </w:tc>
      </w:tr>
    </w:tbl>
    <w:p w:rsidR="00B5170F" w:rsidRPr="009D3952" w:rsidRDefault="00B5170F" w:rsidP="00A22FC4">
      <w:pPr>
        <w:spacing w:after="0" w:line="360" w:lineRule="auto"/>
        <w:ind w:left="-567" w:firstLine="567"/>
        <w:rPr>
          <w:rFonts w:ascii="Times New Roman" w:hAnsi="Times New Roman"/>
          <w:sz w:val="28"/>
          <w:szCs w:val="28"/>
        </w:rPr>
      </w:pPr>
      <w:r w:rsidRPr="009D3952">
        <w:rPr>
          <w:rFonts w:ascii="Times New Roman" w:hAnsi="Times New Roman"/>
          <w:sz w:val="28"/>
          <w:szCs w:val="28"/>
        </w:rPr>
        <w:t xml:space="preserve">Основу транспортной структуры района составляет </w:t>
      </w:r>
      <w:r w:rsidR="00FE664F" w:rsidRPr="009D3952">
        <w:rPr>
          <w:rFonts w:ascii="Times New Roman" w:hAnsi="Times New Roman"/>
          <w:sz w:val="28"/>
          <w:szCs w:val="28"/>
        </w:rPr>
        <w:t xml:space="preserve"> </w:t>
      </w:r>
      <w:r w:rsidRPr="009D3952">
        <w:rPr>
          <w:rFonts w:ascii="Times New Roman" w:hAnsi="Times New Roman"/>
          <w:sz w:val="28"/>
          <w:szCs w:val="28"/>
        </w:rPr>
        <w:t xml:space="preserve"> автомобильный транспорт. По территории района проходят федеральные и региональные автомобильные дороги</w:t>
      </w:r>
      <w:r w:rsidR="00FE664F" w:rsidRPr="009D3952">
        <w:rPr>
          <w:rFonts w:ascii="Times New Roman" w:hAnsi="Times New Roman"/>
          <w:sz w:val="28"/>
          <w:szCs w:val="28"/>
        </w:rPr>
        <w:t xml:space="preserve"> </w:t>
      </w:r>
    </w:p>
    <w:p w:rsidR="00AA1319" w:rsidRDefault="00B5170F" w:rsidP="00A22FC4">
      <w:pPr>
        <w:shd w:val="clear" w:color="auto" w:fill="FFFFFF"/>
        <w:spacing w:after="0" w:line="360" w:lineRule="auto"/>
        <w:ind w:left="-567" w:firstLine="709"/>
        <w:rPr>
          <w:rFonts w:ascii="Times New Roman" w:hAnsi="Times New Roman"/>
          <w:sz w:val="28"/>
          <w:szCs w:val="28"/>
        </w:rPr>
      </w:pPr>
      <w:r w:rsidRPr="009D3952">
        <w:rPr>
          <w:rFonts w:ascii="Times New Roman" w:hAnsi="Times New Roman"/>
          <w:sz w:val="28"/>
          <w:szCs w:val="28"/>
        </w:rPr>
        <w:t>Город связан  авто</w:t>
      </w:r>
      <w:r w:rsidRPr="009D3952">
        <w:rPr>
          <w:rFonts w:ascii="Times New Roman" w:hAnsi="Times New Roman"/>
          <w:sz w:val="28"/>
          <w:szCs w:val="28"/>
        </w:rPr>
        <w:softHyphen/>
        <w:t>бусными сообщениями  с городами Республики Татарстан: Казань, На</w:t>
      </w:r>
      <w:r w:rsidRPr="009D3952">
        <w:rPr>
          <w:rFonts w:ascii="Times New Roman" w:hAnsi="Times New Roman"/>
          <w:sz w:val="28"/>
          <w:szCs w:val="28"/>
        </w:rPr>
        <w:softHyphen/>
        <w:t>бережные Челны, Нижнекамск, Чистополь, Альметь</w:t>
      </w:r>
      <w:r w:rsidRPr="009D3952">
        <w:rPr>
          <w:rFonts w:ascii="Times New Roman" w:hAnsi="Times New Roman"/>
          <w:sz w:val="28"/>
          <w:szCs w:val="28"/>
        </w:rPr>
        <w:softHyphen/>
        <w:t>евск, а также  с городами России: Тольятти, Самара, Ульяновск.</w:t>
      </w:r>
    </w:p>
    <w:p w:rsidR="00866DED" w:rsidRPr="009D3952" w:rsidRDefault="00866DED" w:rsidP="00A22FC4">
      <w:pPr>
        <w:shd w:val="clear" w:color="auto" w:fill="FFFFFF"/>
        <w:spacing w:after="0" w:line="360" w:lineRule="auto"/>
        <w:ind w:left="-567" w:firstLine="709"/>
        <w:jc w:val="center"/>
        <w:rPr>
          <w:rFonts w:ascii="Times New Roman" w:hAnsi="Times New Roman"/>
          <w:sz w:val="28"/>
          <w:szCs w:val="28"/>
        </w:rPr>
      </w:pPr>
    </w:p>
    <w:p w:rsidR="00D2221F" w:rsidRDefault="00866DED" w:rsidP="00A22FC4">
      <w:pPr>
        <w:pStyle w:val="formattext"/>
        <w:shd w:val="clear" w:color="auto" w:fill="FFFFFF"/>
        <w:spacing w:before="0" w:beforeAutospacing="0" w:after="0" w:afterAutospacing="0" w:line="360" w:lineRule="auto"/>
        <w:ind w:left="-567"/>
        <w:contextualSpacing/>
        <w:jc w:val="center"/>
        <w:rPr>
          <w:b/>
          <w:sz w:val="25"/>
        </w:rPr>
      </w:pPr>
      <w:r>
        <w:rPr>
          <w:b/>
          <w:sz w:val="25"/>
        </w:rPr>
        <w:t>2.2</w:t>
      </w:r>
      <w:r w:rsidR="00D2221F" w:rsidRPr="009D3952">
        <w:rPr>
          <w:b/>
          <w:sz w:val="25"/>
        </w:rPr>
        <w:t>АНАЛИЗ ОСНОВНЫХ ПОКАЗАТЕЛЕЙ,</w:t>
      </w:r>
      <w:r w:rsidR="00AD7C7F">
        <w:rPr>
          <w:b/>
          <w:sz w:val="25"/>
        </w:rPr>
        <w:t xml:space="preserve"> </w:t>
      </w:r>
      <w:r w:rsidR="00D2221F" w:rsidRPr="009D3952">
        <w:rPr>
          <w:b/>
          <w:sz w:val="25"/>
        </w:rPr>
        <w:t>ТЕНДЕНЦИЙ, ПРОБЛЕМ И ДИСПРОПОРЦИЙ, СЛОЖИВШИХСЯ</w:t>
      </w:r>
      <w:r>
        <w:rPr>
          <w:b/>
          <w:sz w:val="25"/>
        </w:rPr>
        <w:t xml:space="preserve"> </w:t>
      </w:r>
      <w:r w:rsidR="00A07359" w:rsidRPr="009D3952">
        <w:rPr>
          <w:b/>
          <w:sz w:val="25"/>
        </w:rPr>
        <w:t xml:space="preserve">В </w:t>
      </w:r>
      <w:r w:rsidR="00D2221F" w:rsidRPr="009D3952">
        <w:rPr>
          <w:b/>
          <w:sz w:val="25"/>
        </w:rPr>
        <w:t>СОЦИАЛЬНО – ЭКОНОМИЧЕСКОМ РАЗВИТИИ</w:t>
      </w:r>
      <w:r>
        <w:rPr>
          <w:b/>
          <w:sz w:val="25"/>
        </w:rPr>
        <w:t xml:space="preserve"> </w:t>
      </w:r>
      <w:r w:rsidR="00FE664F" w:rsidRPr="009D3952">
        <w:rPr>
          <w:b/>
          <w:sz w:val="25"/>
        </w:rPr>
        <w:t>НОВОШЕШМИНСКОГО</w:t>
      </w:r>
      <w:r w:rsidR="00D2221F" w:rsidRPr="009D3952">
        <w:rPr>
          <w:b/>
          <w:sz w:val="25"/>
        </w:rPr>
        <w:t xml:space="preserve"> МУНИЦИПАЛЬНОГО РАЙОНА</w:t>
      </w:r>
    </w:p>
    <w:p w:rsidR="00866DED" w:rsidRPr="009D3952" w:rsidRDefault="00866DED" w:rsidP="00A22FC4">
      <w:pPr>
        <w:pStyle w:val="formattext"/>
        <w:shd w:val="clear" w:color="auto" w:fill="FFFFFF"/>
        <w:spacing w:before="0" w:beforeAutospacing="0" w:after="0" w:afterAutospacing="0" w:line="360" w:lineRule="auto"/>
        <w:ind w:left="-567"/>
        <w:contextualSpacing/>
        <w:jc w:val="center"/>
        <w:rPr>
          <w:b/>
          <w:sz w:val="25"/>
        </w:rPr>
      </w:pPr>
    </w:p>
    <w:p w:rsidR="00422E8A" w:rsidRPr="000476D7" w:rsidRDefault="009B4175" w:rsidP="00A22FC4">
      <w:pPr>
        <w:pStyle w:val="formattext"/>
        <w:shd w:val="clear" w:color="auto" w:fill="FFFFFF"/>
        <w:spacing w:before="0" w:beforeAutospacing="0" w:after="150" w:afterAutospacing="0" w:line="360" w:lineRule="auto"/>
        <w:ind w:left="-567" w:firstLine="709"/>
        <w:contextualSpacing/>
        <w:rPr>
          <w:strike/>
          <w:color w:val="000000"/>
          <w:sz w:val="28"/>
          <w:szCs w:val="28"/>
        </w:rPr>
      </w:pPr>
      <w:r w:rsidRPr="009E7C45">
        <w:rPr>
          <w:color w:val="000000"/>
          <w:sz w:val="28"/>
          <w:szCs w:val="28"/>
        </w:rPr>
        <w:t xml:space="preserve">За последние годы  необходимо отметить динамичное развитие </w:t>
      </w:r>
      <w:r w:rsidR="00FE664F" w:rsidRPr="009E7C45">
        <w:rPr>
          <w:color w:val="000000"/>
          <w:sz w:val="28"/>
          <w:szCs w:val="28"/>
        </w:rPr>
        <w:t xml:space="preserve">Новошешминского </w:t>
      </w:r>
      <w:r w:rsidRPr="009E7C45">
        <w:rPr>
          <w:color w:val="000000"/>
          <w:sz w:val="28"/>
          <w:szCs w:val="28"/>
        </w:rPr>
        <w:t xml:space="preserve">района по большинству основных индикаторов уровня жизни и социально – экономического положения. Как результат – выход на </w:t>
      </w:r>
      <w:r w:rsidR="00325919" w:rsidRPr="009E7C45">
        <w:rPr>
          <w:color w:val="000000"/>
          <w:sz w:val="28"/>
          <w:szCs w:val="28"/>
        </w:rPr>
        <w:t xml:space="preserve">7 </w:t>
      </w:r>
      <w:r w:rsidRPr="009E7C45">
        <w:rPr>
          <w:color w:val="000000"/>
          <w:sz w:val="28"/>
          <w:szCs w:val="28"/>
        </w:rPr>
        <w:t>место</w:t>
      </w:r>
      <w:r w:rsidR="00C47DDE" w:rsidRPr="009E7C45">
        <w:rPr>
          <w:color w:val="000000"/>
          <w:sz w:val="28"/>
          <w:szCs w:val="28"/>
        </w:rPr>
        <w:t xml:space="preserve"> в рейтинге социально – экономического развития Республики Татарстан среди 43 районов.</w:t>
      </w:r>
      <w:r w:rsidR="00735448" w:rsidRPr="009E7C45">
        <w:rPr>
          <w:color w:val="000000"/>
          <w:sz w:val="28"/>
          <w:szCs w:val="28"/>
        </w:rPr>
        <w:t xml:space="preserve"> </w:t>
      </w:r>
    </w:p>
    <w:p w:rsidR="0023418A" w:rsidRPr="009D3952" w:rsidRDefault="005822FE" w:rsidP="00A22FC4">
      <w:pPr>
        <w:pStyle w:val="formattext"/>
        <w:shd w:val="clear" w:color="auto" w:fill="FFFFFF"/>
        <w:spacing w:before="0" w:beforeAutospacing="0" w:after="150" w:afterAutospacing="0" w:line="360" w:lineRule="auto"/>
        <w:ind w:left="-567" w:firstLine="709"/>
        <w:contextualSpacing/>
        <w:rPr>
          <w:b/>
          <w:sz w:val="28"/>
          <w:szCs w:val="28"/>
          <w:highlight w:val="yellow"/>
        </w:rPr>
      </w:pPr>
      <w:r w:rsidRPr="009E7C45">
        <w:rPr>
          <w:color w:val="000000"/>
          <w:sz w:val="28"/>
          <w:szCs w:val="28"/>
        </w:rPr>
        <w:t xml:space="preserve">По итогам анализа социально-экономического положения района выявлены, с одной стороны, слабые стороны района, являющиеся ограничением для его развития, и, с другой стороны, его сильные стороны, которые могут служить конкурентными преимуществами и на которые необходимо делать ставку в процессе разработки </w:t>
      </w:r>
      <w:r w:rsidR="00C23A1E" w:rsidRPr="009E7C45">
        <w:rPr>
          <w:color w:val="000000"/>
          <w:sz w:val="28"/>
          <w:szCs w:val="28"/>
        </w:rPr>
        <w:t>Стратегии</w:t>
      </w:r>
      <w:r w:rsidRPr="009E7C45">
        <w:rPr>
          <w:color w:val="000000"/>
          <w:sz w:val="28"/>
          <w:szCs w:val="28"/>
        </w:rPr>
        <w:t xml:space="preserve">.  </w:t>
      </w:r>
    </w:p>
    <w:p w:rsidR="0023418A" w:rsidRPr="009E7C45" w:rsidRDefault="0023418A" w:rsidP="0023418A">
      <w:pPr>
        <w:spacing w:line="360" w:lineRule="auto"/>
        <w:jc w:val="center"/>
        <w:rPr>
          <w:rFonts w:ascii="Times New Roman" w:hAnsi="Times New Roman"/>
          <w:b/>
          <w:bCs/>
          <w:color w:val="1F497D"/>
          <w:sz w:val="28"/>
          <w:szCs w:val="28"/>
        </w:rPr>
      </w:pPr>
      <w:r w:rsidRPr="009E7C45">
        <w:rPr>
          <w:rFonts w:ascii="Times New Roman" w:hAnsi="Times New Roman"/>
          <w:b/>
          <w:bCs/>
          <w:color w:val="1F497D"/>
          <w:sz w:val="28"/>
          <w:szCs w:val="28"/>
          <w:lang w:val="en-US"/>
        </w:rPr>
        <w:t>SWOT</w:t>
      </w:r>
      <w:r w:rsidRPr="009E7C45">
        <w:rPr>
          <w:rFonts w:ascii="Times New Roman" w:hAnsi="Times New Roman"/>
          <w:b/>
          <w:bCs/>
          <w:color w:val="1F497D"/>
          <w:sz w:val="28"/>
          <w:szCs w:val="28"/>
        </w:rPr>
        <w:t>-анализ</w:t>
      </w:r>
    </w:p>
    <w:tbl>
      <w:tblPr>
        <w:tblW w:w="14068" w:type="dxa"/>
        <w:tblInd w:w="-650"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836"/>
        <w:gridCol w:w="4678"/>
        <w:gridCol w:w="117"/>
        <w:gridCol w:w="3886"/>
        <w:gridCol w:w="597"/>
        <w:gridCol w:w="376"/>
        <w:gridCol w:w="3578"/>
      </w:tblGrid>
      <w:tr w:rsidR="0023418A" w:rsidRPr="009E7C45" w:rsidTr="001E44FE">
        <w:trPr>
          <w:gridAfter w:val="1"/>
          <w:wAfter w:w="3578" w:type="dxa"/>
          <w:trHeight w:val="759"/>
        </w:trPr>
        <w:tc>
          <w:tcPr>
            <w:tcW w:w="10490" w:type="dxa"/>
            <w:gridSpan w:val="6"/>
            <w:shd w:val="clear" w:color="auto" w:fill="C0504D"/>
            <w:vAlign w:val="center"/>
          </w:tcPr>
          <w:p w:rsidR="0023418A" w:rsidRPr="009E7C45" w:rsidRDefault="0023418A" w:rsidP="0023418A">
            <w:pPr>
              <w:pStyle w:val="afe"/>
              <w:spacing w:line="360" w:lineRule="auto"/>
              <w:ind w:left="34"/>
              <w:jc w:val="center"/>
              <w:outlineLvl w:val="0"/>
              <w:rPr>
                <w:rFonts w:ascii="Times New Roman" w:hAnsi="Times New Roman"/>
                <w:b/>
                <w:sz w:val="24"/>
                <w:szCs w:val="24"/>
              </w:rPr>
            </w:pPr>
          </w:p>
          <w:p w:rsidR="0023418A" w:rsidRPr="009E7C45" w:rsidRDefault="0023418A" w:rsidP="00866DED">
            <w:pPr>
              <w:pStyle w:val="afe"/>
              <w:spacing w:line="360" w:lineRule="auto"/>
              <w:ind w:left="34"/>
              <w:jc w:val="center"/>
              <w:outlineLvl w:val="0"/>
              <w:rPr>
                <w:rFonts w:ascii="Times New Roman" w:hAnsi="Times New Roman"/>
                <w:sz w:val="24"/>
                <w:szCs w:val="24"/>
              </w:rPr>
            </w:pPr>
          </w:p>
        </w:tc>
      </w:tr>
      <w:tr w:rsidR="0023418A" w:rsidRPr="009E7C45" w:rsidTr="001E44FE">
        <w:trPr>
          <w:gridAfter w:val="1"/>
          <w:wAfter w:w="3578" w:type="dxa"/>
          <w:trHeight w:val="561"/>
        </w:trPr>
        <w:tc>
          <w:tcPr>
            <w:tcW w:w="5631" w:type="dxa"/>
            <w:gridSpan w:val="3"/>
            <w:vAlign w:val="center"/>
          </w:tcPr>
          <w:p w:rsidR="0023418A" w:rsidRPr="009E7C45" w:rsidRDefault="0023418A" w:rsidP="0023418A">
            <w:pPr>
              <w:pStyle w:val="afe"/>
              <w:spacing w:line="360" w:lineRule="auto"/>
              <w:ind w:left="34"/>
              <w:jc w:val="center"/>
              <w:outlineLvl w:val="0"/>
              <w:rPr>
                <w:rFonts w:ascii="Times New Roman" w:hAnsi="Times New Roman"/>
                <w:b/>
                <w:sz w:val="24"/>
                <w:szCs w:val="24"/>
              </w:rPr>
            </w:pPr>
            <w:r w:rsidRPr="009E7C45">
              <w:rPr>
                <w:rFonts w:ascii="Times New Roman" w:hAnsi="Times New Roman"/>
                <w:b/>
                <w:sz w:val="24"/>
                <w:szCs w:val="24"/>
              </w:rPr>
              <w:t>Сильные стороны (Strengths)</w:t>
            </w:r>
          </w:p>
        </w:tc>
        <w:tc>
          <w:tcPr>
            <w:tcW w:w="4859" w:type="dxa"/>
            <w:gridSpan w:val="3"/>
            <w:vAlign w:val="center"/>
          </w:tcPr>
          <w:p w:rsidR="0023418A" w:rsidRPr="009E7C45" w:rsidRDefault="0023418A" w:rsidP="0023418A">
            <w:pPr>
              <w:pStyle w:val="afe"/>
              <w:spacing w:line="360" w:lineRule="auto"/>
              <w:ind w:left="142" w:firstLine="142"/>
              <w:outlineLvl w:val="0"/>
              <w:rPr>
                <w:rFonts w:ascii="Times New Roman" w:hAnsi="Times New Roman"/>
                <w:b/>
                <w:bCs/>
                <w:sz w:val="24"/>
                <w:szCs w:val="24"/>
              </w:rPr>
            </w:pPr>
            <w:r w:rsidRPr="009E7C45">
              <w:rPr>
                <w:rFonts w:ascii="Times New Roman" w:hAnsi="Times New Roman"/>
                <w:b/>
                <w:bCs/>
                <w:sz w:val="24"/>
                <w:szCs w:val="24"/>
              </w:rPr>
              <w:t>Слабые стороны (Weaknesses)</w:t>
            </w:r>
          </w:p>
        </w:tc>
      </w:tr>
      <w:tr w:rsidR="0023418A" w:rsidRPr="009E7C45" w:rsidTr="001E44FE">
        <w:trPr>
          <w:gridAfter w:val="1"/>
          <w:wAfter w:w="3578" w:type="dxa"/>
          <w:trHeight w:val="1426"/>
        </w:trPr>
        <w:tc>
          <w:tcPr>
            <w:tcW w:w="5631" w:type="dxa"/>
            <w:gridSpan w:val="3"/>
            <w:vAlign w:val="center"/>
          </w:tcPr>
          <w:p w:rsidR="0023418A" w:rsidRPr="009E7C45" w:rsidRDefault="0023418A" w:rsidP="00866DED">
            <w:pPr>
              <w:pStyle w:val="afe"/>
              <w:spacing w:line="360" w:lineRule="auto"/>
              <w:outlineLvl w:val="0"/>
              <w:rPr>
                <w:rFonts w:ascii="Times New Roman" w:hAnsi="Times New Roman"/>
                <w:sz w:val="20"/>
                <w:szCs w:val="20"/>
              </w:rPr>
            </w:pPr>
            <w:r w:rsidRPr="009E7C45">
              <w:rPr>
                <w:rFonts w:ascii="Times New Roman" w:hAnsi="Times New Roman"/>
                <w:b/>
                <w:bCs/>
                <w:sz w:val="20"/>
                <w:szCs w:val="20"/>
              </w:rPr>
              <w:t>1</w:t>
            </w:r>
            <w:r w:rsidRPr="009E7C45">
              <w:rPr>
                <w:rFonts w:ascii="Times New Roman" w:hAnsi="Times New Roman"/>
                <w:bCs/>
                <w:sz w:val="20"/>
                <w:szCs w:val="20"/>
              </w:rPr>
              <w:t>.Развитая транспортная структура района, основу которой составляет автомобильный транспорт, по территории района проходят федеральная и региональная автомобильные дороги.</w:t>
            </w:r>
          </w:p>
          <w:p w:rsidR="00A71489" w:rsidRPr="009E7C45" w:rsidRDefault="00A71489" w:rsidP="00866DED">
            <w:pPr>
              <w:pStyle w:val="afe"/>
              <w:spacing w:line="360" w:lineRule="auto"/>
              <w:outlineLvl w:val="0"/>
              <w:rPr>
                <w:rFonts w:ascii="Times New Roman" w:hAnsi="Times New Roman"/>
                <w:sz w:val="20"/>
                <w:szCs w:val="20"/>
              </w:rPr>
            </w:pPr>
            <w:r w:rsidRPr="009E7C45">
              <w:rPr>
                <w:rFonts w:ascii="Times New Roman" w:hAnsi="Times New Roman"/>
                <w:bCs/>
                <w:sz w:val="20"/>
                <w:szCs w:val="20"/>
              </w:rPr>
              <w:t>2</w:t>
            </w:r>
            <w:r w:rsidRPr="009E7C45">
              <w:rPr>
                <w:rFonts w:ascii="Times New Roman" w:hAnsi="Times New Roman"/>
                <w:sz w:val="20"/>
                <w:szCs w:val="20"/>
              </w:rPr>
              <w:t>.</w:t>
            </w:r>
            <w:r w:rsidR="00B54C91" w:rsidRPr="009E7C45">
              <w:rPr>
                <w:rFonts w:ascii="Times New Roman" w:hAnsi="Times New Roman"/>
                <w:sz w:val="20"/>
                <w:szCs w:val="20"/>
              </w:rPr>
              <w:t>Выгодное экономико-географическое положение района (близость с крупными городами республики)</w:t>
            </w:r>
          </w:p>
          <w:p w:rsidR="0023418A" w:rsidRPr="009E7C45" w:rsidRDefault="00B54C91" w:rsidP="00866DED">
            <w:pPr>
              <w:pStyle w:val="afe"/>
              <w:spacing w:line="360" w:lineRule="auto"/>
              <w:outlineLvl w:val="0"/>
              <w:rPr>
                <w:rFonts w:ascii="Times New Roman" w:hAnsi="Times New Roman"/>
                <w:sz w:val="20"/>
                <w:szCs w:val="20"/>
              </w:rPr>
            </w:pPr>
            <w:r w:rsidRPr="009E7C45">
              <w:rPr>
                <w:rFonts w:ascii="Times New Roman" w:hAnsi="Times New Roman"/>
                <w:bCs/>
                <w:sz w:val="20"/>
                <w:szCs w:val="20"/>
              </w:rPr>
              <w:t>3</w:t>
            </w:r>
            <w:r w:rsidR="0023418A" w:rsidRPr="009E7C45">
              <w:rPr>
                <w:rFonts w:ascii="Times New Roman" w:hAnsi="Times New Roman"/>
                <w:bCs/>
                <w:sz w:val="20"/>
                <w:szCs w:val="20"/>
              </w:rPr>
              <w:t xml:space="preserve">. Достаточно высокая заработная плата работающих среди районов республики </w:t>
            </w:r>
          </w:p>
          <w:p w:rsidR="0023418A" w:rsidRPr="009E7C45" w:rsidRDefault="00B54C91" w:rsidP="0023418A">
            <w:pPr>
              <w:pStyle w:val="afe"/>
              <w:spacing w:line="360" w:lineRule="auto"/>
              <w:outlineLvl w:val="0"/>
              <w:rPr>
                <w:rFonts w:ascii="Times New Roman" w:hAnsi="Times New Roman"/>
                <w:bCs/>
                <w:sz w:val="20"/>
                <w:szCs w:val="20"/>
              </w:rPr>
            </w:pPr>
            <w:r w:rsidRPr="009E7C45">
              <w:rPr>
                <w:rFonts w:ascii="Times New Roman" w:hAnsi="Times New Roman"/>
                <w:bCs/>
                <w:sz w:val="20"/>
                <w:szCs w:val="20"/>
              </w:rPr>
              <w:t>4</w:t>
            </w:r>
            <w:r w:rsidR="0023418A" w:rsidRPr="009E7C45">
              <w:rPr>
                <w:rFonts w:ascii="Times New Roman" w:hAnsi="Times New Roman"/>
                <w:bCs/>
                <w:sz w:val="20"/>
                <w:szCs w:val="20"/>
              </w:rPr>
              <w:t>.Относительно благоприятные природные условия для сельского хозяйства</w:t>
            </w:r>
          </w:p>
          <w:p w:rsidR="00A71489" w:rsidRPr="009E7C45" w:rsidRDefault="00B54C91" w:rsidP="0023418A">
            <w:pPr>
              <w:pStyle w:val="afe"/>
              <w:spacing w:line="360" w:lineRule="auto"/>
              <w:outlineLvl w:val="0"/>
              <w:rPr>
                <w:rFonts w:ascii="Times New Roman" w:hAnsi="Times New Roman"/>
                <w:b/>
                <w:bCs/>
                <w:sz w:val="20"/>
                <w:szCs w:val="20"/>
              </w:rPr>
            </w:pPr>
            <w:r w:rsidRPr="009E7C45">
              <w:rPr>
                <w:rFonts w:ascii="Times New Roman" w:hAnsi="Times New Roman"/>
                <w:bCs/>
                <w:sz w:val="20"/>
                <w:szCs w:val="20"/>
              </w:rPr>
              <w:t>5</w:t>
            </w:r>
            <w:r w:rsidR="00A71489" w:rsidRPr="009E7C45">
              <w:rPr>
                <w:rFonts w:ascii="Times New Roman" w:hAnsi="Times New Roman"/>
                <w:bCs/>
                <w:sz w:val="20"/>
                <w:szCs w:val="20"/>
              </w:rPr>
              <w:t>.Устойчивое развитие МСП</w:t>
            </w:r>
          </w:p>
        </w:tc>
        <w:tc>
          <w:tcPr>
            <w:tcW w:w="4859" w:type="dxa"/>
            <w:gridSpan w:val="3"/>
            <w:vAlign w:val="center"/>
          </w:tcPr>
          <w:p w:rsidR="00143186" w:rsidRPr="009E7C45" w:rsidRDefault="00A71489" w:rsidP="00A71489">
            <w:pPr>
              <w:pStyle w:val="afe"/>
              <w:spacing w:after="0" w:line="360" w:lineRule="auto"/>
              <w:outlineLvl w:val="0"/>
              <w:rPr>
                <w:rFonts w:ascii="Times New Roman" w:hAnsi="Times New Roman"/>
                <w:bCs/>
                <w:sz w:val="20"/>
                <w:szCs w:val="20"/>
              </w:rPr>
            </w:pPr>
            <w:r w:rsidRPr="009E7C45">
              <w:rPr>
                <w:rFonts w:ascii="Times New Roman" w:hAnsi="Times New Roman"/>
                <w:bCs/>
                <w:sz w:val="20"/>
                <w:szCs w:val="20"/>
              </w:rPr>
              <w:t>1.</w:t>
            </w:r>
            <w:r w:rsidR="00FD308D" w:rsidRPr="009E7C45">
              <w:rPr>
                <w:rFonts w:ascii="Times New Roman" w:hAnsi="Times New Roman"/>
                <w:bCs/>
                <w:sz w:val="20"/>
                <w:szCs w:val="20"/>
              </w:rPr>
              <w:t>Недостаточный уровень самодостаточности (отсутствие проектов и  инвесторов  на пустующие площадки муниципального уровня, малая доля перерабатывающих производств в экономике района)</w:t>
            </w:r>
          </w:p>
          <w:p w:rsidR="00143186" w:rsidRPr="009E7C45" w:rsidRDefault="00B54C91" w:rsidP="00A71489">
            <w:pPr>
              <w:pStyle w:val="afe"/>
              <w:spacing w:after="0" w:line="360" w:lineRule="auto"/>
              <w:outlineLvl w:val="0"/>
              <w:rPr>
                <w:rFonts w:ascii="Times New Roman" w:hAnsi="Times New Roman"/>
                <w:bCs/>
                <w:sz w:val="20"/>
                <w:szCs w:val="20"/>
              </w:rPr>
            </w:pPr>
            <w:r w:rsidRPr="009E7C45">
              <w:rPr>
                <w:rFonts w:ascii="Times New Roman" w:hAnsi="Times New Roman"/>
                <w:bCs/>
                <w:sz w:val="20"/>
                <w:szCs w:val="20"/>
              </w:rPr>
              <w:t>2.</w:t>
            </w:r>
            <w:r w:rsidR="00FD308D" w:rsidRPr="009E7C45">
              <w:rPr>
                <w:rFonts w:ascii="Times New Roman" w:hAnsi="Times New Roman"/>
                <w:bCs/>
                <w:sz w:val="20"/>
                <w:szCs w:val="20"/>
              </w:rPr>
              <w:t>Недостаточный уровень развития инфраструктуры (средний уровень качества жизни; дороги, изношенность инженерных сетей, культурно-развлекательные объекты);</w:t>
            </w:r>
          </w:p>
          <w:p w:rsidR="00143186" w:rsidRPr="009E7C45" w:rsidRDefault="00B54C91" w:rsidP="00A71489">
            <w:pPr>
              <w:pStyle w:val="afe"/>
              <w:spacing w:after="0" w:line="360" w:lineRule="auto"/>
              <w:outlineLvl w:val="0"/>
              <w:rPr>
                <w:rFonts w:ascii="Times New Roman" w:hAnsi="Times New Roman"/>
                <w:bCs/>
                <w:sz w:val="20"/>
                <w:szCs w:val="20"/>
              </w:rPr>
            </w:pPr>
            <w:r w:rsidRPr="009E7C45">
              <w:rPr>
                <w:rFonts w:ascii="Times New Roman" w:hAnsi="Times New Roman"/>
                <w:bCs/>
                <w:sz w:val="20"/>
                <w:szCs w:val="20"/>
              </w:rPr>
              <w:t xml:space="preserve"> 3.</w:t>
            </w:r>
            <w:r w:rsidR="00FD308D" w:rsidRPr="009E7C45">
              <w:rPr>
                <w:rFonts w:ascii="Times New Roman" w:hAnsi="Times New Roman"/>
                <w:bCs/>
                <w:sz w:val="20"/>
                <w:szCs w:val="20"/>
              </w:rPr>
              <w:t>Отток</w:t>
            </w:r>
            <w:r w:rsidRPr="009E7C45">
              <w:rPr>
                <w:rFonts w:ascii="Times New Roman" w:hAnsi="Times New Roman"/>
                <w:bCs/>
                <w:sz w:val="20"/>
                <w:szCs w:val="20"/>
              </w:rPr>
              <w:t xml:space="preserve"> трудоспособного населения </w:t>
            </w:r>
          </w:p>
          <w:p w:rsidR="00143186" w:rsidRPr="009E7C45" w:rsidRDefault="00B54C91" w:rsidP="00A71489">
            <w:pPr>
              <w:pStyle w:val="afe"/>
              <w:spacing w:after="0" w:line="360" w:lineRule="auto"/>
              <w:outlineLvl w:val="0"/>
              <w:rPr>
                <w:rFonts w:ascii="Times New Roman" w:hAnsi="Times New Roman"/>
                <w:bCs/>
                <w:sz w:val="20"/>
                <w:szCs w:val="20"/>
              </w:rPr>
            </w:pPr>
            <w:r w:rsidRPr="009E7C45">
              <w:rPr>
                <w:rFonts w:ascii="Times New Roman" w:hAnsi="Times New Roman"/>
                <w:bCs/>
                <w:sz w:val="20"/>
                <w:szCs w:val="20"/>
              </w:rPr>
              <w:t>4.</w:t>
            </w:r>
            <w:r w:rsidR="00FD308D" w:rsidRPr="009E7C45">
              <w:rPr>
                <w:rFonts w:ascii="Times New Roman" w:hAnsi="Times New Roman"/>
                <w:bCs/>
                <w:sz w:val="20"/>
                <w:szCs w:val="20"/>
              </w:rPr>
              <w:t>Нехватка квалифицированных кадров в отраслях экономики района( отсутствие арендного жилья, нуждается в развитии система целевой контрактной подготовки в вузах т.к. выпускники не возвращаются в район)</w:t>
            </w:r>
          </w:p>
          <w:p w:rsidR="0023418A" w:rsidRPr="009E7C45" w:rsidRDefault="00B54C91" w:rsidP="00866DED">
            <w:pPr>
              <w:pStyle w:val="afe"/>
              <w:spacing w:after="0" w:line="360" w:lineRule="auto"/>
              <w:outlineLvl w:val="0"/>
              <w:rPr>
                <w:rFonts w:ascii="Times New Roman" w:hAnsi="Times New Roman"/>
                <w:bCs/>
                <w:sz w:val="20"/>
                <w:szCs w:val="20"/>
              </w:rPr>
            </w:pPr>
            <w:r w:rsidRPr="009E7C45">
              <w:rPr>
                <w:rFonts w:ascii="Times New Roman" w:hAnsi="Times New Roman"/>
                <w:bCs/>
                <w:sz w:val="20"/>
                <w:szCs w:val="20"/>
              </w:rPr>
              <w:t>5. Низкая благоустроенность населенных пунктов района</w:t>
            </w:r>
          </w:p>
        </w:tc>
      </w:tr>
      <w:tr w:rsidR="0023418A" w:rsidRPr="009E7C45" w:rsidTr="001E44FE">
        <w:trPr>
          <w:gridAfter w:val="1"/>
          <w:wAfter w:w="3578" w:type="dxa"/>
          <w:trHeight w:val="575"/>
        </w:trPr>
        <w:tc>
          <w:tcPr>
            <w:tcW w:w="5631" w:type="dxa"/>
            <w:gridSpan w:val="3"/>
            <w:vAlign w:val="center"/>
          </w:tcPr>
          <w:p w:rsidR="0023418A" w:rsidRPr="009E7C45" w:rsidRDefault="0023418A" w:rsidP="0023418A">
            <w:pPr>
              <w:pStyle w:val="afe"/>
              <w:spacing w:line="360" w:lineRule="auto"/>
              <w:ind w:left="34"/>
              <w:outlineLvl w:val="0"/>
              <w:rPr>
                <w:rFonts w:ascii="Times New Roman" w:hAnsi="Times New Roman"/>
                <w:b/>
                <w:sz w:val="24"/>
                <w:szCs w:val="24"/>
              </w:rPr>
            </w:pPr>
            <w:r w:rsidRPr="009E7C45">
              <w:rPr>
                <w:rFonts w:ascii="Times New Roman" w:hAnsi="Times New Roman"/>
                <w:b/>
                <w:sz w:val="24"/>
                <w:szCs w:val="24"/>
              </w:rPr>
              <w:t>Возможности для развития (Opportunities)</w:t>
            </w:r>
          </w:p>
        </w:tc>
        <w:tc>
          <w:tcPr>
            <w:tcW w:w="4859" w:type="dxa"/>
            <w:gridSpan w:val="3"/>
            <w:vAlign w:val="center"/>
          </w:tcPr>
          <w:p w:rsidR="0023418A" w:rsidRPr="009E7C45" w:rsidRDefault="0023418A" w:rsidP="0023418A">
            <w:pPr>
              <w:pStyle w:val="afe"/>
              <w:spacing w:line="360" w:lineRule="auto"/>
              <w:ind w:left="142" w:firstLine="142"/>
              <w:jc w:val="center"/>
              <w:outlineLvl w:val="0"/>
              <w:rPr>
                <w:rFonts w:ascii="Times New Roman" w:hAnsi="Times New Roman"/>
                <w:b/>
                <w:sz w:val="24"/>
                <w:szCs w:val="24"/>
              </w:rPr>
            </w:pPr>
            <w:r w:rsidRPr="009E7C45">
              <w:rPr>
                <w:rFonts w:ascii="Times New Roman" w:hAnsi="Times New Roman"/>
                <w:b/>
                <w:sz w:val="24"/>
                <w:szCs w:val="24"/>
              </w:rPr>
              <w:t>Угрозы (Threats)</w:t>
            </w:r>
          </w:p>
        </w:tc>
      </w:tr>
      <w:tr w:rsidR="0023418A" w:rsidRPr="009E7C45" w:rsidTr="001E44FE">
        <w:trPr>
          <w:gridAfter w:val="1"/>
          <w:wAfter w:w="3578" w:type="dxa"/>
          <w:trHeight w:val="534"/>
        </w:trPr>
        <w:tc>
          <w:tcPr>
            <w:tcW w:w="5631" w:type="dxa"/>
            <w:gridSpan w:val="3"/>
            <w:vAlign w:val="center"/>
          </w:tcPr>
          <w:p w:rsidR="00143186" w:rsidRPr="00866DED" w:rsidRDefault="00B54C91" w:rsidP="00B54C91">
            <w:pPr>
              <w:pStyle w:val="afe"/>
              <w:spacing w:after="0" w:line="360" w:lineRule="auto"/>
              <w:outlineLvl w:val="0"/>
              <w:rPr>
                <w:rFonts w:ascii="Times New Roman" w:hAnsi="Times New Roman"/>
                <w:sz w:val="20"/>
                <w:szCs w:val="20"/>
              </w:rPr>
            </w:pPr>
            <w:r w:rsidRPr="00866DED">
              <w:rPr>
                <w:rFonts w:ascii="Times New Roman" w:hAnsi="Times New Roman"/>
                <w:sz w:val="20"/>
                <w:szCs w:val="20"/>
              </w:rPr>
              <w:t xml:space="preserve"> 1.</w:t>
            </w:r>
            <w:r w:rsidR="00FD308D" w:rsidRPr="00866DED">
              <w:rPr>
                <w:rFonts w:ascii="Times New Roman" w:hAnsi="Times New Roman"/>
                <w:bCs/>
                <w:sz w:val="20"/>
                <w:szCs w:val="20"/>
              </w:rPr>
              <w:t>Богатые природно-сырьевые ресурсы</w:t>
            </w:r>
          </w:p>
          <w:p w:rsidR="00143186" w:rsidRPr="00866DED" w:rsidRDefault="00B54C91" w:rsidP="00B54C91">
            <w:pPr>
              <w:pStyle w:val="afe"/>
              <w:spacing w:after="0" w:line="360" w:lineRule="auto"/>
              <w:outlineLvl w:val="0"/>
              <w:rPr>
                <w:rFonts w:ascii="Times New Roman" w:hAnsi="Times New Roman"/>
                <w:bCs/>
                <w:sz w:val="20"/>
                <w:szCs w:val="20"/>
              </w:rPr>
            </w:pPr>
            <w:r w:rsidRPr="00866DED">
              <w:rPr>
                <w:rFonts w:ascii="Times New Roman" w:hAnsi="Times New Roman"/>
                <w:bCs/>
                <w:sz w:val="20"/>
                <w:szCs w:val="20"/>
              </w:rPr>
              <w:t xml:space="preserve">2. </w:t>
            </w:r>
            <w:r w:rsidR="005F3FAB" w:rsidRPr="00866DED">
              <w:rPr>
                <w:rFonts w:ascii="Times New Roman" w:hAnsi="Times New Roman"/>
                <w:bCs/>
                <w:sz w:val="20"/>
                <w:szCs w:val="20"/>
              </w:rPr>
              <w:t>С</w:t>
            </w:r>
            <w:r w:rsidRPr="00866DED">
              <w:rPr>
                <w:rFonts w:ascii="Times New Roman" w:hAnsi="Times New Roman"/>
                <w:bCs/>
                <w:sz w:val="20"/>
                <w:szCs w:val="20"/>
              </w:rPr>
              <w:t>тимулирование развития малых форм предпринимательства на селе</w:t>
            </w:r>
          </w:p>
          <w:p w:rsidR="00B54C91" w:rsidRPr="00866DED" w:rsidRDefault="00B54C91" w:rsidP="00A22FC4">
            <w:pPr>
              <w:pStyle w:val="afe"/>
              <w:spacing w:after="0" w:line="360" w:lineRule="auto"/>
              <w:outlineLvl w:val="0"/>
              <w:rPr>
                <w:rFonts w:ascii="Times New Roman" w:hAnsi="Times New Roman"/>
                <w:bCs/>
                <w:sz w:val="20"/>
                <w:szCs w:val="20"/>
              </w:rPr>
            </w:pPr>
            <w:r w:rsidRPr="00866DED">
              <w:rPr>
                <w:rFonts w:ascii="Times New Roman" w:hAnsi="Times New Roman"/>
                <w:bCs/>
                <w:sz w:val="20"/>
                <w:szCs w:val="20"/>
              </w:rPr>
              <w:t xml:space="preserve">3. </w:t>
            </w:r>
            <w:r w:rsidR="005F3FAB" w:rsidRPr="00866DED">
              <w:rPr>
                <w:rFonts w:ascii="Times New Roman" w:hAnsi="Times New Roman"/>
                <w:bCs/>
                <w:sz w:val="20"/>
                <w:szCs w:val="20"/>
              </w:rPr>
              <w:t>Н</w:t>
            </w:r>
            <w:r w:rsidRPr="00866DED">
              <w:rPr>
                <w:rFonts w:ascii="Times New Roman" w:hAnsi="Times New Roman"/>
                <w:bCs/>
                <w:sz w:val="20"/>
                <w:szCs w:val="20"/>
              </w:rPr>
              <w:t>аличие свободных площадок для размещения новых производств (ПП МУ№</w:t>
            </w:r>
            <w:r w:rsidR="00866DED">
              <w:rPr>
                <w:rFonts w:ascii="Times New Roman" w:hAnsi="Times New Roman"/>
                <w:bCs/>
                <w:sz w:val="20"/>
                <w:szCs w:val="20"/>
              </w:rPr>
              <w:t>2</w:t>
            </w:r>
            <w:r w:rsidRPr="00866DED">
              <w:rPr>
                <w:rFonts w:ascii="Times New Roman" w:hAnsi="Times New Roman"/>
                <w:bCs/>
                <w:sz w:val="20"/>
                <w:szCs w:val="20"/>
              </w:rPr>
              <w:t>,</w:t>
            </w:r>
            <w:r w:rsidR="00866DED">
              <w:rPr>
                <w:rFonts w:ascii="Times New Roman" w:hAnsi="Times New Roman"/>
                <w:bCs/>
                <w:sz w:val="20"/>
                <w:szCs w:val="20"/>
              </w:rPr>
              <w:t>3</w:t>
            </w:r>
            <w:r w:rsidRPr="00866DED">
              <w:rPr>
                <w:rFonts w:ascii="Times New Roman" w:hAnsi="Times New Roman"/>
                <w:bCs/>
                <w:sz w:val="20"/>
                <w:szCs w:val="20"/>
              </w:rPr>
              <w:t>,</w:t>
            </w:r>
            <w:r w:rsidR="00866DED">
              <w:rPr>
                <w:rFonts w:ascii="Times New Roman" w:hAnsi="Times New Roman"/>
                <w:bCs/>
                <w:sz w:val="20"/>
                <w:szCs w:val="20"/>
              </w:rPr>
              <w:t>4</w:t>
            </w:r>
            <w:r w:rsidRPr="00866DED">
              <w:rPr>
                <w:rFonts w:ascii="Times New Roman" w:hAnsi="Times New Roman"/>
                <w:bCs/>
                <w:sz w:val="20"/>
                <w:szCs w:val="20"/>
              </w:rPr>
              <w:t>)</w:t>
            </w:r>
          </w:p>
          <w:p w:rsidR="005F3FAB" w:rsidRDefault="00A22FC4" w:rsidP="00B54C91">
            <w:pPr>
              <w:pStyle w:val="afe"/>
              <w:spacing w:after="0" w:line="360" w:lineRule="auto"/>
              <w:outlineLvl w:val="0"/>
              <w:rPr>
                <w:rFonts w:ascii="Times New Roman" w:hAnsi="Times New Roman"/>
                <w:bCs/>
                <w:sz w:val="20"/>
                <w:szCs w:val="20"/>
              </w:rPr>
            </w:pPr>
            <w:r>
              <w:rPr>
                <w:rFonts w:ascii="Times New Roman" w:hAnsi="Times New Roman"/>
                <w:bCs/>
                <w:sz w:val="20"/>
                <w:szCs w:val="20"/>
              </w:rPr>
              <w:t>4</w:t>
            </w:r>
            <w:r w:rsidR="005F3FAB" w:rsidRPr="00866DED">
              <w:rPr>
                <w:rFonts w:ascii="Times New Roman" w:hAnsi="Times New Roman"/>
                <w:bCs/>
                <w:sz w:val="20"/>
                <w:szCs w:val="20"/>
              </w:rPr>
              <w:t>.Увеличение доли площади земельных участков, участвующих в налогообложении земельным налогом</w:t>
            </w:r>
          </w:p>
          <w:p w:rsidR="00A22FC4" w:rsidRPr="00866DED" w:rsidRDefault="00A22FC4" w:rsidP="00B54C91">
            <w:pPr>
              <w:pStyle w:val="afe"/>
              <w:spacing w:after="0" w:line="360" w:lineRule="auto"/>
              <w:outlineLvl w:val="0"/>
              <w:rPr>
                <w:rFonts w:ascii="Times New Roman" w:hAnsi="Times New Roman"/>
                <w:sz w:val="20"/>
                <w:szCs w:val="20"/>
              </w:rPr>
            </w:pPr>
            <w:r>
              <w:rPr>
                <w:rFonts w:ascii="Times New Roman" w:hAnsi="Times New Roman"/>
                <w:bCs/>
                <w:sz w:val="20"/>
                <w:szCs w:val="20"/>
              </w:rPr>
              <w:t>5. Реализация программы МСП</w:t>
            </w:r>
          </w:p>
          <w:p w:rsidR="0023418A" w:rsidRPr="00866DED" w:rsidRDefault="0023418A" w:rsidP="0023418A">
            <w:pPr>
              <w:pStyle w:val="afe"/>
              <w:spacing w:line="360" w:lineRule="auto"/>
              <w:ind w:left="34"/>
              <w:outlineLvl w:val="0"/>
              <w:rPr>
                <w:rFonts w:ascii="Times New Roman" w:hAnsi="Times New Roman"/>
                <w:sz w:val="20"/>
                <w:szCs w:val="20"/>
              </w:rPr>
            </w:pPr>
          </w:p>
        </w:tc>
        <w:tc>
          <w:tcPr>
            <w:tcW w:w="4859" w:type="dxa"/>
            <w:gridSpan w:val="3"/>
            <w:vAlign w:val="center"/>
          </w:tcPr>
          <w:p w:rsidR="00143186" w:rsidRPr="00866DED" w:rsidRDefault="00B54C91" w:rsidP="00B54C91">
            <w:pPr>
              <w:pStyle w:val="afe"/>
              <w:spacing w:after="0" w:line="360" w:lineRule="auto"/>
              <w:outlineLvl w:val="0"/>
              <w:rPr>
                <w:rFonts w:ascii="Times New Roman" w:hAnsi="Times New Roman"/>
                <w:sz w:val="20"/>
                <w:szCs w:val="20"/>
              </w:rPr>
            </w:pPr>
            <w:r w:rsidRPr="00866DED">
              <w:rPr>
                <w:rFonts w:ascii="Times New Roman" w:hAnsi="Times New Roman"/>
                <w:bCs/>
                <w:sz w:val="20"/>
                <w:szCs w:val="20"/>
              </w:rPr>
              <w:t>1.</w:t>
            </w:r>
            <w:r w:rsidR="00FD308D" w:rsidRPr="00866DED">
              <w:rPr>
                <w:rFonts w:ascii="Times New Roman" w:hAnsi="Times New Roman"/>
                <w:bCs/>
                <w:sz w:val="20"/>
                <w:szCs w:val="20"/>
              </w:rPr>
              <w:t>Сохранение высокой дифференциации среднедушевых доходов среди работников бюджетной сферы и сотрудников различных  подразделений предприятий нефтяного комплекса</w:t>
            </w:r>
          </w:p>
          <w:p w:rsidR="00143186" w:rsidRPr="00866DED" w:rsidRDefault="00B54C91" w:rsidP="00B54C91">
            <w:pPr>
              <w:pStyle w:val="afe"/>
              <w:spacing w:after="0" w:line="360" w:lineRule="auto"/>
              <w:outlineLvl w:val="0"/>
              <w:rPr>
                <w:rFonts w:ascii="Times New Roman" w:hAnsi="Times New Roman"/>
                <w:sz w:val="20"/>
                <w:szCs w:val="20"/>
              </w:rPr>
            </w:pPr>
            <w:r w:rsidRPr="00866DED">
              <w:rPr>
                <w:rFonts w:ascii="Times New Roman" w:hAnsi="Times New Roman"/>
                <w:bCs/>
                <w:sz w:val="20"/>
                <w:szCs w:val="20"/>
              </w:rPr>
              <w:t>2.С</w:t>
            </w:r>
            <w:r w:rsidR="00FD308D" w:rsidRPr="00866DED">
              <w:rPr>
                <w:rFonts w:ascii="Times New Roman" w:hAnsi="Times New Roman"/>
                <w:bCs/>
                <w:sz w:val="20"/>
                <w:szCs w:val="20"/>
              </w:rPr>
              <w:t>тарения населения</w:t>
            </w:r>
          </w:p>
          <w:p w:rsidR="00B54C91" w:rsidRPr="00866DED" w:rsidRDefault="00B54C91" w:rsidP="00B54C91">
            <w:pPr>
              <w:pStyle w:val="afe"/>
              <w:spacing w:after="0" w:line="360" w:lineRule="auto"/>
              <w:outlineLvl w:val="0"/>
              <w:rPr>
                <w:rFonts w:ascii="Times New Roman" w:hAnsi="Times New Roman"/>
                <w:bCs/>
                <w:sz w:val="20"/>
                <w:szCs w:val="20"/>
              </w:rPr>
            </w:pPr>
            <w:r w:rsidRPr="00866DED">
              <w:rPr>
                <w:rFonts w:ascii="Times New Roman" w:hAnsi="Times New Roman"/>
                <w:bCs/>
                <w:sz w:val="20"/>
                <w:szCs w:val="20"/>
              </w:rPr>
              <w:t>3. Возможное снижение реальных доходов населения</w:t>
            </w:r>
          </w:p>
          <w:p w:rsidR="00143186" w:rsidRPr="00866DED" w:rsidRDefault="00B54C91" w:rsidP="00B54C91">
            <w:pPr>
              <w:pStyle w:val="afe"/>
              <w:spacing w:after="0" w:line="360" w:lineRule="auto"/>
              <w:outlineLvl w:val="0"/>
              <w:rPr>
                <w:rFonts w:ascii="Times New Roman" w:hAnsi="Times New Roman"/>
                <w:bCs/>
                <w:sz w:val="20"/>
                <w:szCs w:val="20"/>
              </w:rPr>
            </w:pPr>
            <w:r w:rsidRPr="00866DED">
              <w:rPr>
                <w:rFonts w:ascii="Times New Roman" w:hAnsi="Times New Roman"/>
                <w:bCs/>
                <w:sz w:val="20"/>
                <w:szCs w:val="20"/>
              </w:rPr>
              <w:t>4.</w:t>
            </w:r>
            <w:r w:rsidR="00FD308D" w:rsidRPr="00866DED">
              <w:rPr>
                <w:rFonts w:ascii="Times New Roman" w:hAnsi="Times New Roman"/>
                <w:bCs/>
                <w:sz w:val="20"/>
                <w:szCs w:val="20"/>
              </w:rPr>
              <w:t>Высокий уровень техногенной нагрузки на природную среду</w:t>
            </w:r>
          </w:p>
          <w:p w:rsidR="0023418A" w:rsidRPr="00866DED" w:rsidRDefault="00B54C91" w:rsidP="00866DED">
            <w:pPr>
              <w:pStyle w:val="afe"/>
              <w:spacing w:after="0" w:line="360" w:lineRule="auto"/>
              <w:outlineLvl w:val="0"/>
              <w:rPr>
                <w:rFonts w:ascii="Times New Roman" w:hAnsi="Times New Roman"/>
                <w:sz w:val="20"/>
                <w:szCs w:val="20"/>
              </w:rPr>
            </w:pPr>
            <w:r w:rsidRPr="00866DED">
              <w:rPr>
                <w:rFonts w:ascii="Times New Roman" w:hAnsi="Times New Roman"/>
                <w:bCs/>
                <w:sz w:val="20"/>
                <w:szCs w:val="20"/>
              </w:rPr>
              <w:t>5.Ухудшение экономи</w:t>
            </w:r>
            <w:r w:rsidR="005F3FAB" w:rsidRPr="00866DED">
              <w:rPr>
                <w:rFonts w:ascii="Times New Roman" w:hAnsi="Times New Roman"/>
                <w:bCs/>
                <w:sz w:val="20"/>
                <w:szCs w:val="20"/>
              </w:rPr>
              <w:t>ческой ситуации</w:t>
            </w:r>
            <w:r w:rsidRPr="00866DED">
              <w:rPr>
                <w:rFonts w:ascii="Times New Roman" w:hAnsi="Times New Roman"/>
                <w:bCs/>
                <w:sz w:val="20"/>
                <w:szCs w:val="20"/>
              </w:rPr>
              <w:t xml:space="preserve"> за счет роста цен и тарифов естественных монополий</w:t>
            </w:r>
          </w:p>
        </w:tc>
      </w:tr>
      <w:tr w:rsidR="00257DBD" w:rsidRPr="009E7C45" w:rsidTr="001E44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gridBefore w:val="1"/>
          <w:wBefore w:w="836" w:type="dxa"/>
          <w:trHeight w:val="415"/>
        </w:trPr>
        <w:tc>
          <w:tcPr>
            <w:tcW w:w="9278" w:type="dxa"/>
            <w:gridSpan w:val="4"/>
          </w:tcPr>
          <w:p w:rsidR="005F3FAB" w:rsidRDefault="005F3FAB" w:rsidP="001E44FE">
            <w:pPr>
              <w:shd w:val="clear" w:color="auto" w:fill="FFFFFF"/>
              <w:tabs>
                <w:tab w:val="left" w:pos="0"/>
              </w:tabs>
              <w:spacing w:line="360" w:lineRule="auto"/>
              <w:ind w:right="685" w:firstLine="709"/>
              <w:jc w:val="center"/>
              <w:rPr>
                <w:rFonts w:ascii="Times New Roman" w:hAnsi="Times New Roman"/>
                <w:sz w:val="28"/>
                <w:szCs w:val="28"/>
              </w:rPr>
            </w:pPr>
          </w:p>
          <w:p w:rsidR="00AB41E0" w:rsidRDefault="000F2553" w:rsidP="001E44FE">
            <w:pPr>
              <w:shd w:val="clear" w:color="auto" w:fill="FFFFFF"/>
              <w:tabs>
                <w:tab w:val="left" w:pos="0"/>
              </w:tabs>
              <w:spacing w:after="0" w:line="360" w:lineRule="auto"/>
              <w:ind w:firstLine="709"/>
              <w:jc w:val="center"/>
              <w:rPr>
                <w:rFonts w:ascii="Times New Roman" w:hAnsi="Times New Roman"/>
                <w:b/>
                <w:sz w:val="28"/>
                <w:szCs w:val="28"/>
              </w:rPr>
            </w:pPr>
            <w:r>
              <w:rPr>
                <w:rFonts w:ascii="Times New Roman" w:hAnsi="Times New Roman"/>
                <w:b/>
                <w:sz w:val="28"/>
                <w:szCs w:val="28"/>
              </w:rPr>
              <w:t>2.</w:t>
            </w:r>
            <w:r w:rsidR="00A22FC4">
              <w:rPr>
                <w:rFonts w:ascii="Times New Roman" w:hAnsi="Times New Roman"/>
                <w:b/>
                <w:sz w:val="28"/>
                <w:szCs w:val="28"/>
              </w:rPr>
              <w:t>2.</w:t>
            </w:r>
            <w:r>
              <w:rPr>
                <w:rFonts w:ascii="Times New Roman" w:hAnsi="Times New Roman"/>
                <w:b/>
                <w:sz w:val="28"/>
                <w:szCs w:val="28"/>
              </w:rPr>
              <w:t xml:space="preserve">1 </w:t>
            </w:r>
            <w:r w:rsidR="00AB41E0" w:rsidRPr="009E7C45">
              <w:rPr>
                <w:rFonts w:ascii="Times New Roman" w:hAnsi="Times New Roman"/>
                <w:b/>
                <w:sz w:val="28"/>
                <w:szCs w:val="28"/>
              </w:rPr>
              <w:t>Оценка демографического потенциала и возрастной структуры местного населения</w:t>
            </w:r>
            <w:r>
              <w:rPr>
                <w:rFonts w:ascii="Times New Roman" w:hAnsi="Times New Roman"/>
                <w:b/>
                <w:sz w:val="28"/>
                <w:szCs w:val="28"/>
              </w:rPr>
              <w:t>, миграция населения</w:t>
            </w:r>
            <w:r w:rsidR="001F73BD" w:rsidRPr="009E7C45">
              <w:rPr>
                <w:rFonts w:ascii="Times New Roman" w:hAnsi="Times New Roman"/>
                <w:b/>
                <w:sz w:val="28"/>
                <w:szCs w:val="28"/>
              </w:rPr>
              <w:t>.</w:t>
            </w:r>
          </w:p>
          <w:p w:rsidR="009447A6" w:rsidRDefault="009447A6" w:rsidP="001E44FE">
            <w:pPr>
              <w:shd w:val="clear" w:color="auto" w:fill="FFFFFF"/>
              <w:tabs>
                <w:tab w:val="left" w:pos="0"/>
              </w:tabs>
              <w:spacing w:after="0" w:line="360" w:lineRule="auto"/>
              <w:ind w:firstLine="709"/>
              <w:jc w:val="center"/>
              <w:rPr>
                <w:rFonts w:ascii="Times New Roman" w:hAnsi="Times New Roman"/>
                <w:b/>
                <w:sz w:val="28"/>
                <w:szCs w:val="28"/>
              </w:rPr>
            </w:pPr>
          </w:p>
          <w:p w:rsidR="00AB41E0" w:rsidRPr="009E7C45" w:rsidRDefault="00AB41E0" w:rsidP="001E44FE">
            <w:pPr>
              <w:spacing w:after="0" w:line="360" w:lineRule="auto"/>
              <w:ind w:firstLine="708"/>
              <w:rPr>
                <w:rFonts w:ascii="Times New Roman" w:hAnsi="Times New Roman"/>
                <w:sz w:val="28"/>
                <w:szCs w:val="28"/>
              </w:rPr>
            </w:pPr>
            <w:r w:rsidRPr="009E7C45">
              <w:rPr>
                <w:rFonts w:ascii="Times New Roman" w:hAnsi="Times New Roman"/>
                <w:sz w:val="28"/>
                <w:szCs w:val="28"/>
              </w:rPr>
              <w:t>Оценка и анализ показателей численности, движения, возрастной структуры населения со стратегической точки зрения необходим</w:t>
            </w:r>
            <w:r w:rsidR="006509DF" w:rsidRPr="009E7C45">
              <w:rPr>
                <w:rFonts w:ascii="Times New Roman" w:hAnsi="Times New Roman"/>
                <w:sz w:val="28"/>
                <w:szCs w:val="28"/>
              </w:rPr>
              <w:t>ы</w:t>
            </w:r>
            <w:r w:rsidRPr="009E7C45">
              <w:rPr>
                <w:rFonts w:ascii="Times New Roman" w:hAnsi="Times New Roman"/>
                <w:sz w:val="28"/>
                <w:szCs w:val="28"/>
              </w:rPr>
              <w:t>, во-первых, для характеристики сложившегося на данной территории типа воспроизводства населения – одного из основных результатов предшествующего этапа и одной из фундаментальных предпосылок последующего этапа социально-экономического развития; во-вторых, для характеристики потенциала трудовых ресурсов, которые можно будет вовлекать в экономическую деятельность в долгосрочном периоде.</w:t>
            </w:r>
          </w:p>
          <w:p w:rsidR="00AB41E0" w:rsidRPr="009E7C45" w:rsidRDefault="00AB41E0" w:rsidP="001E44FE">
            <w:pPr>
              <w:pStyle w:val="afe"/>
              <w:spacing w:after="0" w:line="360" w:lineRule="auto"/>
              <w:ind w:firstLine="708"/>
              <w:rPr>
                <w:rFonts w:ascii="Times New Roman" w:hAnsi="Times New Roman"/>
                <w:sz w:val="28"/>
                <w:szCs w:val="28"/>
              </w:rPr>
            </w:pPr>
            <w:r w:rsidRPr="009E7C45">
              <w:rPr>
                <w:rFonts w:ascii="Times New Roman" w:hAnsi="Times New Roman"/>
                <w:sz w:val="28"/>
                <w:szCs w:val="28"/>
              </w:rPr>
              <w:t>При разработке Стратегии района данный анализ необходим для решения следующих задач:</w:t>
            </w:r>
          </w:p>
          <w:p w:rsidR="00AB41E0" w:rsidRPr="009E7C45" w:rsidRDefault="00AB41E0" w:rsidP="001E44FE">
            <w:pPr>
              <w:pStyle w:val="afe"/>
              <w:spacing w:after="0" w:line="360" w:lineRule="auto"/>
              <w:ind w:firstLine="708"/>
              <w:rPr>
                <w:rFonts w:ascii="Times New Roman" w:hAnsi="Times New Roman"/>
                <w:sz w:val="28"/>
                <w:szCs w:val="28"/>
              </w:rPr>
            </w:pPr>
            <w:r w:rsidRPr="009E7C45">
              <w:rPr>
                <w:rFonts w:ascii="Times New Roman" w:hAnsi="Times New Roman"/>
                <w:sz w:val="28"/>
                <w:szCs w:val="28"/>
              </w:rPr>
              <w:t>– выявления наиболее острых демографических проблем, требующих приоритетного решения;</w:t>
            </w:r>
          </w:p>
          <w:p w:rsidR="00AB41E0" w:rsidRPr="009E7C45" w:rsidRDefault="00AB41E0" w:rsidP="001E44FE">
            <w:pPr>
              <w:pStyle w:val="afe"/>
              <w:spacing w:after="0" w:line="360" w:lineRule="auto"/>
              <w:ind w:firstLine="708"/>
              <w:rPr>
                <w:rFonts w:ascii="Times New Roman" w:hAnsi="Times New Roman"/>
                <w:sz w:val="28"/>
                <w:szCs w:val="28"/>
              </w:rPr>
            </w:pPr>
            <w:r w:rsidRPr="009E7C45">
              <w:rPr>
                <w:rFonts w:ascii="Times New Roman" w:hAnsi="Times New Roman"/>
                <w:sz w:val="28"/>
                <w:szCs w:val="28"/>
              </w:rPr>
              <w:t>– определения причин, обусловливающих негативные аспекты в демографической ситуации;</w:t>
            </w:r>
          </w:p>
          <w:p w:rsidR="00AB41E0" w:rsidRPr="009E7C45" w:rsidRDefault="00AB41E0" w:rsidP="001E44FE">
            <w:pPr>
              <w:pStyle w:val="afe"/>
              <w:spacing w:after="0" w:line="360" w:lineRule="auto"/>
              <w:ind w:firstLine="708"/>
              <w:rPr>
                <w:rFonts w:ascii="Times New Roman" w:hAnsi="Times New Roman"/>
                <w:sz w:val="28"/>
                <w:szCs w:val="28"/>
              </w:rPr>
            </w:pPr>
            <w:r w:rsidRPr="009E7C45">
              <w:rPr>
                <w:rFonts w:ascii="Times New Roman" w:hAnsi="Times New Roman"/>
                <w:sz w:val="28"/>
                <w:szCs w:val="28"/>
              </w:rPr>
              <w:t>– оценки возможных резервов повышения рождаемости, снижения смертности и увеличения продолжительности жизни, оптимизации миграционных процессов;</w:t>
            </w:r>
          </w:p>
          <w:p w:rsidR="00AB41E0" w:rsidRPr="009E7C45" w:rsidRDefault="00AB41E0" w:rsidP="001E44FE">
            <w:pPr>
              <w:pStyle w:val="afe"/>
              <w:spacing w:after="0" w:line="360" w:lineRule="auto"/>
              <w:ind w:firstLine="708"/>
              <w:rPr>
                <w:rFonts w:ascii="Times New Roman" w:hAnsi="Times New Roman"/>
                <w:sz w:val="28"/>
                <w:szCs w:val="28"/>
              </w:rPr>
            </w:pPr>
            <w:r w:rsidRPr="009E7C45">
              <w:rPr>
                <w:rFonts w:ascii="Times New Roman" w:hAnsi="Times New Roman"/>
                <w:sz w:val="28"/>
                <w:szCs w:val="28"/>
              </w:rPr>
              <w:t>– установления параметров демографических процессов, предшествующих началу реализации Стратегии – 2030, необходимых для сравнения с теми параметрами, которые могут быть достигнуты в ходе и после окончания реализации Стратегии района.</w:t>
            </w:r>
          </w:p>
          <w:p w:rsidR="009E4600" w:rsidRPr="009E7C45" w:rsidRDefault="009E4600" w:rsidP="001E44FE">
            <w:pPr>
              <w:pStyle w:val="afe"/>
              <w:spacing w:after="0" w:line="360" w:lineRule="auto"/>
              <w:ind w:firstLine="709"/>
              <w:contextualSpacing/>
              <w:rPr>
                <w:rFonts w:ascii="Times New Roman" w:hAnsi="Times New Roman"/>
                <w:sz w:val="28"/>
                <w:szCs w:val="28"/>
              </w:rPr>
            </w:pPr>
            <w:r w:rsidRPr="009E7C45">
              <w:rPr>
                <w:rFonts w:ascii="Times New Roman" w:hAnsi="Times New Roman"/>
                <w:sz w:val="28"/>
                <w:szCs w:val="28"/>
              </w:rPr>
              <w:t xml:space="preserve">В </w:t>
            </w:r>
            <w:r w:rsidR="007B53AD" w:rsidRPr="009E7C45">
              <w:rPr>
                <w:rFonts w:ascii="Times New Roman" w:hAnsi="Times New Roman"/>
                <w:sz w:val="28"/>
                <w:szCs w:val="28"/>
              </w:rPr>
              <w:t>Новошешминском</w:t>
            </w:r>
            <w:r w:rsidRPr="009E7C45">
              <w:rPr>
                <w:rFonts w:ascii="Times New Roman" w:hAnsi="Times New Roman"/>
                <w:sz w:val="28"/>
                <w:szCs w:val="28"/>
              </w:rPr>
              <w:t xml:space="preserve"> районе проживает </w:t>
            </w:r>
            <w:r w:rsidR="007B53AD" w:rsidRPr="009E7C45">
              <w:rPr>
                <w:rFonts w:ascii="Times New Roman" w:hAnsi="Times New Roman"/>
                <w:sz w:val="28"/>
                <w:szCs w:val="28"/>
              </w:rPr>
              <w:t>13526</w:t>
            </w:r>
            <w:r w:rsidRPr="009E7C45">
              <w:rPr>
                <w:rFonts w:ascii="Times New Roman" w:hAnsi="Times New Roman"/>
                <w:sz w:val="28"/>
                <w:szCs w:val="28"/>
              </w:rPr>
              <w:t xml:space="preserve"> человек</w:t>
            </w:r>
            <w:r w:rsidR="00D84011" w:rsidRPr="009E7C45">
              <w:rPr>
                <w:rFonts w:ascii="Times New Roman" w:hAnsi="Times New Roman"/>
                <w:sz w:val="28"/>
                <w:szCs w:val="28"/>
              </w:rPr>
              <w:t xml:space="preserve"> (</w:t>
            </w:r>
            <w:r w:rsidR="007B53AD" w:rsidRPr="009E7C45">
              <w:rPr>
                <w:rFonts w:ascii="Times New Roman" w:hAnsi="Times New Roman"/>
                <w:sz w:val="28"/>
                <w:szCs w:val="28"/>
              </w:rPr>
              <w:t>0,35</w:t>
            </w:r>
            <w:r w:rsidR="00D84011" w:rsidRPr="009E7C45">
              <w:rPr>
                <w:rFonts w:ascii="Times New Roman" w:hAnsi="Times New Roman"/>
                <w:sz w:val="28"/>
                <w:szCs w:val="28"/>
              </w:rPr>
              <w:t>% населения Республики Татарстан)</w:t>
            </w:r>
            <w:r w:rsidRPr="009E7C45">
              <w:rPr>
                <w:rFonts w:ascii="Times New Roman" w:hAnsi="Times New Roman"/>
                <w:sz w:val="28"/>
                <w:szCs w:val="28"/>
              </w:rPr>
              <w:t>, в том числе в</w:t>
            </w:r>
            <w:r w:rsidR="007B53AD" w:rsidRPr="009E7C45">
              <w:rPr>
                <w:rFonts w:ascii="Times New Roman" w:hAnsi="Times New Roman"/>
                <w:sz w:val="28"/>
                <w:szCs w:val="28"/>
              </w:rPr>
              <w:t xml:space="preserve"> районном центре с. Новошешминск-</w:t>
            </w:r>
            <w:r w:rsidRPr="009E7C45">
              <w:rPr>
                <w:rFonts w:ascii="Times New Roman" w:hAnsi="Times New Roman"/>
                <w:sz w:val="28"/>
                <w:szCs w:val="28"/>
              </w:rPr>
              <w:t xml:space="preserve">  </w:t>
            </w:r>
            <w:r w:rsidR="007B53AD" w:rsidRPr="009E7C45">
              <w:rPr>
                <w:rFonts w:ascii="Times New Roman" w:hAnsi="Times New Roman"/>
                <w:sz w:val="28"/>
                <w:szCs w:val="28"/>
              </w:rPr>
              <w:t>4606</w:t>
            </w:r>
            <w:r w:rsidRPr="009E7C45">
              <w:rPr>
                <w:rFonts w:ascii="Times New Roman" w:hAnsi="Times New Roman"/>
                <w:sz w:val="28"/>
                <w:szCs w:val="28"/>
              </w:rPr>
              <w:t xml:space="preserve"> человек. Национальный состав   населения: татары </w:t>
            </w:r>
            <w:r w:rsidR="007B53AD" w:rsidRPr="009E7C45">
              <w:rPr>
                <w:rFonts w:ascii="Times New Roman" w:hAnsi="Times New Roman"/>
                <w:sz w:val="28"/>
                <w:szCs w:val="28"/>
              </w:rPr>
              <w:t>–</w:t>
            </w:r>
            <w:r w:rsidRPr="009E7C45">
              <w:rPr>
                <w:rFonts w:ascii="Times New Roman" w:hAnsi="Times New Roman"/>
                <w:sz w:val="28"/>
                <w:szCs w:val="28"/>
              </w:rPr>
              <w:t xml:space="preserve"> </w:t>
            </w:r>
            <w:r w:rsidR="007B53AD" w:rsidRPr="009E7C45">
              <w:rPr>
                <w:rFonts w:ascii="Times New Roman" w:hAnsi="Times New Roman"/>
                <w:sz w:val="28"/>
                <w:szCs w:val="28"/>
              </w:rPr>
              <w:t>43,4</w:t>
            </w:r>
            <w:r w:rsidRPr="009E7C45">
              <w:rPr>
                <w:rFonts w:ascii="Times New Roman" w:hAnsi="Times New Roman"/>
                <w:sz w:val="28"/>
                <w:szCs w:val="28"/>
              </w:rPr>
              <w:t xml:space="preserve">%, русские – </w:t>
            </w:r>
            <w:r w:rsidR="001A27BC" w:rsidRPr="009E7C45">
              <w:rPr>
                <w:rFonts w:ascii="Times New Roman" w:hAnsi="Times New Roman"/>
                <w:sz w:val="28"/>
                <w:szCs w:val="28"/>
              </w:rPr>
              <w:t>50,9</w:t>
            </w:r>
            <w:r w:rsidRPr="009E7C45">
              <w:rPr>
                <w:rFonts w:ascii="Times New Roman" w:hAnsi="Times New Roman"/>
                <w:sz w:val="28"/>
                <w:szCs w:val="28"/>
              </w:rPr>
              <w:t xml:space="preserve">%, </w:t>
            </w:r>
            <w:r w:rsidR="001A27BC" w:rsidRPr="009E7C45">
              <w:rPr>
                <w:rFonts w:ascii="Times New Roman" w:hAnsi="Times New Roman"/>
                <w:sz w:val="28"/>
                <w:szCs w:val="28"/>
              </w:rPr>
              <w:t xml:space="preserve">чуваши -4,1 %, </w:t>
            </w:r>
            <w:r w:rsidRPr="009E7C45">
              <w:rPr>
                <w:rFonts w:ascii="Times New Roman" w:hAnsi="Times New Roman"/>
                <w:sz w:val="28"/>
                <w:szCs w:val="28"/>
              </w:rPr>
              <w:t>представители других национальностей – 1,</w:t>
            </w:r>
            <w:r w:rsidR="001A27BC" w:rsidRPr="009E7C45">
              <w:rPr>
                <w:rFonts w:ascii="Times New Roman" w:hAnsi="Times New Roman"/>
                <w:sz w:val="28"/>
                <w:szCs w:val="28"/>
              </w:rPr>
              <w:t>6</w:t>
            </w:r>
            <w:r w:rsidRPr="009E7C45">
              <w:rPr>
                <w:rFonts w:ascii="Times New Roman" w:hAnsi="Times New Roman"/>
                <w:sz w:val="28"/>
                <w:szCs w:val="28"/>
              </w:rPr>
              <w:t xml:space="preserve"> %.</w:t>
            </w:r>
          </w:p>
          <w:p w:rsidR="00AB41E0" w:rsidRPr="009E7C45" w:rsidRDefault="00AB41E0" w:rsidP="001E44FE">
            <w:pPr>
              <w:pStyle w:val="afe"/>
              <w:spacing w:after="0" w:line="360" w:lineRule="auto"/>
              <w:ind w:firstLine="709"/>
              <w:contextualSpacing/>
              <w:rPr>
                <w:rFonts w:ascii="Times New Roman" w:hAnsi="Times New Roman"/>
                <w:sz w:val="28"/>
                <w:szCs w:val="28"/>
              </w:rPr>
            </w:pPr>
            <w:r w:rsidRPr="009E7C45">
              <w:rPr>
                <w:rFonts w:ascii="Times New Roman" w:hAnsi="Times New Roman"/>
                <w:sz w:val="28"/>
                <w:szCs w:val="28"/>
              </w:rPr>
              <w:t>За период 201</w:t>
            </w:r>
            <w:r w:rsidR="002E6AC0" w:rsidRPr="009E7C45">
              <w:rPr>
                <w:rFonts w:ascii="Times New Roman" w:hAnsi="Times New Roman"/>
                <w:sz w:val="28"/>
                <w:szCs w:val="28"/>
              </w:rPr>
              <w:t>3</w:t>
            </w:r>
            <w:r w:rsidRPr="009E7C45">
              <w:rPr>
                <w:rFonts w:ascii="Times New Roman" w:hAnsi="Times New Roman"/>
                <w:sz w:val="28"/>
                <w:szCs w:val="28"/>
              </w:rPr>
              <w:t xml:space="preserve"> – 201</w:t>
            </w:r>
            <w:r w:rsidR="002E6AC0" w:rsidRPr="009E7C45">
              <w:rPr>
                <w:rFonts w:ascii="Times New Roman" w:hAnsi="Times New Roman"/>
                <w:sz w:val="28"/>
                <w:szCs w:val="28"/>
              </w:rPr>
              <w:t>5</w:t>
            </w:r>
            <w:r w:rsidRPr="009E7C45">
              <w:rPr>
                <w:rFonts w:ascii="Times New Roman" w:hAnsi="Times New Roman"/>
                <w:sz w:val="28"/>
                <w:szCs w:val="28"/>
              </w:rPr>
              <w:t xml:space="preserve"> гг. численность населения  </w:t>
            </w:r>
            <w:r w:rsidR="001A27BC" w:rsidRPr="009E7C45">
              <w:rPr>
                <w:rFonts w:ascii="Times New Roman" w:hAnsi="Times New Roman"/>
                <w:sz w:val="28"/>
                <w:szCs w:val="28"/>
              </w:rPr>
              <w:t xml:space="preserve">Новошешминского </w:t>
            </w:r>
            <w:r w:rsidRPr="009E7C45">
              <w:rPr>
                <w:rFonts w:ascii="Times New Roman" w:hAnsi="Times New Roman"/>
                <w:sz w:val="28"/>
                <w:szCs w:val="28"/>
              </w:rPr>
              <w:t xml:space="preserve">района, в том числе по поселениям, характеризуется следующими показателями (Таблица </w:t>
            </w:r>
            <w:r w:rsidR="00602895" w:rsidRPr="009E7C45">
              <w:rPr>
                <w:rFonts w:ascii="Times New Roman" w:hAnsi="Times New Roman"/>
                <w:sz w:val="28"/>
                <w:szCs w:val="28"/>
              </w:rPr>
              <w:t>2</w:t>
            </w:r>
            <w:r w:rsidRPr="009E7C45">
              <w:rPr>
                <w:rFonts w:ascii="Times New Roman" w:hAnsi="Times New Roman"/>
                <w:sz w:val="28"/>
                <w:szCs w:val="28"/>
              </w:rPr>
              <w:t>).</w:t>
            </w:r>
          </w:p>
          <w:p w:rsidR="00AB41E0" w:rsidRPr="009E7C45" w:rsidRDefault="00FA1A85" w:rsidP="001E44FE">
            <w:pPr>
              <w:pStyle w:val="afe"/>
              <w:spacing w:after="0" w:line="360" w:lineRule="auto"/>
              <w:jc w:val="right"/>
              <w:rPr>
                <w:rFonts w:ascii="Times New Roman" w:hAnsi="Times New Roman"/>
                <w:i/>
                <w:sz w:val="20"/>
                <w:szCs w:val="20"/>
              </w:rPr>
            </w:pPr>
            <w:r w:rsidRPr="009E7C45">
              <w:rPr>
                <w:rFonts w:ascii="Times New Roman" w:hAnsi="Times New Roman"/>
                <w:i/>
                <w:sz w:val="20"/>
                <w:szCs w:val="20"/>
              </w:rPr>
              <w:t xml:space="preserve">                                                                                                                                                                  </w:t>
            </w:r>
            <w:r w:rsidR="00AB41E0" w:rsidRPr="009E7C45">
              <w:rPr>
                <w:rFonts w:ascii="Times New Roman" w:hAnsi="Times New Roman"/>
                <w:i/>
                <w:sz w:val="20"/>
                <w:szCs w:val="20"/>
              </w:rPr>
              <w:t xml:space="preserve">Таблица </w:t>
            </w:r>
            <w:r w:rsidR="00602895" w:rsidRPr="009E7C45">
              <w:rPr>
                <w:rFonts w:ascii="Times New Roman" w:hAnsi="Times New Roman"/>
                <w:i/>
                <w:sz w:val="20"/>
                <w:szCs w:val="20"/>
              </w:rPr>
              <w:t>2</w:t>
            </w:r>
          </w:p>
          <w:p w:rsidR="00AB41E0" w:rsidRPr="009E7C45" w:rsidRDefault="00AB41E0" w:rsidP="001E44FE">
            <w:pPr>
              <w:pStyle w:val="afe"/>
              <w:spacing w:after="0" w:line="360" w:lineRule="auto"/>
              <w:jc w:val="center"/>
              <w:rPr>
                <w:rFonts w:ascii="Times New Roman" w:hAnsi="Times New Roman"/>
                <w:b/>
              </w:rPr>
            </w:pPr>
            <w:r w:rsidRPr="009E7C45">
              <w:rPr>
                <w:rFonts w:ascii="Times New Roman" w:hAnsi="Times New Roman"/>
                <w:b/>
              </w:rPr>
              <w:t xml:space="preserve">Численность населения в </w:t>
            </w:r>
            <w:r w:rsidR="001A27BC" w:rsidRPr="009E7C45">
              <w:rPr>
                <w:rFonts w:ascii="Times New Roman" w:hAnsi="Times New Roman"/>
                <w:b/>
              </w:rPr>
              <w:t xml:space="preserve">Новошешминском муниципальном </w:t>
            </w:r>
            <w:r w:rsidRPr="009E7C45">
              <w:rPr>
                <w:rFonts w:ascii="Times New Roman" w:hAnsi="Times New Roman"/>
                <w:b/>
              </w:rPr>
              <w:t xml:space="preserve"> районе</w:t>
            </w:r>
          </w:p>
          <w:tbl>
            <w:tblPr>
              <w:tblW w:w="8074" w:type="dxa"/>
              <w:tblLayout w:type="fixed"/>
              <w:tblLook w:val="04A0" w:firstRow="1" w:lastRow="0" w:firstColumn="1" w:lastColumn="0" w:noHBand="0" w:noVBand="1"/>
            </w:tblPr>
            <w:tblGrid>
              <w:gridCol w:w="576"/>
              <w:gridCol w:w="2754"/>
              <w:gridCol w:w="827"/>
              <w:gridCol w:w="882"/>
              <w:gridCol w:w="772"/>
              <w:gridCol w:w="1159"/>
              <w:gridCol w:w="1104"/>
            </w:tblGrid>
            <w:tr w:rsidR="005A21CB" w:rsidRPr="009E7C45" w:rsidTr="00454ADD">
              <w:trPr>
                <w:trHeight w:val="871"/>
              </w:trPr>
              <w:tc>
                <w:tcPr>
                  <w:tcW w:w="576" w:type="dxa"/>
                  <w:tcBorders>
                    <w:top w:val="single" w:sz="8" w:space="0" w:color="auto"/>
                    <w:lef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 п/п</w:t>
                  </w:r>
                </w:p>
              </w:tc>
              <w:tc>
                <w:tcPr>
                  <w:tcW w:w="2753" w:type="dxa"/>
                  <w:tcBorders>
                    <w:top w:val="single" w:sz="8" w:space="0" w:color="auto"/>
                    <w:left w:val="single" w:sz="8" w:space="0" w:color="auto"/>
                    <w:bottom w:val="single" w:sz="8"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Наименование показателя</w:t>
                  </w:r>
                </w:p>
              </w:tc>
              <w:tc>
                <w:tcPr>
                  <w:tcW w:w="827" w:type="dxa"/>
                  <w:tcBorders>
                    <w:top w:val="single" w:sz="8"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2013 г.</w:t>
                  </w:r>
                </w:p>
              </w:tc>
              <w:tc>
                <w:tcPr>
                  <w:tcW w:w="882" w:type="dxa"/>
                  <w:tcBorders>
                    <w:top w:val="single" w:sz="8"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2014 г.</w:t>
                  </w:r>
                </w:p>
              </w:tc>
              <w:tc>
                <w:tcPr>
                  <w:tcW w:w="772" w:type="dxa"/>
                  <w:tcBorders>
                    <w:top w:val="single" w:sz="8"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2015 г.</w:t>
                  </w:r>
                </w:p>
              </w:tc>
              <w:tc>
                <w:tcPr>
                  <w:tcW w:w="1159" w:type="dxa"/>
                  <w:tcBorders>
                    <w:top w:val="single" w:sz="8"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Темп роста,     % к 2014г.</w:t>
                  </w:r>
                </w:p>
              </w:tc>
              <w:tc>
                <w:tcPr>
                  <w:tcW w:w="1104" w:type="dxa"/>
                  <w:tcBorders>
                    <w:top w:val="single" w:sz="8" w:space="0" w:color="auto"/>
                    <w:right w:val="single" w:sz="8" w:space="0" w:color="auto"/>
                  </w:tcBorders>
                  <w:vAlign w:val="center"/>
                  <w:hideMark/>
                </w:tcPr>
                <w:p w:rsidR="00D512F9"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Темп роста,</w:t>
                  </w:r>
                </w:p>
                <w:p w:rsidR="005A21CB" w:rsidRPr="009D3952" w:rsidRDefault="00D512F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 xml:space="preserve">   </w:t>
                  </w:r>
                  <w:r w:rsidR="005A21CB" w:rsidRPr="009D3952">
                    <w:rPr>
                      <w:rFonts w:ascii="Times New Roman" w:hAnsi="Times New Roman"/>
                      <w:b/>
                      <w:bCs/>
                      <w:color w:val="000000"/>
                      <w:sz w:val="22"/>
                      <w:szCs w:val="22"/>
                    </w:rPr>
                    <w:t>% к 2013г.</w:t>
                  </w:r>
                </w:p>
              </w:tc>
            </w:tr>
            <w:tr w:rsidR="005A21CB" w:rsidRPr="009E7C45" w:rsidTr="00151313">
              <w:trPr>
                <w:trHeight w:val="283"/>
              </w:trPr>
              <w:tc>
                <w:tcPr>
                  <w:tcW w:w="576" w:type="dxa"/>
                  <w:tcBorders>
                    <w:top w:val="single" w:sz="8" w:space="0" w:color="auto"/>
                    <w:left w:val="single" w:sz="8" w:space="0" w:color="auto"/>
                    <w:bottom w:val="single" w:sz="4"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w:t>
                  </w:r>
                </w:p>
              </w:tc>
              <w:tc>
                <w:tcPr>
                  <w:tcW w:w="2753" w:type="dxa"/>
                  <w:tcBorders>
                    <w:left w:val="single" w:sz="8" w:space="0" w:color="auto"/>
                    <w:bottom w:val="single" w:sz="4"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w:t>
                  </w:r>
                </w:p>
              </w:tc>
              <w:tc>
                <w:tcPr>
                  <w:tcW w:w="827" w:type="dxa"/>
                  <w:tcBorders>
                    <w:top w:val="single" w:sz="8" w:space="0" w:color="auto"/>
                    <w:bottom w:val="single" w:sz="4"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3</w:t>
                  </w:r>
                </w:p>
              </w:tc>
              <w:tc>
                <w:tcPr>
                  <w:tcW w:w="882" w:type="dxa"/>
                  <w:tcBorders>
                    <w:top w:val="single" w:sz="8" w:space="0" w:color="auto"/>
                    <w:bottom w:val="single" w:sz="4"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4</w:t>
                  </w:r>
                </w:p>
              </w:tc>
              <w:tc>
                <w:tcPr>
                  <w:tcW w:w="772" w:type="dxa"/>
                  <w:tcBorders>
                    <w:top w:val="single" w:sz="8" w:space="0" w:color="auto"/>
                    <w:bottom w:val="single" w:sz="4"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5</w:t>
                  </w:r>
                </w:p>
              </w:tc>
              <w:tc>
                <w:tcPr>
                  <w:tcW w:w="1159" w:type="dxa"/>
                  <w:tcBorders>
                    <w:top w:val="single" w:sz="8" w:space="0" w:color="auto"/>
                    <w:bottom w:val="single" w:sz="4"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6</w:t>
                  </w:r>
                </w:p>
              </w:tc>
              <w:tc>
                <w:tcPr>
                  <w:tcW w:w="1104" w:type="dxa"/>
                  <w:tcBorders>
                    <w:top w:val="single" w:sz="8" w:space="0" w:color="auto"/>
                    <w:bottom w:val="single" w:sz="4" w:space="0" w:color="auto"/>
                    <w:right w:val="single" w:sz="8" w:space="0" w:color="auto"/>
                  </w:tcBorders>
                  <w:vAlign w:val="center"/>
                  <w:hideMark/>
                </w:tcPr>
                <w:p w:rsidR="005A21CB" w:rsidRPr="009D3952" w:rsidRDefault="005A21CB"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6</w:t>
                  </w:r>
                </w:p>
              </w:tc>
            </w:tr>
            <w:tr w:rsidR="005A21CB" w:rsidRPr="009E7C45" w:rsidTr="00151313">
              <w:trPr>
                <w:trHeight w:val="699"/>
              </w:trPr>
              <w:tc>
                <w:tcPr>
                  <w:tcW w:w="333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92482" w:rsidRPr="009D3952" w:rsidRDefault="005A21CB" w:rsidP="001E44F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Численность постоянного населения,</w:t>
                  </w:r>
                </w:p>
                <w:p w:rsidR="005A21CB" w:rsidRPr="009D3952" w:rsidRDefault="005A21CB" w:rsidP="001E44F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всего по району, чел.</w:t>
                  </w:r>
                </w:p>
              </w:tc>
              <w:tc>
                <w:tcPr>
                  <w:tcW w:w="827" w:type="dxa"/>
                  <w:tcBorders>
                    <w:top w:val="single" w:sz="4" w:space="0" w:color="auto"/>
                    <w:left w:val="single" w:sz="4" w:space="0" w:color="auto"/>
                    <w:bottom w:val="single" w:sz="4" w:space="0" w:color="auto"/>
                    <w:right w:val="single" w:sz="4" w:space="0" w:color="auto"/>
                  </w:tcBorders>
                  <w:shd w:val="clear" w:color="000000" w:fill="FFFFFF"/>
                  <w:vAlign w:val="center"/>
                </w:tcPr>
                <w:p w:rsidR="005A21CB" w:rsidRPr="009D3952" w:rsidRDefault="00553D8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13848</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tcPr>
                <w:p w:rsidR="005A21CB" w:rsidRPr="009D3952" w:rsidRDefault="000265EE"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13685</w:t>
                  </w:r>
                </w:p>
              </w:tc>
              <w:tc>
                <w:tcPr>
                  <w:tcW w:w="772" w:type="dxa"/>
                  <w:tcBorders>
                    <w:top w:val="single" w:sz="4" w:space="0" w:color="auto"/>
                    <w:left w:val="single" w:sz="4" w:space="0" w:color="auto"/>
                    <w:bottom w:val="single" w:sz="4" w:space="0" w:color="auto"/>
                    <w:right w:val="single" w:sz="4" w:space="0" w:color="auto"/>
                  </w:tcBorders>
                  <w:shd w:val="clear" w:color="000000" w:fill="FFFFFF"/>
                  <w:vAlign w:val="center"/>
                </w:tcPr>
                <w:p w:rsidR="005A21CB" w:rsidRPr="009D3952" w:rsidRDefault="000265EE"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13526</w:t>
                  </w:r>
                </w:p>
              </w:tc>
              <w:tc>
                <w:tcPr>
                  <w:tcW w:w="1159" w:type="dxa"/>
                  <w:tcBorders>
                    <w:top w:val="single" w:sz="4" w:space="0" w:color="auto"/>
                    <w:left w:val="single" w:sz="4" w:space="0" w:color="auto"/>
                    <w:bottom w:val="single" w:sz="4" w:space="0" w:color="auto"/>
                    <w:right w:val="single" w:sz="4" w:space="0" w:color="auto"/>
                  </w:tcBorders>
                  <w:shd w:val="clear" w:color="000000" w:fill="FFFFFF"/>
                  <w:vAlign w:val="center"/>
                </w:tcPr>
                <w:p w:rsidR="005A21CB" w:rsidRPr="009D3952" w:rsidRDefault="00C12DA6"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98,8</w:t>
                  </w:r>
                </w:p>
              </w:tc>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tcPr>
                <w:p w:rsidR="005A21CB" w:rsidRPr="009D3952" w:rsidRDefault="00C12DA6"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97,7</w:t>
                  </w:r>
                </w:p>
              </w:tc>
            </w:tr>
            <w:tr w:rsidR="000265EE" w:rsidRPr="009E7C45" w:rsidTr="00151313">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1</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outlineLvl w:val="1"/>
                    <w:rPr>
                      <w:rFonts w:ascii="Times New Roman" w:hAnsi="Times New Roman"/>
                      <w:sz w:val="24"/>
                      <w:szCs w:val="24"/>
                    </w:rPr>
                  </w:pPr>
                  <w:r w:rsidRPr="009E7C45">
                    <w:rPr>
                      <w:rFonts w:ascii="Times New Roman" w:hAnsi="Times New Roman"/>
                      <w:sz w:val="24"/>
                      <w:szCs w:val="24"/>
                    </w:rPr>
                    <w:t>Азеевское</w:t>
                  </w:r>
                </w:p>
              </w:tc>
              <w:tc>
                <w:tcPr>
                  <w:tcW w:w="827" w:type="dxa"/>
                  <w:tcBorders>
                    <w:top w:val="single" w:sz="4" w:space="0" w:color="auto"/>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340</w:t>
                  </w:r>
                </w:p>
              </w:tc>
              <w:tc>
                <w:tcPr>
                  <w:tcW w:w="882" w:type="dxa"/>
                  <w:tcBorders>
                    <w:top w:val="single" w:sz="4" w:space="0" w:color="auto"/>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326</w:t>
                  </w:r>
                </w:p>
              </w:tc>
              <w:tc>
                <w:tcPr>
                  <w:tcW w:w="772" w:type="dxa"/>
                  <w:tcBorders>
                    <w:top w:val="single" w:sz="4" w:space="0" w:color="auto"/>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323</w:t>
                  </w:r>
                </w:p>
              </w:tc>
              <w:tc>
                <w:tcPr>
                  <w:tcW w:w="1159" w:type="dxa"/>
                  <w:tcBorders>
                    <w:top w:val="single" w:sz="4" w:space="0" w:color="auto"/>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99,1</w:t>
                  </w:r>
                </w:p>
              </w:tc>
              <w:tc>
                <w:tcPr>
                  <w:tcW w:w="1104" w:type="dxa"/>
                  <w:tcBorders>
                    <w:top w:val="single" w:sz="4" w:space="0" w:color="auto"/>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95,0</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2</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outlineLvl w:val="4"/>
                    <w:rPr>
                      <w:rFonts w:ascii="Times New Roman" w:hAnsi="Times New Roman"/>
                      <w:sz w:val="24"/>
                      <w:szCs w:val="24"/>
                    </w:rPr>
                  </w:pPr>
                  <w:r w:rsidRPr="009E7C45">
                    <w:rPr>
                      <w:rFonts w:ascii="Times New Roman" w:hAnsi="Times New Roman"/>
                      <w:sz w:val="24"/>
                      <w:szCs w:val="24"/>
                    </w:rPr>
                    <w:t>Акбуринское</w:t>
                  </w:r>
                </w:p>
              </w:tc>
              <w:tc>
                <w:tcPr>
                  <w:tcW w:w="827" w:type="dxa"/>
                  <w:tcBorders>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518</w:t>
                  </w:r>
                </w:p>
              </w:tc>
              <w:tc>
                <w:tcPr>
                  <w:tcW w:w="88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503</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476</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94,6</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91,9</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jc w:val="center"/>
                    <w:rPr>
                      <w:rFonts w:ascii="Times New Roman" w:hAnsi="Times New Roman"/>
                      <w:sz w:val="24"/>
                      <w:szCs w:val="24"/>
                    </w:rPr>
                  </w:pPr>
                  <w:r w:rsidRPr="009E7C45">
                    <w:rPr>
                      <w:rFonts w:ascii="Times New Roman" w:hAnsi="Times New Roman"/>
                      <w:sz w:val="24"/>
                      <w:szCs w:val="24"/>
                    </w:rPr>
                    <w:t>3</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rPr>
                      <w:rFonts w:ascii="Times New Roman" w:hAnsi="Times New Roman"/>
                      <w:sz w:val="24"/>
                      <w:szCs w:val="24"/>
                    </w:rPr>
                  </w:pPr>
                  <w:r w:rsidRPr="009E7C45">
                    <w:rPr>
                      <w:rFonts w:ascii="Times New Roman" w:hAnsi="Times New Roman"/>
                      <w:sz w:val="24"/>
                      <w:szCs w:val="24"/>
                    </w:rPr>
                    <w:t>Архангельское</w:t>
                  </w:r>
                </w:p>
              </w:tc>
              <w:tc>
                <w:tcPr>
                  <w:tcW w:w="827" w:type="dxa"/>
                  <w:tcBorders>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479</w:t>
                  </w:r>
                </w:p>
              </w:tc>
              <w:tc>
                <w:tcPr>
                  <w:tcW w:w="88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479</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462</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96,5</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96,5</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4</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outlineLvl w:val="1"/>
                    <w:rPr>
                      <w:rFonts w:ascii="Times New Roman" w:hAnsi="Times New Roman"/>
                      <w:sz w:val="24"/>
                      <w:szCs w:val="24"/>
                    </w:rPr>
                  </w:pPr>
                  <w:r w:rsidRPr="009E7C45">
                    <w:rPr>
                      <w:rFonts w:ascii="Times New Roman" w:hAnsi="Times New Roman"/>
                      <w:sz w:val="24"/>
                      <w:szCs w:val="24"/>
                    </w:rPr>
                    <w:t>Буревестниковское</w:t>
                  </w:r>
                </w:p>
              </w:tc>
              <w:tc>
                <w:tcPr>
                  <w:tcW w:w="827" w:type="dxa"/>
                  <w:tcBorders>
                    <w:left w:val="single" w:sz="4" w:space="0" w:color="auto"/>
                    <w:bottom w:val="single" w:sz="4"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376</w:t>
                  </w:r>
                </w:p>
              </w:tc>
              <w:tc>
                <w:tcPr>
                  <w:tcW w:w="882" w:type="dxa"/>
                  <w:tcBorders>
                    <w:bottom w:val="single" w:sz="4"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367</w:t>
                  </w:r>
                </w:p>
              </w:tc>
              <w:tc>
                <w:tcPr>
                  <w:tcW w:w="772" w:type="dxa"/>
                  <w:tcBorders>
                    <w:bottom w:val="single" w:sz="4"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348</w:t>
                  </w:r>
                </w:p>
              </w:tc>
              <w:tc>
                <w:tcPr>
                  <w:tcW w:w="1159" w:type="dxa"/>
                  <w:tcBorders>
                    <w:bottom w:val="single" w:sz="4"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94,8</w:t>
                  </w:r>
                </w:p>
              </w:tc>
              <w:tc>
                <w:tcPr>
                  <w:tcW w:w="1104" w:type="dxa"/>
                  <w:tcBorders>
                    <w:bottom w:val="single" w:sz="4"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92,6</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5</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outlineLvl w:val="1"/>
                    <w:rPr>
                      <w:rFonts w:ascii="Times New Roman" w:hAnsi="Times New Roman"/>
                      <w:sz w:val="24"/>
                      <w:szCs w:val="24"/>
                    </w:rPr>
                  </w:pPr>
                  <w:r w:rsidRPr="009E7C45">
                    <w:rPr>
                      <w:rFonts w:ascii="Times New Roman" w:hAnsi="Times New Roman"/>
                      <w:sz w:val="24"/>
                      <w:szCs w:val="24"/>
                    </w:rPr>
                    <w:t>Екатерининское</w:t>
                  </w:r>
                </w:p>
              </w:tc>
              <w:tc>
                <w:tcPr>
                  <w:tcW w:w="827" w:type="dxa"/>
                  <w:tcBorders>
                    <w:top w:val="single" w:sz="4" w:space="0" w:color="auto"/>
                    <w:left w:val="single" w:sz="4" w:space="0" w:color="auto"/>
                    <w:bottom w:val="single" w:sz="4" w:space="0" w:color="auto"/>
                    <w:right w:val="single" w:sz="4"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654</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643</w:t>
                  </w:r>
                </w:p>
              </w:tc>
              <w:tc>
                <w:tcPr>
                  <w:tcW w:w="772" w:type="dxa"/>
                  <w:tcBorders>
                    <w:top w:val="single" w:sz="4" w:space="0" w:color="auto"/>
                    <w:left w:val="single" w:sz="4" w:space="0" w:color="auto"/>
                    <w:bottom w:val="single" w:sz="4" w:space="0" w:color="auto"/>
                    <w:right w:val="single" w:sz="4"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628</w:t>
                  </w:r>
                </w:p>
              </w:tc>
              <w:tc>
                <w:tcPr>
                  <w:tcW w:w="1159" w:type="dxa"/>
                  <w:tcBorders>
                    <w:top w:val="single" w:sz="4" w:space="0" w:color="auto"/>
                    <w:left w:val="single" w:sz="4" w:space="0" w:color="auto"/>
                    <w:bottom w:val="single" w:sz="4" w:space="0" w:color="auto"/>
                    <w:right w:val="single" w:sz="4"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97,7</w:t>
                  </w:r>
                </w:p>
              </w:tc>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96,0</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jc w:val="center"/>
                    <w:rPr>
                      <w:rFonts w:ascii="Times New Roman" w:hAnsi="Times New Roman"/>
                      <w:sz w:val="24"/>
                      <w:szCs w:val="24"/>
                    </w:rPr>
                  </w:pPr>
                  <w:r w:rsidRPr="009E7C45">
                    <w:rPr>
                      <w:rFonts w:ascii="Times New Roman" w:hAnsi="Times New Roman"/>
                      <w:sz w:val="24"/>
                      <w:szCs w:val="24"/>
                    </w:rPr>
                    <w:t>6</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rPr>
                      <w:rFonts w:ascii="Times New Roman" w:hAnsi="Times New Roman"/>
                      <w:sz w:val="24"/>
                      <w:szCs w:val="24"/>
                    </w:rPr>
                  </w:pPr>
                  <w:r w:rsidRPr="009E7C45">
                    <w:rPr>
                      <w:rFonts w:ascii="Times New Roman" w:hAnsi="Times New Roman"/>
                      <w:sz w:val="24"/>
                      <w:szCs w:val="24"/>
                    </w:rPr>
                    <w:t>Зиреклинское</w:t>
                  </w:r>
                </w:p>
              </w:tc>
              <w:tc>
                <w:tcPr>
                  <w:tcW w:w="827" w:type="dxa"/>
                  <w:tcBorders>
                    <w:top w:val="single" w:sz="4" w:space="0" w:color="auto"/>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739</w:t>
                  </w:r>
                </w:p>
              </w:tc>
              <w:tc>
                <w:tcPr>
                  <w:tcW w:w="882" w:type="dxa"/>
                  <w:tcBorders>
                    <w:top w:val="single" w:sz="4" w:space="0" w:color="auto"/>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737</w:t>
                  </w:r>
                </w:p>
              </w:tc>
              <w:tc>
                <w:tcPr>
                  <w:tcW w:w="772" w:type="dxa"/>
                  <w:tcBorders>
                    <w:top w:val="single" w:sz="4" w:space="0" w:color="auto"/>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727</w:t>
                  </w:r>
                </w:p>
              </w:tc>
              <w:tc>
                <w:tcPr>
                  <w:tcW w:w="1159" w:type="dxa"/>
                  <w:tcBorders>
                    <w:top w:val="single" w:sz="4" w:space="0" w:color="auto"/>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98,6</w:t>
                  </w:r>
                </w:p>
              </w:tc>
              <w:tc>
                <w:tcPr>
                  <w:tcW w:w="1104" w:type="dxa"/>
                  <w:tcBorders>
                    <w:top w:val="single" w:sz="4" w:space="0" w:color="auto"/>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98,4</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jc w:val="center"/>
                    <w:outlineLvl w:val="4"/>
                    <w:rPr>
                      <w:rFonts w:ascii="Times New Roman" w:hAnsi="Times New Roman"/>
                      <w:sz w:val="24"/>
                      <w:szCs w:val="24"/>
                    </w:rPr>
                  </w:pPr>
                  <w:r w:rsidRPr="009E7C45">
                    <w:rPr>
                      <w:rFonts w:ascii="Times New Roman" w:hAnsi="Times New Roman"/>
                      <w:sz w:val="24"/>
                      <w:szCs w:val="24"/>
                    </w:rPr>
                    <w:t>7</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outlineLvl w:val="4"/>
                    <w:rPr>
                      <w:rFonts w:ascii="Times New Roman" w:hAnsi="Times New Roman"/>
                      <w:sz w:val="24"/>
                      <w:szCs w:val="24"/>
                    </w:rPr>
                  </w:pPr>
                  <w:r w:rsidRPr="009E7C45">
                    <w:rPr>
                      <w:rFonts w:ascii="Times New Roman" w:hAnsi="Times New Roman"/>
                      <w:sz w:val="24"/>
                      <w:szCs w:val="24"/>
                    </w:rPr>
                    <w:t>Краснооктябрьское</w:t>
                  </w:r>
                </w:p>
              </w:tc>
              <w:tc>
                <w:tcPr>
                  <w:tcW w:w="827" w:type="dxa"/>
                  <w:tcBorders>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855</w:t>
                  </w:r>
                </w:p>
              </w:tc>
              <w:tc>
                <w:tcPr>
                  <w:tcW w:w="88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855</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832</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97,3</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97,3</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jc w:val="center"/>
                    <w:rPr>
                      <w:rFonts w:ascii="Times New Roman" w:hAnsi="Times New Roman"/>
                      <w:sz w:val="24"/>
                      <w:szCs w:val="24"/>
                    </w:rPr>
                  </w:pPr>
                  <w:r w:rsidRPr="009E7C45">
                    <w:rPr>
                      <w:rFonts w:ascii="Times New Roman" w:hAnsi="Times New Roman"/>
                      <w:sz w:val="24"/>
                      <w:szCs w:val="24"/>
                    </w:rPr>
                    <w:t>8</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rPr>
                      <w:rFonts w:ascii="Times New Roman" w:hAnsi="Times New Roman"/>
                      <w:sz w:val="24"/>
                      <w:szCs w:val="24"/>
                    </w:rPr>
                  </w:pPr>
                  <w:r w:rsidRPr="009E7C45">
                    <w:rPr>
                      <w:rFonts w:ascii="Times New Roman" w:hAnsi="Times New Roman"/>
                      <w:sz w:val="24"/>
                      <w:szCs w:val="24"/>
                    </w:rPr>
                    <w:t>Ленинское</w:t>
                  </w:r>
                </w:p>
              </w:tc>
              <w:tc>
                <w:tcPr>
                  <w:tcW w:w="827" w:type="dxa"/>
                  <w:tcBorders>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704</w:t>
                  </w:r>
                </w:p>
              </w:tc>
              <w:tc>
                <w:tcPr>
                  <w:tcW w:w="88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703</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697</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99,1</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99,0</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jc w:val="center"/>
                    <w:rPr>
                      <w:rFonts w:ascii="Times New Roman" w:hAnsi="Times New Roman"/>
                      <w:sz w:val="24"/>
                      <w:szCs w:val="24"/>
                    </w:rPr>
                  </w:pPr>
                  <w:r w:rsidRPr="009E7C45">
                    <w:rPr>
                      <w:rFonts w:ascii="Times New Roman" w:hAnsi="Times New Roman"/>
                      <w:sz w:val="24"/>
                      <w:szCs w:val="24"/>
                    </w:rPr>
                    <w:t>9</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rPr>
                      <w:rFonts w:ascii="Times New Roman" w:hAnsi="Times New Roman"/>
                      <w:sz w:val="24"/>
                      <w:szCs w:val="24"/>
                    </w:rPr>
                  </w:pPr>
                  <w:r w:rsidRPr="009E7C45">
                    <w:rPr>
                      <w:rFonts w:ascii="Times New Roman" w:hAnsi="Times New Roman"/>
                      <w:sz w:val="24"/>
                      <w:szCs w:val="24"/>
                    </w:rPr>
                    <w:t>Новошешминское</w:t>
                  </w:r>
                </w:p>
              </w:tc>
              <w:tc>
                <w:tcPr>
                  <w:tcW w:w="827" w:type="dxa"/>
                  <w:tcBorders>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4578</w:t>
                  </w:r>
                </w:p>
              </w:tc>
              <w:tc>
                <w:tcPr>
                  <w:tcW w:w="88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4572</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4606</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100,7</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100,6</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jc w:val="center"/>
                    <w:outlineLvl w:val="1"/>
                    <w:rPr>
                      <w:rFonts w:ascii="Times New Roman" w:hAnsi="Times New Roman"/>
                      <w:sz w:val="24"/>
                      <w:szCs w:val="24"/>
                    </w:rPr>
                  </w:pPr>
                  <w:r w:rsidRPr="009E7C45">
                    <w:rPr>
                      <w:rFonts w:ascii="Times New Roman" w:hAnsi="Times New Roman"/>
                      <w:sz w:val="24"/>
                      <w:szCs w:val="24"/>
                    </w:rPr>
                    <w:t>10</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keepNext/>
                    <w:spacing w:line="360" w:lineRule="auto"/>
                    <w:outlineLvl w:val="1"/>
                    <w:rPr>
                      <w:rFonts w:ascii="Times New Roman" w:hAnsi="Times New Roman"/>
                      <w:sz w:val="24"/>
                      <w:szCs w:val="24"/>
                    </w:rPr>
                  </w:pPr>
                  <w:r w:rsidRPr="009E7C45">
                    <w:rPr>
                      <w:rFonts w:ascii="Times New Roman" w:hAnsi="Times New Roman"/>
                      <w:sz w:val="24"/>
                      <w:szCs w:val="24"/>
                    </w:rPr>
                    <w:t xml:space="preserve">Петропавловское </w:t>
                  </w:r>
                </w:p>
              </w:tc>
              <w:tc>
                <w:tcPr>
                  <w:tcW w:w="827" w:type="dxa"/>
                  <w:tcBorders>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767</w:t>
                  </w:r>
                </w:p>
              </w:tc>
              <w:tc>
                <w:tcPr>
                  <w:tcW w:w="88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751</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761</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101,3</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99,2</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jc w:val="center"/>
                    <w:rPr>
                      <w:rFonts w:ascii="Times New Roman" w:hAnsi="Times New Roman"/>
                      <w:sz w:val="24"/>
                      <w:szCs w:val="24"/>
                    </w:rPr>
                  </w:pPr>
                  <w:r w:rsidRPr="009E7C45">
                    <w:rPr>
                      <w:rFonts w:ascii="Times New Roman" w:hAnsi="Times New Roman"/>
                      <w:sz w:val="24"/>
                      <w:szCs w:val="24"/>
                    </w:rPr>
                    <w:t>11</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rPr>
                      <w:rFonts w:ascii="Times New Roman" w:hAnsi="Times New Roman"/>
                      <w:sz w:val="24"/>
                      <w:szCs w:val="24"/>
                    </w:rPr>
                  </w:pPr>
                  <w:r w:rsidRPr="009E7C45">
                    <w:rPr>
                      <w:rFonts w:ascii="Times New Roman" w:hAnsi="Times New Roman"/>
                      <w:sz w:val="24"/>
                      <w:szCs w:val="24"/>
                    </w:rPr>
                    <w:t>Тубылгытауское</w:t>
                  </w:r>
                </w:p>
              </w:tc>
              <w:tc>
                <w:tcPr>
                  <w:tcW w:w="827" w:type="dxa"/>
                  <w:tcBorders>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629</w:t>
                  </w:r>
                </w:p>
              </w:tc>
              <w:tc>
                <w:tcPr>
                  <w:tcW w:w="88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621</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587</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94,5</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93,3</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jc w:val="center"/>
                    <w:rPr>
                      <w:rFonts w:ascii="Times New Roman" w:hAnsi="Times New Roman"/>
                      <w:sz w:val="24"/>
                      <w:szCs w:val="24"/>
                    </w:rPr>
                  </w:pPr>
                  <w:r w:rsidRPr="009E7C45">
                    <w:rPr>
                      <w:rFonts w:ascii="Times New Roman" w:hAnsi="Times New Roman"/>
                      <w:sz w:val="24"/>
                      <w:szCs w:val="24"/>
                    </w:rPr>
                    <w:t>12</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rPr>
                      <w:rFonts w:ascii="Times New Roman" w:hAnsi="Times New Roman"/>
                      <w:sz w:val="24"/>
                      <w:szCs w:val="24"/>
                    </w:rPr>
                  </w:pPr>
                  <w:r w:rsidRPr="009E7C45">
                    <w:rPr>
                      <w:rFonts w:ascii="Times New Roman" w:hAnsi="Times New Roman"/>
                      <w:sz w:val="24"/>
                      <w:szCs w:val="24"/>
                    </w:rPr>
                    <w:t>Утяшкинское</w:t>
                  </w:r>
                </w:p>
              </w:tc>
              <w:tc>
                <w:tcPr>
                  <w:tcW w:w="827" w:type="dxa"/>
                  <w:tcBorders>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695</w:t>
                  </w:r>
                </w:p>
              </w:tc>
              <w:tc>
                <w:tcPr>
                  <w:tcW w:w="88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685</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676</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98,7</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97,3</w:t>
                  </w:r>
                </w:p>
              </w:tc>
            </w:tr>
            <w:tr w:rsidR="000265EE" w:rsidRPr="009E7C45" w:rsidTr="00454ADD">
              <w:trPr>
                <w:trHeight w:val="317"/>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jc w:val="center"/>
                    <w:rPr>
                      <w:rFonts w:ascii="Times New Roman" w:hAnsi="Times New Roman"/>
                      <w:sz w:val="24"/>
                      <w:szCs w:val="24"/>
                    </w:rPr>
                  </w:pPr>
                  <w:r w:rsidRPr="009E7C45">
                    <w:rPr>
                      <w:rFonts w:ascii="Times New Roman" w:hAnsi="Times New Roman"/>
                      <w:sz w:val="24"/>
                      <w:szCs w:val="24"/>
                    </w:rPr>
                    <w:t>13</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rPr>
                      <w:rFonts w:ascii="Times New Roman" w:hAnsi="Times New Roman"/>
                      <w:sz w:val="24"/>
                      <w:szCs w:val="24"/>
                    </w:rPr>
                  </w:pPr>
                  <w:r w:rsidRPr="009E7C45">
                    <w:rPr>
                      <w:rFonts w:ascii="Times New Roman" w:hAnsi="Times New Roman"/>
                      <w:sz w:val="24"/>
                      <w:szCs w:val="24"/>
                    </w:rPr>
                    <w:t>Чебоксарское</w:t>
                  </w:r>
                </w:p>
              </w:tc>
              <w:tc>
                <w:tcPr>
                  <w:tcW w:w="827" w:type="dxa"/>
                  <w:tcBorders>
                    <w:left w:val="single" w:sz="4" w:space="0" w:color="auto"/>
                    <w:bottom w:val="single" w:sz="8" w:space="0" w:color="auto"/>
                    <w:right w:val="single" w:sz="8" w:space="0" w:color="auto"/>
                  </w:tcBorders>
                  <w:shd w:val="clear" w:color="000000" w:fill="FFFFFF"/>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531</w:t>
                  </w:r>
                </w:p>
              </w:tc>
              <w:tc>
                <w:tcPr>
                  <w:tcW w:w="88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516</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512</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99,2</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96,4</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jc w:val="center"/>
                    <w:rPr>
                      <w:rFonts w:ascii="Times New Roman" w:hAnsi="Times New Roman"/>
                      <w:sz w:val="24"/>
                      <w:szCs w:val="24"/>
                    </w:rPr>
                  </w:pPr>
                  <w:r w:rsidRPr="009E7C45">
                    <w:rPr>
                      <w:rFonts w:ascii="Times New Roman" w:hAnsi="Times New Roman"/>
                      <w:sz w:val="24"/>
                      <w:szCs w:val="24"/>
                    </w:rPr>
                    <w:t>14</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rPr>
                      <w:rFonts w:ascii="Times New Roman" w:hAnsi="Times New Roman"/>
                      <w:sz w:val="24"/>
                      <w:szCs w:val="24"/>
                    </w:rPr>
                  </w:pPr>
                  <w:r w:rsidRPr="009E7C45">
                    <w:rPr>
                      <w:rFonts w:ascii="Times New Roman" w:hAnsi="Times New Roman"/>
                      <w:sz w:val="24"/>
                      <w:szCs w:val="24"/>
                    </w:rPr>
                    <w:t>Черемуховское</w:t>
                  </w:r>
                </w:p>
              </w:tc>
              <w:tc>
                <w:tcPr>
                  <w:tcW w:w="827" w:type="dxa"/>
                  <w:tcBorders>
                    <w:left w:val="single" w:sz="4" w:space="0" w:color="auto"/>
                    <w:bottom w:val="single" w:sz="8" w:space="0" w:color="auto"/>
                    <w:right w:val="single" w:sz="8" w:space="0" w:color="auto"/>
                  </w:tcBorders>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655</w:t>
                  </w:r>
                </w:p>
              </w:tc>
              <w:tc>
                <w:tcPr>
                  <w:tcW w:w="882" w:type="dxa"/>
                  <w:tcBorders>
                    <w:bottom w:val="single" w:sz="8" w:space="0" w:color="auto"/>
                    <w:right w:val="single" w:sz="8" w:space="0" w:color="auto"/>
                  </w:tcBorders>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640</w:t>
                  </w:r>
                </w:p>
              </w:tc>
              <w:tc>
                <w:tcPr>
                  <w:tcW w:w="772" w:type="dxa"/>
                  <w:tcBorders>
                    <w:bottom w:val="single" w:sz="8" w:space="0" w:color="auto"/>
                    <w:right w:val="single" w:sz="8" w:space="0" w:color="auto"/>
                  </w:tcBorders>
                  <w:shd w:val="clear" w:color="000000" w:fill="FFFFFF"/>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651</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101,7</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99,4</w:t>
                  </w:r>
                </w:p>
              </w:tc>
            </w:tr>
            <w:tr w:rsidR="000265EE" w:rsidRPr="009E7C45" w:rsidTr="00454ADD">
              <w:trPr>
                <w:trHeight w:val="333"/>
              </w:trPr>
              <w:tc>
                <w:tcPr>
                  <w:tcW w:w="576"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jc w:val="center"/>
                    <w:rPr>
                      <w:rFonts w:ascii="Times New Roman" w:hAnsi="Times New Roman"/>
                      <w:sz w:val="24"/>
                      <w:szCs w:val="24"/>
                    </w:rPr>
                  </w:pPr>
                  <w:r w:rsidRPr="009E7C45">
                    <w:rPr>
                      <w:rFonts w:ascii="Times New Roman" w:hAnsi="Times New Roman"/>
                      <w:sz w:val="24"/>
                      <w:szCs w:val="24"/>
                    </w:rPr>
                    <w:t>15</w:t>
                  </w:r>
                </w:p>
              </w:tc>
              <w:tc>
                <w:tcPr>
                  <w:tcW w:w="2753" w:type="dxa"/>
                  <w:tcBorders>
                    <w:top w:val="single" w:sz="4" w:space="0" w:color="auto"/>
                    <w:left w:val="single" w:sz="4" w:space="0" w:color="auto"/>
                    <w:bottom w:val="single" w:sz="4" w:space="0" w:color="auto"/>
                    <w:right w:val="single" w:sz="4" w:space="0" w:color="auto"/>
                  </w:tcBorders>
                  <w:vAlign w:val="center"/>
                </w:tcPr>
                <w:p w:rsidR="000265EE" w:rsidRPr="009E7C45" w:rsidRDefault="000265EE" w:rsidP="001E44FE">
                  <w:pPr>
                    <w:spacing w:line="360" w:lineRule="auto"/>
                    <w:rPr>
                      <w:rFonts w:ascii="Times New Roman" w:hAnsi="Times New Roman"/>
                      <w:sz w:val="24"/>
                      <w:szCs w:val="24"/>
                    </w:rPr>
                  </w:pPr>
                  <w:r w:rsidRPr="009E7C45">
                    <w:rPr>
                      <w:rFonts w:ascii="Times New Roman" w:hAnsi="Times New Roman"/>
                      <w:sz w:val="24"/>
                      <w:szCs w:val="24"/>
                    </w:rPr>
                    <w:t>Шахмайкинское</w:t>
                  </w:r>
                </w:p>
              </w:tc>
              <w:tc>
                <w:tcPr>
                  <w:tcW w:w="827" w:type="dxa"/>
                  <w:tcBorders>
                    <w:left w:val="single" w:sz="4" w:space="0" w:color="auto"/>
                    <w:bottom w:val="single" w:sz="8" w:space="0" w:color="auto"/>
                    <w:right w:val="single" w:sz="8" w:space="0" w:color="auto"/>
                  </w:tcBorders>
                  <w:vAlign w:val="center"/>
                </w:tcPr>
                <w:p w:rsidR="000265EE" w:rsidRPr="009D3952" w:rsidRDefault="00553D8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1328</w:t>
                  </w:r>
                </w:p>
              </w:tc>
              <w:tc>
                <w:tcPr>
                  <w:tcW w:w="882" w:type="dxa"/>
                  <w:tcBorders>
                    <w:bottom w:val="single" w:sz="8" w:space="0" w:color="auto"/>
                    <w:right w:val="single" w:sz="8" w:space="0" w:color="auto"/>
                  </w:tcBorders>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1287</w:t>
                  </w:r>
                </w:p>
              </w:tc>
              <w:tc>
                <w:tcPr>
                  <w:tcW w:w="772" w:type="dxa"/>
                  <w:tcBorders>
                    <w:bottom w:val="single" w:sz="8" w:space="0" w:color="auto"/>
                    <w:right w:val="single" w:sz="8" w:space="0" w:color="auto"/>
                  </w:tcBorders>
                  <w:vAlign w:val="center"/>
                </w:tcPr>
                <w:p w:rsidR="000265EE" w:rsidRPr="009D3952" w:rsidRDefault="000265EE"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1240</w:t>
                  </w:r>
                </w:p>
              </w:tc>
              <w:tc>
                <w:tcPr>
                  <w:tcW w:w="1159"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96,3</w:t>
                  </w:r>
                </w:p>
              </w:tc>
              <w:tc>
                <w:tcPr>
                  <w:tcW w:w="1104" w:type="dxa"/>
                  <w:tcBorders>
                    <w:bottom w:val="single" w:sz="8" w:space="0" w:color="auto"/>
                    <w:right w:val="single" w:sz="8" w:space="0" w:color="auto"/>
                  </w:tcBorders>
                  <w:shd w:val="clear" w:color="000000" w:fill="FFFFFF"/>
                  <w:vAlign w:val="center"/>
                </w:tcPr>
                <w:p w:rsidR="000265EE" w:rsidRPr="009D3952" w:rsidRDefault="00C12DA6"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93,4</w:t>
                  </w:r>
                </w:p>
              </w:tc>
            </w:tr>
          </w:tbl>
          <w:p w:rsidR="00CB6FA8" w:rsidRPr="009E7C45" w:rsidRDefault="00F73DA8" w:rsidP="001E44FE">
            <w:pPr>
              <w:spacing w:after="0" w:line="360" w:lineRule="auto"/>
              <w:ind w:firstLine="709"/>
              <w:rPr>
                <w:rFonts w:ascii="Times New Roman" w:hAnsi="Times New Roman"/>
                <w:sz w:val="28"/>
                <w:szCs w:val="28"/>
              </w:rPr>
            </w:pPr>
            <w:r w:rsidRPr="009E7C45">
              <w:rPr>
                <w:rFonts w:ascii="Times New Roman" w:hAnsi="Times New Roman"/>
                <w:sz w:val="28"/>
                <w:szCs w:val="28"/>
              </w:rPr>
              <w:t>В</w:t>
            </w:r>
            <w:r w:rsidR="00612440" w:rsidRPr="009E7C45">
              <w:rPr>
                <w:rFonts w:ascii="Times New Roman" w:hAnsi="Times New Roman"/>
                <w:sz w:val="28"/>
                <w:szCs w:val="28"/>
              </w:rPr>
              <w:t xml:space="preserve"> 2015 год</w:t>
            </w:r>
            <w:r w:rsidRPr="009E7C45">
              <w:rPr>
                <w:rFonts w:ascii="Times New Roman" w:hAnsi="Times New Roman"/>
                <w:sz w:val="28"/>
                <w:szCs w:val="28"/>
              </w:rPr>
              <w:t>у</w:t>
            </w:r>
            <w:r w:rsidR="00AB41E0" w:rsidRPr="009E7C45">
              <w:rPr>
                <w:rFonts w:ascii="Times New Roman" w:hAnsi="Times New Roman"/>
                <w:sz w:val="28"/>
                <w:szCs w:val="28"/>
              </w:rPr>
              <w:t xml:space="preserve"> численность постоянного населения </w:t>
            </w:r>
            <w:r w:rsidR="00C12DA6" w:rsidRPr="009E7C45">
              <w:rPr>
                <w:rFonts w:ascii="Times New Roman" w:hAnsi="Times New Roman"/>
                <w:sz w:val="28"/>
                <w:szCs w:val="28"/>
              </w:rPr>
              <w:t>Новошешминского</w:t>
            </w:r>
            <w:r w:rsidR="00AB41E0" w:rsidRPr="009E7C45">
              <w:rPr>
                <w:rFonts w:ascii="Times New Roman" w:hAnsi="Times New Roman"/>
                <w:sz w:val="28"/>
                <w:szCs w:val="28"/>
              </w:rPr>
              <w:t xml:space="preserve"> района сократилась на </w:t>
            </w:r>
            <w:r w:rsidR="00C12DA6" w:rsidRPr="009E7C45">
              <w:rPr>
                <w:rFonts w:ascii="Times New Roman" w:hAnsi="Times New Roman"/>
                <w:sz w:val="28"/>
                <w:szCs w:val="28"/>
              </w:rPr>
              <w:t>159</w:t>
            </w:r>
            <w:r w:rsidR="00AB41E0" w:rsidRPr="009E7C45">
              <w:rPr>
                <w:rFonts w:ascii="Times New Roman" w:hAnsi="Times New Roman"/>
                <w:sz w:val="28"/>
                <w:szCs w:val="28"/>
              </w:rPr>
              <w:t xml:space="preserve"> человек</w:t>
            </w:r>
            <w:r w:rsidR="00612440" w:rsidRPr="009E7C45">
              <w:rPr>
                <w:rFonts w:ascii="Times New Roman" w:hAnsi="Times New Roman"/>
                <w:sz w:val="28"/>
                <w:szCs w:val="28"/>
              </w:rPr>
              <w:t xml:space="preserve">а </w:t>
            </w:r>
            <w:r w:rsidR="00AB41E0" w:rsidRPr="009E7C45">
              <w:rPr>
                <w:rFonts w:ascii="Times New Roman" w:hAnsi="Times New Roman"/>
                <w:sz w:val="28"/>
                <w:szCs w:val="28"/>
              </w:rPr>
              <w:t xml:space="preserve"> и составила </w:t>
            </w:r>
            <w:r w:rsidR="00C12DA6" w:rsidRPr="009E7C45">
              <w:rPr>
                <w:rFonts w:ascii="Times New Roman" w:hAnsi="Times New Roman"/>
                <w:sz w:val="28"/>
                <w:szCs w:val="28"/>
              </w:rPr>
              <w:t>13526</w:t>
            </w:r>
            <w:r w:rsidR="000C06E2" w:rsidRPr="009E7C45">
              <w:rPr>
                <w:rFonts w:ascii="Times New Roman" w:hAnsi="Times New Roman"/>
                <w:sz w:val="28"/>
                <w:szCs w:val="28"/>
              </w:rPr>
              <w:t xml:space="preserve"> человек</w:t>
            </w:r>
            <w:r w:rsidRPr="009E7C45">
              <w:rPr>
                <w:rFonts w:ascii="Times New Roman" w:hAnsi="Times New Roman"/>
                <w:sz w:val="28"/>
                <w:szCs w:val="28"/>
              </w:rPr>
              <w:t>.</w:t>
            </w:r>
            <w:r w:rsidR="000C06E2" w:rsidRPr="009E7C45">
              <w:rPr>
                <w:rFonts w:ascii="Times New Roman" w:hAnsi="Times New Roman"/>
                <w:sz w:val="28"/>
                <w:szCs w:val="28"/>
              </w:rPr>
              <w:t xml:space="preserve"> </w:t>
            </w:r>
            <w:r w:rsidR="00AB41E0" w:rsidRPr="009E7C45">
              <w:rPr>
                <w:rFonts w:ascii="Times New Roman" w:hAnsi="Times New Roman"/>
                <w:sz w:val="28"/>
                <w:szCs w:val="28"/>
              </w:rPr>
              <w:t xml:space="preserve">В поселениях района изменение численности постоянного населения было неравномерным. Незначительный прирост наблюдался в </w:t>
            </w:r>
            <w:r w:rsidR="00C12DA6" w:rsidRPr="009E7C45">
              <w:rPr>
                <w:rFonts w:ascii="Times New Roman" w:hAnsi="Times New Roman"/>
                <w:sz w:val="28"/>
                <w:szCs w:val="28"/>
              </w:rPr>
              <w:t>Новошешминском, Петропавловском и Черемуховском</w:t>
            </w:r>
            <w:r w:rsidR="00CB6FA8" w:rsidRPr="009D3952">
              <w:rPr>
                <w:rFonts w:ascii="Times New Roman" w:hAnsi="Times New Roman"/>
                <w:color w:val="000000"/>
                <w:sz w:val="28"/>
                <w:szCs w:val="28"/>
              </w:rPr>
              <w:t xml:space="preserve"> сельских поселениях.</w:t>
            </w:r>
          </w:p>
          <w:p w:rsidR="00AB41E0" w:rsidRPr="009E7C45" w:rsidRDefault="00AB41E0" w:rsidP="001E44FE">
            <w:pPr>
              <w:pStyle w:val="afe"/>
              <w:spacing w:after="0" w:line="360" w:lineRule="auto"/>
              <w:ind w:firstLine="709"/>
              <w:rPr>
                <w:rFonts w:ascii="Times New Roman" w:hAnsi="Times New Roman"/>
                <w:sz w:val="28"/>
                <w:szCs w:val="28"/>
              </w:rPr>
            </w:pPr>
            <w:r w:rsidRPr="009E7C45">
              <w:rPr>
                <w:rFonts w:ascii="Times New Roman" w:hAnsi="Times New Roman"/>
                <w:sz w:val="28"/>
                <w:szCs w:val="28"/>
              </w:rPr>
              <w:t>В</w:t>
            </w:r>
            <w:r w:rsidR="00D658BC" w:rsidRPr="009E7C45">
              <w:rPr>
                <w:rFonts w:ascii="Times New Roman" w:hAnsi="Times New Roman"/>
                <w:sz w:val="28"/>
                <w:szCs w:val="28"/>
              </w:rPr>
              <w:t xml:space="preserve">о </w:t>
            </w:r>
            <w:r w:rsidRPr="009E7C45">
              <w:rPr>
                <w:rFonts w:ascii="Times New Roman" w:hAnsi="Times New Roman"/>
                <w:sz w:val="28"/>
                <w:szCs w:val="28"/>
              </w:rPr>
              <w:t xml:space="preserve">всех </w:t>
            </w:r>
            <w:r w:rsidR="00885C6B" w:rsidRPr="009E7C45">
              <w:rPr>
                <w:rFonts w:ascii="Times New Roman" w:hAnsi="Times New Roman"/>
                <w:sz w:val="28"/>
                <w:szCs w:val="28"/>
              </w:rPr>
              <w:t xml:space="preserve">остальных </w:t>
            </w:r>
            <w:r w:rsidR="00D658BC" w:rsidRPr="009E7C45">
              <w:rPr>
                <w:rFonts w:ascii="Times New Roman" w:hAnsi="Times New Roman"/>
                <w:sz w:val="28"/>
                <w:szCs w:val="28"/>
              </w:rPr>
              <w:t>12</w:t>
            </w:r>
            <w:r w:rsidR="00885C6B" w:rsidRPr="009E7C45">
              <w:rPr>
                <w:rFonts w:ascii="Times New Roman" w:hAnsi="Times New Roman"/>
                <w:sz w:val="28"/>
                <w:szCs w:val="28"/>
              </w:rPr>
              <w:t xml:space="preserve"> </w:t>
            </w:r>
            <w:r w:rsidRPr="009E7C45">
              <w:rPr>
                <w:rFonts w:ascii="Times New Roman" w:hAnsi="Times New Roman"/>
                <w:sz w:val="28"/>
                <w:szCs w:val="28"/>
              </w:rPr>
              <w:t xml:space="preserve">сельских поселениях зафиксировано сокращение общей численности постоянного населения в пределах от </w:t>
            </w:r>
            <w:r w:rsidR="00A20D76" w:rsidRPr="009E7C45">
              <w:rPr>
                <w:rFonts w:ascii="Times New Roman" w:hAnsi="Times New Roman"/>
                <w:sz w:val="28"/>
                <w:szCs w:val="28"/>
              </w:rPr>
              <w:t>0,</w:t>
            </w:r>
            <w:r w:rsidR="00AE5249" w:rsidRPr="009E7C45">
              <w:rPr>
                <w:rFonts w:ascii="Times New Roman" w:hAnsi="Times New Roman"/>
                <w:sz w:val="28"/>
                <w:szCs w:val="28"/>
              </w:rPr>
              <w:t>8</w:t>
            </w:r>
            <w:r w:rsidRPr="009E7C45">
              <w:rPr>
                <w:rFonts w:ascii="Times New Roman" w:hAnsi="Times New Roman"/>
                <w:sz w:val="28"/>
                <w:szCs w:val="28"/>
              </w:rPr>
              <w:t xml:space="preserve"> % до </w:t>
            </w:r>
            <w:r w:rsidR="00AE5249" w:rsidRPr="009E7C45">
              <w:rPr>
                <w:rFonts w:ascii="Times New Roman" w:hAnsi="Times New Roman"/>
                <w:sz w:val="28"/>
                <w:szCs w:val="28"/>
              </w:rPr>
              <w:t>5,5</w:t>
            </w:r>
            <w:r w:rsidRPr="009E7C45">
              <w:rPr>
                <w:rFonts w:ascii="Times New Roman" w:hAnsi="Times New Roman"/>
                <w:sz w:val="28"/>
                <w:szCs w:val="28"/>
              </w:rPr>
              <w:t xml:space="preserve">%. Наибольшее сокращение численности постоянного населения (на </w:t>
            </w:r>
            <w:r w:rsidR="00AE5249" w:rsidRPr="009E7C45">
              <w:rPr>
                <w:rFonts w:ascii="Times New Roman" w:hAnsi="Times New Roman"/>
                <w:sz w:val="28"/>
                <w:szCs w:val="28"/>
              </w:rPr>
              <w:t>5,5</w:t>
            </w:r>
            <w:r w:rsidRPr="009E7C45">
              <w:rPr>
                <w:rFonts w:ascii="Times New Roman" w:hAnsi="Times New Roman"/>
                <w:sz w:val="28"/>
                <w:szCs w:val="28"/>
              </w:rPr>
              <w:t>%) наблюдалось на  территории</w:t>
            </w:r>
            <w:r w:rsidR="00A20D76" w:rsidRPr="009E7C45">
              <w:rPr>
                <w:rFonts w:ascii="Times New Roman" w:hAnsi="Times New Roman"/>
                <w:sz w:val="28"/>
                <w:szCs w:val="28"/>
              </w:rPr>
              <w:t xml:space="preserve"> </w:t>
            </w:r>
            <w:r w:rsidR="00AE5249" w:rsidRPr="009E7C45">
              <w:rPr>
                <w:rFonts w:ascii="Times New Roman" w:hAnsi="Times New Roman"/>
                <w:sz w:val="28"/>
                <w:szCs w:val="28"/>
              </w:rPr>
              <w:t>Тубылгытауского</w:t>
            </w:r>
            <w:r w:rsidR="00A20D76" w:rsidRPr="009E7C45">
              <w:rPr>
                <w:rFonts w:ascii="Times New Roman" w:hAnsi="Times New Roman"/>
                <w:sz w:val="28"/>
                <w:szCs w:val="28"/>
              </w:rPr>
              <w:t xml:space="preserve"> </w:t>
            </w:r>
            <w:r w:rsidR="00DF4F07" w:rsidRPr="009E7C45">
              <w:rPr>
                <w:rFonts w:ascii="Times New Roman" w:hAnsi="Times New Roman"/>
                <w:sz w:val="28"/>
                <w:szCs w:val="28"/>
              </w:rPr>
              <w:t>сельского поселения.</w:t>
            </w:r>
          </w:p>
          <w:p w:rsidR="008F0B8A" w:rsidRPr="009E7C45" w:rsidRDefault="00AB41E0" w:rsidP="001E44FE">
            <w:pPr>
              <w:pStyle w:val="afe"/>
              <w:spacing w:after="0" w:line="360" w:lineRule="auto"/>
              <w:ind w:firstLine="708"/>
              <w:rPr>
                <w:rFonts w:ascii="Times New Roman" w:hAnsi="Times New Roman"/>
                <w:sz w:val="28"/>
                <w:szCs w:val="28"/>
              </w:rPr>
            </w:pPr>
            <w:r w:rsidRPr="009E7C45">
              <w:rPr>
                <w:rFonts w:ascii="Times New Roman" w:hAnsi="Times New Roman"/>
                <w:sz w:val="28"/>
                <w:szCs w:val="28"/>
              </w:rPr>
              <w:t xml:space="preserve">Для оценки демографического потенциала района на перспективу значение имеет анализ распределения численности населения по возрастным группам (Таблицы </w:t>
            </w:r>
            <w:r w:rsidR="00602895" w:rsidRPr="009E7C45">
              <w:rPr>
                <w:rFonts w:ascii="Times New Roman" w:hAnsi="Times New Roman"/>
                <w:sz w:val="28"/>
                <w:szCs w:val="28"/>
              </w:rPr>
              <w:t>3-4</w:t>
            </w:r>
            <w:r w:rsidRPr="009E7C45">
              <w:rPr>
                <w:rFonts w:ascii="Times New Roman" w:hAnsi="Times New Roman"/>
                <w:sz w:val="28"/>
                <w:szCs w:val="28"/>
              </w:rPr>
              <w:t>).</w:t>
            </w:r>
          </w:p>
          <w:p w:rsidR="00AB41E0" w:rsidRPr="009E7C45" w:rsidRDefault="00AB41E0" w:rsidP="001E44FE">
            <w:pPr>
              <w:pStyle w:val="afe"/>
              <w:spacing w:after="0" w:line="360" w:lineRule="auto"/>
              <w:jc w:val="right"/>
              <w:rPr>
                <w:rFonts w:ascii="Times New Roman" w:hAnsi="Times New Roman"/>
                <w:i/>
                <w:sz w:val="20"/>
                <w:szCs w:val="20"/>
              </w:rPr>
            </w:pPr>
            <w:r w:rsidRPr="009E7C45">
              <w:rPr>
                <w:rFonts w:ascii="Times New Roman" w:hAnsi="Times New Roman"/>
                <w:i/>
                <w:sz w:val="20"/>
                <w:szCs w:val="20"/>
              </w:rPr>
              <w:t xml:space="preserve">Таблица </w:t>
            </w:r>
            <w:r w:rsidR="00602895" w:rsidRPr="009E7C45">
              <w:rPr>
                <w:rFonts w:ascii="Times New Roman" w:hAnsi="Times New Roman"/>
                <w:i/>
                <w:sz w:val="20"/>
                <w:szCs w:val="20"/>
              </w:rPr>
              <w:t>3</w:t>
            </w:r>
          </w:p>
          <w:p w:rsidR="00AB41E0" w:rsidRPr="009E7C45" w:rsidRDefault="00AB41E0" w:rsidP="001E44FE">
            <w:pPr>
              <w:pStyle w:val="afe"/>
              <w:spacing w:after="0" w:line="360" w:lineRule="auto"/>
              <w:jc w:val="center"/>
              <w:rPr>
                <w:rFonts w:ascii="Times New Roman" w:hAnsi="Times New Roman"/>
                <w:b/>
              </w:rPr>
            </w:pPr>
            <w:r w:rsidRPr="009E7C45">
              <w:rPr>
                <w:rFonts w:ascii="Times New Roman" w:hAnsi="Times New Roman"/>
                <w:b/>
              </w:rPr>
              <w:t xml:space="preserve">Распределение постоянного населения </w:t>
            </w:r>
            <w:r w:rsidR="00AE5249" w:rsidRPr="009E7C45">
              <w:rPr>
                <w:rFonts w:ascii="Times New Roman" w:hAnsi="Times New Roman"/>
                <w:b/>
              </w:rPr>
              <w:t xml:space="preserve">Новошешминского </w:t>
            </w:r>
            <w:r w:rsidR="005D11AA" w:rsidRPr="009E7C45">
              <w:rPr>
                <w:rFonts w:ascii="Times New Roman" w:hAnsi="Times New Roman"/>
                <w:b/>
              </w:rPr>
              <w:t xml:space="preserve">муниципального </w:t>
            </w:r>
            <w:r w:rsidRPr="009E7C45">
              <w:rPr>
                <w:rFonts w:ascii="Times New Roman" w:hAnsi="Times New Roman"/>
                <w:b/>
              </w:rPr>
              <w:t xml:space="preserve">района </w:t>
            </w:r>
          </w:p>
          <w:p w:rsidR="00AB41E0" w:rsidRPr="009E7C45" w:rsidRDefault="00AB41E0" w:rsidP="001E44FE">
            <w:pPr>
              <w:pStyle w:val="afe"/>
              <w:spacing w:after="0" w:line="360" w:lineRule="auto"/>
              <w:jc w:val="center"/>
              <w:rPr>
                <w:rFonts w:ascii="Times New Roman" w:hAnsi="Times New Roman"/>
                <w:b/>
              </w:rPr>
            </w:pPr>
            <w:r w:rsidRPr="009E7C45">
              <w:rPr>
                <w:rFonts w:ascii="Times New Roman" w:hAnsi="Times New Roman"/>
                <w:b/>
              </w:rPr>
              <w:t>по возрастным группам, чел.</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493"/>
              <w:gridCol w:w="897"/>
              <w:gridCol w:w="891"/>
              <w:gridCol w:w="814"/>
              <w:gridCol w:w="1133"/>
              <w:gridCol w:w="1380"/>
            </w:tblGrid>
            <w:tr w:rsidR="005D11AA" w:rsidRPr="009E7C45" w:rsidTr="00F14413">
              <w:trPr>
                <w:trHeight w:val="317"/>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 п/п</w:t>
                  </w:r>
                </w:p>
              </w:tc>
              <w:tc>
                <w:tcPr>
                  <w:tcW w:w="3492" w:type="dxa"/>
                  <w:vMerge w:val="restart"/>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Наименование показателя</w:t>
                  </w:r>
                </w:p>
              </w:tc>
              <w:tc>
                <w:tcPr>
                  <w:tcW w:w="897" w:type="dxa"/>
                  <w:vMerge w:val="restart"/>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2013г.</w:t>
                  </w:r>
                </w:p>
              </w:tc>
              <w:tc>
                <w:tcPr>
                  <w:tcW w:w="891" w:type="dxa"/>
                  <w:vMerge w:val="restart"/>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2014г.</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2015г.</w:t>
                  </w:r>
                </w:p>
              </w:tc>
              <w:tc>
                <w:tcPr>
                  <w:tcW w:w="2513" w:type="dxa"/>
                  <w:gridSpan w:val="2"/>
                  <w:tcBorders>
                    <w:top w:val="single" w:sz="4" w:space="0" w:color="auto"/>
                    <w:left w:val="single" w:sz="4" w:space="0" w:color="auto"/>
                    <w:bottom w:val="single" w:sz="4" w:space="0" w:color="auto"/>
                    <w:right w:val="single" w:sz="4" w:space="0" w:color="auto"/>
                  </w:tcBorders>
                  <w:noWrap/>
                  <w:vAlign w:val="bottom"/>
                  <w:hideMark/>
                </w:tcPr>
                <w:p w:rsidR="005D11AA" w:rsidRPr="00151313" w:rsidRDefault="005D11AA" w:rsidP="001E44FE">
                  <w:pPr>
                    <w:spacing w:after="0" w:line="360" w:lineRule="auto"/>
                    <w:jc w:val="left"/>
                    <w:rPr>
                      <w:rFonts w:ascii="Times New Roman" w:hAnsi="Times New Roman"/>
                      <w:b/>
                      <w:bCs/>
                      <w:color w:val="000000"/>
                      <w:sz w:val="16"/>
                      <w:szCs w:val="16"/>
                    </w:rPr>
                  </w:pPr>
                  <w:r w:rsidRPr="00151313">
                    <w:rPr>
                      <w:rFonts w:ascii="Times New Roman" w:hAnsi="Times New Roman"/>
                      <w:b/>
                      <w:bCs/>
                      <w:color w:val="000000"/>
                      <w:sz w:val="16"/>
                      <w:szCs w:val="16"/>
                    </w:rPr>
                    <w:t>Темп роста, %</w:t>
                  </w:r>
                </w:p>
              </w:tc>
            </w:tr>
            <w:tr w:rsidR="005D11AA" w:rsidRPr="009E7C45" w:rsidTr="00F14413">
              <w:trPr>
                <w:trHeight w:val="457"/>
              </w:trPr>
              <w:tc>
                <w:tcPr>
                  <w:tcW w:w="503" w:type="dxa"/>
                  <w:vMerge/>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p>
              </w:tc>
              <w:tc>
                <w:tcPr>
                  <w:tcW w:w="3492" w:type="dxa"/>
                  <w:vMerge/>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p>
              </w:tc>
              <w:tc>
                <w:tcPr>
                  <w:tcW w:w="814" w:type="dxa"/>
                  <w:vMerge/>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к 2014г.</w:t>
                  </w:r>
                </w:p>
              </w:tc>
              <w:tc>
                <w:tcPr>
                  <w:tcW w:w="1379"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2013г.</w:t>
                  </w:r>
                </w:p>
              </w:tc>
            </w:tr>
            <w:tr w:rsidR="005D11AA" w:rsidRPr="009E7C45" w:rsidTr="00F14413">
              <w:trPr>
                <w:trHeight w:val="377"/>
              </w:trPr>
              <w:tc>
                <w:tcPr>
                  <w:tcW w:w="503"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1</w:t>
                  </w:r>
                </w:p>
              </w:tc>
              <w:tc>
                <w:tcPr>
                  <w:tcW w:w="3492"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2</w:t>
                  </w:r>
                </w:p>
              </w:tc>
              <w:tc>
                <w:tcPr>
                  <w:tcW w:w="897"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3</w:t>
                  </w:r>
                </w:p>
              </w:tc>
              <w:tc>
                <w:tcPr>
                  <w:tcW w:w="891"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4</w:t>
                  </w:r>
                </w:p>
              </w:tc>
              <w:tc>
                <w:tcPr>
                  <w:tcW w:w="814"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w:t>
                  </w:r>
                </w:p>
              </w:tc>
            </w:tr>
            <w:tr w:rsidR="005D11AA" w:rsidRPr="009E7C45" w:rsidTr="00F14413">
              <w:trPr>
                <w:trHeight w:val="544"/>
              </w:trPr>
              <w:tc>
                <w:tcPr>
                  <w:tcW w:w="503"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1</w:t>
                  </w:r>
                </w:p>
              </w:tc>
              <w:tc>
                <w:tcPr>
                  <w:tcW w:w="3492"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Численность постоянного населения моложе трудоспособного возраста</w:t>
                  </w:r>
                </w:p>
              </w:tc>
              <w:tc>
                <w:tcPr>
                  <w:tcW w:w="897"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2873</w:t>
                  </w:r>
                </w:p>
              </w:tc>
              <w:tc>
                <w:tcPr>
                  <w:tcW w:w="891"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2812</w:t>
                  </w:r>
                </w:p>
              </w:tc>
              <w:tc>
                <w:tcPr>
                  <w:tcW w:w="814"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3131</w:t>
                  </w:r>
                </w:p>
              </w:tc>
              <w:tc>
                <w:tcPr>
                  <w:tcW w:w="1133"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111,3</w:t>
                  </w:r>
                </w:p>
              </w:tc>
              <w:tc>
                <w:tcPr>
                  <w:tcW w:w="1379" w:type="dxa"/>
                  <w:tcBorders>
                    <w:top w:val="single" w:sz="4" w:space="0" w:color="auto"/>
                    <w:left w:val="single" w:sz="4" w:space="0" w:color="auto"/>
                    <w:bottom w:val="single" w:sz="4" w:space="0" w:color="auto"/>
                    <w:right w:val="single" w:sz="4" w:space="0" w:color="auto"/>
                  </w:tcBorders>
                  <w:noWrap/>
                  <w:vAlign w:val="center"/>
                </w:tcPr>
                <w:p w:rsidR="005D11AA" w:rsidRPr="009D3952" w:rsidRDefault="004922D0"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108,9</w:t>
                  </w:r>
                </w:p>
              </w:tc>
            </w:tr>
            <w:tr w:rsidR="005D11AA" w:rsidRPr="009E7C45" w:rsidTr="00F14413">
              <w:trPr>
                <w:trHeight w:val="565"/>
              </w:trPr>
              <w:tc>
                <w:tcPr>
                  <w:tcW w:w="503"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2</w:t>
                  </w:r>
                </w:p>
              </w:tc>
              <w:tc>
                <w:tcPr>
                  <w:tcW w:w="3492"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Численность постоянного населения трудоспособного возраста</w:t>
                  </w:r>
                </w:p>
              </w:tc>
              <w:tc>
                <w:tcPr>
                  <w:tcW w:w="897"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7719</w:t>
                  </w:r>
                </w:p>
              </w:tc>
              <w:tc>
                <w:tcPr>
                  <w:tcW w:w="891"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7896</w:t>
                  </w:r>
                </w:p>
              </w:tc>
              <w:tc>
                <w:tcPr>
                  <w:tcW w:w="814"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7593</w:t>
                  </w:r>
                </w:p>
              </w:tc>
              <w:tc>
                <w:tcPr>
                  <w:tcW w:w="1133"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96,1</w:t>
                  </w:r>
                </w:p>
              </w:tc>
              <w:tc>
                <w:tcPr>
                  <w:tcW w:w="1379" w:type="dxa"/>
                  <w:tcBorders>
                    <w:top w:val="single" w:sz="4" w:space="0" w:color="auto"/>
                    <w:left w:val="single" w:sz="4" w:space="0" w:color="auto"/>
                    <w:bottom w:val="single" w:sz="4" w:space="0" w:color="auto"/>
                    <w:right w:val="single" w:sz="4" w:space="0" w:color="auto"/>
                  </w:tcBorders>
                  <w:noWrap/>
                  <w:vAlign w:val="center"/>
                </w:tcPr>
                <w:p w:rsidR="005D11AA" w:rsidRPr="009D3952" w:rsidRDefault="004922D0"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98,3</w:t>
                  </w:r>
                </w:p>
              </w:tc>
            </w:tr>
            <w:tr w:rsidR="005D11AA" w:rsidRPr="009E7C45" w:rsidTr="00F14413">
              <w:trPr>
                <w:trHeight w:val="559"/>
              </w:trPr>
              <w:tc>
                <w:tcPr>
                  <w:tcW w:w="503"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3</w:t>
                  </w:r>
                </w:p>
              </w:tc>
              <w:tc>
                <w:tcPr>
                  <w:tcW w:w="3492" w:type="dxa"/>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Численность  постоянного населения старше трудоспособного возраста</w:t>
                  </w:r>
                </w:p>
              </w:tc>
              <w:tc>
                <w:tcPr>
                  <w:tcW w:w="897"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3256</w:t>
                  </w:r>
                </w:p>
              </w:tc>
              <w:tc>
                <w:tcPr>
                  <w:tcW w:w="891"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2977</w:t>
                  </w:r>
                </w:p>
              </w:tc>
              <w:tc>
                <w:tcPr>
                  <w:tcW w:w="814"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2802</w:t>
                  </w:r>
                </w:p>
              </w:tc>
              <w:tc>
                <w:tcPr>
                  <w:tcW w:w="1133"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color w:val="000000"/>
                      <w:sz w:val="22"/>
                      <w:szCs w:val="22"/>
                    </w:rPr>
                  </w:pPr>
                  <w:r w:rsidRPr="009D3952">
                    <w:rPr>
                      <w:rFonts w:ascii="Times New Roman" w:hAnsi="Times New Roman"/>
                      <w:color w:val="000000"/>
                      <w:sz w:val="22"/>
                      <w:szCs w:val="22"/>
                    </w:rPr>
                    <w:t>94,1</w:t>
                  </w:r>
                </w:p>
              </w:tc>
              <w:tc>
                <w:tcPr>
                  <w:tcW w:w="1379" w:type="dxa"/>
                  <w:tcBorders>
                    <w:top w:val="single" w:sz="4" w:space="0" w:color="auto"/>
                    <w:left w:val="single" w:sz="4" w:space="0" w:color="auto"/>
                    <w:bottom w:val="single" w:sz="4" w:space="0" w:color="auto"/>
                    <w:right w:val="single" w:sz="4" w:space="0" w:color="auto"/>
                  </w:tcBorders>
                  <w:noWrap/>
                  <w:vAlign w:val="center"/>
                </w:tcPr>
                <w:p w:rsidR="005D11AA" w:rsidRPr="009D3952" w:rsidRDefault="004922D0"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86,0</w:t>
                  </w:r>
                </w:p>
              </w:tc>
            </w:tr>
            <w:tr w:rsidR="005D11AA" w:rsidRPr="009E7C45" w:rsidTr="00F14413">
              <w:trPr>
                <w:trHeight w:val="589"/>
              </w:trPr>
              <w:tc>
                <w:tcPr>
                  <w:tcW w:w="3996" w:type="dxa"/>
                  <w:gridSpan w:val="2"/>
                  <w:tcBorders>
                    <w:top w:val="single" w:sz="4" w:space="0" w:color="auto"/>
                    <w:left w:val="single" w:sz="4" w:space="0" w:color="auto"/>
                    <w:bottom w:val="single" w:sz="4" w:space="0" w:color="auto"/>
                    <w:right w:val="single" w:sz="4" w:space="0" w:color="auto"/>
                  </w:tcBorders>
                  <w:vAlign w:val="center"/>
                  <w:hideMark/>
                </w:tcPr>
                <w:p w:rsidR="005D11AA" w:rsidRPr="009D3952" w:rsidRDefault="005D11AA"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Итого:</w:t>
                  </w:r>
                </w:p>
              </w:tc>
              <w:tc>
                <w:tcPr>
                  <w:tcW w:w="897"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13848</w:t>
                  </w:r>
                </w:p>
              </w:tc>
              <w:tc>
                <w:tcPr>
                  <w:tcW w:w="891"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13685</w:t>
                  </w:r>
                </w:p>
              </w:tc>
              <w:tc>
                <w:tcPr>
                  <w:tcW w:w="814"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13526</w:t>
                  </w:r>
                </w:p>
              </w:tc>
              <w:tc>
                <w:tcPr>
                  <w:tcW w:w="1133" w:type="dxa"/>
                  <w:tcBorders>
                    <w:top w:val="single" w:sz="4" w:space="0" w:color="auto"/>
                    <w:left w:val="single" w:sz="4" w:space="0" w:color="auto"/>
                    <w:bottom w:val="single" w:sz="4" w:space="0" w:color="auto"/>
                    <w:right w:val="single" w:sz="4" w:space="0" w:color="auto"/>
                  </w:tcBorders>
                  <w:vAlign w:val="center"/>
                </w:tcPr>
                <w:p w:rsidR="005D11AA" w:rsidRPr="009D3952" w:rsidRDefault="004922D0" w:rsidP="001E44FE">
                  <w:pPr>
                    <w:spacing w:line="360" w:lineRule="auto"/>
                    <w:jc w:val="left"/>
                    <w:rPr>
                      <w:rFonts w:ascii="Times New Roman" w:hAnsi="Times New Roman"/>
                      <w:b/>
                      <w:bCs/>
                      <w:color w:val="000000"/>
                      <w:sz w:val="22"/>
                      <w:szCs w:val="22"/>
                    </w:rPr>
                  </w:pPr>
                  <w:r w:rsidRPr="009D3952">
                    <w:rPr>
                      <w:rFonts w:ascii="Times New Roman" w:hAnsi="Times New Roman"/>
                      <w:b/>
                      <w:bCs/>
                      <w:color w:val="000000"/>
                      <w:sz w:val="22"/>
                      <w:szCs w:val="22"/>
                    </w:rPr>
                    <w:t>98,8</w:t>
                  </w:r>
                </w:p>
              </w:tc>
              <w:tc>
                <w:tcPr>
                  <w:tcW w:w="1379" w:type="dxa"/>
                  <w:tcBorders>
                    <w:top w:val="single" w:sz="4" w:space="0" w:color="auto"/>
                    <w:left w:val="single" w:sz="4" w:space="0" w:color="auto"/>
                    <w:bottom w:val="single" w:sz="4" w:space="0" w:color="auto"/>
                    <w:right w:val="single" w:sz="4" w:space="0" w:color="auto"/>
                  </w:tcBorders>
                  <w:noWrap/>
                  <w:vAlign w:val="center"/>
                </w:tcPr>
                <w:p w:rsidR="005D11AA" w:rsidRPr="009D3952" w:rsidRDefault="004922D0"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97,7</w:t>
                  </w:r>
                </w:p>
              </w:tc>
            </w:tr>
          </w:tbl>
          <w:p w:rsidR="00AE5249" w:rsidRPr="009E7C45" w:rsidRDefault="00AE5249" w:rsidP="001E44FE">
            <w:pPr>
              <w:pStyle w:val="afe"/>
              <w:spacing w:after="0" w:line="360" w:lineRule="auto"/>
              <w:rPr>
                <w:rFonts w:ascii="Times New Roman" w:hAnsi="Times New Roman"/>
                <w:i/>
                <w:sz w:val="20"/>
                <w:szCs w:val="20"/>
              </w:rPr>
            </w:pPr>
          </w:p>
          <w:p w:rsidR="00AB41E0" w:rsidRPr="009E7C45" w:rsidRDefault="00AB41E0" w:rsidP="001E44FE">
            <w:pPr>
              <w:pStyle w:val="afe"/>
              <w:spacing w:after="0" w:line="360" w:lineRule="auto"/>
              <w:jc w:val="right"/>
              <w:rPr>
                <w:rFonts w:ascii="Times New Roman" w:hAnsi="Times New Roman"/>
                <w:i/>
                <w:sz w:val="20"/>
                <w:szCs w:val="20"/>
              </w:rPr>
            </w:pPr>
            <w:r w:rsidRPr="009E7C45">
              <w:rPr>
                <w:rFonts w:ascii="Times New Roman" w:hAnsi="Times New Roman"/>
                <w:i/>
                <w:sz w:val="20"/>
                <w:szCs w:val="20"/>
              </w:rPr>
              <w:t xml:space="preserve">Таблица </w:t>
            </w:r>
            <w:r w:rsidR="00602895" w:rsidRPr="009E7C45">
              <w:rPr>
                <w:rFonts w:ascii="Times New Roman" w:hAnsi="Times New Roman"/>
                <w:i/>
                <w:sz w:val="20"/>
                <w:szCs w:val="20"/>
              </w:rPr>
              <w:t>4</w:t>
            </w:r>
          </w:p>
          <w:p w:rsidR="00AB41E0" w:rsidRPr="009E7C45" w:rsidRDefault="00AB41E0" w:rsidP="001E44FE">
            <w:pPr>
              <w:pStyle w:val="afe"/>
              <w:spacing w:after="0" w:line="360" w:lineRule="auto"/>
              <w:jc w:val="center"/>
              <w:rPr>
                <w:rFonts w:ascii="Times New Roman" w:hAnsi="Times New Roman"/>
                <w:b/>
              </w:rPr>
            </w:pPr>
            <w:r w:rsidRPr="009E7C45">
              <w:rPr>
                <w:rFonts w:ascii="Times New Roman" w:hAnsi="Times New Roman"/>
                <w:b/>
              </w:rPr>
              <w:t xml:space="preserve">Возрастная структура населения </w:t>
            </w:r>
            <w:r w:rsidR="00AE5249" w:rsidRPr="009E7C45">
              <w:rPr>
                <w:rFonts w:ascii="Times New Roman" w:hAnsi="Times New Roman"/>
                <w:b/>
              </w:rPr>
              <w:t xml:space="preserve">Новошешминского </w:t>
            </w:r>
            <w:r w:rsidR="00B10A79" w:rsidRPr="009E7C45">
              <w:rPr>
                <w:rFonts w:ascii="Times New Roman" w:hAnsi="Times New Roman"/>
                <w:b/>
              </w:rPr>
              <w:t xml:space="preserve"> муниципального</w:t>
            </w:r>
            <w:r w:rsidRPr="009E7C45">
              <w:rPr>
                <w:rFonts w:ascii="Times New Roman" w:hAnsi="Times New Roman"/>
                <w:b/>
              </w:rPr>
              <w:t xml:space="preserve"> района, %</w:t>
            </w:r>
          </w:p>
          <w:tbl>
            <w:tblPr>
              <w:tblW w:w="8971" w:type="dxa"/>
              <w:tblLayout w:type="fixed"/>
              <w:tblLook w:val="04A0" w:firstRow="1" w:lastRow="0" w:firstColumn="1" w:lastColumn="0" w:noHBand="0" w:noVBand="1"/>
            </w:tblPr>
            <w:tblGrid>
              <w:gridCol w:w="501"/>
              <w:gridCol w:w="4301"/>
              <w:gridCol w:w="859"/>
              <w:gridCol w:w="858"/>
              <w:gridCol w:w="858"/>
              <w:gridCol w:w="830"/>
              <w:gridCol w:w="764"/>
            </w:tblGrid>
            <w:tr w:rsidR="00B10A79" w:rsidRPr="009E7C45" w:rsidTr="00F14413">
              <w:trPr>
                <w:trHeight w:val="415"/>
              </w:trPr>
              <w:tc>
                <w:tcPr>
                  <w:tcW w:w="501" w:type="dxa"/>
                  <w:vMerge w:val="restart"/>
                  <w:tcBorders>
                    <w:top w:val="single" w:sz="8" w:space="0" w:color="auto"/>
                    <w:left w:val="single" w:sz="8" w:space="0" w:color="auto"/>
                    <w:bottom w:val="single" w:sz="4" w:space="0" w:color="000000"/>
                    <w:right w:val="single" w:sz="4" w:space="0" w:color="auto"/>
                  </w:tcBorders>
                  <w:vAlign w:val="center"/>
                  <w:hideMark/>
                </w:tcPr>
                <w:p w:rsidR="00B10A79" w:rsidRPr="009D3952" w:rsidRDefault="00B10A7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 п/п</w:t>
                  </w:r>
                </w:p>
              </w:tc>
              <w:tc>
                <w:tcPr>
                  <w:tcW w:w="4301" w:type="dxa"/>
                  <w:vMerge w:val="restart"/>
                  <w:tcBorders>
                    <w:top w:val="single" w:sz="8" w:space="0" w:color="auto"/>
                    <w:left w:val="single" w:sz="4" w:space="0" w:color="auto"/>
                    <w:bottom w:val="single" w:sz="4" w:space="0" w:color="000000"/>
                    <w:right w:val="single" w:sz="4" w:space="0" w:color="auto"/>
                  </w:tcBorders>
                  <w:vAlign w:val="center"/>
                  <w:hideMark/>
                </w:tcPr>
                <w:p w:rsidR="00B10A79" w:rsidRPr="009D3952" w:rsidRDefault="00B10A7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Наименование показателя</w:t>
                  </w:r>
                </w:p>
              </w:tc>
              <w:tc>
                <w:tcPr>
                  <w:tcW w:w="859" w:type="dxa"/>
                  <w:vMerge w:val="restart"/>
                  <w:tcBorders>
                    <w:top w:val="single" w:sz="8" w:space="0" w:color="auto"/>
                    <w:left w:val="single" w:sz="4" w:space="0" w:color="auto"/>
                    <w:bottom w:val="single" w:sz="4" w:space="0" w:color="000000"/>
                    <w:right w:val="single" w:sz="4" w:space="0" w:color="auto"/>
                  </w:tcBorders>
                  <w:vAlign w:val="center"/>
                  <w:hideMark/>
                </w:tcPr>
                <w:p w:rsidR="00B10A79" w:rsidRPr="009D3952" w:rsidRDefault="00B10A7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2013г.</w:t>
                  </w:r>
                </w:p>
              </w:tc>
              <w:tc>
                <w:tcPr>
                  <w:tcW w:w="858" w:type="dxa"/>
                  <w:vMerge w:val="restart"/>
                  <w:tcBorders>
                    <w:top w:val="single" w:sz="8" w:space="0" w:color="auto"/>
                    <w:left w:val="single" w:sz="4" w:space="0" w:color="auto"/>
                    <w:bottom w:val="single" w:sz="4" w:space="0" w:color="000000"/>
                    <w:right w:val="single" w:sz="4" w:space="0" w:color="auto"/>
                  </w:tcBorders>
                  <w:vAlign w:val="center"/>
                  <w:hideMark/>
                </w:tcPr>
                <w:p w:rsidR="00B10A79" w:rsidRPr="009D3952" w:rsidRDefault="00B10A7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2014г.</w:t>
                  </w:r>
                </w:p>
              </w:tc>
              <w:tc>
                <w:tcPr>
                  <w:tcW w:w="858" w:type="dxa"/>
                  <w:vMerge w:val="restart"/>
                  <w:tcBorders>
                    <w:top w:val="single" w:sz="8" w:space="0" w:color="auto"/>
                    <w:left w:val="single" w:sz="4" w:space="0" w:color="auto"/>
                    <w:bottom w:val="single" w:sz="4" w:space="0" w:color="000000"/>
                    <w:right w:val="single" w:sz="4" w:space="0" w:color="auto"/>
                  </w:tcBorders>
                  <w:vAlign w:val="center"/>
                  <w:hideMark/>
                </w:tcPr>
                <w:p w:rsidR="00B10A79" w:rsidRPr="009D3952" w:rsidRDefault="00B10A7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2015г.</w:t>
                  </w:r>
                </w:p>
              </w:tc>
              <w:tc>
                <w:tcPr>
                  <w:tcW w:w="1594" w:type="dxa"/>
                  <w:gridSpan w:val="2"/>
                  <w:tcBorders>
                    <w:top w:val="single" w:sz="8" w:space="0" w:color="auto"/>
                    <w:bottom w:val="single" w:sz="4" w:space="0" w:color="auto"/>
                    <w:right w:val="single" w:sz="8" w:space="0" w:color="000000"/>
                  </w:tcBorders>
                  <w:noWrap/>
                  <w:vAlign w:val="center"/>
                  <w:hideMark/>
                </w:tcPr>
                <w:p w:rsidR="00B10A79" w:rsidRPr="009D3952" w:rsidRDefault="00B10A79" w:rsidP="001E44F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Структурный сдвиг, п.п.</w:t>
                  </w:r>
                </w:p>
              </w:tc>
            </w:tr>
            <w:tr w:rsidR="00B10A79" w:rsidRPr="009E7C45" w:rsidTr="00F14413">
              <w:trPr>
                <w:trHeight w:val="145"/>
              </w:trPr>
              <w:tc>
                <w:tcPr>
                  <w:tcW w:w="501" w:type="dxa"/>
                  <w:vMerge/>
                  <w:tcBorders>
                    <w:top w:val="single" w:sz="8" w:space="0" w:color="auto"/>
                    <w:left w:val="single" w:sz="8" w:space="0" w:color="auto"/>
                    <w:bottom w:val="single" w:sz="4" w:space="0" w:color="000000"/>
                    <w:right w:val="single" w:sz="4" w:space="0" w:color="auto"/>
                  </w:tcBorders>
                  <w:vAlign w:val="center"/>
                  <w:hideMark/>
                </w:tcPr>
                <w:p w:rsidR="00B10A79" w:rsidRPr="009D3952" w:rsidRDefault="00B10A79" w:rsidP="001E44FE">
                  <w:pPr>
                    <w:spacing w:line="360" w:lineRule="auto"/>
                    <w:rPr>
                      <w:rFonts w:ascii="Times New Roman" w:hAnsi="Times New Roman"/>
                      <w:b/>
                      <w:bCs/>
                      <w:color w:val="000000"/>
                      <w:sz w:val="22"/>
                      <w:szCs w:val="22"/>
                    </w:rPr>
                  </w:pPr>
                </w:p>
              </w:tc>
              <w:tc>
                <w:tcPr>
                  <w:tcW w:w="4301" w:type="dxa"/>
                  <w:vMerge/>
                  <w:tcBorders>
                    <w:top w:val="single" w:sz="8" w:space="0" w:color="auto"/>
                    <w:left w:val="single" w:sz="4" w:space="0" w:color="auto"/>
                    <w:bottom w:val="single" w:sz="4" w:space="0" w:color="000000"/>
                    <w:right w:val="single" w:sz="4" w:space="0" w:color="auto"/>
                  </w:tcBorders>
                  <w:vAlign w:val="center"/>
                  <w:hideMark/>
                </w:tcPr>
                <w:p w:rsidR="00B10A79" w:rsidRPr="009D3952" w:rsidRDefault="00B10A79" w:rsidP="001E44FE">
                  <w:pPr>
                    <w:spacing w:line="360" w:lineRule="auto"/>
                    <w:rPr>
                      <w:rFonts w:ascii="Times New Roman" w:hAnsi="Times New Roman"/>
                      <w:b/>
                      <w:bCs/>
                      <w:color w:val="000000"/>
                      <w:sz w:val="22"/>
                      <w:szCs w:val="22"/>
                    </w:rPr>
                  </w:pPr>
                </w:p>
              </w:tc>
              <w:tc>
                <w:tcPr>
                  <w:tcW w:w="859" w:type="dxa"/>
                  <w:vMerge/>
                  <w:tcBorders>
                    <w:top w:val="single" w:sz="8" w:space="0" w:color="auto"/>
                    <w:left w:val="single" w:sz="4" w:space="0" w:color="auto"/>
                    <w:bottom w:val="single" w:sz="4" w:space="0" w:color="000000"/>
                    <w:right w:val="single" w:sz="4" w:space="0" w:color="auto"/>
                  </w:tcBorders>
                  <w:vAlign w:val="center"/>
                  <w:hideMark/>
                </w:tcPr>
                <w:p w:rsidR="00B10A79" w:rsidRPr="009D3952" w:rsidRDefault="00B10A79" w:rsidP="001E44FE">
                  <w:pPr>
                    <w:spacing w:line="360" w:lineRule="auto"/>
                    <w:rPr>
                      <w:rFonts w:ascii="Times New Roman" w:hAnsi="Times New Roman"/>
                      <w:b/>
                      <w:bCs/>
                      <w:color w:val="000000"/>
                      <w:sz w:val="22"/>
                      <w:szCs w:val="22"/>
                    </w:rPr>
                  </w:pPr>
                </w:p>
              </w:tc>
              <w:tc>
                <w:tcPr>
                  <w:tcW w:w="858" w:type="dxa"/>
                  <w:vMerge/>
                  <w:tcBorders>
                    <w:top w:val="single" w:sz="8" w:space="0" w:color="auto"/>
                    <w:left w:val="single" w:sz="4" w:space="0" w:color="auto"/>
                    <w:bottom w:val="single" w:sz="4" w:space="0" w:color="000000"/>
                    <w:right w:val="single" w:sz="4" w:space="0" w:color="auto"/>
                  </w:tcBorders>
                  <w:vAlign w:val="center"/>
                  <w:hideMark/>
                </w:tcPr>
                <w:p w:rsidR="00B10A79" w:rsidRPr="009D3952" w:rsidRDefault="00B10A79" w:rsidP="001E44FE">
                  <w:pPr>
                    <w:spacing w:line="360" w:lineRule="auto"/>
                    <w:rPr>
                      <w:rFonts w:ascii="Times New Roman" w:hAnsi="Times New Roman"/>
                      <w:b/>
                      <w:bCs/>
                      <w:color w:val="000000"/>
                      <w:sz w:val="22"/>
                      <w:szCs w:val="22"/>
                    </w:rPr>
                  </w:pPr>
                </w:p>
              </w:tc>
              <w:tc>
                <w:tcPr>
                  <w:tcW w:w="858" w:type="dxa"/>
                  <w:vMerge/>
                  <w:tcBorders>
                    <w:top w:val="single" w:sz="8" w:space="0" w:color="auto"/>
                    <w:left w:val="single" w:sz="4" w:space="0" w:color="auto"/>
                    <w:bottom w:val="single" w:sz="4" w:space="0" w:color="000000"/>
                    <w:right w:val="single" w:sz="4" w:space="0" w:color="auto"/>
                  </w:tcBorders>
                  <w:vAlign w:val="center"/>
                  <w:hideMark/>
                </w:tcPr>
                <w:p w:rsidR="00B10A79" w:rsidRPr="009D3952" w:rsidRDefault="00B10A79" w:rsidP="001E44FE">
                  <w:pPr>
                    <w:spacing w:line="360" w:lineRule="auto"/>
                    <w:rPr>
                      <w:rFonts w:ascii="Times New Roman" w:hAnsi="Times New Roman"/>
                      <w:b/>
                      <w:bCs/>
                      <w:color w:val="000000"/>
                      <w:sz w:val="22"/>
                      <w:szCs w:val="22"/>
                    </w:rPr>
                  </w:pPr>
                </w:p>
              </w:tc>
              <w:tc>
                <w:tcPr>
                  <w:tcW w:w="830" w:type="dxa"/>
                  <w:tcBorders>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2014г.</w:t>
                  </w:r>
                </w:p>
              </w:tc>
              <w:tc>
                <w:tcPr>
                  <w:tcW w:w="763" w:type="dxa"/>
                  <w:tcBorders>
                    <w:bottom w:val="single" w:sz="4" w:space="0" w:color="auto"/>
                    <w:right w:val="single" w:sz="8" w:space="0" w:color="auto"/>
                  </w:tcBorders>
                  <w:vAlign w:val="center"/>
                  <w:hideMark/>
                </w:tcPr>
                <w:p w:rsidR="00B10A79" w:rsidRPr="009D3952" w:rsidRDefault="00B10A7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2013г.</w:t>
                  </w:r>
                </w:p>
              </w:tc>
            </w:tr>
            <w:tr w:rsidR="00B10A79" w:rsidRPr="009E7C45" w:rsidTr="00F14413">
              <w:trPr>
                <w:trHeight w:val="300"/>
              </w:trPr>
              <w:tc>
                <w:tcPr>
                  <w:tcW w:w="501" w:type="dxa"/>
                  <w:tcBorders>
                    <w:left w:val="single" w:sz="8" w:space="0" w:color="auto"/>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w:t>
                  </w:r>
                </w:p>
              </w:tc>
              <w:tc>
                <w:tcPr>
                  <w:tcW w:w="4301" w:type="dxa"/>
                  <w:tcBorders>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w:t>
                  </w:r>
                </w:p>
              </w:tc>
              <w:tc>
                <w:tcPr>
                  <w:tcW w:w="859" w:type="dxa"/>
                  <w:tcBorders>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w:t>
                  </w:r>
                </w:p>
              </w:tc>
              <w:tc>
                <w:tcPr>
                  <w:tcW w:w="858" w:type="dxa"/>
                  <w:tcBorders>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858" w:type="dxa"/>
                  <w:tcBorders>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w:t>
                  </w:r>
                </w:p>
              </w:tc>
              <w:tc>
                <w:tcPr>
                  <w:tcW w:w="830" w:type="dxa"/>
                  <w:tcBorders>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w:t>
                  </w:r>
                </w:p>
              </w:tc>
              <w:tc>
                <w:tcPr>
                  <w:tcW w:w="763" w:type="dxa"/>
                  <w:tcBorders>
                    <w:bottom w:val="single" w:sz="4" w:space="0" w:color="auto"/>
                    <w:right w:val="single" w:sz="8"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w:t>
                  </w:r>
                </w:p>
              </w:tc>
            </w:tr>
            <w:tr w:rsidR="00B10A79" w:rsidRPr="009E7C45" w:rsidTr="00F14413">
              <w:trPr>
                <w:trHeight w:val="446"/>
              </w:trPr>
              <w:tc>
                <w:tcPr>
                  <w:tcW w:w="501" w:type="dxa"/>
                  <w:tcBorders>
                    <w:left w:val="single" w:sz="8" w:space="0" w:color="auto"/>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w:t>
                  </w:r>
                </w:p>
              </w:tc>
              <w:tc>
                <w:tcPr>
                  <w:tcW w:w="4301" w:type="dxa"/>
                  <w:tcBorders>
                    <w:bottom w:val="single" w:sz="4" w:space="0" w:color="auto"/>
                    <w:right w:val="single" w:sz="4" w:space="0" w:color="auto"/>
                  </w:tcBorders>
                  <w:vAlign w:val="center"/>
                  <w:hideMark/>
                </w:tcPr>
                <w:p w:rsidR="00B10A79" w:rsidRPr="009D3952" w:rsidRDefault="00B10A79" w:rsidP="001E44FE">
                  <w:pPr>
                    <w:spacing w:line="360" w:lineRule="auto"/>
                    <w:rPr>
                      <w:rFonts w:ascii="Times New Roman" w:hAnsi="Times New Roman"/>
                      <w:color w:val="000000"/>
                      <w:sz w:val="22"/>
                      <w:szCs w:val="22"/>
                    </w:rPr>
                  </w:pPr>
                  <w:r w:rsidRPr="009D3952">
                    <w:rPr>
                      <w:rFonts w:ascii="Times New Roman" w:hAnsi="Times New Roman"/>
                      <w:color w:val="000000"/>
                      <w:sz w:val="22"/>
                      <w:szCs w:val="22"/>
                    </w:rPr>
                    <w:t>Доля постоянного населения моложе трудоспособного возраста</w:t>
                  </w:r>
                </w:p>
              </w:tc>
              <w:tc>
                <w:tcPr>
                  <w:tcW w:w="859"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20,7</w:t>
                  </w:r>
                </w:p>
              </w:tc>
              <w:tc>
                <w:tcPr>
                  <w:tcW w:w="858"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20,5</w:t>
                  </w:r>
                </w:p>
              </w:tc>
              <w:tc>
                <w:tcPr>
                  <w:tcW w:w="858"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23,1</w:t>
                  </w:r>
                </w:p>
              </w:tc>
              <w:tc>
                <w:tcPr>
                  <w:tcW w:w="830"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2,6</w:t>
                  </w:r>
                </w:p>
              </w:tc>
              <w:tc>
                <w:tcPr>
                  <w:tcW w:w="763" w:type="dxa"/>
                  <w:tcBorders>
                    <w:bottom w:val="single" w:sz="4" w:space="0" w:color="auto"/>
                    <w:right w:val="single" w:sz="8" w:space="0" w:color="auto"/>
                  </w:tcBorders>
                  <w:noWrap/>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2,4</w:t>
                  </w:r>
                </w:p>
              </w:tc>
            </w:tr>
            <w:tr w:rsidR="00B10A79" w:rsidRPr="009E7C45" w:rsidTr="00F14413">
              <w:trPr>
                <w:trHeight w:val="496"/>
              </w:trPr>
              <w:tc>
                <w:tcPr>
                  <w:tcW w:w="501" w:type="dxa"/>
                  <w:tcBorders>
                    <w:left w:val="single" w:sz="8" w:space="0" w:color="auto"/>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w:t>
                  </w:r>
                </w:p>
              </w:tc>
              <w:tc>
                <w:tcPr>
                  <w:tcW w:w="4301" w:type="dxa"/>
                  <w:tcBorders>
                    <w:bottom w:val="single" w:sz="4" w:space="0" w:color="auto"/>
                    <w:right w:val="single" w:sz="4" w:space="0" w:color="auto"/>
                  </w:tcBorders>
                  <w:vAlign w:val="center"/>
                  <w:hideMark/>
                </w:tcPr>
                <w:p w:rsidR="00B10A79" w:rsidRPr="009D3952" w:rsidRDefault="00B10A79" w:rsidP="001E44FE">
                  <w:pPr>
                    <w:spacing w:line="360" w:lineRule="auto"/>
                    <w:rPr>
                      <w:rFonts w:ascii="Times New Roman" w:hAnsi="Times New Roman"/>
                      <w:color w:val="000000"/>
                      <w:sz w:val="22"/>
                      <w:szCs w:val="22"/>
                    </w:rPr>
                  </w:pPr>
                  <w:r w:rsidRPr="009D3952">
                    <w:rPr>
                      <w:rFonts w:ascii="Times New Roman" w:hAnsi="Times New Roman"/>
                      <w:color w:val="000000"/>
                      <w:sz w:val="22"/>
                      <w:szCs w:val="22"/>
                    </w:rPr>
                    <w:t>Доля постоянного населения трудоспособного возраста</w:t>
                  </w:r>
                </w:p>
              </w:tc>
              <w:tc>
                <w:tcPr>
                  <w:tcW w:w="859"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55,7</w:t>
                  </w:r>
                </w:p>
              </w:tc>
              <w:tc>
                <w:tcPr>
                  <w:tcW w:w="858"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57,7</w:t>
                  </w:r>
                </w:p>
              </w:tc>
              <w:tc>
                <w:tcPr>
                  <w:tcW w:w="858"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56,1</w:t>
                  </w:r>
                </w:p>
              </w:tc>
              <w:tc>
                <w:tcPr>
                  <w:tcW w:w="830"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-1,6</w:t>
                  </w:r>
                </w:p>
              </w:tc>
              <w:tc>
                <w:tcPr>
                  <w:tcW w:w="763" w:type="dxa"/>
                  <w:tcBorders>
                    <w:bottom w:val="single" w:sz="4" w:space="0" w:color="auto"/>
                    <w:right w:val="single" w:sz="8" w:space="0" w:color="auto"/>
                  </w:tcBorders>
                  <w:noWrap/>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-0,4</w:t>
                  </w:r>
                </w:p>
              </w:tc>
            </w:tr>
            <w:tr w:rsidR="00B10A79" w:rsidRPr="009E7C45" w:rsidTr="00F14413">
              <w:trPr>
                <w:trHeight w:val="546"/>
              </w:trPr>
              <w:tc>
                <w:tcPr>
                  <w:tcW w:w="501" w:type="dxa"/>
                  <w:tcBorders>
                    <w:left w:val="single" w:sz="8" w:space="0" w:color="auto"/>
                    <w:bottom w:val="single" w:sz="4" w:space="0" w:color="auto"/>
                    <w:right w:val="single" w:sz="4" w:space="0" w:color="auto"/>
                  </w:tcBorders>
                  <w:vAlign w:val="center"/>
                  <w:hideMark/>
                </w:tcPr>
                <w:p w:rsidR="00B10A79" w:rsidRPr="009D3952" w:rsidRDefault="00B10A79"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w:t>
                  </w:r>
                </w:p>
              </w:tc>
              <w:tc>
                <w:tcPr>
                  <w:tcW w:w="4301" w:type="dxa"/>
                  <w:tcBorders>
                    <w:bottom w:val="single" w:sz="4" w:space="0" w:color="auto"/>
                    <w:right w:val="single" w:sz="4" w:space="0" w:color="auto"/>
                  </w:tcBorders>
                  <w:vAlign w:val="center"/>
                  <w:hideMark/>
                </w:tcPr>
                <w:p w:rsidR="00B10A79" w:rsidRPr="009D3952" w:rsidRDefault="00B10A79" w:rsidP="001E44FE">
                  <w:pPr>
                    <w:spacing w:line="360" w:lineRule="auto"/>
                    <w:rPr>
                      <w:rFonts w:ascii="Times New Roman" w:hAnsi="Times New Roman"/>
                      <w:color w:val="000000"/>
                      <w:sz w:val="22"/>
                      <w:szCs w:val="22"/>
                    </w:rPr>
                  </w:pPr>
                  <w:r w:rsidRPr="009D3952">
                    <w:rPr>
                      <w:rFonts w:ascii="Times New Roman" w:hAnsi="Times New Roman"/>
                      <w:color w:val="000000"/>
                      <w:sz w:val="22"/>
                      <w:szCs w:val="22"/>
                    </w:rPr>
                    <w:t>Доля  постоянного населения старше трудоспособного возраста</w:t>
                  </w:r>
                </w:p>
              </w:tc>
              <w:tc>
                <w:tcPr>
                  <w:tcW w:w="859"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23,6</w:t>
                  </w:r>
                </w:p>
              </w:tc>
              <w:tc>
                <w:tcPr>
                  <w:tcW w:w="858"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21,8</w:t>
                  </w:r>
                </w:p>
              </w:tc>
              <w:tc>
                <w:tcPr>
                  <w:tcW w:w="858"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20,8</w:t>
                  </w:r>
                </w:p>
              </w:tc>
              <w:tc>
                <w:tcPr>
                  <w:tcW w:w="830"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w:t>
                  </w:r>
                </w:p>
              </w:tc>
              <w:tc>
                <w:tcPr>
                  <w:tcW w:w="763" w:type="dxa"/>
                  <w:tcBorders>
                    <w:bottom w:val="single" w:sz="4" w:space="0" w:color="auto"/>
                    <w:right w:val="single" w:sz="8" w:space="0" w:color="auto"/>
                  </w:tcBorders>
                  <w:noWrap/>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-2,8</w:t>
                  </w:r>
                </w:p>
              </w:tc>
            </w:tr>
            <w:tr w:rsidR="00B10A79" w:rsidRPr="009E7C45" w:rsidTr="00F14413">
              <w:trPr>
                <w:trHeight w:val="330"/>
              </w:trPr>
              <w:tc>
                <w:tcPr>
                  <w:tcW w:w="4803" w:type="dxa"/>
                  <w:gridSpan w:val="2"/>
                  <w:tcBorders>
                    <w:top w:val="single" w:sz="4" w:space="0" w:color="auto"/>
                    <w:left w:val="single" w:sz="8" w:space="0" w:color="auto"/>
                    <w:bottom w:val="single" w:sz="8" w:space="0" w:color="auto"/>
                    <w:right w:val="single" w:sz="4" w:space="0" w:color="000000"/>
                  </w:tcBorders>
                  <w:vAlign w:val="center"/>
                  <w:hideMark/>
                </w:tcPr>
                <w:p w:rsidR="00B10A79" w:rsidRPr="009D3952" w:rsidRDefault="00B10A79" w:rsidP="001E44F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Итого</w:t>
                  </w:r>
                </w:p>
              </w:tc>
              <w:tc>
                <w:tcPr>
                  <w:tcW w:w="859" w:type="dxa"/>
                  <w:tcBorders>
                    <w:bottom w:val="single" w:sz="8"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bCs/>
                      <w:color w:val="000000"/>
                      <w:sz w:val="22"/>
                      <w:szCs w:val="22"/>
                    </w:rPr>
                  </w:pPr>
                  <w:r w:rsidRPr="009D3952">
                    <w:rPr>
                      <w:rFonts w:ascii="Times New Roman" w:hAnsi="Times New Roman"/>
                      <w:bCs/>
                      <w:color w:val="000000"/>
                      <w:sz w:val="22"/>
                      <w:szCs w:val="22"/>
                    </w:rPr>
                    <w:t>100,0</w:t>
                  </w:r>
                </w:p>
              </w:tc>
              <w:tc>
                <w:tcPr>
                  <w:tcW w:w="858" w:type="dxa"/>
                  <w:tcBorders>
                    <w:bottom w:val="single" w:sz="8"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bCs/>
                      <w:color w:val="000000"/>
                      <w:sz w:val="22"/>
                      <w:szCs w:val="22"/>
                    </w:rPr>
                  </w:pPr>
                  <w:r w:rsidRPr="009D3952">
                    <w:rPr>
                      <w:rFonts w:ascii="Times New Roman" w:hAnsi="Times New Roman"/>
                      <w:bCs/>
                      <w:color w:val="000000"/>
                      <w:sz w:val="22"/>
                      <w:szCs w:val="22"/>
                    </w:rPr>
                    <w:t>100,0</w:t>
                  </w:r>
                </w:p>
              </w:tc>
              <w:tc>
                <w:tcPr>
                  <w:tcW w:w="858" w:type="dxa"/>
                  <w:tcBorders>
                    <w:bottom w:val="single" w:sz="8"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bCs/>
                      <w:color w:val="000000"/>
                      <w:sz w:val="22"/>
                      <w:szCs w:val="22"/>
                    </w:rPr>
                  </w:pPr>
                  <w:r w:rsidRPr="009D3952">
                    <w:rPr>
                      <w:rFonts w:ascii="Times New Roman" w:hAnsi="Times New Roman"/>
                      <w:bCs/>
                      <w:color w:val="000000"/>
                      <w:sz w:val="22"/>
                      <w:szCs w:val="22"/>
                    </w:rPr>
                    <w:t>100,0</w:t>
                  </w:r>
                </w:p>
              </w:tc>
              <w:tc>
                <w:tcPr>
                  <w:tcW w:w="830" w:type="dxa"/>
                  <w:tcBorders>
                    <w:bottom w:val="single" w:sz="4" w:space="0" w:color="auto"/>
                    <w:right w:val="single" w:sz="4" w:space="0" w:color="auto"/>
                  </w:tcBorders>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0,0</w:t>
                  </w:r>
                </w:p>
              </w:tc>
              <w:tc>
                <w:tcPr>
                  <w:tcW w:w="763" w:type="dxa"/>
                  <w:tcBorders>
                    <w:bottom w:val="single" w:sz="4" w:space="0" w:color="auto"/>
                    <w:right w:val="single" w:sz="8" w:space="0" w:color="auto"/>
                  </w:tcBorders>
                  <w:noWrap/>
                  <w:vAlign w:val="center"/>
                </w:tcPr>
                <w:p w:rsidR="00B10A79" w:rsidRPr="009D3952" w:rsidRDefault="004703EC" w:rsidP="001E44F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0,0</w:t>
                  </w:r>
                </w:p>
              </w:tc>
            </w:tr>
          </w:tbl>
          <w:p w:rsidR="002A726C" w:rsidRPr="009E7C45" w:rsidRDefault="00AB41E0" w:rsidP="001E44FE">
            <w:pPr>
              <w:pStyle w:val="afe"/>
              <w:spacing w:after="0" w:line="360" w:lineRule="auto"/>
              <w:ind w:firstLine="708"/>
              <w:rPr>
                <w:rFonts w:ascii="Times New Roman" w:hAnsi="Times New Roman"/>
                <w:sz w:val="28"/>
                <w:szCs w:val="28"/>
              </w:rPr>
            </w:pPr>
            <w:r w:rsidRPr="009E7C45">
              <w:rPr>
                <w:rFonts w:ascii="Times New Roman" w:hAnsi="Times New Roman"/>
                <w:sz w:val="28"/>
                <w:szCs w:val="28"/>
              </w:rPr>
              <w:t xml:space="preserve">За рассматриваемый период в целом по району численность населения моложе трудоспособного возраста </w:t>
            </w:r>
            <w:r w:rsidR="0047029A" w:rsidRPr="009E7C45">
              <w:rPr>
                <w:rFonts w:ascii="Times New Roman" w:hAnsi="Times New Roman"/>
                <w:sz w:val="28"/>
                <w:szCs w:val="28"/>
              </w:rPr>
              <w:t>возросла</w:t>
            </w:r>
            <w:r w:rsidRPr="009E7C45">
              <w:rPr>
                <w:rFonts w:ascii="Times New Roman" w:hAnsi="Times New Roman"/>
                <w:sz w:val="28"/>
                <w:szCs w:val="28"/>
              </w:rPr>
              <w:t xml:space="preserve"> на </w:t>
            </w:r>
            <w:r w:rsidR="00841F98" w:rsidRPr="009E7C45">
              <w:rPr>
                <w:rFonts w:ascii="Times New Roman" w:hAnsi="Times New Roman"/>
                <w:sz w:val="28"/>
                <w:szCs w:val="28"/>
              </w:rPr>
              <w:t>319</w:t>
            </w:r>
            <w:r w:rsidRPr="009E7C45">
              <w:rPr>
                <w:rFonts w:ascii="Times New Roman" w:hAnsi="Times New Roman"/>
                <w:sz w:val="28"/>
                <w:szCs w:val="28"/>
              </w:rPr>
              <w:t xml:space="preserve"> человек</w:t>
            </w:r>
            <w:r w:rsidR="002A40FB" w:rsidRPr="009E7C45">
              <w:rPr>
                <w:rFonts w:ascii="Times New Roman" w:hAnsi="Times New Roman"/>
                <w:sz w:val="28"/>
                <w:szCs w:val="28"/>
              </w:rPr>
              <w:t>а</w:t>
            </w:r>
            <w:r w:rsidR="002A726C" w:rsidRPr="009E7C45">
              <w:rPr>
                <w:rFonts w:ascii="Times New Roman" w:hAnsi="Times New Roman"/>
                <w:sz w:val="28"/>
                <w:szCs w:val="28"/>
              </w:rPr>
              <w:t xml:space="preserve"> и составила</w:t>
            </w:r>
            <w:r w:rsidR="002A40FB" w:rsidRPr="009E7C45">
              <w:rPr>
                <w:rFonts w:ascii="Times New Roman" w:hAnsi="Times New Roman"/>
                <w:sz w:val="28"/>
                <w:szCs w:val="28"/>
              </w:rPr>
              <w:t xml:space="preserve"> </w:t>
            </w:r>
            <w:r w:rsidR="00841F98" w:rsidRPr="009E7C45">
              <w:rPr>
                <w:rFonts w:ascii="Times New Roman" w:hAnsi="Times New Roman"/>
                <w:sz w:val="28"/>
                <w:szCs w:val="28"/>
              </w:rPr>
              <w:t>111,3</w:t>
            </w:r>
            <w:r w:rsidR="002A40FB" w:rsidRPr="009E7C45">
              <w:rPr>
                <w:rFonts w:ascii="Times New Roman" w:hAnsi="Times New Roman"/>
                <w:sz w:val="28"/>
                <w:szCs w:val="28"/>
              </w:rPr>
              <w:t>% к 2014</w:t>
            </w:r>
            <w:r w:rsidR="00CC5824" w:rsidRPr="009E7C45">
              <w:rPr>
                <w:rFonts w:ascii="Times New Roman" w:hAnsi="Times New Roman"/>
                <w:sz w:val="28"/>
                <w:szCs w:val="28"/>
              </w:rPr>
              <w:t xml:space="preserve"> </w:t>
            </w:r>
            <w:r w:rsidR="002A40FB" w:rsidRPr="009E7C45">
              <w:rPr>
                <w:rFonts w:ascii="Times New Roman" w:hAnsi="Times New Roman"/>
                <w:sz w:val="28"/>
                <w:szCs w:val="28"/>
              </w:rPr>
              <w:t>г</w:t>
            </w:r>
            <w:r w:rsidR="00CC5824" w:rsidRPr="009E7C45">
              <w:rPr>
                <w:rFonts w:ascii="Times New Roman" w:hAnsi="Times New Roman"/>
                <w:sz w:val="28"/>
                <w:szCs w:val="28"/>
              </w:rPr>
              <w:t>оду</w:t>
            </w:r>
            <w:r w:rsidR="002A726C" w:rsidRPr="009E7C45">
              <w:rPr>
                <w:rFonts w:ascii="Times New Roman" w:hAnsi="Times New Roman"/>
                <w:sz w:val="28"/>
                <w:szCs w:val="28"/>
              </w:rPr>
              <w:t xml:space="preserve">, </w:t>
            </w:r>
            <w:r w:rsidR="002A40FB" w:rsidRPr="009E7C45">
              <w:rPr>
                <w:rFonts w:ascii="Times New Roman" w:hAnsi="Times New Roman"/>
                <w:sz w:val="28"/>
                <w:szCs w:val="28"/>
              </w:rPr>
              <w:t xml:space="preserve"> </w:t>
            </w:r>
            <w:r w:rsidR="00841F98" w:rsidRPr="009E7C45">
              <w:rPr>
                <w:rFonts w:ascii="Times New Roman" w:hAnsi="Times New Roman"/>
                <w:sz w:val="28"/>
                <w:szCs w:val="28"/>
              </w:rPr>
              <w:t>108,9</w:t>
            </w:r>
            <w:r w:rsidR="002A40FB" w:rsidRPr="009E7C45">
              <w:rPr>
                <w:rFonts w:ascii="Times New Roman" w:hAnsi="Times New Roman"/>
                <w:sz w:val="28"/>
                <w:szCs w:val="28"/>
              </w:rPr>
              <w:t>% к 2013</w:t>
            </w:r>
            <w:r w:rsidR="002A726C" w:rsidRPr="009E7C45">
              <w:rPr>
                <w:rFonts w:ascii="Times New Roman" w:hAnsi="Times New Roman"/>
                <w:sz w:val="28"/>
                <w:szCs w:val="28"/>
              </w:rPr>
              <w:t xml:space="preserve"> </w:t>
            </w:r>
            <w:r w:rsidR="002A40FB" w:rsidRPr="009E7C45">
              <w:rPr>
                <w:rFonts w:ascii="Times New Roman" w:hAnsi="Times New Roman"/>
                <w:sz w:val="28"/>
                <w:szCs w:val="28"/>
              </w:rPr>
              <w:t>г</w:t>
            </w:r>
            <w:r w:rsidR="00CC5824" w:rsidRPr="009E7C45">
              <w:rPr>
                <w:rFonts w:ascii="Times New Roman" w:hAnsi="Times New Roman"/>
                <w:sz w:val="28"/>
                <w:szCs w:val="28"/>
              </w:rPr>
              <w:t>оду</w:t>
            </w:r>
            <w:r w:rsidR="002A726C" w:rsidRPr="009E7C45">
              <w:rPr>
                <w:rFonts w:ascii="Times New Roman" w:hAnsi="Times New Roman"/>
                <w:sz w:val="28"/>
                <w:szCs w:val="28"/>
              </w:rPr>
              <w:t>.</w:t>
            </w:r>
            <w:r w:rsidRPr="009E7C45">
              <w:rPr>
                <w:rFonts w:ascii="Times New Roman" w:hAnsi="Times New Roman"/>
                <w:sz w:val="28"/>
                <w:szCs w:val="28"/>
              </w:rPr>
              <w:t xml:space="preserve"> </w:t>
            </w:r>
          </w:p>
          <w:p w:rsidR="00AB41E0" w:rsidRPr="009E7C45" w:rsidRDefault="00AB41E0" w:rsidP="001E44FE">
            <w:pPr>
              <w:pStyle w:val="afe"/>
              <w:spacing w:after="0" w:line="360" w:lineRule="auto"/>
              <w:contextualSpacing/>
              <w:rPr>
                <w:rFonts w:ascii="Times New Roman" w:hAnsi="Times New Roman"/>
                <w:sz w:val="28"/>
                <w:szCs w:val="28"/>
              </w:rPr>
            </w:pPr>
            <w:r w:rsidRPr="009E7C45">
              <w:rPr>
                <w:rFonts w:ascii="Times New Roman" w:hAnsi="Times New Roman"/>
                <w:sz w:val="28"/>
                <w:szCs w:val="28"/>
              </w:rPr>
              <w:tab/>
              <w:t>Рост доли населения моложе трудоспособного возраста является положительным явлением, в результате которого наблюдается увеличение демографического «потенциала замены» людей, находящихся в трудоспособном возрасте</w:t>
            </w:r>
            <w:r w:rsidR="00CC5824" w:rsidRPr="009E7C45">
              <w:rPr>
                <w:rFonts w:ascii="Times New Roman" w:hAnsi="Times New Roman"/>
                <w:sz w:val="28"/>
                <w:szCs w:val="28"/>
              </w:rPr>
              <w:t>.</w:t>
            </w:r>
            <w:r w:rsidR="000F2553">
              <w:rPr>
                <w:rFonts w:ascii="Times New Roman" w:hAnsi="Times New Roman"/>
                <w:sz w:val="28"/>
                <w:szCs w:val="28"/>
              </w:rPr>
              <w:t xml:space="preserve"> </w:t>
            </w:r>
            <w:r w:rsidRPr="009E7C45">
              <w:rPr>
                <w:rFonts w:ascii="Times New Roman" w:hAnsi="Times New Roman"/>
                <w:sz w:val="28"/>
                <w:szCs w:val="28"/>
              </w:rPr>
              <w:t xml:space="preserve">Вместе с тем, к тревожным явлениям </w:t>
            </w:r>
            <w:r w:rsidR="006F7102" w:rsidRPr="009E7C45">
              <w:rPr>
                <w:rFonts w:ascii="Times New Roman" w:hAnsi="Times New Roman"/>
                <w:sz w:val="28"/>
                <w:szCs w:val="28"/>
              </w:rPr>
              <w:t>следует</w:t>
            </w:r>
            <w:r w:rsidRPr="009E7C45">
              <w:rPr>
                <w:rFonts w:ascii="Times New Roman" w:hAnsi="Times New Roman"/>
                <w:sz w:val="28"/>
                <w:szCs w:val="28"/>
              </w:rPr>
              <w:t xml:space="preserve"> отнести значительное  сокращение численности населения в трудоспособном возрасте на </w:t>
            </w:r>
            <w:r w:rsidR="00841F98" w:rsidRPr="009E7C45">
              <w:rPr>
                <w:rFonts w:ascii="Times New Roman" w:hAnsi="Times New Roman"/>
                <w:sz w:val="28"/>
                <w:szCs w:val="28"/>
              </w:rPr>
              <w:t>303</w:t>
            </w:r>
            <w:r w:rsidRPr="009E7C45">
              <w:rPr>
                <w:rFonts w:ascii="Times New Roman" w:hAnsi="Times New Roman"/>
                <w:sz w:val="28"/>
                <w:szCs w:val="28"/>
              </w:rPr>
              <w:t xml:space="preserve"> человек</w:t>
            </w:r>
            <w:r w:rsidR="00CC5824" w:rsidRPr="009E7C45">
              <w:rPr>
                <w:rFonts w:ascii="Times New Roman" w:hAnsi="Times New Roman"/>
                <w:sz w:val="28"/>
                <w:szCs w:val="28"/>
              </w:rPr>
              <w:t xml:space="preserve"> (</w:t>
            </w:r>
            <w:r w:rsidR="00841F98" w:rsidRPr="009E7C45">
              <w:rPr>
                <w:rFonts w:ascii="Times New Roman" w:hAnsi="Times New Roman"/>
                <w:sz w:val="28"/>
                <w:szCs w:val="28"/>
              </w:rPr>
              <w:t>3</w:t>
            </w:r>
            <w:r w:rsidR="00CC5824" w:rsidRPr="009E7C45">
              <w:rPr>
                <w:rFonts w:ascii="Times New Roman" w:hAnsi="Times New Roman"/>
                <w:sz w:val="28"/>
                <w:szCs w:val="28"/>
              </w:rPr>
              <w:t>,</w:t>
            </w:r>
            <w:r w:rsidR="00841F98" w:rsidRPr="009E7C45">
              <w:rPr>
                <w:rFonts w:ascii="Times New Roman" w:hAnsi="Times New Roman"/>
                <w:sz w:val="28"/>
                <w:szCs w:val="28"/>
              </w:rPr>
              <w:t>9</w:t>
            </w:r>
            <w:r w:rsidR="00CC5824" w:rsidRPr="009E7C45">
              <w:rPr>
                <w:rFonts w:ascii="Times New Roman" w:hAnsi="Times New Roman"/>
                <w:sz w:val="28"/>
                <w:szCs w:val="28"/>
              </w:rPr>
              <w:t>%) к 2014</w:t>
            </w:r>
            <w:r w:rsidR="00EB7136" w:rsidRPr="009E7C45">
              <w:rPr>
                <w:rFonts w:ascii="Times New Roman" w:hAnsi="Times New Roman"/>
                <w:sz w:val="28"/>
                <w:szCs w:val="28"/>
              </w:rPr>
              <w:t xml:space="preserve"> </w:t>
            </w:r>
            <w:r w:rsidR="00CC5824" w:rsidRPr="009E7C45">
              <w:rPr>
                <w:rFonts w:ascii="Times New Roman" w:hAnsi="Times New Roman"/>
                <w:sz w:val="28"/>
                <w:szCs w:val="28"/>
              </w:rPr>
              <w:t xml:space="preserve">году и на </w:t>
            </w:r>
            <w:r w:rsidR="00841F98" w:rsidRPr="009E7C45">
              <w:rPr>
                <w:rFonts w:ascii="Times New Roman" w:hAnsi="Times New Roman"/>
                <w:sz w:val="28"/>
                <w:szCs w:val="28"/>
              </w:rPr>
              <w:t>129</w:t>
            </w:r>
            <w:r w:rsidR="00CC5824" w:rsidRPr="009E7C45">
              <w:rPr>
                <w:rFonts w:ascii="Times New Roman" w:hAnsi="Times New Roman"/>
                <w:sz w:val="28"/>
                <w:szCs w:val="28"/>
              </w:rPr>
              <w:t>человек (</w:t>
            </w:r>
            <w:r w:rsidR="00841F98" w:rsidRPr="009E7C45">
              <w:rPr>
                <w:rFonts w:ascii="Times New Roman" w:hAnsi="Times New Roman"/>
                <w:sz w:val="28"/>
                <w:szCs w:val="28"/>
              </w:rPr>
              <w:t>1</w:t>
            </w:r>
            <w:r w:rsidR="00CC5824" w:rsidRPr="009E7C45">
              <w:rPr>
                <w:rFonts w:ascii="Times New Roman" w:hAnsi="Times New Roman"/>
                <w:sz w:val="28"/>
                <w:szCs w:val="28"/>
              </w:rPr>
              <w:t>,</w:t>
            </w:r>
            <w:r w:rsidR="00841F98" w:rsidRPr="009E7C45">
              <w:rPr>
                <w:rFonts w:ascii="Times New Roman" w:hAnsi="Times New Roman"/>
                <w:sz w:val="28"/>
                <w:szCs w:val="28"/>
              </w:rPr>
              <w:t>7</w:t>
            </w:r>
            <w:r w:rsidR="00CC5824" w:rsidRPr="009E7C45">
              <w:rPr>
                <w:rFonts w:ascii="Times New Roman" w:hAnsi="Times New Roman"/>
                <w:sz w:val="28"/>
                <w:szCs w:val="28"/>
              </w:rPr>
              <w:t>%) к 2013</w:t>
            </w:r>
            <w:r w:rsidR="00EB7136" w:rsidRPr="009E7C45">
              <w:rPr>
                <w:rFonts w:ascii="Times New Roman" w:hAnsi="Times New Roman"/>
                <w:sz w:val="28"/>
                <w:szCs w:val="28"/>
              </w:rPr>
              <w:t xml:space="preserve"> </w:t>
            </w:r>
            <w:r w:rsidR="00CC5824" w:rsidRPr="009E7C45">
              <w:rPr>
                <w:rFonts w:ascii="Times New Roman" w:hAnsi="Times New Roman"/>
                <w:sz w:val="28"/>
                <w:szCs w:val="28"/>
              </w:rPr>
              <w:t>году</w:t>
            </w:r>
            <w:r w:rsidR="00EB7136" w:rsidRPr="009E7C45">
              <w:rPr>
                <w:rFonts w:ascii="Times New Roman" w:hAnsi="Times New Roman"/>
                <w:sz w:val="28"/>
                <w:szCs w:val="28"/>
              </w:rPr>
              <w:t>.</w:t>
            </w:r>
            <w:r w:rsidRPr="009E7C45">
              <w:rPr>
                <w:rFonts w:ascii="Times New Roman" w:hAnsi="Times New Roman"/>
                <w:sz w:val="28"/>
                <w:szCs w:val="28"/>
              </w:rPr>
              <w:t xml:space="preserve"> </w:t>
            </w:r>
            <w:r w:rsidR="00EB7136" w:rsidRPr="009E7C45">
              <w:rPr>
                <w:rFonts w:ascii="Times New Roman" w:hAnsi="Times New Roman"/>
                <w:sz w:val="28"/>
                <w:szCs w:val="28"/>
              </w:rPr>
              <w:t>Д</w:t>
            </w:r>
            <w:r w:rsidRPr="009E7C45">
              <w:rPr>
                <w:rFonts w:ascii="Times New Roman" w:hAnsi="Times New Roman"/>
                <w:sz w:val="28"/>
                <w:szCs w:val="28"/>
              </w:rPr>
              <w:t xml:space="preserve">оля населения в трудоспособном возрасте </w:t>
            </w:r>
            <w:r w:rsidR="00EB7136" w:rsidRPr="009E7C45">
              <w:rPr>
                <w:rFonts w:ascii="Times New Roman" w:hAnsi="Times New Roman"/>
                <w:sz w:val="28"/>
                <w:szCs w:val="28"/>
              </w:rPr>
              <w:t>за анализируемый период также имеет отрицательную динамику: -</w:t>
            </w:r>
            <w:r w:rsidR="00841F98" w:rsidRPr="009E7C45">
              <w:rPr>
                <w:rFonts w:ascii="Times New Roman" w:hAnsi="Times New Roman"/>
                <w:sz w:val="28"/>
                <w:szCs w:val="28"/>
              </w:rPr>
              <w:t>1</w:t>
            </w:r>
            <w:r w:rsidR="00EB7136" w:rsidRPr="009E7C45">
              <w:rPr>
                <w:rFonts w:ascii="Times New Roman" w:hAnsi="Times New Roman"/>
                <w:sz w:val="28"/>
                <w:szCs w:val="28"/>
              </w:rPr>
              <w:t xml:space="preserve">,6 к 2014 году и – </w:t>
            </w:r>
            <w:r w:rsidR="00841F98" w:rsidRPr="009E7C45">
              <w:rPr>
                <w:rFonts w:ascii="Times New Roman" w:hAnsi="Times New Roman"/>
                <w:sz w:val="28"/>
                <w:szCs w:val="28"/>
              </w:rPr>
              <w:t>0,4</w:t>
            </w:r>
            <w:r w:rsidR="00EB7136" w:rsidRPr="009E7C45">
              <w:rPr>
                <w:rFonts w:ascii="Times New Roman" w:hAnsi="Times New Roman"/>
                <w:sz w:val="28"/>
                <w:szCs w:val="28"/>
              </w:rPr>
              <w:t xml:space="preserve"> к 2013 году.</w:t>
            </w:r>
          </w:p>
          <w:p w:rsidR="00560F1F" w:rsidRPr="009E7C45" w:rsidRDefault="00AB41E0" w:rsidP="001E44FE">
            <w:pPr>
              <w:pStyle w:val="afe"/>
              <w:spacing w:after="0" w:line="360" w:lineRule="auto"/>
              <w:ind w:firstLine="708"/>
              <w:rPr>
                <w:rFonts w:ascii="Times New Roman" w:hAnsi="Times New Roman"/>
                <w:sz w:val="24"/>
                <w:szCs w:val="24"/>
              </w:rPr>
            </w:pPr>
            <w:r w:rsidRPr="009E7C45">
              <w:rPr>
                <w:rFonts w:ascii="Times New Roman" w:hAnsi="Times New Roman"/>
                <w:sz w:val="28"/>
                <w:szCs w:val="28"/>
              </w:rPr>
              <w:t>Обобщенную и сопоставимую для сравнения характеристику естественного движения населения района можно получить на основе анализа ряда относительных показателей (</w:t>
            </w:r>
            <w:r w:rsidR="007E6ECA" w:rsidRPr="009E7C45">
              <w:rPr>
                <w:rFonts w:ascii="Times New Roman" w:hAnsi="Times New Roman"/>
                <w:sz w:val="28"/>
                <w:szCs w:val="28"/>
              </w:rPr>
              <w:t>рисунок</w:t>
            </w:r>
            <w:r w:rsidRPr="009E7C45">
              <w:rPr>
                <w:rFonts w:ascii="Times New Roman" w:hAnsi="Times New Roman"/>
                <w:sz w:val="28"/>
                <w:szCs w:val="28"/>
              </w:rPr>
              <w:t xml:space="preserve"> 1). </w:t>
            </w:r>
          </w:p>
          <w:p w:rsidR="00AB41E0" w:rsidRPr="009E7C45" w:rsidRDefault="007E6ECA" w:rsidP="001E44FE">
            <w:pPr>
              <w:pStyle w:val="afe"/>
              <w:spacing w:after="0" w:line="360" w:lineRule="auto"/>
              <w:jc w:val="right"/>
              <w:rPr>
                <w:rFonts w:ascii="Times New Roman" w:hAnsi="Times New Roman"/>
                <w:i/>
                <w:sz w:val="20"/>
                <w:szCs w:val="20"/>
              </w:rPr>
            </w:pPr>
            <w:r w:rsidRPr="009E7C45">
              <w:rPr>
                <w:rFonts w:ascii="Times New Roman" w:hAnsi="Times New Roman"/>
                <w:i/>
                <w:sz w:val="20"/>
                <w:szCs w:val="20"/>
              </w:rPr>
              <w:t>Рисунок</w:t>
            </w:r>
            <w:r w:rsidR="00AB41E0" w:rsidRPr="009E7C45">
              <w:rPr>
                <w:rFonts w:ascii="Times New Roman" w:hAnsi="Times New Roman"/>
                <w:i/>
                <w:sz w:val="20"/>
                <w:szCs w:val="20"/>
              </w:rPr>
              <w:t xml:space="preserve"> 1</w:t>
            </w:r>
          </w:p>
          <w:p w:rsidR="00862FD4" w:rsidRPr="009E7C45" w:rsidRDefault="00FE0255" w:rsidP="001E44FE">
            <w:pPr>
              <w:pStyle w:val="afe"/>
              <w:spacing w:after="0" w:line="360" w:lineRule="auto"/>
              <w:jc w:val="center"/>
              <w:rPr>
                <w:rFonts w:ascii="Times New Roman" w:hAnsi="Times New Roman"/>
                <w:sz w:val="24"/>
                <w:szCs w:val="24"/>
                <w:highlight w:val="yellow"/>
              </w:rPr>
            </w:pPr>
            <w:r w:rsidRPr="009E7C45">
              <w:rPr>
                <w:rFonts w:ascii="Times New Roman" w:hAnsi="Times New Roman"/>
                <w:noProof/>
                <w:sz w:val="24"/>
                <w:szCs w:val="24"/>
                <w:lang w:eastAsia="ru-RU"/>
              </w:rPr>
              <w:drawing>
                <wp:inline distT="0" distB="0" distL="0" distR="0">
                  <wp:extent cx="6096000" cy="257175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2571750"/>
                          </a:xfrm>
                          <a:prstGeom prst="rect">
                            <a:avLst/>
                          </a:prstGeom>
                          <a:noFill/>
                          <a:ln>
                            <a:noFill/>
                          </a:ln>
                        </pic:spPr>
                      </pic:pic>
                    </a:graphicData>
                  </a:graphic>
                </wp:inline>
              </w:drawing>
            </w:r>
          </w:p>
          <w:p w:rsidR="000F2553" w:rsidRDefault="00AB41E0" w:rsidP="001E44FE">
            <w:pPr>
              <w:spacing w:after="0" w:line="360" w:lineRule="auto"/>
              <w:ind w:firstLine="720"/>
              <w:contextualSpacing/>
              <w:rPr>
                <w:rFonts w:ascii="Times New Roman" w:hAnsi="Times New Roman"/>
                <w:sz w:val="28"/>
                <w:szCs w:val="28"/>
              </w:rPr>
            </w:pPr>
            <w:r w:rsidRPr="009E7C45">
              <w:rPr>
                <w:rFonts w:ascii="Times New Roman" w:hAnsi="Times New Roman"/>
                <w:sz w:val="28"/>
                <w:szCs w:val="28"/>
              </w:rPr>
              <w:t xml:space="preserve">За рассматриваемый период времени </w:t>
            </w:r>
            <w:r w:rsidR="00850914" w:rsidRPr="009E7C45">
              <w:rPr>
                <w:rFonts w:ascii="Times New Roman" w:hAnsi="Times New Roman"/>
                <w:sz w:val="28"/>
                <w:szCs w:val="28"/>
              </w:rPr>
              <w:t xml:space="preserve">наблюдается </w:t>
            </w:r>
            <w:r w:rsidR="00C85C6A" w:rsidRPr="009E7C45">
              <w:rPr>
                <w:rFonts w:ascii="Times New Roman" w:hAnsi="Times New Roman"/>
                <w:sz w:val="28"/>
                <w:szCs w:val="28"/>
              </w:rPr>
              <w:t>сокращение</w:t>
            </w:r>
            <w:r w:rsidRPr="009E7C45">
              <w:rPr>
                <w:rFonts w:ascii="Times New Roman" w:hAnsi="Times New Roman"/>
                <w:sz w:val="28"/>
                <w:szCs w:val="28"/>
              </w:rPr>
              <w:t xml:space="preserve"> рождаемости в районе</w:t>
            </w:r>
            <w:r w:rsidR="00C85C6A" w:rsidRPr="009E7C45">
              <w:rPr>
                <w:rFonts w:ascii="Times New Roman" w:hAnsi="Times New Roman"/>
                <w:sz w:val="28"/>
                <w:szCs w:val="28"/>
              </w:rPr>
              <w:t xml:space="preserve">  на 23 ребенка</w:t>
            </w:r>
            <w:r w:rsidR="00850914" w:rsidRPr="009E7C45">
              <w:rPr>
                <w:rFonts w:ascii="Times New Roman" w:hAnsi="Times New Roman"/>
                <w:sz w:val="28"/>
                <w:szCs w:val="28"/>
              </w:rPr>
              <w:t xml:space="preserve"> </w:t>
            </w:r>
            <w:r w:rsidRPr="009E7C45">
              <w:rPr>
                <w:rFonts w:ascii="Times New Roman" w:hAnsi="Times New Roman"/>
                <w:sz w:val="28"/>
                <w:szCs w:val="28"/>
              </w:rPr>
              <w:t xml:space="preserve"> </w:t>
            </w:r>
            <w:r w:rsidR="00850914" w:rsidRPr="009E7C45">
              <w:rPr>
                <w:rFonts w:ascii="Times New Roman" w:hAnsi="Times New Roman"/>
                <w:sz w:val="28"/>
                <w:szCs w:val="28"/>
              </w:rPr>
              <w:t>к</w:t>
            </w:r>
            <w:r w:rsidRPr="009E7C45">
              <w:rPr>
                <w:rFonts w:ascii="Times New Roman" w:hAnsi="Times New Roman"/>
                <w:sz w:val="28"/>
                <w:szCs w:val="28"/>
              </w:rPr>
              <w:t xml:space="preserve"> 201</w:t>
            </w:r>
            <w:r w:rsidR="00C85C6A" w:rsidRPr="009E7C45">
              <w:rPr>
                <w:rFonts w:ascii="Times New Roman" w:hAnsi="Times New Roman"/>
                <w:sz w:val="28"/>
                <w:szCs w:val="28"/>
              </w:rPr>
              <w:t>4</w:t>
            </w:r>
            <w:r w:rsidRPr="009E7C45">
              <w:rPr>
                <w:rFonts w:ascii="Times New Roman" w:hAnsi="Times New Roman"/>
                <w:sz w:val="28"/>
                <w:szCs w:val="28"/>
              </w:rPr>
              <w:t xml:space="preserve"> году </w:t>
            </w:r>
            <w:r w:rsidR="00C85C6A" w:rsidRPr="009E7C45">
              <w:rPr>
                <w:rFonts w:ascii="Times New Roman" w:hAnsi="Times New Roman"/>
                <w:sz w:val="28"/>
                <w:szCs w:val="28"/>
              </w:rPr>
              <w:t>или 11,9% , 48 детей или 22% к 2013 году.</w:t>
            </w:r>
            <w:r w:rsidRPr="009E7C45">
              <w:rPr>
                <w:rFonts w:ascii="Times New Roman" w:hAnsi="Times New Roman"/>
                <w:sz w:val="28"/>
                <w:szCs w:val="28"/>
              </w:rPr>
              <w:t xml:space="preserve"> При </w:t>
            </w:r>
            <w:r w:rsidR="00BE0381" w:rsidRPr="009E7C45">
              <w:rPr>
                <w:rFonts w:ascii="Times New Roman" w:hAnsi="Times New Roman"/>
                <w:sz w:val="28"/>
                <w:szCs w:val="28"/>
              </w:rPr>
              <w:t>этом показатель</w:t>
            </w:r>
            <w:r w:rsidRPr="009E7C45">
              <w:rPr>
                <w:rFonts w:ascii="Times New Roman" w:hAnsi="Times New Roman"/>
                <w:sz w:val="28"/>
                <w:szCs w:val="28"/>
              </w:rPr>
              <w:t xml:space="preserve"> смертности </w:t>
            </w:r>
            <w:r w:rsidR="00BE0381" w:rsidRPr="009E7C45">
              <w:rPr>
                <w:rFonts w:ascii="Times New Roman" w:hAnsi="Times New Roman"/>
                <w:sz w:val="28"/>
                <w:szCs w:val="28"/>
              </w:rPr>
              <w:t>из года в год растёт</w:t>
            </w:r>
            <w:r w:rsidR="00C717DD" w:rsidRPr="009E7C45">
              <w:rPr>
                <w:rFonts w:ascii="Times New Roman" w:hAnsi="Times New Roman"/>
                <w:sz w:val="28"/>
                <w:szCs w:val="28"/>
              </w:rPr>
              <w:t>.</w:t>
            </w:r>
            <w:r w:rsidR="00BE0381" w:rsidRPr="009E7C45">
              <w:rPr>
                <w:rFonts w:ascii="Times New Roman" w:hAnsi="Times New Roman"/>
                <w:sz w:val="28"/>
                <w:szCs w:val="28"/>
              </w:rPr>
              <w:t xml:space="preserve"> </w:t>
            </w:r>
            <w:r w:rsidR="00C85C6A" w:rsidRPr="009E7C45">
              <w:rPr>
                <w:rFonts w:ascii="Times New Roman" w:hAnsi="Times New Roman"/>
                <w:sz w:val="28"/>
                <w:szCs w:val="28"/>
              </w:rPr>
              <w:t>Из года в год в течении трех лет в районе наблюдается</w:t>
            </w:r>
            <w:r w:rsidR="00061F45" w:rsidRPr="009E7C45">
              <w:rPr>
                <w:rFonts w:ascii="Times New Roman" w:hAnsi="Times New Roman"/>
                <w:sz w:val="28"/>
                <w:szCs w:val="28"/>
              </w:rPr>
              <w:t xml:space="preserve"> естественная </w:t>
            </w:r>
            <w:r w:rsidR="00C85C6A" w:rsidRPr="009E7C45">
              <w:rPr>
                <w:rFonts w:ascii="Times New Roman" w:hAnsi="Times New Roman"/>
                <w:sz w:val="28"/>
                <w:szCs w:val="28"/>
              </w:rPr>
              <w:t xml:space="preserve"> убыль населения </w:t>
            </w:r>
            <w:r w:rsidR="00BE0381" w:rsidRPr="009E7C45">
              <w:rPr>
                <w:rFonts w:ascii="Times New Roman" w:hAnsi="Times New Roman"/>
                <w:sz w:val="28"/>
                <w:szCs w:val="28"/>
              </w:rPr>
              <w:t xml:space="preserve"> в количестве </w:t>
            </w:r>
            <w:r w:rsidR="00061F45" w:rsidRPr="009E7C45">
              <w:rPr>
                <w:rFonts w:ascii="Times New Roman" w:hAnsi="Times New Roman"/>
                <w:sz w:val="28"/>
                <w:szCs w:val="28"/>
              </w:rPr>
              <w:t>31</w:t>
            </w:r>
            <w:r w:rsidR="00BE0381" w:rsidRPr="009E7C45">
              <w:rPr>
                <w:rFonts w:ascii="Times New Roman" w:hAnsi="Times New Roman"/>
                <w:sz w:val="28"/>
                <w:szCs w:val="28"/>
              </w:rPr>
              <w:t>человек</w:t>
            </w:r>
            <w:r w:rsidR="00061F45" w:rsidRPr="009E7C45">
              <w:rPr>
                <w:rFonts w:ascii="Times New Roman" w:hAnsi="Times New Roman"/>
                <w:sz w:val="28"/>
                <w:szCs w:val="28"/>
              </w:rPr>
              <w:t>а в 2015 году, 38 человек в 2014 году, 24 человека в 2013 году</w:t>
            </w:r>
            <w:r w:rsidR="00BE0381" w:rsidRPr="009E7C45">
              <w:rPr>
                <w:rFonts w:ascii="Times New Roman" w:hAnsi="Times New Roman"/>
                <w:sz w:val="28"/>
                <w:szCs w:val="28"/>
              </w:rPr>
              <w:t>.</w:t>
            </w:r>
          </w:p>
          <w:p w:rsidR="000F2553" w:rsidRDefault="00D37A94" w:rsidP="001E44FE">
            <w:pPr>
              <w:spacing w:line="360" w:lineRule="auto"/>
              <w:ind w:firstLine="720"/>
              <w:contextualSpacing/>
              <w:rPr>
                <w:rFonts w:ascii="Times New Roman" w:hAnsi="Times New Roman"/>
                <w:sz w:val="28"/>
                <w:szCs w:val="28"/>
              </w:rPr>
            </w:pPr>
            <w:r w:rsidRPr="009E7C45">
              <w:rPr>
                <w:rFonts w:ascii="Times New Roman" w:hAnsi="Times New Roman"/>
                <w:sz w:val="28"/>
                <w:szCs w:val="28"/>
              </w:rPr>
              <w:t xml:space="preserve"> </w:t>
            </w:r>
            <w:r w:rsidR="00AB41E0" w:rsidRPr="009E7C45">
              <w:rPr>
                <w:rFonts w:ascii="Times New Roman" w:hAnsi="Times New Roman"/>
                <w:sz w:val="28"/>
                <w:szCs w:val="28"/>
              </w:rPr>
              <w:t xml:space="preserve">Современная миграционная ситуация в </w:t>
            </w:r>
            <w:r w:rsidR="00061F45" w:rsidRPr="009E7C45">
              <w:rPr>
                <w:rFonts w:ascii="Times New Roman" w:hAnsi="Times New Roman"/>
                <w:sz w:val="28"/>
                <w:szCs w:val="28"/>
              </w:rPr>
              <w:t>Новошешминском</w:t>
            </w:r>
            <w:r w:rsidRPr="009E7C45">
              <w:rPr>
                <w:rFonts w:ascii="Times New Roman" w:hAnsi="Times New Roman"/>
                <w:sz w:val="28"/>
                <w:szCs w:val="28"/>
              </w:rPr>
              <w:t xml:space="preserve"> муниципальном районе</w:t>
            </w:r>
            <w:r w:rsidR="00AB41E0" w:rsidRPr="009E7C45">
              <w:rPr>
                <w:rFonts w:ascii="Times New Roman" w:hAnsi="Times New Roman"/>
                <w:sz w:val="28"/>
                <w:szCs w:val="28"/>
              </w:rPr>
              <w:t xml:space="preserve"> характеризуется </w:t>
            </w:r>
            <w:r w:rsidR="00326FAE" w:rsidRPr="009E7C45">
              <w:rPr>
                <w:rFonts w:ascii="Times New Roman" w:hAnsi="Times New Roman"/>
                <w:sz w:val="28"/>
                <w:szCs w:val="28"/>
              </w:rPr>
              <w:t>отрицательной динамикой</w:t>
            </w:r>
            <w:r w:rsidR="00AB41E0" w:rsidRPr="009E7C45">
              <w:rPr>
                <w:rFonts w:ascii="Times New Roman" w:hAnsi="Times New Roman"/>
                <w:sz w:val="28"/>
                <w:szCs w:val="28"/>
              </w:rPr>
              <w:t xml:space="preserve">. </w:t>
            </w:r>
            <w:r w:rsidRPr="009E7C45">
              <w:rPr>
                <w:rFonts w:ascii="Times New Roman" w:hAnsi="Times New Roman"/>
                <w:sz w:val="28"/>
                <w:szCs w:val="28"/>
              </w:rPr>
              <w:t xml:space="preserve">К числу ключевых проблем относится продолжающийся на протяжении нескольких лет отток населения. </w:t>
            </w:r>
            <w:r w:rsidR="00C26564" w:rsidRPr="009E7C45">
              <w:rPr>
                <w:rFonts w:ascii="Times New Roman" w:hAnsi="Times New Roman"/>
                <w:sz w:val="28"/>
                <w:szCs w:val="28"/>
              </w:rPr>
              <w:t>За рассматриваемый период (рисунок 2) наблюдалось отрицательное сальдо миграции.</w:t>
            </w:r>
            <w:r w:rsidR="00C26564" w:rsidRPr="009E7C45">
              <w:rPr>
                <w:rFonts w:ascii="Times New Roman" w:hAnsi="Times New Roman"/>
              </w:rPr>
              <w:t xml:space="preserve"> </w:t>
            </w:r>
            <w:r w:rsidR="00C26564" w:rsidRPr="009E7C45">
              <w:rPr>
                <w:rFonts w:ascii="Times New Roman" w:hAnsi="Times New Roman"/>
                <w:sz w:val="28"/>
                <w:szCs w:val="28"/>
              </w:rPr>
              <w:t>В 201</w:t>
            </w:r>
            <w:r w:rsidR="00B12F15" w:rsidRPr="009E7C45">
              <w:rPr>
                <w:rFonts w:ascii="Times New Roman" w:hAnsi="Times New Roman"/>
                <w:sz w:val="28"/>
                <w:szCs w:val="28"/>
              </w:rPr>
              <w:t>3</w:t>
            </w:r>
            <w:r w:rsidR="00C26564" w:rsidRPr="009E7C45">
              <w:rPr>
                <w:rFonts w:ascii="Times New Roman" w:hAnsi="Times New Roman"/>
                <w:sz w:val="28"/>
                <w:szCs w:val="28"/>
              </w:rPr>
              <w:t xml:space="preserve"> году его значение составило минус </w:t>
            </w:r>
            <w:r w:rsidR="00B12F15" w:rsidRPr="009E7C45">
              <w:rPr>
                <w:rFonts w:ascii="Times New Roman" w:hAnsi="Times New Roman"/>
                <w:sz w:val="28"/>
                <w:szCs w:val="28"/>
              </w:rPr>
              <w:t>316</w:t>
            </w:r>
            <w:r w:rsidR="00C26564" w:rsidRPr="009E7C45">
              <w:rPr>
                <w:rFonts w:ascii="Times New Roman" w:hAnsi="Times New Roman"/>
                <w:sz w:val="28"/>
                <w:szCs w:val="28"/>
              </w:rPr>
              <w:t xml:space="preserve"> человек</w:t>
            </w:r>
            <w:r w:rsidR="00517ED1" w:rsidRPr="009E7C45">
              <w:rPr>
                <w:rFonts w:ascii="Times New Roman" w:hAnsi="Times New Roman"/>
                <w:sz w:val="28"/>
                <w:szCs w:val="28"/>
              </w:rPr>
              <w:t>,</w:t>
            </w:r>
            <w:r w:rsidR="00C26564" w:rsidRPr="009E7C45">
              <w:rPr>
                <w:rFonts w:ascii="Times New Roman" w:hAnsi="Times New Roman"/>
                <w:sz w:val="28"/>
                <w:szCs w:val="28"/>
              </w:rPr>
              <w:t xml:space="preserve"> в 201</w:t>
            </w:r>
            <w:r w:rsidR="00B12F15" w:rsidRPr="009E7C45">
              <w:rPr>
                <w:rFonts w:ascii="Times New Roman" w:hAnsi="Times New Roman"/>
                <w:sz w:val="28"/>
                <w:szCs w:val="28"/>
              </w:rPr>
              <w:t>4</w:t>
            </w:r>
            <w:r w:rsidR="00C26564" w:rsidRPr="009E7C45">
              <w:rPr>
                <w:rFonts w:ascii="Times New Roman" w:hAnsi="Times New Roman"/>
                <w:sz w:val="28"/>
                <w:szCs w:val="28"/>
              </w:rPr>
              <w:t xml:space="preserve"> – минус </w:t>
            </w:r>
            <w:r w:rsidR="00B12F15" w:rsidRPr="009E7C45">
              <w:rPr>
                <w:rFonts w:ascii="Times New Roman" w:hAnsi="Times New Roman"/>
                <w:sz w:val="28"/>
                <w:szCs w:val="28"/>
              </w:rPr>
              <w:t>404</w:t>
            </w:r>
            <w:r w:rsidR="00C26564" w:rsidRPr="009E7C45">
              <w:rPr>
                <w:rFonts w:ascii="Times New Roman" w:hAnsi="Times New Roman"/>
                <w:sz w:val="28"/>
                <w:szCs w:val="28"/>
              </w:rPr>
              <w:t xml:space="preserve"> человек</w:t>
            </w:r>
            <w:r w:rsidR="00B12F15" w:rsidRPr="009E7C45">
              <w:rPr>
                <w:rFonts w:ascii="Times New Roman" w:hAnsi="Times New Roman"/>
                <w:sz w:val="28"/>
                <w:szCs w:val="28"/>
              </w:rPr>
              <w:t>а</w:t>
            </w:r>
            <w:r w:rsidRPr="009E7C45">
              <w:rPr>
                <w:rFonts w:ascii="Times New Roman" w:hAnsi="Times New Roman"/>
                <w:sz w:val="28"/>
                <w:szCs w:val="28"/>
              </w:rPr>
              <w:t>, в 201</w:t>
            </w:r>
            <w:r w:rsidR="00B12F15" w:rsidRPr="009E7C45">
              <w:rPr>
                <w:rFonts w:ascii="Times New Roman" w:hAnsi="Times New Roman"/>
                <w:sz w:val="28"/>
                <w:szCs w:val="28"/>
              </w:rPr>
              <w:t>5</w:t>
            </w:r>
            <w:r w:rsidRPr="009E7C45">
              <w:rPr>
                <w:rFonts w:ascii="Times New Roman" w:hAnsi="Times New Roman"/>
                <w:sz w:val="28"/>
                <w:szCs w:val="28"/>
              </w:rPr>
              <w:t xml:space="preserve"> году – </w:t>
            </w:r>
            <w:r w:rsidR="00C26564" w:rsidRPr="009E7C45">
              <w:rPr>
                <w:rFonts w:ascii="Times New Roman" w:hAnsi="Times New Roman"/>
                <w:sz w:val="28"/>
                <w:szCs w:val="28"/>
              </w:rPr>
              <w:t xml:space="preserve">минус </w:t>
            </w:r>
            <w:r w:rsidR="00B12F15" w:rsidRPr="009E7C45">
              <w:rPr>
                <w:rFonts w:ascii="Times New Roman" w:hAnsi="Times New Roman"/>
                <w:sz w:val="28"/>
                <w:szCs w:val="28"/>
              </w:rPr>
              <w:t>373</w:t>
            </w:r>
            <w:r w:rsidRPr="009E7C45">
              <w:rPr>
                <w:rFonts w:ascii="Times New Roman" w:hAnsi="Times New Roman"/>
                <w:sz w:val="28"/>
                <w:szCs w:val="28"/>
              </w:rPr>
              <w:t xml:space="preserve"> человека.</w:t>
            </w:r>
            <w:r w:rsidRPr="009D3952">
              <w:rPr>
                <w:rFonts w:ascii="Times New Roman" w:hAnsi="Times New Roman"/>
                <w:sz w:val="24"/>
                <w:szCs w:val="24"/>
              </w:rPr>
              <w:t xml:space="preserve"> </w:t>
            </w:r>
            <w:r w:rsidRPr="009E7C45">
              <w:rPr>
                <w:rFonts w:ascii="Times New Roman" w:hAnsi="Times New Roman"/>
                <w:color w:val="2D2D2D"/>
                <w:spacing w:val="2"/>
                <w:sz w:val="28"/>
                <w:szCs w:val="28"/>
                <w:shd w:val="clear" w:color="auto" w:fill="FFFFFF"/>
              </w:rPr>
              <w:t xml:space="preserve">Более привлекательные условия оплаты и возможности на рынке труда, развитая инфраструктура и условия для жизни за пределами района </w:t>
            </w:r>
            <w:r w:rsidRPr="009447A6">
              <w:rPr>
                <w:rFonts w:ascii="Times New Roman" w:hAnsi="Times New Roman"/>
                <w:color w:val="2D2D2D"/>
                <w:spacing w:val="2"/>
                <w:sz w:val="28"/>
                <w:szCs w:val="28"/>
                <w:shd w:val="clear" w:color="auto" w:fill="FFFFFF"/>
              </w:rPr>
              <w:t>стимулируют отток</w:t>
            </w:r>
            <w:r w:rsidRPr="009447A6">
              <w:rPr>
                <w:rFonts w:ascii="Times New Roman" w:hAnsi="Times New Roman"/>
                <w:color w:val="2D2D2D"/>
                <w:spacing w:val="2"/>
                <w:sz w:val="21"/>
                <w:szCs w:val="21"/>
                <w:shd w:val="clear" w:color="auto" w:fill="FFFFFF"/>
              </w:rPr>
              <w:t xml:space="preserve">  </w:t>
            </w:r>
            <w:r w:rsidRPr="009447A6">
              <w:rPr>
                <w:rFonts w:ascii="Times New Roman" w:hAnsi="Times New Roman"/>
                <w:sz w:val="28"/>
                <w:szCs w:val="28"/>
              </w:rPr>
              <w:t>молодежи</w:t>
            </w:r>
            <w:r w:rsidRPr="009D3952">
              <w:rPr>
                <w:rFonts w:ascii="Times New Roman" w:hAnsi="Times New Roman"/>
                <w:sz w:val="28"/>
                <w:szCs w:val="28"/>
              </w:rPr>
              <w:t xml:space="preserve"> и наиболее активной части населения среднего возраста.</w:t>
            </w:r>
          </w:p>
          <w:p w:rsidR="008F7208" w:rsidRPr="009E7C45" w:rsidRDefault="00791D52" w:rsidP="001E44FE">
            <w:pPr>
              <w:spacing w:line="360" w:lineRule="auto"/>
              <w:ind w:firstLine="720"/>
              <w:contextualSpacing/>
              <w:jc w:val="right"/>
              <w:rPr>
                <w:rFonts w:ascii="Times New Roman" w:hAnsi="Times New Roman"/>
                <w:i/>
              </w:rPr>
            </w:pPr>
            <w:r w:rsidRPr="009E7C45">
              <w:rPr>
                <w:rFonts w:ascii="Times New Roman" w:hAnsi="Times New Roman"/>
                <w:i/>
              </w:rPr>
              <w:t>Р</w:t>
            </w:r>
            <w:r w:rsidR="008F7208" w:rsidRPr="009E7C45">
              <w:rPr>
                <w:rFonts w:ascii="Times New Roman" w:hAnsi="Times New Roman"/>
                <w:i/>
              </w:rPr>
              <w:t>исунок 2</w:t>
            </w:r>
          </w:p>
          <w:p w:rsidR="008F7208" w:rsidRPr="009D3952" w:rsidRDefault="00FE0255" w:rsidP="001E44FE">
            <w:pPr>
              <w:shd w:val="clear" w:color="auto" w:fill="FFFFFF"/>
              <w:spacing w:before="100" w:beforeAutospacing="1" w:after="100" w:afterAutospacing="1" w:line="360" w:lineRule="auto"/>
              <w:ind w:firstLine="709"/>
              <w:contextualSpacing/>
              <w:jc w:val="center"/>
              <w:rPr>
                <w:rFonts w:ascii="Times New Roman" w:hAnsi="Times New Roman"/>
                <w:sz w:val="28"/>
                <w:szCs w:val="28"/>
              </w:rPr>
            </w:pPr>
            <w:r w:rsidRPr="009E7C45">
              <w:rPr>
                <w:rFonts w:ascii="Times New Roman" w:hAnsi="Times New Roman"/>
                <w:noProof/>
                <w:sz w:val="28"/>
                <w:szCs w:val="28"/>
                <w:lang w:eastAsia="ru-RU"/>
              </w:rPr>
              <w:drawing>
                <wp:inline distT="0" distB="0" distL="0" distR="0">
                  <wp:extent cx="5791200" cy="325755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rsidR="00E51DC6" w:rsidRPr="009447A6" w:rsidRDefault="0043309E" w:rsidP="001E44FE">
            <w:pPr>
              <w:autoSpaceDE w:val="0"/>
              <w:autoSpaceDN w:val="0"/>
              <w:adjustRightInd w:val="0"/>
              <w:spacing w:line="360" w:lineRule="auto"/>
              <w:ind w:firstLine="708"/>
              <w:rPr>
                <w:bCs/>
                <w:sz w:val="28"/>
                <w:szCs w:val="28"/>
              </w:rPr>
            </w:pPr>
            <w:r w:rsidRPr="009447A6">
              <w:rPr>
                <w:rFonts w:ascii="Times New Roman" w:hAnsi="Times New Roman"/>
                <w:sz w:val="28"/>
                <w:szCs w:val="28"/>
              </w:rPr>
              <w:t>Ввиду демографических, миграционных и других причин</w:t>
            </w:r>
            <w:r w:rsidR="000F2553" w:rsidRPr="009447A6">
              <w:rPr>
                <w:rFonts w:ascii="Times New Roman" w:hAnsi="Times New Roman"/>
                <w:sz w:val="28"/>
                <w:szCs w:val="28"/>
              </w:rPr>
              <w:t xml:space="preserve"> </w:t>
            </w:r>
            <w:r w:rsidRPr="009447A6">
              <w:rPr>
                <w:rFonts w:ascii="Times New Roman" w:hAnsi="Times New Roman"/>
                <w:sz w:val="28"/>
                <w:szCs w:val="28"/>
              </w:rPr>
              <w:t xml:space="preserve">экономика </w:t>
            </w:r>
            <w:r w:rsidR="00A56CD0" w:rsidRPr="009447A6">
              <w:rPr>
                <w:rFonts w:ascii="Times New Roman" w:hAnsi="Times New Roman"/>
                <w:sz w:val="28"/>
                <w:szCs w:val="28"/>
              </w:rPr>
              <w:t>Новошешминского муници</w:t>
            </w:r>
            <w:r w:rsidR="0022081A" w:rsidRPr="009447A6">
              <w:rPr>
                <w:rFonts w:ascii="Times New Roman" w:hAnsi="Times New Roman"/>
                <w:sz w:val="28"/>
                <w:szCs w:val="28"/>
              </w:rPr>
              <w:t>п</w:t>
            </w:r>
            <w:r w:rsidR="00A56CD0" w:rsidRPr="009447A6">
              <w:rPr>
                <w:rFonts w:ascii="Times New Roman" w:hAnsi="Times New Roman"/>
                <w:sz w:val="28"/>
                <w:szCs w:val="28"/>
              </w:rPr>
              <w:t>ального</w:t>
            </w:r>
            <w:r w:rsidRPr="009447A6">
              <w:rPr>
                <w:rFonts w:ascii="Times New Roman" w:hAnsi="Times New Roman"/>
                <w:sz w:val="28"/>
                <w:szCs w:val="28"/>
              </w:rPr>
              <w:t xml:space="preserve"> района испытывает недостаток высококвалифицированной рабочей силы.</w:t>
            </w:r>
          </w:p>
          <w:p w:rsidR="00157E46" w:rsidRPr="009D3952" w:rsidRDefault="00D75492" w:rsidP="001E44FE">
            <w:pPr>
              <w:pStyle w:val="formattext"/>
              <w:shd w:val="clear" w:color="auto" w:fill="FFFFFF"/>
              <w:spacing w:before="0" w:beforeAutospacing="0" w:after="150" w:afterAutospacing="0" w:line="360" w:lineRule="auto"/>
              <w:contextualSpacing/>
              <w:jc w:val="center"/>
            </w:pPr>
            <w:r w:rsidRPr="009E7C45">
              <w:rPr>
                <w:b/>
                <w:bCs/>
                <w:color w:val="1F497D"/>
                <w:sz w:val="28"/>
                <w:szCs w:val="28"/>
                <w:lang w:val="en-US"/>
              </w:rPr>
              <w:t>SWOT</w:t>
            </w:r>
            <w:r w:rsidRPr="009E7C45">
              <w:rPr>
                <w:b/>
                <w:bCs/>
                <w:color w:val="1F497D"/>
                <w:sz w:val="28"/>
                <w:szCs w:val="28"/>
              </w:rPr>
              <w:t>-анализ</w:t>
            </w:r>
          </w:p>
        </w:tc>
        <w:tc>
          <w:tcPr>
            <w:tcW w:w="3954" w:type="dxa"/>
            <w:gridSpan w:val="2"/>
          </w:tcPr>
          <w:p w:rsidR="00257DBD" w:rsidRPr="009D3952" w:rsidRDefault="00257DBD" w:rsidP="008F1ABE">
            <w:pPr>
              <w:spacing w:line="360" w:lineRule="auto"/>
              <w:ind w:left="288"/>
              <w:rPr>
                <w:rFonts w:ascii="Times New Roman" w:hAnsi="Times New Roman"/>
                <w:sz w:val="24"/>
                <w:szCs w:val="24"/>
              </w:rPr>
            </w:pPr>
          </w:p>
        </w:tc>
      </w:tr>
      <w:tr w:rsidR="00D75492" w:rsidRPr="009E7C45" w:rsidTr="001E44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836" w:type="dxa"/>
          <w:wAfter w:w="4551" w:type="dxa"/>
          <w:trHeight w:val="661"/>
        </w:trPr>
        <w:tc>
          <w:tcPr>
            <w:tcW w:w="8681" w:type="dxa"/>
            <w:gridSpan w:val="3"/>
            <w:tcBorders>
              <w:left w:val="single" w:sz="4" w:space="0" w:color="auto"/>
              <w:bottom w:val="single" w:sz="4" w:space="0" w:color="auto"/>
              <w:right w:val="single" w:sz="4" w:space="0" w:color="auto"/>
            </w:tcBorders>
            <w:shd w:val="clear" w:color="auto" w:fill="C0504D"/>
            <w:vAlign w:val="center"/>
          </w:tcPr>
          <w:p w:rsidR="00341A14" w:rsidRPr="009E7C45" w:rsidRDefault="00341A14" w:rsidP="008F1ABE">
            <w:pPr>
              <w:pStyle w:val="afe"/>
              <w:spacing w:line="360" w:lineRule="auto"/>
              <w:ind w:left="34"/>
              <w:jc w:val="center"/>
              <w:outlineLvl w:val="0"/>
              <w:rPr>
                <w:rFonts w:ascii="Times New Roman" w:hAnsi="Times New Roman"/>
                <w:b/>
                <w:sz w:val="24"/>
                <w:szCs w:val="24"/>
              </w:rPr>
            </w:pPr>
          </w:p>
          <w:p w:rsidR="00D75492" w:rsidRPr="009E7C45" w:rsidRDefault="00D75492" w:rsidP="008F1ABE">
            <w:pPr>
              <w:pStyle w:val="afe"/>
              <w:spacing w:line="360" w:lineRule="auto"/>
              <w:ind w:left="34"/>
              <w:jc w:val="center"/>
              <w:outlineLvl w:val="0"/>
              <w:rPr>
                <w:rFonts w:ascii="Times New Roman" w:hAnsi="Times New Roman"/>
                <w:b/>
                <w:color w:val="FFFFFF"/>
                <w:sz w:val="24"/>
                <w:szCs w:val="24"/>
              </w:rPr>
            </w:pPr>
            <w:r w:rsidRPr="009E7C45">
              <w:rPr>
                <w:rFonts w:ascii="Times New Roman" w:hAnsi="Times New Roman"/>
                <w:b/>
                <w:color w:val="FFFFFF"/>
                <w:sz w:val="24"/>
                <w:szCs w:val="24"/>
              </w:rPr>
              <w:t>Население и трудовые ресурсы</w:t>
            </w:r>
          </w:p>
          <w:p w:rsidR="00D75492" w:rsidRPr="009E7C45" w:rsidRDefault="00D75492" w:rsidP="008F1ABE">
            <w:pPr>
              <w:pStyle w:val="afe"/>
              <w:spacing w:line="360" w:lineRule="auto"/>
              <w:ind w:left="34"/>
              <w:jc w:val="center"/>
              <w:outlineLvl w:val="0"/>
              <w:rPr>
                <w:rFonts w:ascii="Times New Roman" w:hAnsi="Times New Roman"/>
                <w:sz w:val="24"/>
                <w:szCs w:val="24"/>
              </w:rPr>
            </w:pPr>
          </w:p>
        </w:tc>
      </w:tr>
      <w:tr w:rsidR="00D75492" w:rsidRPr="009E7C45" w:rsidTr="001E44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836" w:type="dxa"/>
          <w:wAfter w:w="4551" w:type="dxa"/>
          <w:trHeight w:val="549"/>
        </w:trPr>
        <w:tc>
          <w:tcPr>
            <w:tcW w:w="4678" w:type="dxa"/>
            <w:tcBorders>
              <w:top w:val="single" w:sz="4" w:space="0" w:color="auto"/>
              <w:left w:val="single" w:sz="4" w:space="0" w:color="auto"/>
              <w:bottom w:val="single" w:sz="4" w:space="0" w:color="auto"/>
              <w:right w:val="single" w:sz="4" w:space="0" w:color="auto"/>
            </w:tcBorders>
            <w:vAlign w:val="center"/>
          </w:tcPr>
          <w:p w:rsidR="00D75492" w:rsidRPr="009E7C45" w:rsidRDefault="00341A14" w:rsidP="008F1ABE">
            <w:pPr>
              <w:pStyle w:val="afe"/>
              <w:spacing w:line="360" w:lineRule="auto"/>
              <w:ind w:left="34"/>
              <w:jc w:val="center"/>
              <w:outlineLvl w:val="0"/>
              <w:rPr>
                <w:rFonts w:ascii="Times New Roman" w:hAnsi="Times New Roman"/>
                <w:b/>
                <w:sz w:val="24"/>
                <w:szCs w:val="24"/>
              </w:rPr>
            </w:pPr>
            <w:r w:rsidRPr="009E7C45">
              <w:rPr>
                <w:rFonts w:ascii="Times New Roman" w:hAnsi="Times New Roman"/>
                <w:b/>
                <w:sz w:val="24"/>
                <w:szCs w:val="24"/>
              </w:rPr>
              <w:t>С</w:t>
            </w:r>
            <w:r w:rsidR="00D75492" w:rsidRPr="009E7C45">
              <w:rPr>
                <w:rFonts w:ascii="Times New Roman" w:hAnsi="Times New Roman"/>
                <w:b/>
                <w:sz w:val="24"/>
                <w:szCs w:val="24"/>
              </w:rPr>
              <w:t>ильные стороны (Strengths)</w:t>
            </w:r>
          </w:p>
        </w:tc>
        <w:tc>
          <w:tcPr>
            <w:tcW w:w="4003" w:type="dxa"/>
            <w:gridSpan w:val="2"/>
            <w:tcBorders>
              <w:top w:val="single" w:sz="4" w:space="0" w:color="auto"/>
              <w:left w:val="single" w:sz="4" w:space="0" w:color="auto"/>
              <w:bottom w:val="single" w:sz="4" w:space="0" w:color="auto"/>
              <w:right w:val="single" w:sz="4" w:space="0" w:color="auto"/>
            </w:tcBorders>
            <w:vAlign w:val="center"/>
          </w:tcPr>
          <w:p w:rsidR="00D75492" w:rsidRPr="009E7C45" w:rsidRDefault="00341A14" w:rsidP="008F1ABE">
            <w:pPr>
              <w:pStyle w:val="afe"/>
              <w:spacing w:line="360" w:lineRule="auto"/>
              <w:ind w:left="142" w:firstLine="142"/>
              <w:outlineLvl w:val="0"/>
              <w:rPr>
                <w:rFonts w:ascii="Times New Roman" w:hAnsi="Times New Roman"/>
                <w:b/>
                <w:bCs/>
                <w:sz w:val="24"/>
                <w:szCs w:val="24"/>
              </w:rPr>
            </w:pPr>
            <w:r w:rsidRPr="009E7C45">
              <w:rPr>
                <w:rFonts w:ascii="Times New Roman" w:hAnsi="Times New Roman"/>
                <w:b/>
                <w:bCs/>
                <w:sz w:val="24"/>
                <w:szCs w:val="24"/>
              </w:rPr>
              <w:t>С</w:t>
            </w:r>
            <w:r w:rsidR="00D75492" w:rsidRPr="009E7C45">
              <w:rPr>
                <w:rFonts w:ascii="Times New Roman" w:hAnsi="Times New Roman"/>
                <w:b/>
                <w:bCs/>
                <w:sz w:val="24"/>
                <w:szCs w:val="24"/>
              </w:rPr>
              <w:t>лабые стороны (Weaknesses</w:t>
            </w:r>
            <w:r w:rsidRPr="009E7C45">
              <w:rPr>
                <w:rFonts w:ascii="Times New Roman" w:hAnsi="Times New Roman"/>
                <w:b/>
                <w:bCs/>
                <w:sz w:val="24"/>
                <w:szCs w:val="24"/>
              </w:rPr>
              <w:t>)</w:t>
            </w:r>
          </w:p>
        </w:tc>
      </w:tr>
      <w:tr w:rsidR="00D75492" w:rsidRPr="009E7C45" w:rsidTr="001E44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836" w:type="dxa"/>
          <w:wAfter w:w="4551" w:type="dxa"/>
          <w:trHeight w:val="768"/>
        </w:trPr>
        <w:tc>
          <w:tcPr>
            <w:tcW w:w="4678" w:type="dxa"/>
            <w:tcBorders>
              <w:top w:val="single" w:sz="4" w:space="0" w:color="auto"/>
              <w:left w:val="single" w:sz="4" w:space="0" w:color="auto"/>
              <w:bottom w:val="single" w:sz="4" w:space="0" w:color="auto"/>
              <w:right w:val="single" w:sz="4" w:space="0" w:color="auto"/>
            </w:tcBorders>
            <w:vAlign w:val="center"/>
          </w:tcPr>
          <w:p w:rsidR="00D75492" w:rsidRPr="009E7C45" w:rsidRDefault="0029270D" w:rsidP="008F1ABE">
            <w:pPr>
              <w:pStyle w:val="afe"/>
              <w:spacing w:line="360" w:lineRule="auto"/>
              <w:ind w:left="34"/>
              <w:outlineLvl w:val="0"/>
              <w:rPr>
                <w:rFonts w:ascii="Times New Roman" w:hAnsi="Times New Roman"/>
                <w:b/>
                <w:bCs/>
                <w:sz w:val="24"/>
                <w:szCs w:val="24"/>
                <w:highlight w:val="yellow"/>
              </w:rPr>
            </w:pPr>
            <w:r w:rsidRPr="009E7C45">
              <w:rPr>
                <w:rFonts w:ascii="Times New Roman" w:hAnsi="Times New Roman"/>
                <w:sz w:val="24"/>
                <w:szCs w:val="24"/>
              </w:rPr>
              <w:t xml:space="preserve">Высокий уровень управляемости. </w:t>
            </w:r>
            <w:r w:rsidR="00C95642" w:rsidRPr="009E7C45">
              <w:rPr>
                <w:rFonts w:ascii="Times New Roman" w:hAnsi="Times New Roman"/>
                <w:sz w:val="24"/>
                <w:szCs w:val="24"/>
              </w:rPr>
              <w:t>Активная районная политика в области здравоохранения, образования, культуры, физической культуры и спорта, социальной поддержки и обслуживания населения.</w:t>
            </w:r>
          </w:p>
        </w:tc>
        <w:tc>
          <w:tcPr>
            <w:tcW w:w="4003" w:type="dxa"/>
            <w:gridSpan w:val="2"/>
            <w:tcBorders>
              <w:top w:val="single" w:sz="4" w:space="0" w:color="auto"/>
              <w:left w:val="single" w:sz="4" w:space="0" w:color="auto"/>
              <w:bottom w:val="single" w:sz="4" w:space="0" w:color="auto"/>
              <w:right w:val="single" w:sz="4" w:space="0" w:color="auto"/>
            </w:tcBorders>
            <w:vAlign w:val="center"/>
          </w:tcPr>
          <w:p w:rsidR="00D75492" w:rsidRPr="009E7C45" w:rsidRDefault="00232B87" w:rsidP="008F1ABE">
            <w:pPr>
              <w:pStyle w:val="afe"/>
              <w:spacing w:line="360" w:lineRule="auto"/>
              <w:ind w:left="142"/>
              <w:outlineLvl w:val="0"/>
              <w:rPr>
                <w:rFonts w:ascii="Times New Roman" w:hAnsi="Times New Roman"/>
                <w:bCs/>
                <w:sz w:val="24"/>
                <w:szCs w:val="24"/>
                <w:highlight w:val="yellow"/>
              </w:rPr>
            </w:pPr>
            <w:r w:rsidRPr="009E7C45">
              <w:rPr>
                <w:rFonts w:ascii="Times New Roman" w:hAnsi="Times New Roman"/>
                <w:bCs/>
                <w:sz w:val="24"/>
                <w:szCs w:val="24"/>
              </w:rPr>
              <w:t xml:space="preserve">По уровню оплаты труда и количеству рабочих мест </w:t>
            </w:r>
            <w:r w:rsidR="00535A28" w:rsidRPr="009E7C45">
              <w:rPr>
                <w:rFonts w:ascii="Times New Roman" w:hAnsi="Times New Roman"/>
                <w:bCs/>
                <w:sz w:val="24"/>
                <w:szCs w:val="24"/>
              </w:rPr>
              <w:t>Новошешминский</w:t>
            </w:r>
            <w:r w:rsidRPr="009E7C45">
              <w:rPr>
                <w:rFonts w:ascii="Times New Roman" w:hAnsi="Times New Roman"/>
                <w:bCs/>
                <w:sz w:val="24"/>
                <w:szCs w:val="24"/>
              </w:rPr>
              <w:t xml:space="preserve"> район уступает крупным городам в конкуренции за квалифицированных специалистов.</w:t>
            </w:r>
          </w:p>
        </w:tc>
      </w:tr>
      <w:tr w:rsidR="00D75492" w:rsidRPr="009E7C45" w:rsidTr="001E44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836" w:type="dxa"/>
          <w:wAfter w:w="4551" w:type="dxa"/>
          <w:trHeight w:val="495"/>
        </w:trPr>
        <w:tc>
          <w:tcPr>
            <w:tcW w:w="4678" w:type="dxa"/>
            <w:tcBorders>
              <w:top w:val="single" w:sz="4" w:space="0" w:color="auto"/>
              <w:left w:val="single" w:sz="4" w:space="0" w:color="auto"/>
              <w:bottom w:val="single" w:sz="4" w:space="0" w:color="auto"/>
              <w:right w:val="single" w:sz="4" w:space="0" w:color="auto"/>
            </w:tcBorders>
            <w:vAlign w:val="center"/>
          </w:tcPr>
          <w:p w:rsidR="00D75492" w:rsidRPr="009E7C45" w:rsidRDefault="00341A14" w:rsidP="008F1ABE">
            <w:pPr>
              <w:pStyle w:val="afe"/>
              <w:spacing w:line="360" w:lineRule="auto"/>
              <w:ind w:left="34"/>
              <w:jc w:val="center"/>
              <w:outlineLvl w:val="0"/>
              <w:rPr>
                <w:rFonts w:ascii="Times New Roman" w:hAnsi="Times New Roman"/>
                <w:b/>
                <w:sz w:val="24"/>
                <w:szCs w:val="24"/>
              </w:rPr>
            </w:pPr>
            <w:r w:rsidRPr="009E7C45">
              <w:rPr>
                <w:rFonts w:ascii="Times New Roman" w:hAnsi="Times New Roman"/>
                <w:b/>
                <w:sz w:val="24"/>
                <w:szCs w:val="24"/>
              </w:rPr>
              <w:t>В</w:t>
            </w:r>
            <w:r w:rsidR="00D75492" w:rsidRPr="009E7C45">
              <w:rPr>
                <w:rFonts w:ascii="Times New Roman" w:hAnsi="Times New Roman"/>
                <w:b/>
                <w:sz w:val="24"/>
                <w:szCs w:val="24"/>
              </w:rPr>
              <w:t>озможности для развития (Opportunities)</w:t>
            </w:r>
          </w:p>
        </w:tc>
        <w:tc>
          <w:tcPr>
            <w:tcW w:w="4003" w:type="dxa"/>
            <w:gridSpan w:val="2"/>
            <w:tcBorders>
              <w:top w:val="single" w:sz="4" w:space="0" w:color="auto"/>
              <w:left w:val="single" w:sz="4" w:space="0" w:color="auto"/>
              <w:bottom w:val="single" w:sz="4" w:space="0" w:color="auto"/>
              <w:right w:val="single" w:sz="4" w:space="0" w:color="auto"/>
            </w:tcBorders>
            <w:vAlign w:val="center"/>
          </w:tcPr>
          <w:p w:rsidR="00D75492" w:rsidRPr="009E7C45" w:rsidRDefault="00341A14" w:rsidP="008F1ABE">
            <w:pPr>
              <w:pStyle w:val="afe"/>
              <w:spacing w:line="360" w:lineRule="auto"/>
              <w:ind w:left="142" w:firstLine="142"/>
              <w:jc w:val="center"/>
              <w:outlineLvl w:val="0"/>
              <w:rPr>
                <w:rFonts w:ascii="Times New Roman" w:hAnsi="Times New Roman"/>
                <w:b/>
                <w:sz w:val="24"/>
                <w:szCs w:val="24"/>
              </w:rPr>
            </w:pPr>
            <w:r w:rsidRPr="009E7C45">
              <w:rPr>
                <w:rFonts w:ascii="Times New Roman" w:hAnsi="Times New Roman"/>
                <w:b/>
                <w:sz w:val="24"/>
                <w:szCs w:val="24"/>
              </w:rPr>
              <w:t>У</w:t>
            </w:r>
            <w:r w:rsidR="00D75492" w:rsidRPr="009E7C45">
              <w:rPr>
                <w:rFonts w:ascii="Times New Roman" w:hAnsi="Times New Roman"/>
                <w:b/>
                <w:sz w:val="24"/>
                <w:szCs w:val="24"/>
              </w:rPr>
              <w:t>грозы (Threats)</w:t>
            </w:r>
          </w:p>
        </w:tc>
      </w:tr>
      <w:tr w:rsidR="00341A14" w:rsidRPr="009E7C45" w:rsidTr="001E44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836" w:type="dxa"/>
          <w:wAfter w:w="4551" w:type="dxa"/>
          <w:trHeight w:val="524"/>
        </w:trPr>
        <w:tc>
          <w:tcPr>
            <w:tcW w:w="4678" w:type="dxa"/>
            <w:tcBorders>
              <w:top w:val="single" w:sz="4" w:space="0" w:color="auto"/>
              <w:left w:val="single" w:sz="4" w:space="0" w:color="auto"/>
              <w:bottom w:val="single" w:sz="4" w:space="0" w:color="auto"/>
              <w:right w:val="single" w:sz="4" w:space="0" w:color="auto"/>
            </w:tcBorders>
            <w:vAlign w:val="center"/>
          </w:tcPr>
          <w:p w:rsidR="00341A14" w:rsidRPr="009E7C45" w:rsidRDefault="00232B87" w:rsidP="008F1ABE">
            <w:pPr>
              <w:pStyle w:val="afe"/>
              <w:spacing w:line="360" w:lineRule="auto"/>
              <w:ind w:left="34"/>
              <w:outlineLvl w:val="0"/>
              <w:rPr>
                <w:rFonts w:ascii="Times New Roman" w:hAnsi="Times New Roman"/>
                <w:sz w:val="24"/>
                <w:szCs w:val="24"/>
              </w:rPr>
            </w:pPr>
            <w:r w:rsidRPr="009E7C45">
              <w:rPr>
                <w:rFonts w:ascii="Times New Roman" w:hAnsi="Times New Roman"/>
                <w:sz w:val="24"/>
                <w:szCs w:val="24"/>
              </w:rPr>
              <w:t>Проведение федеральным правительством активной политики в отношении поддержки рождаемости и миграции.</w:t>
            </w:r>
          </w:p>
        </w:tc>
        <w:tc>
          <w:tcPr>
            <w:tcW w:w="4003" w:type="dxa"/>
            <w:gridSpan w:val="2"/>
            <w:tcBorders>
              <w:top w:val="single" w:sz="4" w:space="0" w:color="auto"/>
              <w:left w:val="single" w:sz="4" w:space="0" w:color="auto"/>
              <w:bottom w:val="single" w:sz="4" w:space="0" w:color="auto"/>
              <w:right w:val="single" w:sz="4" w:space="0" w:color="auto"/>
            </w:tcBorders>
            <w:vAlign w:val="center"/>
          </w:tcPr>
          <w:p w:rsidR="00341A14" w:rsidRPr="009E7C45" w:rsidRDefault="00232B87" w:rsidP="008F1ABE">
            <w:pPr>
              <w:pStyle w:val="afe"/>
              <w:spacing w:line="360" w:lineRule="auto"/>
              <w:ind w:left="142"/>
              <w:outlineLvl w:val="0"/>
              <w:rPr>
                <w:rFonts w:ascii="Times New Roman" w:hAnsi="Times New Roman"/>
                <w:sz w:val="24"/>
                <w:szCs w:val="24"/>
              </w:rPr>
            </w:pPr>
            <w:r w:rsidRPr="009E7C45">
              <w:rPr>
                <w:rFonts w:ascii="Times New Roman" w:hAnsi="Times New Roman"/>
                <w:sz w:val="24"/>
                <w:szCs w:val="24"/>
              </w:rPr>
              <w:t>Снижение доходов местного бюджета в случае экономического спада.</w:t>
            </w:r>
          </w:p>
        </w:tc>
      </w:tr>
      <w:tr w:rsidR="00146303" w:rsidRPr="00146303" w:rsidTr="001E44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gridBefore w:val="1"/>
          <w:wBefore w:w="836" w:type="dxa"/>
          <w:trHeight w:val="3685"/>
        </w:trPr>
        <w:tc>
          <w:tcPr>
            <w:tcW w:w="8681" w:type="dxa"/>
            <w:gridSpan w:val="3"/>
            <w:tcBorders>
              <w:top w:val="single" w:sz="4" w:space="0" w:color="auto"/>
            </w:tcBorders>
            <w:tcMar>
              <w:top w:w="15" w:type="dxa"/>
              <w:left w:w="15" w:type="dxa"/>
              <w:bottom w:w="15" w:type="dxa"/>
              <w:right w:w="15" w:type="dxa"/>
            </w:tcMar>
          </w:tcPr>
          <w:p w:rsidR="009447A6" w:rsidRPr="009447A6" w:rsidRDefault="009447A6" w:rsidP="009447A6">
            <w:pPr>
              <w:tabs>
                <w:tab w:val="center" w:pos="4677"/>
                <w:tab w:val="right" w:pos="9355"/>
              </w:tabs>
              <w:spacing w:after="0" w:line="360" w:lineRule="auto"/>
              <w:ind w:left="288"/>
              <w:rPr>
                <w:rFonts w:ascii="Times New Roman" w:hAnsi="Times New Roman"/>
                <w:sz w:val="28"/>
                <w:szCs w:val="28"/>
              </w:rPr>
            </w:pPr>
            <w:r w:rsidRPr="009447A6">
              <w:rPr>
                <w:rFonts w:ascii="Times New Roman" w:hAnsi="Times New Roman"/>
                <w:sz w:val="28"/>
                <w:szCs w:val="28"/>
              </w:rPr>
              <w:t>С учетом проведенного анализа демографической ситуации Новошешминского муниципального района выявлены следующие проблемы:</w:t>
            </w:r>
          </w:p>
          <w:p w:rsidR="00E66C27" w:rsidRDefault="009447A6" w:rsidP="009447A6">
            <w:pPr>
              <w:tabs>
                <w:tab w:val="center" w:pos="4677"/>
                <w:tab w:val="right" w:pos="9355"/>
              </w:tabs>
              <w:spacing w:after="0" w:line="360" w:lineRule="auto"/>
              <w:ind w:left="288"/>
              <w:rPr>
                <w:rFonts w:ascii="Times New Roman" w:hAnsi="Times New Roman"/>
                <w:sz w:val="28"/>
                <w:szCs w:val="28"/>
              </w:rPr>
            </w:pPr>
            <w:r w:rsidRPr="009447A6">
              <w:rPr>
                <w:rFonts w:ascii="Times New Roman" w:hAnsi="Times New Roman"/>
                <w:sz w:val="28"/>
                <w:szCs w:val="28"/>
              </w:rPr>
              <w:t xml:space="preserve">- </w:t>
            </w:r>
            <w:r w:rsidR="00E66C27">
              <w:rPr>
                <w:rFonts w:ascii="Times New Roman" w:hAnsi="Times New Roman"/>
                <w:sz w:val="28"/>
                <w:szCs w:val="28"/>
              </w:rPr>
              <w:t>сокращение численности населения;</w:t>
            </w:r>
          </w:p>
          <w:p w:rsidR="009447A6" w:rsidRPr="009447A6" w:rsidRDefault="00E66C27" w:rsidP="009447A6">
            <w:pPr>
              <w:tabs>
                <w:tab w:val="center" w:pos="4677"/>
                <w:tab w:val="right" w:pos="9355"/>
              </w:tabs>
              <w:spacing w:after="0" w:line="360" w:lineRule="auto"/>
              <w:ind w:left="288"/>
              <w:rPr>
                <w:rFonts w:ascii="Times New Roman" w:hAnsi="Times New Roman"/>
                <w:sz w:val="28"/>
                <w:szCs w:val="28"/>
              </w:rPr>
            </w:pPr>
            <w:r>
              <w:rPr>
                <w:rFonts w:ascii="Times New Roman" w:hAnsi="Times New Roman"/>
                <w:sz w:val="28"/>
                <w:szCs w:val="28"/>
              </w:rPr>
              <w:t xml:space="preserve">- </w:t>
            </w:r>
            <w:r w:rsidR="009447A6" w:rsidRPr="009447A6">
              <w:rPr>
                <w:rFonts w:ascii="Times New Roman" w:hAnsi="Times New Roman"/>
                <w:sz w:val="28"/>
                <w:szCs w:val="28"/>
              </w:rPr>
              <w:t>отток населения трудоспособного возраста;</w:t>
            </w:r>
          </w:p>
          <w:p w:rsidR="00146303" w:rsidRDefault="009447A6" w:rsidP="00E66C27">
            <w:pPr>
              <w:tabs>
                <w:tab w:val="center" w:pos="4677"/>
                <w:tab w:val="right" w:pos="9355"/>
              </w:tabs>
              <w:spacing w:after="0" w:line="360" w:lineRule="auto"/>
              <w:ind w:left="288"/>
              <w:rPr>
                <w:rFonts w:ascii="Times New Roman" w:hAnsi="Times New Roman"/>
                <w:sz w:val="28"/>
                <w:szCs w:val="28"/>
              </w:rPr>
            </w:pPr>
            <w:r w:rsidRPr="009447A6">
              <w:rPr>
                <w:rFonts w:ascii="Times New Roman" w:hAnsi="Times New Roman"/>
                <w:sz w:val="28"/>
                <w:szCs w:val="28"/>
              </w:rPr>
              <w:t>- нехватка  квалифицированных кадров;</w:t>
            </w:r>
          </w:p>
          <w:p w:rsidR="00E66C27" w:rsidRPr="005B70B8" w:rsidRDefault="00E66C27" w:rsidP="00E66C27">
            <w:pPr>
              <w:spacing w:line="360" w:lineRule="auto"/>
              <w:ind w:firstLine="709"/>
              <w:jc w:val="right"/>
              <w:rPr>
                <w:rFonts w:ascii="Times New Roman" w:hAnsi="Times New Roman"/>
              </w:rPr>
            </w:pPr>
            <w:r w:rsidRPr="005B70B8">
              <w:rPr>
                <w:rFonts w:ascii="Times New Roman" w:hAnsi="Times New Roman"/>
              </w:rPr>
              <w:t xml:space="preserve">Таблица </w:t>
            </w:r>
            <w:r w:rsidR="00567C6D">
              <w:rPr>
                <w:rFonts w:ascii="Times New Roman" w:hAnsi="Times New Roman"/>
              </w:rPr>
              <w:t>5</w:t>
            </w:r>
            <w:r w:rsidRPr="005B70B8">
              <w:rPr>
                <w:rFonts w:ascii="Times New Roman" w:hAnsi="Times New Roman"/>
              </w:rPr>
              <w:t>.</w:t>
            </w:r>
          </w:p>
          <w:tbl>
            <w:tblPr>
              <w:tblW w:w="8441" w:type="dxa"/>
              <w:tblInd w:w="108" w:type="dxa"/>
              <w:tblLayout w:type="fixed"/>
              <w:tblLook w:val="04A0" w:firstRow="1" w:lastRow="0" w:firstColumn="1" w:lastColumn="0" w:noHBand="0" w:noVBand="1"/>
            </w:tblPr>
            <w:tblGrid>
              <w:gridCol w:w="367"/>
              <w:gridCol w:w="3265"/>
              <w:gridCol w:w="1298"/>
              <w:gridCol w:w="1453"/>
              <w:gridCol w:w="1185"/>
              <w:gridCol w:w="873"/>
            </w:tblGrid>
            <w:tr w:rsidR="00E66C27" w:rsidRPr="005B70B8" w:rsidTr="00E66C27">
              <w:trPr>
                <w:trHeight w:val="1107"/>
                <w:tblHeader/>
              </w:trPr>
              <w:tc>
                <w:tcPr>
                  <w:tcW w:w="3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66C27" w:rsidRPr="005B70B8" w:rsidRDefault="00E66C27" w:rsidP="00E66C27">
                  <w:pPr>
                    <w:spacing w:line="360" w:lineRule="auto"/>
                    <w:ind w:left="-740" w:right="39"/>
                    <w:jc w:val="center"/>
                    <w:rPr>
                      <w:rFonts w:ascii="Times New Roman" w:hAnsi="Times New Roman"/>
                      <w:b/>
                      <w:bCs/>
                      <w:color w:val="000000"/>
                    </w:rPr>
                  </w:pPr>
                  <w:r w:rsidRPr="005B70B8">
                    <w:rPr>
                      <w:rFonts w:ascii="Times New Roman" w:hAnsi="Times New Roman"/>
                      <w:b/>
                      <w:bCs/>
                      <w:color w:val="000000"/>
                    </w:rPr>
                    <w:t>№</w:t>
                  </w:r>
                </w:p>
              </w:tc>
              <w:tc>
                <w:tcPr>
                  <w:tcW w:w="3265" w:type="dxa"/>
                  <w:tcBorders>
                    <w:top w:val="single" w:sz="4" w:space="0" w:color="auto"/>
                    <w:bottom w:val="single" w:sz="4" w:space="0" w:color="auto"/>
                    <w:right w:val="single" w:sz="4" w:space="0" w:color="auto"/>
                  </w:tcBorders>
                  <w:shd w:val="clear" w:color="auto" w:fill="D9D9D9"/>
                  <w:vAlign w:val="center"/>
                  <w:hideMark/>
                </w:tcPr>
                <w:p w:rsidR="00E66C27" w:rsidRPr="005B70B8" w:rsidRDefault="00E66C27" w:rsidP="00E66C27">
                  <w:pPr>
                    <w:spacing w:line="360" w:lineRule="auto"/>
                    <w:jc w:val="center"/>
                    <w:rPr>
                      <w:rFonts w:ascii="Times New Roman" w:hAnsi="Times New Roman"/>
                      <w:b/>
                      <w:bCs/>
                      <w:color w:val="000000"/>
                    </w:rPr>
                  </w:pPr>
                  <w:r w:rsidRPr="005B70B8">
                    <w:rPr>
                      <w:rFonts w:ascii="Times New Roman" w:hAnsi="Times New Roman"/>
                      <w:b/>
                      <w:bCs/>
                      <w:color w:val="000000"/>
                    </w:rPr>
                    <w:t>Мероприятие</w:t>
                  </w:r>
                </w:p>
              </w:tc>
              <w:tc>
                <w:tcPr>
                  <w:tcW w:w="1298" w:type="dxa"/>
                  <w:tcBorders>
                    <w:top w:val="single" w:sz="4" w:space="0" w:color="auto"/>
                    <w:bottom w:val="single" w:sz="4" w:space="0" w:color="auto"/>
                    <w:right w:val="single" w:sz="4" w:space="0" w:color="auto"/>
                  </w:tcBorders>
                  <w:shd w:val="clear" w:color="auto" w:fill="D9D9D9"/>
                  <w:vAlign w:val="center"/>
                  <w:hideMark/>
                </w:tcPr>
                <w:p w:rsidR="00E66C27" w:rsidRPr="005B70B8" w:rsidRDefault="00E66C27" w:rsidP="00E66C27">
                  <w:pPr>
                    <w:spacing w:line="360" w:lineRule="auto"/>
                    <w:jc w:val="center"/>
                    <w:rPr>
                      <w:rFonts w:ascii="Times New Roman" w:hAnsi="Times New Roman"/>
                      <w:b/>
                      <w:bCs/>
                      <w:color w:val="000000"/>
                    </w:rPr>
                  </w:pPr>
                  <w:r w:rsidRPr="005B70B8">
                    <w:rPr>
                      <w:rFonts w:ascii="Times New Roman" w:hAnsi="Times New Roman"/>
                      <w:b/>
                      <w:bCs/>
                      <w:color w:val="000000"/>
                    </w:rPr>
                    <w:t>Сроки исполнения</w:t>
                  </w:r>
                </w:p>
              </w:tc>
              <w:tc>
                <w:tcPr>
                  <w:tcW w:w="1453" w:type="dxa"/>
                  <w:tcBorders>
                    <w:top w:val="single" w:sz="4" w:space="0" w:color="auto"/>
                    <w:bottom w:val="single" w:sz="4" w:space="0" w:color="auto"/>
                    <w:right w:val="single" w:sz="4" w:space="0" w:color="auto"/>
                  </w:tcBorders>
                  <w:shd w:val="clear" w:color="auto" w:fill="D9D9D9"/>
                  <w:vAlign w:val="center"/>
                  <w:hideMark/>
                </w:tcPr>
                <w:p w:rsidR="00E66C27" w:rsidRPr="005B70B8" w:rsidRDefault="00E66C27" w:rsidP="00E66C27">
                  <w:pPr>
                    <w:spacing w:line="360" w:lineRule="auto"/>
                    <w:jc w:val="center"/>
                    <w:rPr>
                      <w:rFonts w:ascii="Times New Roman" w:hAnsi="Times New Roman"/>
                      <w:b/>
                      <w:bCs/>
                      <w:color w:val="000000"/>
                    </w:rPr>
                  </w:pPr>
                  <w:r w:rsidRPr="005B70B8">
                    <w:rPr>
                      <w:rFonts w:ascii="Times New Roman" w:hAnsi="Times New Roman"/>
                      <w:b/>
                      <w:bCs/>
                      <w:color w:val="000000"/>
                    </w:rPr>
                    <w:t>Ответственный исполнитель</w:t>
                  </w:r>
                </w:p>
              </w:tc>
              <w:tc>
                <w:tcPr>
                  <w:tcW w:w="1185" w:type="dxa"/>
                  <w:tcBorders>
                    <w:top w:val="single" w:sz="4" w:space="0" w:color="auto"/>
                    <w:bottom w:val="single" w:sz="4" w:space="0" w:color="auto"/>
                    <w:right w:val="single" w:sz="4" w:space="0" w:color="auto"/>
                  </w:tcBorders>
                  <w:shd w:val="clear" w:color="auto" w:fill="D9D9D9"/>
                </w:tcPr>
                <w:p w:rsidR="00E66C27" w:rsidRPr="005B70B8" w:rsidRDefault="00E66C27" w:rsidP="00E66C27">
                  <w:pPr>
                    <w:spacing w:line="360" w:lineRule="auto"/>
                    <w:jc w:val="center"/>
                    <w:rPr>
                      <w:rFonts w:ascii="Times New Roman" w:hAnsi="Times New Roman"/>
                      <w:b/>
                      <w:bCs/>
                      <w:color w:val="000000"/>
                    </w:rPr>
                  </w:pPr>
                  <w:r w:rsidRPr="005B70B8">
                    <w:rPr>
                      <w:rFonts w:ascii="Times New Roman" w:hAnsi="Times New Roman"/>
                      <w:b/>
                      <w:bCs/>
                      <w:color w:val="000000"/>
                    </w:rPr>
                    <w:t>Объем финансирования, тыс. руб.</w:t>
                  </w:r>
                </w:p>
              </w:tc>
              <w:tc>
                <w:tcPr>
                  <w:tcW w:w="873" w:type="dxa"/>
                  <w:tcBorders>
                    <w:top w:val="single" w:sz="4" w:space="0" w:color="auto"/>
                    <w:bottom w:val="single" w:sz="4" w:space="0" w:color="auto"/>
                    <w:right w:val="single" w:sz="4" w:space="0" w:color="auto"/>
                  </w:tcBorders>
                  <w:shd w:val="clear" w:color="auto" w:fill="D9D9D9"/>
                </w:tcPr>
                <w:p w:rsidR="00E66C27" w:rsidRPr="005B70B8" w:rsidRDefault="00E66C27" w:rsidP="00E66C27">
                  <w:pPr>
                    <w:spacing w:line="360" w:lineRule="auto"/>
                    <w:jc w:val="center"/>
                    <w:rPr>
                      <w:rFonts w:ascii="Times New Roman" w:hAnsi="Times New Roman"/>
                      <w:b/>
                      <w:bCs/>
                      <w:color w:val="000000"/>
                    </w:rPr>
                  </w:pPr>
                  <w:r w:rsidRPr="005B70B8">
                    <w:rPr>
                      <w:rFonts w:ascii="Times New Roman" w:hAnsi="Times New Roman"/>
                      <w:b/>
                      <w:bCs/>
                      <w:color w:val="000000"/>
                    </w:rPr>
                    <w:t>Источники</w:t>
                  </w:r>
                </w:p>
              </w:tc>
            </w:tr>
            <w:tr w:rsidR="00E66C27" w:rsidRPr="005B70B8" w:rsidTr="00E66C27">
              <w:trPr>
                <w:trHeight w:val="1329"/>
              </w:trPr>
              <w:tc>
                <w:tcPr>
                  <w:tcW w:w="367" w:type="dxa"/>
                  <w:tcBorders>
                    <w:left w:val="single" w:sz="4" w:space="0" w:color="auto"/>
                    <w:bottom w:val="single" w:sz="4" w:space="0" w:color="auto"/>
                    <w:right w:val="single" w:sz="4" w:space="0" w:color="auto"/>
                  </w:tcBorders>
                  <w:vAlign w:val="center"/>
                  <w:hideMark/>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1</w:t>
                  </w:r>
                </w:p>
              </w:tc>
              <w:tc>
                <w:tcPr>
                  <w:tcW w:w="3265" w:type="dxa"/>
                  <w:tcBorders>
                    <w:bottom w:val="single" w:sz="4" w:space="0" w:color="auto"/>
                    <w:right w:val="single" w:sz="4" w:space="0" w:color="auto"/>
                  </w:tcBorders>
                  <w:noWrap/>
                  <w:vAlign w:val="center"/>
                  <w:hideMark/>
                </w:tcPr>
                <w:p w:rsidR="00E66C27" w:rsidRPr="005B70B8" w:rsidRDefault="00E66C27" w:rsidP="00E66C27">
                  <w:pPr>
                    <w:spacing w:line="360" w:lineRule="auto"/>
                    <w:rPr>
                      <w:rFonts w:ascii="Times New Roman" w:hAnsi="Times New Roman"/>
                      <w:color w:val="000000"/>
                    </w:rPr>
                  </w:pPr>
                  <w:r w:rsidRPr="005B70B8">
                    <w:rPr>
                      <w:rFonts w:ascii="Times New Roman" w:hAnsi="Times New Roman"/>
                      <w:color w:val="000000"/>
                    </w:rPr>
                    <w:t>Мониторинг и профилактика здоровья населения, наиболее подверженного  профессиональным заболеваниям</w:t>
                  </w:r>
                </w:p>
              </w:tc>
              <w:tc>
                <w:tcPr>
                  <w:tcW w:w="1298" w:type="dxa"/>
                  <w:tcBorders>
                    <w:bottom w:val="single" w:sz="4" w:space="0" w:color="auto"/>
                    <w:right w:val="single" w:sz="4" w:space="0" w:color="auto"/>
                  </w:tcBorders>
                  <w:vAlign w:val="center"/>
                  <w:hideMark/>
                </w:tcPr>
                <w:p w:rsidR="00E66C27" w:rsidRPr="005B70B8" w:rsidRDefault="00E66C27" w:rsidP="00E66C27">
                  <w:pPr>
                    <w:spacing w:line="360" w:lineRule="auto"/>
                    <w:rPr>
                      <w:rFonts w:ascii="Times New Roman" w:hAnsi="Times New Roman"/>
                      <w:color w:val="000000"/>
                    </w:rPr>
                  </w:pPr>
                  <w:r w:rsidRPr="005B70B8">
                    <w:rPr>
                      <w:rFonts w:ascii="Times New Roman" w:hAnsi="Times New Roman"/>
                      <w:color w:val="000000"/>
                    </w:rPr>
                    <w:t>2016-2021г.</w:t>
                  </w:r>
                </w:p>
              </w:tc>
              <w:tc>
                <w:tcPr>
                  <w:tcW w:w="1453" w:type="dxa"/>
                  <w:tcBorders>
                    <w:bottom w:val="single" w:sz="4" w:space="0" w:color="auto"/>
                    <w:right w:val="single" w:sz="4" w:space="0" w:color="auto"/>
                  </w:tcBorders>
                  <w:vAlign w:val="center"/>
                  <w:hideMark/>
                </w:tcPr>
                <w:p w:rsidR="00E66C27" w:rsidRPr="005B70B8" w:rsidRDefault="00E66C27" w:rsidP="00A24A1F">
                  <w:pPr>
                    <w:spacing w:line="360" w:lineRule="auto"/>
                    <w:rPr>
                      <w:rFonts w:ascii="Times New Roman" w:hAnsi="Times New Roman"/>
                      <w:color w:val="000000"/>
                    </w:rPr>
                  </w:pPr>
                  <w:r w:rsidRPr="005B70B8">
                    <w:rPr>
                      <w:rFonts w:ascii="Times New Roman" w:hAnsi="Times New Roman"/>
                      <w:color w:val="000000"/>
                    </w:rPr>
                    <w:t>ГАУЗ "</w:t>
                  </w:r>
                  <w:r>
                    <w:rPr>
                      <w:rFonts w:ascii="Times New Roman" w:hAnsi="Times New Roman"/>
                      <w:color w:val="000000"/>
                    </w:rPr>
                    <w:t>Новошешми</w:t>
                  </w:r>
                  <w:r w:rsidR="00A24A1F">
                    <w:rPr>
                      <w:rFonts w:ascii="Times New Roman" w:hAnsi="Times New Roman"/>
                      <w:color w:val="000000"/>
                    </w:rPr>
                    <w:t>нс</w:t>
                  </w:r>
                  <w:r>
                    <w:rPr>
                      <w:rFonts w:ascii="Times New Roman" w:hAnsi="Times New Roman"/>
                      <w:color w:val="000000"/>
                    </w:rPr>
                    <w:t xml:space="preserve">кая </w:t>
                  </w:r>
                  <w:r w:rsidRPr="005B70B8">
                    <w:rPr>
                      <w:rFonts w:ascii="Times New Roman" w:hAnsi="Times New Roman"/>
                      <w:color w:val="000000"/>
                    </w:rPr>
                    <w:t>ЦРБ"</w:t>
                  </w:r>
                </w:p>
              </w:tc>
              <w:tc>
                <w:tcPr>
                  <w:tcW w:w="1185"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w:t>
                  </w:r>
                </w:p>
              </w:tc>
              <w:tc>
                <w:tcPr>
                  <w:tcW w:w="873"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w:t>
                  </w:r>
                </w:p>
              </w:tc>
            </w:tr>
            <w:tr w:rsidR="00E66C27" w:rsidRPr="005B70B8" w:rsidTr="00E66C27">
              <w:trPr>
                <w:trHeight w:val="1065"/>
              </w:trPr>
              <w:tc>
                <w:tcPr>
                  <w:tcW w:w="367" w:type="dxa"/>
                  <w:tcBorders>
                    <w:left w:val="single" w:sz="4" w:space="0" w:color="auto"/>
                    <w:bottom w:val="single" w:sz="4" w:space="0" w:color="auto"/>
                    <w:right w:val="single" w:sz="4" w:space="0" w:color="auto"/>
                  </w:tcBorders>
                  <w:vAlign w:val="center"/>
                  <w:hideMark/>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2</w:t>
                  </w:r>
                </w:p>
              </w:tc>
              <w:tc>
                <w:tcPr>
                  <w:tcW w:w="3265" w:type="dxa"/>
                  <w:tcBorders>
                    <w:bottom w:val="single" w:sz="4" w:space="0" w:color="auto"/>
                    <w:right w:val="single" w:sz="4" w:space="0" w:color="auto"/>
                  </w:tcBorders>
                  <w:noWrap/>
                  <w:vAlign w:val="center"/>
                  <w:hideMark/>
                </w:tcPr>
                <w:p w:rsidR="00E66C27" w:rsidRPr="005B70B8" w:rsidRDefault="00E66C27" w:rsidP="00E66C27">
                  <w:pPr>
                    <w:spacing w:line="360" w:lineRule="auto"/>
                    <w:rPr>
                      <w:rFonts w:ascii="Times New Roman" w:hAnsi="Times New Roman"/>
                      <w:color w:val="000000"/>
                    </w:rPr>
                  </w:pPr>
                  <w:r w:rsidRPr="005B70B8">
                    <w:rPr>
                      <w:rFonts w:ascii="Times New Roman" w:hAnsi="Times New Roman"/>
                      <w:color w:val="000000"/>
                    </w:rPr>
                    <w:t xml:space="preserve">Охват детей первых трех лет жизни безвозмездными специальными молочными продуктами питания не менее 99,86% от подлежащих </w:t>
                  </w:r>
                </w:p>
              </w:tc>
              <w:tc>
                <w:tcPr>
                  <w:tcW w:w="1298" w:type="dxa"/>
                  <w:tcBorders>
                    <w:bottom w:val="single" w:sz="4" w:space="0" w:color="auto"/>
                    <w:right w:val="single" w:sz="4" w:space="0" w:color="auto"/>
                  </w:tcBorders>
                  <w:vAlign w:val="center"/>
                  <w:hideMark/>
                </w:tcPr>
                <w:p w:rsidR="00E66C27" w:rsidRPr="005B70B8" w:rsidRDefault="00E66C27" w:rsidP="00E66C27">
                  <w:pPr>
                    <w:rPr>
                      <w:rFonts w:ascii="Times New Roman" w:hAnsi="Times New Roman"/>
                      <w:color w:val="000000"/>
                    </w:rPr>
                  </w:pPr>
                  <w:r w:rsidRPr="005B70B8">
                    <w:rPr>
                      <w:rFonts w:ascii="Times New Roman" w:hAnsi="Times New Roman"/>
                      <w:color w:val="000000"/>
                    </w:rPr>
                    <w:t>2016-2021г.</w:t>
                  </w:r>
                </w:p>
              </w:tc>
              <w:tc>
                <w:tcPr>
                  <w:tcW w:w="1453" w:type="dxa"/>
                  <w:tcBorders>
                    <w:bottom w:val="single" w:sz="4" w:space="0" w:color="auto"/>
                    <w:right w:val="single" w:sz="4" w:space="0" w:color="auto"/>
                  </w:tcBorders>
                  <w:vAlign w:val="center"/>
                  <w:hideMark/>
                </w:tcPr>
                <w:p w:rsidR="00E66C27" w:rsidRPr="005B70B8" w:rsidRDefault="00E66C27" w:rsidP="00E66C27">
                  <w:pPr>
                    <w:rPr>
                      <w:rFonts w:ascii="Times New Roman" w:hAnsi="Times New Roman"/>
                      <w:color w:val="000000"/>
                    </w:rPr>
                  </w:pPr>
                  <w:r w:rsidRPr="005B70B8">
                    <w:rPr>
                      <w:rFonts w:ascii="Times New Roman" w:hAnsi="Times New Roman"/>
                      <w:color w:val="000000"/>
                    </w:rPr>
                    <w:t>ГАУЗ "</w:t>
                  </w:r>
                  <w:r>
                    <w:rPr>
                      <w:rFonts w:ascii="Times New Roman" w:hAnsi="Times New Roman"/>
                      <w:color w:val="000000"/>
                    </w:rPr>
                    <w:t xml:space="preserve">Новошешминская </w:t>
                  </w:r>
                  <w:r w:rsidRPr="005B70B8">
                    <w:rPr>
                      <w:rFonts w:ascii="Times New Roman" w:hAnsi="Times New Roman"/>
                      <w:color w:val="000000"/>
                    </w:rPr>
                    <w:t xml:space="preserve"> ЦРБ"</w:t>
                  </w:r>
                </w:p>
              </w:tc>
              <w:tc>
                <w:tcPr>
                  <w:tcW w:w="1185" w:type="dxa"/>
                  <w:tcBorders>
                    <w:bottom w:val="single" w:sz="4" w:space="0" w:color="auto"/>
                    <w:right w:val="single" w:sz="4" w:space="0" w:color="auto"/>
                  </w:tcBorders>
                  <w:vAlign w:val="center"/>
                </w:tcPr>
                <w:p w:rsidR="00E66C27" w:rsidRPr="005B70B8" w:rsidRDefault="00E66C27" w:rsidP="00E66C27">
                  <w:pPr>
                    <w:jc w:val="center"/>
                    <w:rPr>
                      <w:rFonts w:ascii="Times New Roman" w:hAnsi="Times New Roman"/>
                      <w:color w:val="000000"/>
                    </w:rPr>
                  </w:pPr>
                </w:p>
              </w:tc>
              <w:tc>
                <w:tcPr>
                  <w:tcW w:w="873"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w:t>
                  </w:r>
                </w:p>
              </w:tc>
            </w:tr>
            <w:tr w:rsidR="00E66C27" w:rsidRPr="005B70B8" w:rsidTr="00E66C27">
              <w:trPr>
                <w:trHeight w:val="642"/>
              </w:trPr>
              <w:tc>
                <w:tcPr>
                  <w:tcW w:w="367" w:type="dxa"/>
                  <w:tcBorders>
                    <w:left w:val="single" w:sz="4" w:space="0" w:color="auto"/>
                    <w:bottom w:val="single" w:sz="4" w:space="0" w:color="auto"/>
                    <w:right w:val="single" w:sz="4" w:space="0" w:color="auto"/>
                  </w:tcBorders>
                  <w:vAlign w:val="center"/>
                  <w:hideMark/>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3</w:t>
                  </w:r>
                </w:p>
              </w:tc>
              <w:tc>
                <w:tcPr>
                  <w:tcW w:w="3265" w:type="dxa"/>
                  <w:tcBorders>
                    <w:bottom w:val="single" w:sz="4" w:space="0" w:color="auto"/>
                    <w:right w:val="single" w:sz="4" w:space="0" w:color="auto"/>
                  </w:tcBorders>
                  <w:noWrap/>
                  <w:hideMark/>
                </w:tcPr>
                <w:p w:rsidR="00E66C27" w:rsidRPr="005B70B8" w:rsidRDefault="00E66C27" w:rsidP="00E66C27">
                  <w:pPr>
                    <w:spacing w:line="360" w:lineRule="auto"/>
                    <w:rPr>
                      <w:rFonts w:ascii="Times New Roman" w:hAnsi="Times New Roman"/>
                      <w:color w:val="000000"/>
                    </w:rPr>
                  </w:pPr>
                  <w:r w:rsidRPr="005B70B8">
                    <w:rPr>
                      <w:rFonts w:ascii="Times New Roman" w:hAnsi="Times New Roman"/>
                      <w:color w:val="000000"/>
                    </w:rPr>
                    <w:t>Повышение числа рожденных детей через экстракорпоральное оплодотворение.</w:t>
                  </w:r>
                </w:p>
                <w:p w:rsidR="00E66C27" w:rsidRPr="005B70B8" w:rsidRDefault="00E66C27" w:rsidP="00E66C27">
                  <w:pPr>
                    <w:spacing w:line="360" w:lineRule="auto"/>
                    <w:rPr>
                      <w:rFonts w:ascii="Times New Roman" w:hAnsi="Times New Roman"/>
                      <w:color w:val="000000"/>
                    </w:rPr>
                  </w:pPr>
                </w:p>
              </w:tc>
              <w:tc>
                <w:tcPr>
                  <w:tcW w:w="1298" w:type="dxa"/>
                  <w:tcBorders>
                    <w:bottom w:val="single" w:sz="4" w:space="0" w:color="auto"/>
                    <w:right w:val="single" w:sz="4" w:space="0" w:color="auto"/>
                  </w:tcBorders>
                  <w:hideMark/>
                </w:tcPr>
                <w:p w:rsidR="00E66C27" w:rsidRPr="005B70B8" w:rsidRDefault="009E3BDB" w:rsidP="00E66C27">
                  <w:pPr>
                    <w:spacing w:line="360" w:lineRule="auto"/>
                    <w:rPr>
                      <w:rFonts w:ascii="Times New Roman" w:hAnsi="Times New Roman"/>
                      <w:color w:val="000000"/>
                    </w:rPr>
                  </w:pPr>
                  <w:r>
                    <w:rPr>
                      <w:rFonts w:ascii="Times New Roman" w:hAnsi="Times New Roman"/>
                      <w:color w:val="000000"/>
                    </w:rPr>
                    <w:t>2016-2021</w:t>
                  </w:r>
                  <w:r w:rsidR="00E66C27" w:rsidRPr="005B70B8">
                    <w:rPr>
                      <w:rFonts w:ascii="Times New Roman" w:hAnsi="Times New Roman"/>
                      <w:color w:val="000000"/>
                    </w:rPr>
                    <w:t xml:space="preserve"> г.</w:t>
                  </w:r>
                </w:p>
              </w:tc>
              <w:tc>
                <w:tcPr>
                  <w:tcW w:w="1453" w:type="dxa"/>
                  <w:tcBorders>
                    <w:bottom w:val="single" w:sz="4" w:space="0" w:color="auto"/>
                    <w:right w:val="single" w:sz="4" w:space="0" w:color="auto"/>
                  </w:tcBorders>
                  <w:hideMark/>
                </w:tcPr>
                <w:p w:rsidR="00E66C27" w:rsidRPr="005B70B8" w:rsidRDefault="00E66C27" w:rsidP="00A24A1F">
                  <w:pPr>
                    <w:rPr>
                      <w:rFonts w:ascii="Times New Roman" w:hAnsi="Times New Roman"/>
                      <w:color w:val="000000"/>
                    </w:rPr>
                  </w:pPr>
                  <w:r w:rsidRPr="005B70B8">
                    <w:rPr>
                      <w:rFonts w:ascii="Times New Roman" w:hAnsi="Times New Roman"/>
                      <w:color w:val="000000"/>
                    </w:rPr>
                    <w:t>ГАУЗ "</w:t>
                  </w:r>
                  <w:r w:rsidR="00A24A1F">
                    <w:rPr>
                      <w:rFonts w:ascii="Times New Roman" w:hAnsi="Times New Roman"/>
                      <w:color w:val="000000"/>
                    </w:rPr>
                    <w:t xml:space="preserve">Новошешминская </w:t>
                  </w:r>
                  <w:r w:rsidRPr="005B70B8">
                    <w:rPr>
                      <w:rFonts w:ascii="Times New Roman" w:hAnsi="Times New Roman"/>
                      <w:color w:val="000000"/>
                    </w:rPr>
                    <w:t>ЦРБ"</w:t>
                  </w:r>
                </w:p>
              </w:tc>
              <w:tc>
                <w:tcPr>
                  <w:tcW w:w="1185"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w:t>
                  </w:r>
                </w:p>
              </w:tc>
              <w:tc>
                <w:tcPr>
                  <w:tcW w:w="873"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w:t>
                  </w:r>
                </w:p>
              </w:tc>
            </w:tr>
            <w:tr w:rsidR="00E66C27" w:rsidRPr="005B70B8" w:rsidTr="00E66C27">
              <w:trPr>
                <w:trHeight w:val="2061"/>
              </w:trPr>
              <w:tc>
                <w:tcPr>
                  <w:tcW w:w="367" w:type="dxa"/>
                  <w:tcBorders>
                    <w:left w:val="single" w:sz="4" w:space="0" w:color="auto"/>
                    <w:bottom w:val="single" w:sz="4" w:space="0" w:color="auto"/>
                    <w:right w:val="single" w:sz="4" w:space="0" w:color="auto"/>
                  </w:tcBorders>
                  <w:vAlign w:val="center"/>
                  <w:hideMark/>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4</w:t>
                  </w:r>
                </w:p>
              </w:tc>
              <w:tc>
                <w:tcPr>
                  <w:tcW w:w="3265" w:type="dxa"/>
                  <w:tcBorders>
                    <w:bottom w:val="single" w:sz="4" w:space="0" w:color="auto"/>
                    <w:right w:val="single" w:sz="4" w:space="0" w:color="auto"/>
                  </w:tcBorders>
                  <w:noWrap/>
                  <w:hideMark/>
                </w:tcPr>
                <w:p w:rsidR="00E66C27" w:rsidRPr="005B70B8" w:rsidRDefault="00E66C27" w:rsidP="00E66C27">
                  <w:pPr>
                    <w:spacing w:before="100" w:beforeAutospacing="1" w:after="100" w:afterAutospacing="1" w:line="360" w:lineRule="auto"/>
                    <w:rPr>
                      <w:rFonts w:ascii="Times New Roman" w:hAnsi="Times New Roman"/>
                    </w:rPr>
                  </w:pPr>
                  <w:r w:rsidRPr="005B70B8">
                    <w:rPr>
                      <w:rFonts w:ascii="Times New Roman" w:hAnsi="Times New Roman"/>
                    </w:rPr>
                    <w:t>Распространение памяток и информационных листовок о болезнях кровообращения и онкологии, правилах действий при развитии неотложных состояний, мотивировании к прохождению диспансеризации</w:t>
                  </w:r>
                </w:p>
              </w:tc>
              <w:tc>
                <w:tcPr>
                  <w:tcW w:w="1298" w:type="dxa"/>
                  <w:tcBorders>
                    <w:bottom w:val="single" w:sz="4" w:space="0" w:color="auto"/>
                    <w:right w:val="single" w:sz="4" w:space="0" w:color="auto"/>
                  </w:tcBorders>
                  <w:vAlign w:val="center"/>
                  <w:hideMark/>
                </w:tcPr>
                <w:p w:rsidR="00E66C27" w:rsidRPr="005B70B8" w:rsidRDefault="00E66C27" w:rsidP="00E66C27">
                  <w:pPr>
                    <w:rPr>
                      <w:rFonts w:ascii="Times New Roman" w:hAnsi="Times New Roman"/>
                      <w:color w:val="000000"/>
                    </w:rPr>
                  </w:pPr>
                  <w:r w:rsidRPr="005B70B8">
                    <w:rPr>
                      <w:rFonts w:ascii="Times New Roman" w:hAnsi="Times New Roman"/>
                      <w:color w:val="000000"/>
                    </w:rPr>
                    <w:t>2016-2021г.</w:t>
                  </w:r>
                </w:p>
              </w:tc>
              <w:tc>
                <w:tcPr>
                  <w:tcW w:w="1453" w:type="dxa"/>
                  <w:tcBorders>
                    <w:bottom w:val="single" w:sz="4" w:space="0" w:color="auto"/>
                    <w:right w:val="single" w:sz="4" w:space="0" w:color="auto"/>
                  </w:tcBorders>
                  <w:vAlign w:val="center"/>
                  <w:hideMark/>
                </w:tcPr>
                <w:p w:rsidR="00E66C27" w:rsidRPr="005B70B8" w:rsidRDefault="00E66C27" w:rsidP="009E3BDB">
                  <w:pPr>
                    <w:rPr>
                      <w:rFonts w:ascii="Times New Roman" w:hAnsi="Times New Roman"/>
                      <w:color w:val="000000"/>
                    </w:rPr>
                  </w:pPr>
                  <w:r w:rsidRPr="005B70B8">
                    <w:rPr>
                      <w:rFonts w:ascii="Times New Roman" w:hAnsi="Times New Roman"/>
                      <w:color w:val="000000"/>
                    </w:rPr>
                    <w:t>ГАУЗ "</w:t>
                  </w:r>
                  <w:r w:rsidR="009E3BDB">
                    <w:rPr>
                      <w:rFonts w:ascii="Times New Roman" w:hAnsi="Times New Roman"/>
                      <w:color w:val="000000"/>
                    </w:rPr>
                    <w:t xml:space="preserve">Новошешминская </w:t>
                  </w:r>
                  <w:r w:rsidRPr="005B70B8">
                    <w:rPr>
                      <w:rFonts w:ascii="Times New Roman" w:hAnsi="Times New Roman"/>
                      <w:color w:val="000000"/>
                    </w:rPr>
                    <w:t xml:space="preserve">ЦРБ", </w:t>
                  </w:r>
                  <w:r w:rsidR="009E3BDB">
                    <w:rPr>
                      <w:rFonts w:ascii="Times New Roman" w:hAnsi="Times New Roman"/>
                      <w:color w:val="000000"/>
                    </w:rPr>
                    <w:t>Исполнительный комитет НМР</w:t>
                  </w:r>
                </w:p>
              </w:tc>
              <w:tc>
                <w:tcPr>
                  <w:tcW w:w="1185" w:type="dxa"/>
                  <w:tcBorders>
                    <w:bottom w:val="single" w:sz="4" w:space="0" w:color="auto"/>
                    <w:right w:val="single" w:sz="4" w:space="0" w:color="auto"/>
                  </w:tcBorders>
                  <w:vAlign w:val="center"/>
                </w:tcPr>
                <w:p w:rsidR="00E66C27" w:rsidRPr="005B70B8" w:rsidRDefault="00E66C27" w:rsidP="00E66C27">
                  <w:pPr>
                    <w:spacing w:before="100" w:beforeAutospacing="1" w:after="100" w:afterAutospacing="1"/>
                    <w:jc w:val="center"/>
                    <w:rPr>
                      <w:rFonts w:ascii="Times New Roman" w:hAnsi="Times New Roman"/>
                      <w:sz w:val="24"/>
                      <w:szCs w:val="24"/>
                    </w:rPr>
                  </w:pPr>
                  <w:r>
                    <w:rPr>
                      <w:rFonts w:ascii="Times New Roman" w:hAnsi="Times New Roman"/>
                      <w:sz w:val="24"/>
                      <w:szCs w:val="24"/>
                    </w:rPr>
                    <w:t>-</w:t>
                  </w:r>
                </w:p>
              </w:tc>
              <w:tc>
                <w:tcPr>
                  <w:tcW w:w="873"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w:t>
                  </w:r>
                </w:p>
              </w:tc>
            </w:tr>
            <w:tr w:rsidR="00E66C27" w:rsidRPr="005B70B8" w:rsidTr="00E66C27">
              <w:trPr>
                <w:trHeight w:val="1325"/>
              </w:trPr>
              <w:tc>
                <w:tcPr>
                  <w:tcW w:w="367" w:type="dxa"/>
                  <w:tcBorders>
                    <w:left w:val="single" w:sz="4" w:space="0" w:color="auto"/>
                    <w:bottom w:val="single" w:sz="4" w:space="0" w:color="auto"/>
                    <w:right w:val="single" w:sz="4" w:space="0" w:color="auto"/>
                  </w:tcBorders>
                  <w:vAlign w:val="center"/>
                  <w:hideMark/>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6</w:t>
                  </w:r>
                </w:p>
              </w:tc>
              <w:tc>
                <w:tcPr>
                  <w:tcW w:w="3265" w:type="dxa"/>
                  <w:tcBorders>
                    <w:bottom w:val="single" w:sz="4" w:space="0" w:color="auto"/>
                    <w:right w:val="single" w:sz="4" w:space="0" w:color="auto"/>
                  </w:tcBorders>
                  <w:noWrap/>
                  <w:vAlign w:val="center"/>
                  <w:hideMark/>
                </w:tcPr>
                <w:p w:rsidR="00E66C27" w:rsidRPr="005B70B8" w:rsidRDefault="00E66C27" w:rsidP="00E66C27">
                  <w:pPr>
                    <w:spacing w:line="360" w:lineRule="auto"/>
                    <w:rPr>
                      <w:rFonts w:ascii="Times New Roman" w:hAnsi="Times New Roman"/>
                      <w:color w:val="000000"/>
                    </w:rPr>
                  </w:pPr>
                  <w:r w:rsidRPr="005B70B8">
                    <w:rPr>
                      <w:rFonts w:ascii="Times New Roman" w:hAnsi="Times New Roman"/>
                      <w:color w:val="000000"/>
                    </w:rPr>
                    <w:t>Информирование молодых семей в ЗАГСе НМР о программах поддержки молодых семей.</w:t>
                  </w:r>
                </w:p>
              </w:tc>
              <w:tc>
                <w:tcPr>
                  <w:tcW w:w="1298" w:type="dxa"/>
                  <w:tcBorders>
                    <w:bottom w:val="single" w:sz="4" w:space="0" w:color="auto"/>
                    <w:right w:val="single" w:sz="4" w:space="0" w:color="auto"/>
                  </w:tcBorders>
                  <w:vAlign w:val="center"/>
                  <w:hideMark/>
                </w:tcPr>
                <w:p w:rsidR="00E66C27" w:rsidRPr="005B70B8" w:rsidRDefault="00E66C27" w:rsidP="00E66C27">
                  <w:pPr>
                    <w:jc w:val="center"/>
                  </w:pPr>
                  <w:r w:rsidRPr="005B70B8">
                    <w:rPr>
                      <w:rFonts w:ascii="Times New Roman" w:hAnsi="Times New Roman"/>
                      <w:color w:val="000000"/>
                    </w:rPr>
                    <w:t>2016-2021г.</w:t>
                  </w:r>
                </w:p>
              </w:tc>
              <w:tc>
                <w:tcPr>
                  <w:tcW w:w="1453" w:type="dxa"/>
                  <w:tcBorders>
                    <w:bottom w:val="single" w:sz="4" w:space="0" w:color="auto"/>
                    <w:right w:val="single" w:sz="4" w:space="0" w:color="auto"/>
                  </w:tcBorders>
                  <w:vAlign w:val="center"/>
                  <w:hideMark/>
                </w:tcPr>
                <w:p w:rsidR="00E66C27" w:rsidRPr="005B70B8" w:rsidRDefault="009E3BDB" w:rsidP="00E66C27">
                  <w:pPr>
                    <w:spacing w:line="360" w:lineRule="auto"/>
                    <w:rPr>
                      <w:rFonts w:ascii="Times New Roman" w:hAnsi="Times New Roman"/>
                      <w:color w:val="000000"/>
                    </w:rPr>
                  </w:pPr>
                  <w:r>
                    <w:rPr>
                      <w:rFonts w:ascii="Times New Roman" w:hAnsi="Times New Roman"/>
                      <w:color w:val="000000"/>
                    </w:rPr>
                    <w:t>Исполнительный комитет</w:t>
                  </w:r>
                  <w:r w:rsidR="00E66C27" w:rsidRPr="005B70B8">
                    <w:rPr>
                      <w:rFonts w:ascii="Times New Roman" w:hAnsi="Times New Roman"/>
                      <w:color w:val="000000"/>
                    </w:rPr>
                    <w:t xml:space="preserve"> НМР</w:t>
                  </w:r>
                </w:p>
              </w:tc>
              <w:tc>
                <w:tcPr>
                  <w:tcW w:w="1185"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w:t>
                  </w:r>
                </w:p>
              </w:tc>
              <w:tc>
                <w:tcPr>
                  <w:tcW w:w="873"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w:t>
                  </w:r>
                </w:p>
              </w:tc>
            </w:tr>
            <w:tr w:rsidR="00E66C27" w:rsidRPr="005B70B8" w:rsidTr="00E66C27">
              <w:trPr>
                <w:trHeight w:val="1153"/>
              </w:trPr>
              <w:tc>
                <w:tcPr>
                  <w:tcW w:w="367" w:type="dxa"/>
                  <w:tcBorders>
                    <w:left w:val="single" w:sz="4" w:space="0" w:color="auto"/>
                    <w:bottom w:val="single" w:sz="4" w:space="0" w:color="auto"/>
                    <w:right w:val="single" w:sz="4" w:space="0" w:color="auto"/>
                  </w:tcBorders>
                  <w:vAlign w:val="center"/>
                  <w:hideMark/>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7</w:t>
                  </w:r>
                </w:p>
              </w:tc>
              <w:tc>
                <w:tcPr>
                  <w:tcW w:w="3265" w:type="dxa"/>
                  <w:tcBorders>
                    <w:bottom w:val="single" w:sz="4" w:space="0" w:color="auto"/>
                    <w:right w:val="single" w:sz="4" w:space="0" w:color="auto"/>
                  </w:tcBorders>
                  <w:noWrap/>
                  <w:vAlign w:val="center"/>
                  <w:hideMark/>
                </w:tcPr>
                <w:p w:rsidR="00E66C27" w:rsidRPr="005B70B8" w:rsidRDefault="00E66C27" w:rsidP="009E3BDB">
                  <w:pPr>
                    <w:spacing w:line="360" w:lineRule="auto"/>
                    <w:rPr>
                      <w:rFonts w:ascii="Times New Roman" w:hAnsi="Times New Roman"/>
                      <w:color w:val="000000"/>
                    </w:rPr>
                  </w:pPr>
                  <w:r w:rsidRPr="005B70B8">
                    <w:rPr>
                      <w:rFonts w:ascii="Times New Roman" w:hAnsi="Times New Roman"/>
                      <w:color w:val="000000"/>
                    </w:rPr>
                    <w:t xml:space="preserve">Проведение встреч, конференций с населением </w:t>
                  </w:r>
                  <w:r w:rsidR="009E3BDB">
                    <w:rPr>
                      <w:rFonts w:ascii="Times New Roman" w:hAnsi="Times New Roman"/>
                      <w:color w:val="000000"/>
                    </w:rPr>
                    <w:t>района</w:t>
                  </w:r>
                  <w:r w:rsidRPr="005B70B8">
                    <w:rPr>
                      <w:rFonts w:ascii="Times New Roman" w:hAnsi="Times New Roman"/>
                      <w:color w:val="000000"/>
                    </w:rPr>
                    <w:t xml:space="preserve"> по популяризации здорового образа жизни населения.</w:t>
                  </w:r>
                </w:p>
              </w:tc>
              <w:tc>
                <w:tcPr>
                  <w:tcW w:w="1298" w:type="dxa"/>
                  <w:tcBorders>
                    <w:bottom w:val="single" w:sz="4" w:space="0" w:color="auto"/>
                    <w:right w:val="single" w:sz="4" w:space="0" w:color="auto"/>
                  </w:tcBorders>
                  <w:vAlign w:val="center"/>
                  <w:hideMark/>
                </w:tcPr>
                <w:p w:rsidR="00E66C27" w:rsidRPr="005B70B8" w:rsidRDefault="00E66C27" w:rsidP="00E66C27">
                  <w:pPr>
                    <w:jc w:val="center"/>
                  </w:pPr>
                  <w:r w:rsidRPr="005B70B8">
                    <w:rPr>
                      <w:rFonts w:ascii="Times New Roman" w:hAnsi="Times New Roman"/>
                      <w:color w:val="000000"/>
                    </w:rPr>
                    <w:t>2016-2021г.</w:t>
                  </w:r>
                </w:p>
              </w:tc>
              <w:tc>
                <w:tcPr>
                  <w:tcW w:w="1453" w:type="dxa"/>
                  <w:tcBorders>
                    <w:bottom w:val="single" w:sz="4" w:space="0" w:color="auto"/>
                    <w:right w:val="single" w:sz="4" w:space="0" w:color="auto"/>
                  </w:tcBorders>
                  <w:vAlign w:val="center"/>
                  <w:hideMark/>
                </w:tcPr>
                <w:p w:rsidR="00E66C27" w:rsidRPr="005B70B8" w:rsidRDefault="00E66C27" w:rsidP="009E3BDB">
                  <w:pPr>
                    <w:spacing w:line="360" w:lineRule="auto"/>
                    <w:rPr>
                      <w:rFonts w:ascii="Times New Roman" w:hAnsi="Times New Roman"/>
                      <w:color w:val="000000"/>
                    </w:rPr>
                  </w:pPr>
                  <w:r w:rsidRPr="005B70B8">
                    <w:rPr>
                      <w:rFonts w:ascii="Times New Roman" w:hAnsi="Times New Roman"/>
                      <w:color w:val="000000"/>
                    </w:rPr>
                    <w:t>ГАУЗ "</w:t>
                  </w:r>
                  <w:r w:rsidR="009E3BDB">
                    <w:rPr>
                      <w:rFonts w:ascii="Times New Roman" w:hAnsi="Times New Roman"/>
                      <w:color w:val="000000"/>
                    </w:rPr>
                    <w:t xml:space="preserve">Новошешминская </w:t>
                  </w:r>
                  <w:r w:rsidRPr="005B70B8">
                    <w:rPr>
                      <w:rFonts w:ascii="Times New Roman" w:hAnsi="Times New Roman"/>
                      <w:color w:val="000000"/>
                    </w:rPr>
                    <w:t xml:space="preserve">ЦРБ", </w:t>
                  </w:r>
                  <w:r w:rsidR="009E3BDB">
                    <w:rPr>
                      <w:rFonts w:ascii="Times New Roman" w:hAnsi="Times New Roman"/>
                      <w:color w:val="000000"/>
                    </w:rPr>
                    <w:t>Исполнительный комитет</w:t>
                  </w:r>
                  <w:r w:rsidRPr="005B70B8">
                    <w:rPr>
                      <w:rFonts w:ascii="Times New Roman" w:hAnsi="Times New Roman"/>
                      <w:color w:val="000000"/>
                    </w:rPr>
                    <w:t xml:space="preserve"> НМР</w:t>
                  </w:r>
                </w:p>
              </w:tc>
              <w:tc>
                <w:tcPr>
                  <w:tcW w:w="1185"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w:t>
                  </w:r>
                </w:p>
              </w:tc>
              <w:tc>
                <w:tcPr>
                  <w:tcW w:w="873" w:type="dxa"/>
                  <w:tcBorders>
                    <w:bottom w:val="single" w:sz="4" w:space="0" w:color="auto"/>
                    <w:right w:val="single" w:sz="4" w:space="0" w:color="auto"/>
                  </w:tcBorders>
                  <w:vAlign w:val="center"/>
                </w:tcPr>
                <w:p w:rsidR="00E66C27" w:rsidRPr="005B70B8" w:rsidRDefault="00E66C27" w:rsidP="00E66C27">
                  <w:pPr>
                    <w:spacing w:line="360" w:lineRule="auto"/>
                    <w:jc w:val="center"/>
                    <w:rPr>
                      <w:rFonts w:ascii="Times New Roman" w:hAnsi="Times New Roman"/>
                      <w:color w:val="000000"/>
                    </w:rPr>
                  </w:pPr>
                  <w:r w:rsidRPr="005B70B8">
                    <w:rPr>
                      <w:rFonts w:ascii="Times New Roman" w:hAnsi="Times New Roman"/>
                      <w:color w:val="000000"/>
                    </w:rPr>
                    <w:t>-</w:t>
                  </w:r>
                </w:p>
              </w:tc>
            </w:tr>
          </w:tbl>
          <w:p w:rsidR="00E66C27" w:rsidRPr="00146303" w:rsidRDefault="00E66C27" w:rsidP="00E66C27">
            <w:pPr>
              <w:tabs>
                <w:tab w:val="center" w:pos="4677"/>
                <w:tab w:val="right" w:pos="9355"/>
              </w:tabs>
              <w:spacing w:after="0" w:line="360" w:lineRule="auto"/>
              <w:ind w:left="288"/>
              <w:rPr>
                <w:rFonts w:ascii="Times New Roman" w:hAnsi="Times New Roman"/>
                <w:b/>
                <w:color w:val="FF0000"/>
                <w:sz w:val="28"/>
                <w:szCs w:val="28"/>
              </w:rPr>
            </w:pPr>
          </w:p>
        </w:tc>
        <w:tc>
          <w:tcPr>
            <w:tcW w:w="4551" w:type="dxa"/>
            <w:gridSpan w:val="3"/>
            <w:tcMar>
              <w:top w:w="15" w:type="dxa"/>
              <w:left w:w="15" w:type="dxa"/>
              <w:bottom w:w="15" w:type="dxa"/>
              <w:right w:w="15" w:type="dxa"/>
            </w:tcMar>
          </w:tcPr>
          <w:p w:rsidR="00257DBD" w:rsidRPr="00146303" w:rsidRDefault="00257DBD" w:rsidP="008F1ABE">
            <w:pPr>
              <w:spacing w:line="360" w:lineRule="auto"/>
              <w:rPr>
                <w:rFonts w:ascii="Times New Roman" w:hAnsi="Times New Roman"/>
                <w:b/>
                <w:color w:val="FF0000"/>
                <w:sz w:val="36"/>
                <w:szCs w:val="36"/>
              </w:rPr>
            </w:pPr>
          </w:p>
        </w:tc>
      </w:tr>
    </w:tbl>
    <w:p w:rsidR="007C10BE" w:rsidRPr="009D3952" w:rsidRDefault="009447A6" w:rsidP="002C7B6B">
      <w:pPr>
        <w:tabs>
          <w:tab w:val="left" w:pos="488"/>
        </w:tabs>
        <w:spacing w:after="0" w:line="360" w:lineRule="auto"/>
        <w:ind w:left="-567"/>
        <w:jc w:val="center"/>
        <w:rPr>
          <w:rFonts w:ascii="Times New Roman" w:hAnsi="Times New Roman"/>
          <w:b/>
          <w:sz w:val="28"/>
          <w:szCs w:val="28"/>
        </w:rPr>
      </w:pPr>
      <w:r w:rsidRPr="00BD734B">
        <w:rPr>
          <w:rFonts w:ascii="Times New Roman" w:hAnsi="Times New Roman"/>
          <w:b/>
          <w:sz w:val="28"/>
          <w:szCs w:val="28"/>
        </w:rPr>
        <w:t>2.2</w:t>
      </w:r>
      <w:r w:rsidR="00A22FC4">
        <w:rPr>
          <w:rFonts w:ascii="Times New Roman" w:hAnsi="Times New Roman"/>
          <w:b/>
          <w:sz w:val="28"/>
          <w:szCs w:val="28"/>
        </w:rPr>
        <w:t>.2</w:t>
      </w:r>
      <w:r w:rsidRPr="00BD734B">
        <w:rPr>
          <w:rFonts w:ascii="Times New Roman" w:hAnsi="Times New Roman"/>
          <w:b/>
          <w:sz w:val="28"/>
          <w:szCs w:val="28"/>
        </w:rPr>
        <w:t xml:space="preserve"> Социальная </w:t>
      </w:r>
      <w:r w:rsidR="007C10BE" w:rsidRPr="00BD734B">
        <w:rPr>
          <w:rFonts w:ascii="Times New Roman" w:hAnsi="Times New Roman"/>
          <w:b/>
          <w:sz w:val="28"/>
          <w:szCs w:val="28"/>
        </w:rPr>
        <w:t>инфраструктур</w:t>
      </w:r>
      <w:r w:rsidR="00BD734B" w:rsidRPr="00BD734B">
        <w:rPr>
          <w:rFonts w:ascii="Times New Roman" w:hAnsi="Times New Roman"/>
          <w:b/>
          <w:sz w:val="28"/>
          <w:szCs w:val="28"/>
        </w:rPr>
        <w:t>а</w:t>
      </w:r>
      <w:r w:rsidR="007C10BE" w:rsidRPr="00BD734B">
        <w:rPr>
          <w:rFonts w:ascii="Times New Roman" w:hAnsi="Times New Roman"/>
          <w:b/>
          <w:sz w:val="28"/>
          <w:szCs w:val="28"/>
        </w:rPr>
        <w:t xml:space="preserve"> (образование, здравоохранение, культура, спорт)</w:t>
      </w:r>
      <w:r w:rsidR="00C948C6" w:rsidRPr="00BD734B">
        <w:rPr>
          <w:rFonts w:ascii="Times New Roman" w:hAnsi="Times New Roman"/>
          <w:b/>
          <w:sz w:val="28"/>
          <w:szCs w:val="28"/>
        </w:rPr>
        <w:t>.</w:t>
      </w:r>
    </w:p>
    <w:p w:rsidR="000E40A3" w:rsidRDefault="007C10BE" w:rsidP="000E40A3">
      <w:pPr>
        <w:spacing w:after="0" w:line="360" w:lineRule="auto"/>
        <w:ind w:left="-567"/>
        <w:rPr>
          <w:rFonts w:ascii="Times New Roman" w:hAnsi="Times New Roman"/>
          <w:sz w:val="28"/>
          <w:szCs w:val="28"/>
        </w:rPr>
      </w:pPr>
      <w:r w:rsidRPr="009D3952">
        <w:rPr>
          <w:rFonts w:ascii="Times New Roman" w:hAnsi="Times New Roman"/>
          <w:sz w:val="28"/>
          <w:szCs w:val="28"/>
        </w:rPr>
        <w:tab/>
        <w:t>Качество жизни населения является комплексной характеристикой социально-экономических условий жизнедеятельности людей. С точки зрения современных экономических и социологических теорий повышение качества жизни населения является одновременно  основной целью и предпосылкой эффективного  функционирования социально-экономической системы, в том числе на муниципальном уровне.</w:t>
      </w:r>
    </w:p>
    <w:p w:rsidR="00513E7C" w:rsidRPr="000E40A3" w:rsidRDefault="00A22FC4" w:rsidP="000E40A3">
      <w:pPr>
        <w:spacing w:after="0" w:line="360" w:lineRule="auto"/>
        <w:ind w:left="-567"/>
        <w:jc w:val="center"/>
        <w:rPr>
          <w:rFonts w:ascii="Times New Roman" w:hAnsi="Times New Roman"/>
          <w:sz w:val="28"/>
          <w:szCs w:val="28"/>
        </w:rPr>
      </w:pPr>
      <w:r>
        <w:rPr>
          <w:rFonts w:ascii="Times New Roman" w:hAnsi="Times New Roman"/>
          <w:b/>
          <w:sz w:val="28"/>
          <w:szCs w:val="28"/>
        </w:rPr>
        <w:t xml:space="preserve"> </w:t>
      </w:r>
      <w:r w:rsidR="00BD734B">
        <w:rPr>
          <w:rFonts w:ascii="Times New Roman" w:hAnsi="Times New Roman"/>
          <w:b/>
          <w:sz w:val="28"/>
          <w:szCs w:val="28"/>
        </w:rPr>
        <w:t xml:space="preserve"> </w:t>
      </w:r>
      <w:r w:rsidR="007C10BE" w:rsidRPr="009D3952">
        <w:rPr>
          <w:rFonts w:ascii="Times New Roman" w:hAnsi="Times New Roman"/>
          <w:b/>
          <w:sz w:val="28"/>
          <w:szCs w:val="28"/>
        </w:rPr>
        <w:t>Система образования</w:t>
      </w:r>
      <w:r w:rsidR="004A52D9" w:rsidRPr="009D3952">
        <w:rPr>
          <w:rFonts w:ascii="Times New Roman" w:hAnsi="Times New Roman"/>
          <w:b/>
          <w:sz w:val="28"/>
          <w:szCs w:val="28"/>
        </w:rPr>
        <w:t>.</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 xml:space="preserve">Будущее </w:t>
      </w:r>
      <w:r w:rsidRPr="001E44FE">
        <w:rPr>
          <w:rFonts w:ascii="Times New Roman" w:hAnsi="Times New Roman"/>
          <w:sz w:val="28"/>
          <w:szCs w:val="28"/>
        </w:rPr>
        <w:t>Новошешминского</w:t>
      </w:r>
      <w:r w:rsidR="001E44FE" w:rsidRPr="001E44FE">
        <w:rPr>
          <w:rFonts w:ascii="Times New Roman" w:hAnsi="Times New Roman"/>
          <w:sz w:val="28"/>
          <w:szCs w:val="28"/>
        </w:rPr>
        <w:t xml:space="preserve"> муниципального </w:t>
      </w:r>
      <w:r w:rsidRPr="001E44FE">
        <w:rPr>
          <w:rFonts w:ascii="Times New Roman" w:hAnsi="Times New Roman"/>
          <w:sz w:val="28"/>
          <w:szCs w:val="28"/>
        </w:rPr>
        <w:t>района</w:t>
      </w:r>
      <w:r w:rsidRPr="009D3952">
        <w:rPr>
          <w:rFonts w:ascii="Times New Roman" w:hAnsi="Times New Roman"/>
          <w:sz w:val="28"/>
          <w:szCs w:val="28"/>
        </w:rPr>
        <w:t xml:space="preserve"> зависит о</w:t>
      </w:r>
      <w:r w:rsidR="001A1EC1">
        <w:rPr>
          <w:rFonts w:ascii="Times New Roman" w:hAnsi="Times New Roman"/>
          <w:sz w:val="28"/>
          <w:szCs w:val="28"/>
        </w:rPr>
        <w:t>т</w:t>
      </w:r>
      <w:r w:rsidRPr="009D3952">
        <w:rPr>
          <w:rFonts w:ascii="Times New Roman" w:hAnsi="Times New Roman"/>
          <w:sz w:val="28"/>
          <w:szCs w:val="28"/>
        </w:rPr>
        <w:t xml:space="preserve"> тех, кто сегодня идет в детский сад, школу, высшее учебное заведение. И потому задача тех, кто уже получил образование, создавать все условия развития для молодежи и подавать пример.</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Разумеется, важно не только количество учащихся, но и качество их знаний. В этой связи необходимо работать над повышением эффективности учебного процесса, привлекать квалифицированные кадры. Также важно учитывать и потребности района. Скажем прямо, когда все разбираются только в теории, сложно говорить об экономическом росте. Району нужны умные головы, но нужны ему и рабочие руки.</w:t>
      </w:r>
    </w:p>
    <w:p w:rsidR="00513E7C" w:rsidRPr="005B0CE3"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Муниципальная система образования</w:t>
      </w:r>
      <w:r w:rsidRPr="009D3952">
        <w:rPr>
          <w:rFonts w:ascii="Times New Roman" w:hAnsi="Times New Roman"/>
        </w:rPr>
        <w:t xml:space="preserve"> </w:t>
      </w:r>
      <w:r w:rsidRPr="009D3952">
        <w:rPr>
          <w:rFonts w:ascii="Times New Roman" w:hAnsi="Times New Roman"/>
          <w:sz w:val="28"/>
          <w:szCs w:val="28"/>
        </w:rPr>
        <w:t>представлена 4</w:t>
      </w:r>
      <w:r w:rsidR="00CD0C52">
        <w:rPr>
          <w:rFonts w:ascii="Times New Roman" w:hAnsi="Times New Roman"/>
          <w:sz w:val="28"/>
          <w:szCs w:val="28"/>
        </w:rPr>
        <w:t>2</w:t>
      </w:r>
      <w:r w:rsidRPr="009D3952">
        <w:rPr>
          <w:rFonts w:ascii="Times New Roman" w:hAnsi="Times New Roman"/>
          <w:sz w:val="28"/>
          <w:szCs w:val="28"/>
        </w:rPr>
        <w:t xml:space="preserve"> образовательными учреждениями различного вида, в том числе: 20 дошкольных образовательных учреждений, 4 средних школ, 1 гимназия, 1 </w:t>
      </w:r>
      <w:r w:rsidRPr="005B0CE3">
        <w:rPr>
          <w:rFonts w:ascii="Times New Roman" w:hAnsi="Times New Roman"/>
          <w:sz w:val="28"/>
          <w:szCs w:val="28"/>
        </w:rPr>
        <w:t>лицей,</w:t>
      </w:r>
      <w:r w:rsidR="00CD0C52">
        <w:rPr>
          <w:rFonts w:ascii="Times New Roman" w:hAnsi="Times New Roman"/>
          <w:sz w:val="28"/>
          <w:szCs w:val="28"/>
        </w:rPr>
        <w:t xml:space="preserve"> </w:t>
      </w:r>
      <w:r w:rsidRPr="005B0CE3">
        <w:rPr>
          <w:rFonts w:ascii="Times New Roman" w:hAnsi="Times New Roman"/>
          <w:sz w:val="28"/>
          <w:szCs w:val="28"/>
        </w:rPr>
        <w:t xml:space="preserve"> 10 основных школ, 4 начальных школы</w:t>
      </w:r>
      <w:r w:rsidR="007E5FFB" w:rsidRPr="005B0CE3">
        <w:rPr>
          <w:rFonts w:ascii="Times New Roman" w:hAnsi="Times New Roman"/>
          <w:sz w:val="28"/>
          <w:szCs w:val="28"/>
        </w:rPr>
        <w:t xml:space="preserve"> </w:t>
      </w:r>
      <w:r w:rsidRPr="005B0CE3">
        <w:rPr>
          <w:rFonts w:ascii="Times New Roman" w:hAnsi="Times New Roman"/>
          <w:sz w:val="28"/>
          <w:szCs w:val="28"/>
        </w:rPr>
        <w:t>-</w:t>
      </w:r>
      <w:r w:rsidR="007E5FFB" w:rsidRPr="005B0CE3">
        <w:rPr>
          <w:rFonts w:ascii="Times New Roman" w:hAnsi="Times New Roman"/>
          <w:sz w:val="28"/>
          <w:szCs w:val="28"/>
        </w:rPr>
        <w:t xml:space="preserve"> </w:t>
      </w:r>
      <w:r w:rsidRPr="005B0CE3">
        <w:rPr>
          <w:rFonts w:ascii="Times New Roman" w:hAnsi="Times New Roman"/>
          <w:sz w:val="28"/>
          <w:szCs w:val="28"/>
        </w:rPr>
        <w:t>детских сада, 1 учреждение среднее профессионального образования</w:t>
      </w:r>
      <w:r w:rsidR="007E5FFB" w:rsidRPr="005B0CE3">
        <w:rPr>
          <w:rFonts w:ascii="Times New Roman" w:hAnsi="Times New Roman"/>
          <w:sz w:val="28"/>
          <w:szCs w:val="28"/>
        </w:rPr>
        <w:t xml:space="preserve"> – филиал Алексеевского аграрного колледжа</w:t>
      </w:r>
      <w:r w:rsidRPr="005B0CE3">
        <w:rPr>
          <w:rFonts w:ascii="Times New Roman" w:hAnsi="Times New Roman"/>
          <w:sz w:val="28"/>
          <w:szCs w:val="28"/>
        </w:rPr>
        <w:t xml:space="preserve">, </w:t>
      </w:r>
      <w:r w:rsidR="007E5FFB" w:rsidRPr="005B0CE3">
        <w:rPr>
          <w:rFonts w:ascii="Times New Roman" w:hAnsi="Times New Roman"/>
          <w:sz w:val="28"/>
          <w:szCs w:val="28"/>
        </w:rPr>
        <w:t>1</w:t>
      </w:r>
      <w:r w:rsidRPr="005B0CE3">
        <w:rPr>
          <w:rFonts w:ascii="Times New Roman" w:hAnsi="Times New Roman"/>
          <w:sz w:val="28"/>
          <w:szCs w:val="28"/>
        </w:rPr>
        <w:t xml:space="preserve"> учреждени</w:t>
      </w:r>
      <w:r w:rsidR="007E5FFB" w:rsidRPr="005B0CE3">
        <w:rPr>
          <w:rFonts w:ascii="Times New Roman" w:hAnsi="Times New Roman"/>
          <w:sz w:val="28"/>
          <w:szCs w:val="28"/>
        </w:rPr>
        <w:t>е</w:t>
      </w:r>
      <w:r w:rsidRPr="005B0CE3">
        <w:rPr>
          <w:rFonts w:ascii="Times New Roman" w:hAnsi="Times New Roman"/>
          <w:sz w:val="28"/>
          <w:szCs w:val="28"/>
        </w:rPr>
        <w:t xml:space="preserve"> дополнительного образования.</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 xml:space="preserve">Система дошкольного образования Новошешминского района представляет собой многофункциональную сеть дошкольных образовательных учреждений, сформированную с учетом особенностей  развития и  здоровья детей, запросов родителей.  </w:t>
      </w:r>
    </w:p>
    <w:p w:rsidR="00513E7C" w:rsidRPr="007E5FFB" w:rsidRDefault="00513E7C" w:rsidP="002C7B6B">
      <w:pPr>
        <w:spacing w:after="0" w:line="360" w:lineRule="auto"/>
        <w:ind w:left="-567" w:firstLine="709"/>
        <w:rPr>
          <w:rFonts w:ascii="Times New Roman" w:hAnsi="Times New Roman"/>
          <w:color w:val="FF0000"/>
          <w:sz w:val="28"/>
          <w:szCs w:val="28"/>
        </w:rPr>
      </w:pPr>
      <w:r w:rsidRPr="009D3952">
        <w:rPr>
          <w:rFonts w:ascii="Times New Roman" w:hAnsi="Times New Roman"/>
          <w:sz w:val="28"/>
          <w:szCs w:val="28"/>
        </w:rPr>
        <w:t xml:space="preserve">В   дошкольных учреждениях района  на 859  местах воспитываются  659  </w:t>
      </w:r>
      <w:r w:rsidR="007503CC">
        <w:rPr>
          <w:rFonts w:ascii="Times New Roman" w:hAnsi="Times New Roman"/>
          <w:sz w:val="28"/>
          <w:szCs w:val="28"/>
        </w:rPr>
        <w:t>детей</w:t>
      </w:r>
      <w:r w:rsidRPr="009D3952">
        <w:rPr>
          <w:rFonts w:ascii="Times New Roman" w:hAnsi="Times New Roman"/>
          <w:sz w:val="28"/>
          <w:szCs w:val="28"/>
        </w:rPr>
        <w:t xml:space="preserve">.  В районе 7 детских  садов с татарским языком воспитания и обучения (29 %). Охват детей дополнительным образованием в учреждениях  дошкольного образования  составил  3,8 %  </w:t>
      </w:r>
      <w:r w:rsidRPr="00601473">
        <w:rPr>
          <w:rFonts w:ascii="Times New Roman" w:hAnsi="Times New Roman"/>
          <w:sz w:val="28"/>
          <w:szCs w:val="28"/>
        </w:rPr>
        <w:t xml:space="preserve">(25 детей - английский язык). </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В таблице 5 приведены основные показатели развития системы дошкольного образования Новошешминского муниципального района.</w:t>
      </w:r>
    </w:p>
    <w:p w:rsidR="00513E7C" w:rsidRPr="009D3952" w:rsidRDefault="009E3BDB" w:rsidP="008F1ABE">
      <w:pPr>
        <w:spacing w:line="360" w:lineRule="auto"/>
        <w:ind w:firstLine="709"/>
        <w:jc w:val="right"/>
        <w:rPr>
          <w:rFonts w:ascii="Times New Roman" w:hAnsi="Times New Roman"/>
        </w:rPr>
      </w:pPr>
      <w:r>
        <w:rPr>
          <w:rFonts w:ascii="Times New Roman" w:hAnsi="Times New Roman"/>
        </w:rPr>
        <w:t>Таблица</w:t>
      </w:r>
      <w:r w:rsidR="00567C6D">
        <w:rPr>
          <w:rFonts w:ascii="Times New Roman" w:hAnsi="Times New Roman"/>
        </w:rPr>
        <w:t xml:space="preserve"> 6</w:t>
      </w:r>
    </w:p>
    <w:p w:rsidR="00513E7C" w:rsidRPr="009D3952" w:rsidRDefault="00513E7C" w:rsidP="00BD734B">
      <w:pPr>
        <w:spacing w:line="360" w:lineRule="auto"/>
        <w:ind w:firstLine="709"/>
        <w:jc w:val="center"/>
        <w:rPr>
          <w:rFonts w:ascii="Times New Roman" w:hAnsi="Times New Roman"/>
          <w:b/>
          <w:sz w:val="22"/>
          <w:szCs w:val="22"/>
        </w:rPr>
      </w:pPr>
      <w:r w:rsidRPr="009D3952">
        <w:rPr>
          <w:rFonts w:ascii="Times New Roman" w:hAnsi="Times New Roman"/>
          <w:b/>
          <w:sz w:val="22"/>
          <w:szCs w:val="22"/>
        </w:rPr>
        <w:t>Показатели</w:t>
      </w:r>
      <w:r w:rsidR="00BD734B">
        <w:rPr>
          <w:rFonts w:ascii="Times New Roman" w:hAnsi="Times New Roman"/>
          <w:b/>
          <w:sz w:val="22"/>
          <w:szCs w:val="22"/>
        </w:rPr>
        <w:t xml:space="preserve"> </w:t>
      </w:r>
      <w:r w:rsidRPr="009D3952">
        <w:rPr>
          <w:rFonts w:ascii="Times New Roman" w:hAnsi="Times New Roman"/>
          <w:b/>
          <w:sz w:val="22"/>
          <w:szCs w:val="22"/>
        </w:rPr>
        <w:t>развития дошкольного образования</w:t>
      </w:r>
    </w:p>
    <w:tbl>
      <w:tblPr>
        <w:tblW w:w="9495" w:type="dxa"/>
        <w:tblInd w:w="-176" w:type="dxa"/>
        <w:tblLayout w:type="fixed"/>
        <w:tblLook w:val="00A0" w:firstRow="1" w:lastRow="0" w:firstColumn="1" w:lastColumn="0" w:noHBand="0" w:noVBand="0"/>
      </w:tblPr>
      <w:tblGrid>
        <w:gridCol w:w="4599"/>
        <w:gridCol w:w="714"/>
        <w:gridCol w:w="714"/>
        <w:gridCol w:w="714"/>
        <w:gridCol w:w="1567"/>
        <w:gridCol w:w="1187"/>
      </w:tblGrid>
      <w:tr w:rsidR="00513E7C" w:rsidRPr="009E7C45" w:rsidTr="00C45CA5">
        <w:trPr>
          <w:trHeight w:val="1241"/>
        </w:trPr>
        <w:tc>
          <w:tcPr>
            <w:tcW w:w="4599" w:type="dxa"/>
            <w:tcBorders>
              <w:top w:val="single" w:sz="8" w:space="0" w:color="auto"/>
              <w:left w:val="single" w:sz="8" w:space="0" w:color="auto"/>
              <w:bottom w:val="single" w:sz="4" w:space="0" w:color="auto"/>
              <w:right w:val="single" w:sz="4" w:space="0" w:color="auto"/>
            </w:tcBorders>
            <w:vAlign w:val="center"/>
          </w:tcPr>
          <w:p w:rsidR="00513E7C" w:rsidRPr="009E7C45" w:rsidRDefault="00513E7C" w:rsidP="008F1ABE">
            <w:pPr>
              <w:spacing w:line="360" w:lineRule="auto"/>
              <w:ind w:firstLine="93"/>
              <w:jc w:val="center"/>
              <w:rPr>
                <w:rFonts w:ascii="Times New Roman" w:hAnsi="Times New Roman"/>
                <w:b/>
                <w:bCs/>
                <w:color w:val="000000"/>
              </w:rPr>
            </w:pPr>
            <w:r w:rsidRPr="009E7C45">
              <w:rPr>
                <w:rFonts w:ascii="Times New Roman" w:hAnsi="Times New Roman"/>
                <w:b/>
                <w:bCs/>
                <w:color w:val="000000"/>
              </w:rPr>
              <w:t xml:space="preserve">Наименование показателя </w:t>
            </w:r>
          </w:p>
        </w:tc>
        <w:tc>
          <w:tcPr>
            <w:tcW w:w="714" w:type="dxa"/>
            <w:tcBorders>
              <w:top w:val="single" w:sz="8" w:space="0" w:color="auto"/>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2013</w:t>
            </w:r>
          </w:p>
        </w:tc>
        <w:tc>
          <w:tcPr>
            <w:tcW w:w="714" w:type="dxa"/>
            <w:tcBorders>
              <w:top w:val="single" w:sz="8" w:space="0" w:color="auto"/>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2014</w:t>
            </w:r>
          </w:p>
        </w:tc>
        <w:tc>
          <w:tcPr>
            <w:tcW w:w="714" w:type="dxa"/>
            <w:tcBorders>
              <w:top w:val="single" w:sz="8" w:space="0" w:color="auto"/>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2015</w:t>
            </w:r>
          </w:p>
        </w:tc>
        <w:tc>
          <w:tcPr>
            <w:tcW w:w="1567" w:type="dxa"/>
            <w:tcBorders>
              <w:top w:val="single" w:sz="8" w:space="0" w:color="auto"/>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Темп роста к 2014г., % (структурный сдвиг в процентных пунктах)</w:t>
            </w:r>
          </w:p>
        </w:tc>
        <w:tc>
          <w:tcPr>
            <w:tcW w:w="1187" w:type="dxa"/>
            <w:tcBorders>
              <w:top w:val="single" w:sz="8" w:space="0" w:color="auto"/>
              <w:left w:val="nil"/>
              <w:bottom w:val="single" w:sz="4" w:space="0" w:color="auto"/>
              <w:right w:val="single" w:sz="8"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Темп роста к 2013г., % (структурный сдвиг в процентных пунктах)</w:t>
            </w:r>
          </w:p>
        </w:tc>
      </w:tr>
      <w:tr w:rsidR="00513E7C" w:rsidRPr="009E7C45" w:rsidTr="00C45CA5">
        <w:trPr>
          <w:trHeight w:val="252"/>
        </w:trPr>
        <w:tc>
          <w:tcPr>
            <w:tcW w:w="4599" w:type="dxa"/>
            <w:tcBorders>
              <w:top w:val="nil"/>
              <w:left w:val="single" w:sz="8" w:space="0" w:color="auto"/>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1</w:t>
            </w:r>
          </w:p>
        </w:tc>
        <w:tc>
          <w:tcPr>
            <w:tcW w:w="714"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2</w:t>
            </w:r>
          </w:p>
        </w:tc>
        <w:tc>
          <w:tcPr>
            <w:tcW w:w="714"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3</w:t>
            </w:r>
          </w:p>
        </w:tc>
        <w:tc>
          <w:tcPr>
            <w:tcW w:w="714"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4</w:t>
            </w:r>
          </w:p>
        </w:tc>
        <w:tc>
          <w:tcPr>
            <w:tcW w:w="1567"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5</w:t>
            </w:r>
          </w:p>
        </w:tc>
        <w:tc>
          <w:tcPr>
            <w:tcW w:w="1187" w:type="dxa"/>
            <w:tcBorders>
              <w:top w:val="nil"/>
              <w:left w:val="nil"/>
              <w:bottom w:val="single" w:sz="4" w:space="0" w:color="auto"/>
              <w:right w:val="single" w:sz="8" w:space="0" w:color="auto"/>
            </w:tcBorders>
            <w:vAlign w:val="center"/>
          </w:tcPr>
          <w:p w:rsidR="00513E7C" w:rsidRPr="009E7C45" w:rsidRDefault="00513E7C" w:rsidP="008F1ABE">
            <w:pPr>
              <w:spacing w:line="360" w:lineRule="auto"/>
              <w:jc w:val="center"/>
              <w:rPr>
                <w:rFonts w:ascii="Times New Roman" w:hAnsi="Times New Roman"/>
                <w:b/>
                <w:bCs/>
                <w:color w:val="000000"/>
              </w:rPr>
            </w:pPr>
            <w:r w:rsidRPr="009E7C45">
              <w:rPr>
                <w:rFonts w:ascii="Times New Roman" w:hAnsi="Times New Roman"/>
                <w:b/>
                <w:bCs/>
                <w:color w:val="000000"/>
              </w:rPr>
              <w:t>6</w:t>
            </w:r>
          </w:p>
        </w:tc>
      </w:tr>
      <w:tr w:rsidR="00513E7C" w:rsidRPr="009E7C45" w:rsidTr="00C45CA5">
        <w:trPr>
          <w:trHeight w:val="1158"/>
        </w:trPr>
        <w:tc>
          <w:tcPr>
            <w:tcW w:w="4599" w:type="dxa"/>
            <w:tcBorders>
              <w:top w:val="nil"/>
              <w:left w:val="single" w:sz="8" w:space="0" w:color="auto"/>
              <w:bottom w:val="single" w:sz="4" w:space="0" w:color="auto"/>
              <w:right w:val="single" w:sz="4" w:space="0" w:color="auto"/>
            </w:tcBorders>
            <w:vAlign w:val="center"/>
          </w:tcPr>
          <w:p w:rsidR="00513E7C" w:rsidRPr="009E7C45" w:rsidRDefault="00513E7C" w:rsidP="008F1ABE">
            <w:pPr>
              <w:spacing w:line="360" w:lineRule="auto"/>
              <w:rPr>
                <w:rFonts w:ascii="Times New Roman" w:hAnsi="Times New Roman"/>
                <w:color w:val="000000"/>
              </w:rPr>
            </w:pPr>
            <w:r w:rsidRPr="009E7C45">
              <w:rPr>
                <w:rFonts w:ascii="Times New Roman" w:hAnsi="Times New Roman"/>
                <w:color w:val="00000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714"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69,5</w:t>
            </w:r>
          </w:p>
        </w:tc>
        <w:tc>
          <w:tcPr>
            <w:tcW w:w="714"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57,2</w:t>
            </w:r>
          </w:p>
        </w:tc>
        <w:tc>
          <w:tcPr>
            <w:tcW w:w="714"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62,9</w:t>
            </w:r>
          </w:p>
        </w:tc>
        <w:tc>
          <w:tcPr>
            <w:tcW w:w="1567"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(+5,7)</w:t>
            </w:r>
          </w:p>
        </w:tc>
        <w:tc>
          <w:tcPr>
            <w:tcW w:w="1187" w:type="dxa"/>
            <w:tcBorders>
              <w:top w:val="nil"/>
              <w:left w:val="nil"/>
              <w:bottom w:val="single" w:sz="4" w:space="0" w:color="auto"/>
              <w:right w:val="single" w:sz="8"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(-6,6)</w:t>
            </w:r>
          </w:p>
        </w:tc>
      </w:tr>
      <w:tr w:rsidR="00513E7C" w:rsidRPr="009E7C45" w:rsidTr="00C45CA5">
        <w:trPr>
          <w:trHeight w:val="290"/>
        </w:trPr>
        <w:tc>
          <w:tcPr>
            <w:tcW w:w="4599" w:type="dxa"/>
            <w:tcBorders>
              <w:top w:val="nil"/>
              <w:left w:val="single" w:sz="8" w:space="0" w:color="auto"/>
              <w:bottom w:val="single" w:sz="4" w:space="0" w:color="auto"/>
              <w:right w:val="single" w:sz="4" w:space="0" w:color="auto"/>
            </w:tcBorders>
            <w:shd w:val="clear" w:color="000000" w:fill="FFFFFF"/>
            <w:vAlign w:val="center"/>
          </w:tcPr>
          <w:p w:rsidR="00513E7C" w:rsidRPr="009E7C45" w:rsidRDefault="00513E7C" w:rsidP="008F1ABE">
            <w:pPr>
              <w:spacing w:line="360" w:lineRule="auto"/>
              <w:rPr>
                <w:rFonts w:ascii="Times New Roman" w:hAnsi="Times New Roman"/>
                <w:color w:val="000000"/>
              </w:rPr>
            </w:pPr>
            <w:r w:rsidRPr="009E7C45">
              <w:rPr>
                <w:rFonts w:ascii="Times New Roman" w:hAnsi="Times New Roman"/>
                <w:color w:val="000000"/>
              </w:rPr>
              <w:t>Общая численность детей в возрасте 1-6 лет, чел.</w:t>
            </w:r>
          </w:p>
        </w:tc>
        <w:tc>
          <w:tcPr>
            <w:tcW w:w="714" w:type="dxa"/>
            <w:tcBorders>
              <w:top w:val="nil"/>
              <w:left w:val="nil"/>
              <w:bottom w:val="single" w:sz="4" w:space="0" w:color="auto"/>
              <w:right w:val="single" w:sz="4"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961</w:t>
            </w:r>
          </w:p>
        </w:tc>
        <w:tc>
          <w:tcPr>
            <w:tcW w:w="714" w:type="dxa"/>
            <w:tcBorders>
              <w:top w:val="nil"/>
              <w:left w:val="nil"/>
              <w:bottom w:val="single" w:sz="4" w:space="0" w:color="auto"/>
              <w:right w:val="single" w:sz="4"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1042</w:t>
            </w:r>
          </w:p>
        </w:tc>
        <w:tc>
          <w:tcPr>
            <w:tcW w:w="714" w:type="dxa"/>
            <w:tcBorders>
              <w:top w:val="nil"/>
              <w:left w:val="nil"/>
              <w:bottom w:val="single" w:sz="4" w:space="0" w:color="auto"/>
              <w:right w:val="single" w:sz="4"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1024</w:t>
            </w:r>
          </w:p>
        </w:tc>
        <w:tc>
          <w:tcPr>
            <w:tcW w:w="1567" w:type="dxa"/>
            <w:tcBorders>
              <w:top w:val="nil"/>
              <w:left w:val="nil"/>
              <w:bottom w:val="single" w:sz="4" w:space="0" w:color="auto"/>
              <w:right w:val="single" w:sz="4"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98,3</w:t>
            </w:r>
          </w:p>
        </w:tc>
        <w:tc>
          <w:tcPr>
            <w:tcW w:w="1187" w:type="dxa"/>
            <w:tcBorders>
              <w:top w:val="nil"/>
              <w:left w:val="nil"/>
              <w:bottom w:val="single" w:sz="4" w:space="0" w:color="auto"/>
              <w:right w:val="single" w:sz="8"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106</w:t>
            </w:r>
          </w:p>
        </w:tc>
      </w:tr>
      <w:tr w:rsidR="00513E7C" w:rsidRPr="009E7C45" w:rsidTr="00C45CA5">
        <w:trPr>
          <w:trHeight w:val="955"/>
        </w:trPr>
        <w:tc>
          <w:tcPr>
            <w:tcW w:w="4599" w:type="dxa"/>
            <w:tcBorders>
              <w:top w:val="nil"/>
              <w:left w:val="single" w:sz="8" w:space="0" w:color="auto"/>
              <w:bottom w:val="single" w:sz="4" w:space="0" w:color="auto"/>
              <w:right w:val="single" w:sz="4" w:space="0" w:color="auto"/>
            </w:tcBorders>
            <w:vAlign w:val="center"/>
          </w:tcPr>
          <w:p w:rsidR="00513E7C" w:rsidRPr="009E7C45" w:rsidRDefault="00513E7C" w:rsidP="008F1ABE">
            <w:pPr>
              <w:spacing w:line="360" w:lineRule="auto"/>
              <w:rPr>
                <w:rFonts w:ascii="Times New Roman" w:hAnsi="Times New Roman"/>
                <w:color w:val="000000"/>
              </w:rPr>
            </w:pPr>
            <w:r w:rsidRPr="009E7C45">
              <w:rPr>
                <w:rFonts w:ascii="Times New Roman" w:hAnsi="Times New Roman"/>
                <w:color w:val="000000"/>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w:t>
            </w:r>
          </w:p>
        </w:tc>
        <w:tc>
          <w:tcPr>
            <w:tcW w:w="714"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5,9</w:t>
            </w:r>
          </w:p>
        </w:tc>
        <w:tc>
          <w:tcPr>
            <w:tcW w:w="714"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6.6</w:t>
            </w:r>
          </w:p>
        </w:tc>
        <w:tc>
          <w:tcPr>
            <w:tcW w:w="714"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8,6</w:t>
            </w:r>
          </w:p>
        </w:tc>
        <w:tc>
          <w:tcPr>
            <w:tcW w:w="1567" w:type="dxa"/>
            <w:tcBorders>
              <w:top w:val="nil"/>
              <w:left w:val="nil"/>
              <w:bottom w:val="single" w:sz="4" w:space="0" w:color="auto"/>
              <w:right w:val="single" w:sz="4"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(+2,0)</w:t>
            </w:r>
          </w:p>
        </w:tc>
        <w:tc>
          <w:tcPr>
            <w:tcW w:w="1187" w:type="dxa"/>
            <w:tcBorders>
              <w:top w:val="nil"/>
              <w:left w:val="nil"/>
              <w:bottom w:val="single" w:sz="4" w:space="0" w:color="auto"/>
              <w:right w:val="single" w:sz="8" w:space="0" w:color="auto"/>
            </w:tcBorders>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(+2,7)</w:t>
            </w:r>
          </w:p>
        </w:tc>
      </w:tr>
      <w:tr w:rsidR="00513E7C" w:rsidRPr="009E7C45" w:rsidTr="00C45CA5">
        <w:trPr>
          <w:trHeight w:val="800"/>
        </w:trPr>
        <w:tc>
          <w:tcPr>
            <w:tcW w:w="4599" w:type="dxa"/>
            <w:tcBorders>
              <w:top w:val="nil"/>
              <w:left w:val="single" w:sz="8" w:space="0" w:color="auto"/>
              <w:bottom w:val="single" w:sz="4" w:space="0" w:color="auto"/>
              <w:right w:val="single" w:sz="4" w:space="0" w:color="auto"/>
            </w:tcBorders>
            <w:shd w:val="clear" w:color="000000" w:fill="FFFFFF"/>
            <w:vAlign w:val="center"/>
          </w:tcPr>
          <w:p w:rsidR="00513E7C" w:rsidRPr="009E7C45" w:rsidRDefault="00513E7C" w:rsidP="008F1ABE">
            <w:pPr>
              <w:spacing w:line="360" w:lineRule="auto"/>
              <w:rPr>
                <w:rFonts w:ascii="Times New Roman" w:hAnsi="Times New Roman"/>
                <w:color w:val="000000"/>
              </w:rPr>
            </w:pPr>
            <w:r w:rsidRPr="009E7C45">
              <w:rPr>
                <w:rFonts w:ascii="Times New Roman" w:hAnsi="Times New Roman"/>
                <w:color w:val="000000"/>
              </w:rPr>
              <w:t>Численность детей в возрасте 1-6 лет, состоящих на учете для определения в муниципальные дошкольные образовательные учреждения, чел., всего по району</w:t>
            </w:r>
          </w:p>
        </w:tc>
        <w:tc>
          <w:tcPr>
            <w:tcW w:w="714" w:type="dxa"/>
            <w:tcBorders>
              <w:top w:val="nil"/>
              <w:left w:val="nil"/>
              <w:bottom w:val="single" w:sz="4" w:space="0" w:color="auto"/>
              <w:right w:val="single" w:sz="4"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92</w:t>
            </w:r>
          </w:p>
        </w:tc>
        <w:tc>
          <w:tcPr>
            <w:tcW w:w="714" w:type="dxa"/>
            <w:tcBorders>
              <w:top w:val="nil"/>
              <w:left w:val="nil"/>
              <w:bottom w:val="single" w:sz="4" w:space="0" w:color="auto"/>
              <w:right w:val="single" w:sz="4"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110</w:t>
            </w:r>
          </w:p>
        </w:tc>
        <w:tc>
          <w:tcPr>
            <w:tcW w:w="714" w:type="dxa"/>
            <w:tcBorders>
              <w:top w:val="nil"/>
              <w:left w:val="nil"/>
              <w:bottom w:val="single" w:sz="4" w:space="0" w:color="auto"/>
              <w:right w:val="single" w:sz="4"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49</w:t>
            </w:r>
          </w:p>
        </w:tc>
        <w:tc>
          <w:tcPr>
            <w:tcW w:w="1567" w:type="dxa"/>
            <w:tcBorders>
              <w:top w:val="nil"/>
              <w:left w:val="nil"/>
              <w:bottom w:val="single" w:sz="4" w:space="0" w:color="auto"/>
              <w:right w:val="single" w:sz="4"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44,5</w:t>
            </w:r>
          </w:p>
        </w:tc>
        <w:tc>
          <w:tcPr>
            <w:tcW w:w="1187" w:type="dxa"/>
            <w:tcBorders>
              <w:top w:val="nil"/>
              <w:left w:val="nil"/>
              <w:bottom w:val="single" w:sz="4" w:space="0" w:color="auto"/>
              <w:right w:val="single" w:sz="8" w:space="0" w:color="auto"/>
            </w:tcBorders>
            <w:shd w:val="clear" w:color="000000" w:fill="FFFFFF"/>
            <w:vAlign w:val="center"/>
          </w:tcPr>
          <w:p w:rsidR="00513E7C" w:rsidRPr="009E7C45" w:rsidRDefault="00513E7C" w:rsidP="008F1ABE">
            <w:pPr>
              <w:spacing w:line="360" w:lineRule="auto"/>
              <w:jc w:val="center"/>
              <w:rPr>
                <w:rFonts w:ascii="Times New Roman" w:hAnsi="Times New Roman"/>
                <w:color w:val="000000"/>
              </w:rPr>
            </w:pPr>
            <w:r w:rsidRPr="009E7C45">
              <w:rPr>
                <w:rFonts w:ascii="Times New Roman" w:hAnsi="Times New Roman"/>
                <w:color w:val="000000"/>
              </w:rPr>
              <w:t>53,3</w:t>
            </w:r>
          </w:p>
        </w:tc>
      </w:tr>
    </w:tbl>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 xml:space="preserve">Из данных, представленных в таблице видно, что, несмотря на снижение в 2014 году общей численности детей в возрасте от 1 до 6 лет на  12,3%   к 2015 году, наблюдается рост доли (на 5,7%) детей в возрасте 1-6 лет, получающих дошкольную образовательную услугу. Численность  и доля детей в возрасте 1-6 лет, состоящих на учете для определения в муниципальные дошкольные образовательные учреждения, наблюдается рост к уровню 2014 года на 2,0 % и 2,7% </w:t>
      </w:r>
      <w:r w:rsidRPr="009D3952">
        <w:rPr>
          <w:rFonts w:ascii="Times New Roman" w:hAnsi="Times New Roman"/>
        </w:rPr>
        <w:t xml:space="preserve"> </w:t>
      </w:r>
      <w:r w:rsidRPr="009D3952">
        <w:rPr>
          <w:rFonts w:ascii="Times New Roman" w:hAnsi="Times New Roman"/>
          <w:sz w:val="28"/>
          <w:szCs w:val="28"/>
        </w:rPr>
        <w:t>к уровню 2015 года.</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В виду создания дополнительных дошкольных мест проблема обеспечения доступности дошкольного образования  отсутствует.</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 xml:space="preserve">Ввод  нового детского сада «Золотой ключик» в райцентре   в начале сентября 2015 года позволил обеспечить услугами дошкольного образования  жителей райцентра  и   ликвидировать  очередность  в  целом  по району. </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С учетом требований федеральных государственных стандартов проведена  работа по  обновлению основных образовательных программ дошкольного образования. Увеличивается количество и качество участия дошкольных учреждений в конкурсах различных уровней. Педагоги дошкольных учреждений достойно представляют  район в конкурсах  профессионального мастерства  республиканского  уровня.</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Реализация новых подходов  к обучению дошкольников  двум государственным языкам является одной из  первостепенных задач дошкольного образования. Все дети в детских дошкольных учреждениях обучаются на русском и татарском языках. Для эффективного внедрения инновационных технологий по обучению детей двум государственным языкам, на базе МБДОУ «Тубылгытауский детский сад «Тургай» создана  базовая площадка.</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Число дневных общеобразовательных учреждений составляет 20 единицы с  численностью 1496 обучающихся.</w:t>
      </w:r>
    </w:p>
    <w:p w:rsidR="00513E7C" w:rsidRPr="009D3952" w:rsidRDefault="00513E7C" w:rsidP="002C7B6B">
      <w:pPr>
        <w:spacing w:after="0" w:line="360" w:lineRule="auto"/>
        <w:ind w:left="-567" w:firstLine="709"/>
        <w:rPr>
          <w:rFonts w:ascii="Times New Roman" w:hAnsi="Times New Roman"/>
          <w:color w:val="FF0000"/>
          <w:sz w:val="28"/>
          <w:szCs w:val="28"/>
        </w:rPr>
      </w:pPr>
      <w:r w:rsidRPr="009D3952">
        <w:rPr>
          <w:rFonts w:ascii="Times New Roman" w:hAnsi="Times New Roman"/>
          <w:sz w:val="28"/>
          <w:szCs w:val="28"/>
        </w:rPr>
        <w:t>Все школы района занимаются в одну смену. Сохранена сеть школ с татарским языком обучения, в Новошешминской гимназии, Новошешминской начальной школе успешно функционируют классы с  татарским (родным) языком обучения. На родном татарском языке обучаются 638 учащихся (70,16%).</w:t>
      </w:r>
      <w:r w:rsidRPr="009D3952">
        <w:rPr>
          <w:rFonts w:ascii="Times New Roman" w:hAnsi="Times New Roman"/>
          <w:color w:val="FF0000"/>
          <w:sz w:val="28"/>
          <w:szCs w:val="28"/>
        </w:rPr>
        <w:t xml:space="preserve"> </w:t>
      </w:r>
      <w:r w:rsidRPr="009D3952">
        <w:rPr>
          <w:rFonts w:ascii="Times New Roman" w:hAnsi="Times New Roman"/>
          <w:sz w:val="28"/>
          <w:szCs w:val="28"/>
        </w:rPr>
        <w:t>Чувашский язык как предмет  изучают 36 обучающихся (75%).</w:t>
      </w:r>
    </w:p>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 xml:space="preserve">Показатели развития общего и дополнительного образования Новошешминского  района представлены в таблице </w:t>
      </w:r>
      <w:r w:rsidR="00567C6D">
        <w:rPr>
          <w:rFonts w:ascii="Times New Roman" w:hAnsi="Times New Roman"/>
          <w:sz w:val="28"/>
          <w:szCs w:val="28"/>
        </w:rPr>
        <w:t>7</w:t>
      </w:r>
      <w:r w:rsidRPr="009D3952">
        <w:rPr>
          <w:rFonts w:ascii="Times New Roman" w:hAnsi="Times New Roman"/>
          <w:sz w:val="28"/>
          <w:szCs w:val="28"/>
        </w:rPr>
        <w:t>.</w:t>
      </w:r>
    </w:p>
    <w:p w:rsidR="00513E7C" w:rsidRPr="009D3952" w:rsidRDefault="00513E7C" w:rsidP="00BD734B">
      <w:pPr>
        <w:spacing w:line="360" w:lineRule="auto"/>
        <w:jc w:val="right"/>
        <w:rPr>
          <w:rFonts w:ascii="Times New Roman" w:hAnsi="Times New Roman"/>
        </w:rPr>
      </w:pPr>
      <w:r w:rsidRPr="009D3952">
        <w:rPr>
          <w:rFonts w:ascii="Times New Roman" w:hAnsi="Times New Roman"/>
        </w:rPr>
        <w:t xml:space="preserve">                                                                                                                                                             </w:t>
      </w:r>
      <w:r w:rsidR="009E3BDB">
        <w:rPr>
          <w:rFonts w:ascii="Times New Roman" w:hAnsi="Times New Roman"/>
        </w:rPr>
        <w:t xml:space="preserve">                       Таблица </w:t>
      </w:r>
      <w:r w:rsidR="00567C6D">
        <w:rPr>
          <w:rFonts w:ascii="Times New Roman" w:hAnsi="Times New Roman"/>
        </w:rPr>
        <w:t>7</w:t>
      </w:r>
    </w:p>
    <w:p w:rsidR="00513E7C" w:rsidRPr="009D3952" w:rsidRDefault="00513E7C" w:rsidP="00BD734B">
      <w:pPr>
        <w:spacing w:after="0" w:line="360" w:lineRule="auto"/>
        <w:jc w:val="center"/>
        <w:rPr>
          <w:rFonts w:ascii="Times New Roman" w:hAnsi="Times New Roman"/>
          <w:b/>
          <w:sz w:val="22"/>
          <w:szCs w:val="22"/>
        </w:rPr>
      </w:pPr>
      <w:r w:rsidRPr="009D3952">
        <w:rPr>
          <w:rFonts w:ascii="Times New Roman" w:hAnsi="Times New Roman"/>
          <w:b/>
          <w:sz w:val="22"/>
          <w:szCs w:val="22"/>
        </w:rPr>
        <w:t xml:space="preserve">Показатели развития общего и дополнительного образования </w:t>
      </w:r>
    </w:p>
    <w:p w:rsidR="00513E7C" w:rsidRPr="009D3952" w:rsidRDefault="00513E7C" w:rsidP="00BD734B">
      <w:pPr>
        <w:spacing w:after="0" w:line="360" w:lineRule="auto"/>
        <w:jc w:val="center"/>
        <w:rPr>
          <w:rFonts w:ascii="Times New Roman" w:hAnsi="Times New Roman"/>
          <w:b/>
          <w:sz w:val="22"/>
          <w:szCs w:val="22"/>
        </w:rPr>
      </w:pPr>
      <w:r w:rsidRPr="009D3952">
        <w:rPr>
          <w:rFonts w:ascii="Times New Roman" w:hAnsi="Times New Roman"/>
          <w:b/>
          <w:sz w:val="22"/>
          <w:szCs w:val="22"/>
        </w:rPr>
        <w:t>Новошешминского  района</w:t>
      </w: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713"/>
        <w:gridCol w:w="820"/>
        <w:gridCol w:w="820"/>
        <w:gridCol w:w="872"/>
        <w:gridCol w:w="1807"/>
      </w:tblGrid>
      <w:tr w:rsidR="00513E7C" w:rsidRPr="009E7C45" w:rsidTr="00BD734B">
        <w:trPr>
          <w:trHeight w:val="1349"/>
        </w:trPr>
        <w:tc>
          <w:tcPr>
            <w:tcW w:w="5061" w:type="dxa"/>
            <w:vMerge w:val="restart"/>
            <w:vAlign w:val="center"/>
            <w:hideMark/>
          </w:tcPr>
          <w:p w:rsidR="00513E7C" w:rsidRPr="00BD734B" w:rsidRDefault="00513E7C" w:rsidP="00BD734B">
            <w:pPr>
              <w:spacing w:after="0" w:line="360" w:lineRule="auto"/>
              <w:jc w:val="center"/>
              <w:rPr>
                <w:rFonts w:ascii="Times New Roman" w:hAnsi="Times New Roman"/>
                <w:b/>
                <w:bCs/>
              </w:rPr>
            </w:pPr>
            <w:r w:rsidRPr="00BD734B">
              <w:rPr>
                <w:rFonts w:ascii="Times New Roman" w:hAnsi="Times New Roman"/>
                <w:b/>
                <w:bCs/>
              </w:rPr>
              <w:t>Наименование показателя</w:t>
            </w:r>
          </w:p>
        </w:tc>
        <w:tc>
          <w:tcPr>
            <w:tcW w:w="0" w:type="auto"/>
            <w:vMerge w:val="restart"/>
            <w:vAlign w:val="center"/>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2013</w:t>
            </w:r>
          </w:p>
        </w:tc>
        <w:tc>
          <w:tcPr>
            <w:tcW w:w="0" w:type="auto"/>
            <w:vMerge w:val="restart"/>
            <w:vAlign w:val="center"/>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2014</w:t>
            </w:r>
          </w:p>
        </w:tc>
        <w:tc>
          <w:tcPr>
            <w:tcW w:w="0" w:type="auto"/>
            <w:vMerge w:val="restart"/>
            <w:vAlign w:val="center"/>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2015</w:t>
            </w:r>
          </w:p>
        </w:tc>
        <w:tc>
          <w:tcPr>
            <w:tcW w:w="2679" w:type="dxa"/>
            <w:gridSpan w:val="2"/>
            <w:vAlign w:val="center"/>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Темп роста, % (структурный сдвиг в процентных пунктах)</w:t>
            </w:r>
          </w:p>
        </w:tc>
      </w:tr>
      <w:tr w:rsidR="00513E7C" w:rsidRPr="009E7C45" w:rsidTr="00BD734B">
        <w:trPr>
          <w:trHeight w:val="291"/>
        </w:trPr>
        <w:tc>
          <w:tcPr>
            <w:tcW w:w="5061" w:type="dxa"/>
            <w:vMerge/>
            <w:hideMark/>
          </w:tcPr>
          <w:p w:rsidR="00513E7C" w:rsidRPr="00BD734B" w:rsidRDefault="00513E7C" w:rsidP="009E7C45">
            <w:pPr>
              <w:spacing w:after="0" w:line="360" w:lineRule="auto"/>
              <w:jc w:val="center"/>
              <w:rPr>
                <w:rFonts w:ascii="Times New Roman" w:hAnsi="Times New Roman"/>
                <w:b/>
                <w:bCs/>
              </w:rPr>
            </w:pPr>
          </w:p>
        </w:tc>
        <w:tc>
          <w:tcPr>
            <w:tcW w:w="0" w:type="auto"/>
            <w:vMerge/>
            <w:hideMark/>
          </w:tcPr>
          <w:p w:rsidR="00513E7C" w:rsidRPr="00BD734B" w:rsidRDefault="00513E7C" w:rsidP="009E7C45">
            <w:pPr>
              <w:spacing w:after="0" w:line="360" w:lineRule="auto"/>
              <w:jc w:val="center"/>
              <w:rPr>
                <w:rFonts w:ascii="Times New Roman" w:hAnsi="Times New Roman"/>
                <w:b/>
                <w:bCs/>
              </w:rPr>
            </w:pPr>
          </w:p>
        </w:tc>
        <w:tc>
          <w:tcPr>
            <w:tcW w:w="0" w:type="auto"/>
            <w:vMerge/>
            <w:hideMark/>
          </w:tcPr>
          <w:p w:rsidR="00513E7C" w:rsidRPr="00BD734B" w:rsidRDefault="00513E7C" w:rsidP="009E7C45">
            <w:pPr>
              <w:spacing w:after="0" w:line="360" w:lineRule="auto"/>
              <w:jc w:val="center"/>
              <w:rPr>
                <w:rFonts w:ascii="Times New Roman" w:hAnsi="Times New Roman"/>
                <w:b/>
                <w:bCs/>
              </w:rPr>
            </w:pPr>
          </w:p>
        </w:tc>
        <w:tc>
          <w:tcPr>
            <w:tcW w:w="0" w:type="auto"/>
            <w:vMerge/>
            <w:hideMark/>
          </w:tcPr>
          <w:p w:rsidR="00513E7C" w:rsidRPr="00BD734B" w:rsidRDefault="00513E7C" w:rsidP="009E7C45">
            <w:pPr>
              <w:spacing w:after="0" w:line="360" w:lineRule="auto"/>
              <w:jc w:val="center"/>
              <w:rPr>
                <w:rFonts w:ascii="Times New Roman" w:hAnsi="Times New Roman"/>
                <w:b/>
                <w:bCs/>
              </w:rPr>
            </w:pPr>
          </w:p>
        </w:tc>
        <w:tc>
          <w:tcPr>
            <w:tcW w:w="872" w:type="dxa"/>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к 2014</w:t>
            </w:r>
          </w:p>
        </w:tc>
        <w:tc>
          <w:tcPr>
            <w:tcW w:w="1807" w:type="dxa"/>
            <w:hideMark/>
          </w:tcPr>
          <w:p w:rsidR="00513E7C" w:rsidRPr="009E7C45" w:rsidRDefault="00513E7C" w:rsidP="009E7C45">
            <w:pPr>
              <w:spacing w:after="0" w:line="360" w:lineRule="auto"/>
              <w:jc w:val="center"/>
              <w:rPr>
                <w:rFonts w:ascii="Times New Roman" w:hAnsi="Times New Roman"/>
                <w:b/>
                <w:bCs/>
                <w:sz w:val="22"/>
                <w:szCs w:val="22"/>
              </w:rPr>
            </w:pPr>
            <w:r w:rsidRPr="009E7C45">
              <w:rPr>
                <w:rFonts w:ascii="Times New Roman" w:hAnsi="Times New Roman"/>
                <w:b/>
                <w:bCs/>
                <w:sz w:val="22"/>
                <w:szCs w:val="22"/>
              </w:rPr>
              <w:t>к 2013</w:t>
            </w:r>
          </w:p>
        </w:tc>
      </w:tr>
      <w:tr w:rsidR="00513E7C" w:rsidRPr="009E7C45" w:rsidTr="00BD734B">
        <w:trPr>
          <w:trHeight w:val="339"/>
        </w:trPr>
        <w:tc>
          <w:tcPr>
            <w:tcW w:w="5061" w:type="dxa"/>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1</w:t>
            </w:r>
          </w:p>
        </w:tc>
        <w:tc>
          <w:tcPr>
            <w:tcW w:w="0" w:type="auto"/>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2</w:t>
            </w:r>
          </w:p>
        </w:tc>
        <w:tc>
          <w:tcPr>
            <w:tcW w:w="0" w:type="auto"/>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3</w:t>
            </w:r>
          </w:p>
        </w:tc>
        <w:tc>
          <w:tcPr>
            <w:tcW w:w="0" w:type="auto"/>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4</w:t>
            </w:r>
          </w:p>
        </w:tc>
        <w:tc>
          <w:tcPr>
            <w:tcW w:w="872" w:type="dxa"/>
            <w:hideMark/>
          </w:tcPr>
          <w:p w:rsidR="00513E7C" w:rsidRPr="00BD734B" w:rsidRDefault="00513E7C" w:rsidP="009E7C45">
            <w:pPr>
              <w:spacing w:after="0" w:line="360" w:lineRule="auto"/>
              <w:jc w:val="center"/>
              <w:rPr>
                <w:rFonts w:ascii="Times New Roman" w:hAnsi="Times New Roman"/>
                <w:b/>
                <w:bCs/>
              </w:rPr>
            </w:pPr>
            <w:r w:rsidRPr="00BD734B">
              <w:rPr>
                <w:rFonts w:ascii="Times New Roman" w:hAnsi="Times New Roman"/>
                <w:b/>
                <w:bCs/>
              </w:rPr>
              <w:t>5</w:t>
            </w:r>
          </w:p>
        </w:tc>
        <w:tc>
          <w:tcPr>
            <w:tcW w:w="1807" w:type="dxa"/>
            <w:hideMark/>
          </w:tcPr>
          <w:p w:rsidR="00513E7C" w:rsidRPr="009E7C45" w:rsidRDefault="00513E7C" w:rsidP="009E7C45">
            <w:pPr>
              <w:spacing w:after="0" w:line="360" w:lineRule="auto"/>
              <w:jc w:val="center"/>
              <w:rPr>
                <w:rFonts w:ascii="Times New Roman" w:hAnsi="Times New Roman"/>
                <w:b/>
                <w:bCs/>
                <w:sz w:val="22"/>
                <w:szCs w:val="22"/>
              </w:rPr>
            </w:pPr>
            <w:r w:rsidRPr="009E7C45">
              <w:rPr>
                <w:rFonts w:ascii="Times New Roman" w:hAnsi="Times New Roman"/>
                <w:b/>
                <w:bCs/>
                <w:sz w:val="22"/>
                <w:szCs w:val="22"/>
              </w:rPr>
              <w:t>6</w:t>
            </w:r>
          </w:p>
        </w:tc>
      </w:tr>
      <w:tr w:rsidR="00513E7C" w:rsidRPr="009E7C45" w:rsidTr="00BD734B">
        <w:trPr>
          <w:trHeight w:val="1458"/>
        </w:trPr>
        <w:tc>
          <w:tcPr>
            <w:tcW w:w="5061" w:type="dxa"/>
            <w:hideMark/>
          </w:tcPr>
          <w:p w:rsidR="00513E7C" w:rsidRPr="00BD734B" w:rsidRDefault="00513E7C" w:rsidP="009E7C45">
            <w:pPr>
              <w:spacing w:after="0" w:line="360" w:lineRule="auto"/>
              <w:rPr>
                <w:rFonts w:ascii="Times New Roman" w:hAnsi="Times New Roman"/>
              </w:rPr>
            </w:pPr>
            <w:r w:rsidRPr="00BD734B">
              <w:rPr>
                <w:rFonts w:ascii="Times New Roman" w:hAnsi="Times New Roman"/>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100</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98,9</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100</w:t>
            </w:r>
          </w:p>
        </w:tc>
        <w:tc>
          <w:tcPr>
            <w:tcW w:w="872" w:type="dxa"/>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(+1,1)</w:t>
            </w:r>
          </w:p>
        </w:tc>
        <w:tc>
          <w:tcPr>
            <w:tcW w:w="1807" w:type="dxa"/>
            <w:hideMark/>
          </w:tcPr>
          <w:p w:rsidR="00513E7C" w:rsidRPr="009E7C45" w:rsidRDefault="00513E7C" w:rsidP="009E7C45">
            <w:pPr>
              <w:spacing w:after="0" w:line="360" w:lineRule="auto"/>
              <w:jc w:val="center"/>
              <w:rPr>
                <w:rFonts w:ascii="Times New Roman" w:hAnsi="Times New Roman"/>
                <w:sz w:val="22"/>
                <w:szCs w:val="22"/>
              </w:rPr>
            </w:pPr>
            <w:r w:rsidRPr="009E7C45">
              <w:rPr>
                <w:rFonts w:ascii="Times New Roman" w:hAnsi="Times New Roman"/>
                <w:sz w:val="22"/>
                <w:szCs w:val="22"/>
              </w:rPr>
              <w:t>0</w:t>
            </w:r>
          </w:p>
        </w:tc>
      </w:tr>
      <w:tr w:rsidR="00513E7C" w:rsidRPr="009E7C45" w:rsidTr="00BD734B">
        <w:trPr>
          <w:trHeight w:val="936"/>
        </w:trPr>
        <w:tc>
          <w:tcPr>
            <w:tcW w:w="5061" w:type="dxa"/>
            <w:hideMark/>
          </w:tcPr>
          <w:p w:rsidR="00513E7C" w:rsidRPr="00BD734B" w:rsidRDefault="00513E7C" w:rsidP="009E7C45">
            <w:pPr>
              <w:spacing w:after="0" w:line="360" w:lineRule="auto"/>
              <w:rPr>
                <w:rFonts w:ascii="Times New Roman" w:hAnsi="Times New Roman"/>
              </w:rPr>
            </w:pPr>
            <w:r w:rsidRPr="00BD734B">
              <w:rPr>
                <w:rFonts w:ascii="Times New Roman" w:hAnsi="Times New Roman"/>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0</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1,1</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0</w:t>
            </w:r>
          </w:p>
        </w:tc>
        <w:tc>
          <w:tcPr>
            <w:tcW w:w="872" w:type="dxa"/>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(+1,1)</w:t>
            </w:r>
          </w:p>
        </w:tc>
        <w:tc>
          <w:tcPr>
            <w:tcW w:w="1807" w:type="dxa"/>
            <w:hideMark/>
          </w:tcPr>
          <w:p w:rsidR="00513E7C" w:rsidRPr="009E7C45" w:rsidRDefault="00513E7C" w:rsidP="009E7C45">
            <w:pPr>
              <w:spacing w:after="0" w:line="360" w:lineRule="auto"/>
              <w:jc w:val="center"/>
              <w:rPr>
                <w:rFonts w:ascii="Times New Roman" w:hAnsi="Times New Roman"/>
                <w:sz w:val="22"/>
                <w:szCs w:val="22"/>
              </w:rPr>
            </w:pPr>
            <w:r w:rsidRPr="009E7C45">
              <w:rPr>
                <w:rFonts w:ascii="Times New Roman" w:hAnsi="Times New Roman"/>
                <w:sz w:val="22"/>
                <w:szCs w:val="22"/>
              </w:rPr>
              <w:t>0</w:t>
            </w:r>
          </w:p>
        </w:tc>
      </w:tr>
      <w:tr w:rsidR="00513E7C" w:rsidRPr="009E7C45" w:rsidTr="00BD734B">
        <w:trPr>
          <w:trHeight w:val="908"/>
        </w:trPr>
        <w:tc>
          <w:tcPr>
            <w:tcW w:w="5061" w:type="dxa"/>
            <w:hideMark/>
          </w:tcPr>
          <w:p w:rsidR="00513E7C" w:rsidRPr="00BD734B" w:rsidRDefault="00513E7C" w:rsidP="009E7C45">
            <w:pPr>
              <w:spacing w:after="0" w:line="360" w:lineRule="auto"/>
              <w:rPr>
                <w:rFonts w:ascii="Times New Roman" w:hAnsi="Times New Roman"/>
              </w:rPr>
            </w:pPr>
            <w:r w:rsidRPr="00BD734B">
              <w:rPr>
                <w:rFonts w:ascii="Times New Roman" w:hAnsi="Times New Roman"/>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85</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87</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69,9</w:t>
            </w:r>
          </w:p>
        </w:tc>
        <w:tc>
          <w:tcPr>
            <w:tcW w:w="872" w:type="dxa"/>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(-17,1)</w:t>
            </w:r>
          </w:p>
        </w:tc>
        <w:tc>
          <w:tcPr>
            <w:tcW w:w="1807" w:type="dxa"/>
            <w:hideMark/>
          </w:tcPr>
          <w:p w:rsidR="00513E7C" w:rsidRPr="009E7C45" w:rsidRDefault="00513E7C" w:rsidP="009E7C45">
            <w:pPr>
              <w:spacing w:after="0" w:line="360" w:lineRule="auto"/>
              <w:jc w:val="center"/>
              <w:rPr>
                <w:rFonts w:ascii="Times New Roman" w:hAnsi="Times New Roman"/>
                <w:sz w:val="22"/>
                <w:szCs w:val="22"/>
              </w:rPr>
            </w:pPr>
            <w:r w:rsidRPr="009E7C45">
              <w:rPr>
                <w:rFonts w:ascii="Times New Roman" w:hAnsi="Times New Roman"/>
                <w:sz w:val="22"/>
                <w:szCs w:val="22"/>
              </w:rPr>
              <w:t>(-15,1)</w:t>
            </w:r>
          </w:p>
        </w:tc>
      </w:tr>
      <w:tr w:rsidR="00513E7C" w:rsidRPr="009E7C45" w:rsidTr="00BD734B">
        <w:trPr>
          <w:trHeight w:val="1020"/>
        </w:trPr>
        <w:tc>
          <w:tcPr>
            <w:tcW w:w="5061" w:type="dxa"/>
            <w:hideMark/>
          </w:tcPr>
          <w:p w:rsidR="00513E7C" w:rsidRPr="00BD734B" w:rsidRDefault="00513E7C" w:rsidP="009E7C45">
            <w:pPr>
              <w:spacing w:after="0" w:line="360" w:lineRule="auto"/>
              <w:rPr>
                <w:rFonts w:ascii="Times New Roman" w:hAnsi="Times New Roman"/>
              </w:rPr>
            </w:pPr>
            <w:r w:rsidRPr="00BD734B">
              <w:rPr>
                <w:rFonts w:ascii="Times New Roman" w:hAnsi="Times New Roman"/>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39</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22,73</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22,73</w:t>
            </w:r>
          </w:p>
        </w:tc>
        <w:tc>
          <w:tcPr>
            <w:tcW w:w="872" w:type="dxa"/>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0</w:t>
            </w:r>
          </w:p>
        </w:tc>
        <w:tc>
          <w:tcPr>
            <w:tcW w:w="1807" w:type="dxa"/>
            <w:hideMark/>
          </w:tcPr>
          <w:p w:rsidR="00513E7C" w:rsidRPr="009E7C45" w:rsidRDefault="00513E7C" w:rsidP="009E7C45">
            <w:pPr>
              <w:spacing w:after="0" w:line="360" w:lineRule="auto"/>
              <w:jc w:val="center"/>
              <w:rPr>
                <w:rFonts w:ascii="Times New Roman" w:hAnsi="Times New Roman"/>
                <w:sz w:val="22"/>
                <w:szCs w:val="22"/>
              </w:rPr>
            </w:pPr>
            <w:r w:rsidRPr="009E7C45">
              <w:rPr>
                <w:rFonts w:ascii="Times New Roman" w:hAnsi="Times New Roman"/>
                <w:sz w:val="22"/>
                <w:szCs w:val="22"/>
              </w:rPr>
              <w:t>(-16,27)</w:t>
            </w:r>
          </w:p>
        </w:tc>
      </w:tr>
      <w:tr w:rsidR="00513E7C" w:rsidRPr="009E7C45" w:rsidTr="00BD734B">
        <w:trPr>
          <w:trHeight w:val="785"/>
        </w:trPr>
        <w:tc>
          <w:tcPr>
            <w:tcW w:w="5061" w:type="dxa"/>
            <w:hideMark/>
          </w:tcPr>
          <w:p w:rsidR="00513E7C" w:rsidRPr="00BD734B" w:rsidRDefault="00513E7C" w:rsidP="009E7C45">
            <w:pPr>
              <w:spacing w:after="0" w:line="360" w:lineRule="auto"/>
              <w:rPr>
                <w:rFonts w:ascii="Times New Roman" w:hAnsi="Times New Roman"/>
              </w:rPr>
            </w:pPr>
            <w:r w:rsidRPr="00BD734B">
              <w:rPr>
                <w:rFonts w:ascii="Times New Roman" w:hAnsi="Times New Roman"/>
              </w:rPr>
              <w:t>Доля детей первой и второй групп здоровья в общей численности обучающихся в муниципальных общеобразовательных учреждениях, %</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82</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82,6</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82,4</w:t>
            </w:r>
          </w:p>
        </w:tc>
        <w:tc>
          <w:tcPr>
            <w:tcW w:w="872" w:type="dxa"/>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(+ 0,6)</w:t>
            </w:r>
          </w:p>
        </w:tc>
        <w:tc>
          <w:tcPr>
            <w:tcW w:w="1807" w:type="dxa"/>
            <w:hideMark/>
          </w:tcPr>
          <w:p w:rsidR="00513E7C" w:rsidRPr="009E7C45" w:rsidRDefault="00513E7C" w:rsidP="009E7C45">
            <w:pPr>
              <w:spacing w:after="0" w:line="360" w:lineRule="auto"/>
              <w:jc w:val="center"/>
              <w:rPr>
                <w:rFonts w:ascii="Times New Roman" w:hAnsi="Times New Roman"/>
                <w:sz w:val="22"/>
                <w:szCs w:val="22"/>
              </w:rPr>
            </w:pPr>
            <w:r w:rsidRPr="009E7C45">
              <w:rPr>
                <w:rFonts w:ascii="Times New Roman" w:hAnsi="Times New Roman"/>
                <w:sz w:val="22"/>
                <w:szCs w:val="22"/>
              </w:rPr>
              <w:t>(+0,4)</w:t>
            </w:r>
          </w:p>
        </w:tc>
      </w:tr>
      <w:tr w:rsidR="00513E7C" w:rsidRPr="009E7C45" w:rsidTr="00BD734B">
        <w:trPr>
          <w:trHeight w:val="1017"/>
        </w:trPr>
        <w:tc>
          <w:tcPr>
            <w:tcW w:w="5061" w:type="dxa"/>
            <w:hideMark/>
          </w:tcPr>
          <w:p w:rsidR="00513E7C" w:rsidRPr="00BD734B" w:rsidRDefault="00513E7C" w:rsidP="009E7C45">
            <w:pPr>
              <w:spacing w:after="0" w:line="360" w:lineRule="auto"/>
              <w:rPr>
                <w:rFonts w:ascii="Times New Roman" w:hAnsi="Times New Roman"/>
              </w:rPr>
            </w:pPr>
            <w:r w:rsidRPr="00BD734B">
              <w:rPr>
                <w:rFonts w:ascii="Times New Roman" w:hAnsi="Times New Roman"/>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1,1</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0</w:t>
            </w:r>
          </w:p>
        </w:tc>
        <w:tc>
          <w:tcPr>
            <w:tcW w:w="0" w:type="auto"/>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0</w:t>
            </w:r>
          </w:p>
        </w:tc>
        <w:tc>
          <w:tcPr>
            <w:tcW w:w="872" w:type="dxa"/>
            <w:hideMark/>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0</w:t>
            </w:r>
          </w:p>
        </w:tc>
        <w:tc>
          <w:tcPr>
            <w:tcW w:w="1807" w:type="dxa"/>
            <w:hideMark/>
          </w:tcPr>
          <w:p w:rsidR="00513E7C" w:rsidRPr="009E7C45" w:rsidRDefault="00513E7C" w:rsidP="009E7C45">
            <w:pPr>
              <w:spacing w:after="0" w:line="360" w:lineRule="auto"/>
              <w:jc w:val="center"/>
              <w:rPr>
                <w:rFonts w:ascii="Times New Roman" w:hAnsi="Times New Roman"/>
                <w:sz w:val="22"/>
                <w:szCs w:val="22"/>
              </w:rPr>
            </w:pPr>
            <w:r w:rsidRPr="009E7C45">
              <w:rPr>
                <w:rFonts w:ascii="Times New Roman" w:hAnsi="Times New Roman"/>
                <w:sz w:val="22"/>
                <w:szCs w:val="22"/>
              </w:rPr>
              <w:t>(+1,1)</w:t>
            </w:r>
          </w:p>
        </w:tc>
      </w:tr>
      <w:tr w:rsidR="00513E7C" w:rsidRPr="009E7C45" w:rsidTr="00BD734B">
        <w:trPr>
          <w:trHeight w:val="684"/>
        </w:trPr>
        <w:tc>
          <w:tcPr>
            <w:tcW w:w="5061" w:type="dxa"/>
            <w:hideMark/>
          </w:tcPr>
          <w:p w:rsidR="00513E7C" w:rsidRPr="00BD734B" w:rsidRDefault="00513E7C" w:rsidP="009E7C45">
            <w:pPr>
              <w:spacing w:after="0" w:line="360" w:lineRule="auto"/>
              <w:rPr>
                <w:rFonts w:ascii="Times New Roman" w:hAnsi="Times New Roman"/>
              </w:rPr>
            </w:pPr>
            <w:r w:rsidRPr="00BD734B">
              <w:rPr>
                <w:rFonts w:ascii="Times New Roman" w:hAnsi="Times New Roman"/>
              </w:rPr>
              <w:t>Расходы бюджета муниципального образования на общее образование в расчете на 1 обучающегося в муниципальных общеобразовательных учреждениях, тысяча рублей</w:t>
            </w:r>
          </w:p>
        </w:tc>
        <w:tc>
          <w:tcPr>
            <w:tcW w:w="0" w:type="auto"/>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103,3</w:t>
            </w:r>
          </w:p>
        </w:tc>
        <w:tc>
          <w:tcPr>
            <w:tcW w:w="0" w:type="auto"/>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114,89</w:t>
            </w:r>
          </w:p>
        </w:tc>
        <w:tc>
          <w:tcPr>
            <w:tcW w:w="0" w:type="auto"/>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115,92</w:t>
            </w:r>
          </w:p>
        </w:tc>
        <w:tc>
          <w:tcPr>
            <w:tcW w:w="872" w:type="dxa"/>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(+1,03)</w:t>
            </w:r>
          </w:p>
        </w:tc>
        <w:tc>
          <w:tcPr>
            <w:tcW w:w="1807" w:type="dxa"/>
          </w:tcPr>
          <w:p w:rsidR="00513E7C" w:rsidRPr="009E7C45" w:rsidRDefault="00513E7C" w:rsidP="009E7C45">
            <w:pPr>
              <w:spacing w:after="0" w:line="360" w:lineRule="auto"/>
              <w:jc w:val="center"/>
              <w:rPr>
                <w:rFonts w:ascii="Times New Roman" w:hAnsi="Times New Roman"/>
                <w:sz w:val="22"/>
                <w:szCs w:val="22"/>
              </w:rPr>
            </w:pPr>
            <w:r w:rsidRPr="009E7C45">
              <w:rPr>
                <w:rFonts w:ascii="Times New Roman" w:hAnsi="Times New Roman"/>
                <w:sz w:val="22"/>
                <w:szCs w:val="22"/>
              </w:rPr>
              <w:t>(+12,62)</w:t>
            </w:r>
          </w:p>
        </w:tc>
      </w:tr>
      <w:tr w:rsidR="00513E7C" w:rsidRPr="009E7C45" w:rsidTr="00BD734B">
        <w:trPr>
          <w:trHeight w:val="1044"/>
        </w:trPr>
        <w:tc>
          <w:tcPr>
            <w:tcW w:w="5061" w:type="dxa"/>
            <w:hideMark/>
          </w:tcPr>
          <w:p w:rsidR="00513E7C" w:rsidRPr="00BD734B" w:rsidRDefault="00513E7C" w:rsidP="009E7C45">
            <w:pPr>
              <w:spacing w:after="0" w:line="360" w:lineRule="auto"/>
              <w:rPr>
                <w:rFonts w:ascii="Times New Roman" w:hAnsi="Times New Roman"/>
              </w:rPr>
            </w:pPr>
            <w:r w:rsidRPr="00BD734B">
              <w:rPr>
                <w:rFonts w:ascii="Times New Roman" w:hAnsi="Times New Roman"/>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процент</w:t>
            </w:r>
          </w:p>
        </w:tc>
        <w:tc>
          <w:tcPr>
            <w:tcW w:w="0" w:type="auto"/>
          </w:tcPr>
          <w:p w:rsidR="00513E7C" w:rsidRPr="00BD734B" w:rsidRDefault="00513E7C" w:rsidP="009E7C45">
            <w:pPr>
              <w:spacing w:after="0" w:line="360" w:lineRule="auto"/>
              <w:jc w:val="center"/>
              <w:rPr>
                <w:rFonts w:ascii="Times New Roman" w:hAnsi="Times New Roman"/>
                <w:color w:val="000000"/>
              </w:rPr>
            </w:pPr>
            <w:r w:rsidRPr="00BD734B">
              <w:rPr>
                <w:rFonts w:ascii="Times New Roman" w:hAnsi="Times New Roman"/>
                <w:color w:val="000000"/>
              </w:rPr>
              <w:t>108,5</w:t>
            </w:r>
          </w:p>
        </w:tc>
        <w:tc>
          <w:tcPr>
            <w:tcW w:w="0" w:type="auto"/>
          </w:tcPr>
          <w:p w:rsidR="00513E7C" w:rsidRPr="00BD734B" w:rsidRDefault="00513E7C" w:rsidP="009E7C45">
            <w:pPr>
              <w:spacing w:after="0" w:line="360" w:lineRule="auto"/>
              <w:jc w:val="center"/>
              <w:rPr>
                <w:rFonts w:ascii="Times New Roman" w:hAnsi="Times New Roman"/>
                <w:color w:val="000000"/>
              </w:rPr>
            </w:pPr>
            <w:r w:rsidRPr="00BD734B">
              <w:rPr>
                <w:rFonts w:ascii="Times New Roman" w:hAnsi="Times New Roman"/>
                <w:color w:val="000000"/>
              </w:rPr>
              <w:t>93</w:t>
            </w:r>
          </w:p>
        </w:tc>
        <w:tc>
          <w:tcPr>
            <w:tcW w:w="0" w:type="auto"/>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88,8</w:t>
            </w:r>
          </w:p>
        </w:tc>
        <w:tc>
          <w:tcPr>
            <w:tcW w:w="872" w:type="dxa"/>
          </w:tcPr>
          <w:p w:rsidR="00513E7C" w:rsidRPr="00BD734B" w:rsidRDefault="00513E7C" w:rsidP="009E7C45">
            <w:pPr>
              <w:spacing w:after="0" w:line="360" w:lineRule="auto"/>
              <w:jc w:val="center"/>
              <w:rPr>
                <w:rFonts w:ascii="Times New Roman" w:hAnsi="Times New Roman"/>
              </w:rPr>
            </w:pPr>
            <w:r w:rsidRPr="00BD734B">
              <w:rPr>
                <w:rFonts w:ascii="Times New Roman" w:hAnsi="Times New Roman"/>
              </w:rPr>
              <w:t>(-4,2)</w:t>
            </w:r>
          </w:p>
        </w:tc>
        <w:tc>
          <w:tcPr>
            <w:tcW w:w="1807" w:type="dxa"/>
          </w:tcPr>
          <w:p w:rsidR="00513E7C" w:rsidRPr="009E7C45" w:rsidRDefault="00513E7C" w:rsidP="009E7C45">
            <w:pPr>
              <w:spacing w:after="0" w:line="360" w:lineRule="auto"/>
              <w:jc w:val="center"/>
              <w:rPr>
                <w:rFonts w:ascii="Times New Roman" w:hAnsi="Times New Roman"/>
                <w:sz w:val="22"/>
                <w:szCs w:val="22"/>
              </w:rPr>
            </w:pPr>
            <w:r w:rsidRPr="009E7C45">
              <w:rPr>
                <w:rFonts w:ascii="Times New Roman" w:hAnsi="Times New Roman"/>
                <w:sz w:val="22"/>
                <w:szCs w:val="22"/>
              </w:rPr>
              <w:t>(-19,7)</w:t>
            </w:r>
          </w:p>
        </w:tc>
      </w:tr>
    </w:tbl>
    <w:p w:rsidR="00513E7C" w:rsidRPr="009D3952" w:rsidRDefault="00513E7C" w:rsidP="002C7B6B">
      <w:pPr>
        <w:spacing w:after="0" w:line="360" w:lineRule="auto"/>
        <w:ind w:left="-567" w:firstLine="709"/>
        <w:rPr>
          <w:rFonts w:ascii="Times New Roman" w:hAnsi="Times New Roman"/>
          <w:sz w:val="28"/>
          <w:szCs w:val="28"/>
        </w:rPr>
      </w:pPr>
      <w:r w:rsidRPr="009D3952">
        <w:rPr>
          <w:rFonts w:ascii="Times New Roman" w:hAnsi="Times New Roman"/>
          <w:sz w:val="28"/>
          <w:szCs w:val="28"/>
        </w:rPr>
        <w:t>Говоря о качестве образования, необходимо отметить неоднозначную картину: 100%</w:t>
      </w:r>
      <w:r w:rsidRPr="009D3952">
        <w:rPr>
          <w:rFonts w:ascii="Times New Roman" w:hAnsi="Times New Roman"/>
          <w:sz w:val="24"/>
          <w:szCs w:val="24"/>
        </w:rPr>
        <w:t xml:space="preserve"> </w:t>
      </w:r>
      <w:r w:rsidRPr="009D3952">
        <w:rPr>
          <w:rFonts w:ascii="Times New Roman" w:hAnsi="Times New Roman"/>
          <w:sz w:val="28"/>
          <w:szCs w:val="28"/>
        </w:rPr>
        <w:t>выпускников муниципальных общеобразовательных учреждений в 2015 году сдали единый государственный экзамен по русскому языку и математике, что на 1,1% выше 2014 года. Положительным является рост в 2015 году, по сравнению с предыдущими годами, рост расходов местного бюджета на общее образование в расчете на 1 обучающегося на 1,03 % к 2014 году и на 12,62 % к 2013 году в общей численности обучающихся в муниципальных общеобразовательных учреждениях, доля</w:t>
      </w:r>
      <w:r w:rsidRPr="009D3952">
        <w:rPr>
          <w:rFonts w:ascii="Times New Roman" w:hAnsi="Times New Roman"/>
          <w:sz w:val="22"/>
          <w:szCs w:val="22"/>
        </w:rPr>
        <w:t xml:space="preserve"> </w:t>
      </w:r>
      <w:r w:rsidRPr="009D3952">
        <w:rPr>
          <w:rFonts w:ascii="Times New Roman" w:hAnsi="Times New Roman"/>
          <w:sz w:val="28"/>
          <w:szCs w:val="28"/>
        </w:rPr>
        <w:t>обучающихся в муниципальных общеобразовательных учреждениях, занимающихся во вторую (третью) смену, на 1,1% в 2013 году.</w:t>
      </w:r>
    </w:p>
    <w:p w:rsidR="00513E7C" w:rsidRPr="009D3952" w:rsidRDefault="00513E7C" w:rsidP="002C7B6B">
      <w:pPr>
        <w:spacing w:after="0" w:line="360" w:lineRule="auto"/>
        <w:ind w:left="-567" w:firstLine="709"/>
        <w:rPr>
          <w:rFonts w:ascii="Times New Roman" w:hAnsi="Times New Roman"/>
          <w:i/>
        </w:rPr>
      </w:pPr>
      <w:r w:rsidRPr="009D3952">
        <w:rPr>
          <w:rFonts w:ascii="Times New Roman" w:hAnsi="Times New Roman"/>
          <w:sz w:val="28"/>
          <w:szCs w:val="28"/>
        </w:rPr>
        <w:t>В целом расходы бюджета Новошешминского  муниципального района на  общее образование  в 2015 году возросли  на 0,05 % к 2014 году и на 6,7 % к 2013 году (рисунок 4).</w:t>
      </w:r>
      <w:r w:rsidRPr="009D3952">
        <w:rPr>
          <w:rFonts w:ascii="Times New Roman" w:hAnsi="Times New Roman"/>
          <w:i/>
        </w:rPr>
        <w:t xml:space="preserve">                     </w:t>
      </w:r>
    </w:p>
    <w:p w:rsidR="00513E7C" w:rsidRPr="009D3952" w:rsidRDefault="00513E7C" w:rsidP="008F1ABE">
      <w:pPr>
        <w:spacing w:line="360" w:lineRule="auto"/>
        <w:ind w:firstLine="709"/>
        <w:rPr>
          <w:rFonts w:ascii="Times New Roman" w:hAnsi="Times New Roman"/>
          <w:i/>
        </w:rPr>
      </w:pPr>
      <w:r w:rsidRPr="009D3952">
        <w:rPr>
          <w:rFonts w:ascii="Times New Roman" w:hAnsi="Times New Roman"/>
          <w:i/>
          <w:color w:val="FF0000"/>
        </w:rPr>
        <w:t xml:space="preserve">                                                                                                                                                </w:t>
      </w:r>
      <w:r w:rsidRPr="009D3952">
        <w:rPr>
          <w:rFonts w:ascii="Times New Roman" w:hAnsi="Times New Roman"/>
          <w:i/>
        </w:rPr>
        <w:t xml:space="preserve">Рисунок </w:t>
      </w:r>
      <w:r w:rsidR="00567C6D">
        <w:rPr>
          <w:rFonts w:ascii="Times New Roman" w:hAnsi="Times New Roman"/>
          <w:i/>
        </w:rPr>
        <w:t>3</w:t>
      </w:r>
    </w:p>
    <w:p w:rsidR="00513E7C" w:rsidRPr="009D3952" w:rsidRDefault="00FE0255" w:rsidP="008F1ABE">
      <w:pPr>
        <w:spacing w:line="360" w:lineRule="auto"/>
        <w:ind w:firstLine="709"/>
        <w:rPr>
          <w:rFonts w:ascii="Times New Roman" w:hAnsi="Times New Roman"/>
          <w:i/>
          <w:color w:val="FF0000"/>
        </w:rPr>
      </w:pPr>
      <w:r w:rsidRPr="009E7C45">
        <w:rPr>
          <w:rFonts w:ascii="Times New Roman" w:hAnsi="Times New Roman"/>
          <w:noProof/>
          <w:shd w:val="clear" w:color="auto" w:fill="4F81BD"/>
          <w:lang w:eastAsia="ru-RU"/>
        </w:rPr>
        <w:drawing>
          <wp:inline distT="0" distB="0" distL="0" distR="0">
            <wp:extent cx="5741670" cy="1400175"/>
            <wp:effectExtent l="0" t="0" r="0" b="0"/>
            <wp:docPr id="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3E7C" w:rsidRPr="009D3952" w:rsidRDefault="00513E7C" w:rsidP="002C7B6B">
      <w:pPr>
        <w:pStyle w:val="ad"/>
        <w:spacing w:line="360" w:lineRule="auto"/>
        <w:ind w:left="-567" w:firstLine="567"/>
        <w:rPr>
          <w:rFonts w:ascii="Times New Roman" w:hAnsi="Times New Roman"/>
          <w:sz w:val="28"/>
        </w:rPr>
      </w:pPr>
      <w:r w:rsidRPr="009D3952">
        <w:rPr>
          <w:rFonts w:ascii="Times New Roman" w:hAnsi="Times New Roman"/>
          <w:sz w:val="28"/>
          <w:szCs w:val="28"/>
        </w:rPr>
        <w:t xml:space="preserve">Ресурсом создания благоприятного микроклимата и организации досуга для учащихся является работа в детских объединениях по дополнительному образованию. За время работы педагогами дополнительного образования выработаны наиболее эффективные формы и методы проведения кружковых занятий. В 2014-2015 учебном году техническая база общеобразовательных организаций и Центра детского творчества благодаря участию в республиканских грантовых конкурсах «Наша новая школа», конкурсе социальных проектов ОАО «РИТЭК» и др. обогатилась оборудованием для </w:t>
      </w:r>
      <w:r w:rsidRPr="005B0CE3">
        <w:rPr>
          <w:rFonts w:ascii="Times New Roman" w:hAnsi="Times New Roman"/>
          <w:sz w:val="28"/>
          <w:szCs w:val="28"/>
        </w:rPr>
        <w:t xml:space="preserve">занятий детей.  В связи с </w:t>
      </w:r>
      <w:r w:rsidR="00601473" w:rsidRPr="005B0CE3">
        <w:rPr>
          <w:rFonts w:ascii="Times New Roman" w:hAnsi="Times New Roman"/>
          <w:sz w:val="28"/>
          <w:szCs w:val="28"/>
        </w:rPr>
        <w:t>тем</w:t>
      </w:r>
      <w:r w:rsidRPr="005B0CE3">
        <w:rPr>
          <w:rFonts w:ascii="Times New Roman" w:hAnsi="Times New Roman"/>
          <w:sz w:val="28"/>
          <w:szCs w:val="28"/>
        </w:rPr>
        <w:t xml:space="preserve">, в Черемуховской школе </w:t>
      </w:r>
      <w:r w:rsidRPr="009D3952">
        <w:rPr>
          <w:rFonts w:ascii="Times New Roman" w:hAnsi="Times New Roman"/>
          <w:sz w:val="28"/>
          <w:szCs w:val="28"/>
        </w:rPr>
        <w:t xml:space="preserve">района начала работу кружковое объединение «3D-пространство», у детей появилась прекрасная возможность программировать трехмерные модели в различных программах и распечатывать их на 3D-принтере.  В конкурсе народных социальных проектов муниципальных образований Республики Татарстан Центр детского творчества представил проект «Кузница счастья»  и получил грант на реализацию данного проекта, направленного на развитие технического творчества. Также продолжается работа по развитию гончарного дела на базе МБОУ «Петропавловская СОШ» и аграрно-технического творчества на базе МБОУ «Шахмайкинская СОШ». </w:t>
      </w:r>
    </w:p>
    <w:p w:rsidR="00513E7C" w:rsidRPr="009D3952" w:rsidRDefault="00513E7C" w:rsidP="002C7B6B">
      <w:pPr>
        <w:spacing w:after="0" w:line="360" w:lineRule="auto"/>
        <w:ind w:left="-567" w:firstLine="540"/>
        <w:rPr>
          <w:rFonts w:ascii="Times New Roman" w:hAnsi="Times New Roman"/>
          <w:sz w:val="28"/>
        </w:rPr>
      </w:pPr>
      <w:r w:rsidRPr="009D3952">
        <w:rPr>
          <w:rFonts w:ascii="Times New Roman" w:hAnsi="Times New Roman"/>
          <w:sz w:val="28"/>
        </w:rPr>
        <w:t xml:space="preserve">Реализуя организационно-педагогические условия успешного функционирования и обязательного развития образовательной системы Новошешминского муниципального района, </w:t>
      </w:r>
      <w:r w:rsidRPr="009D3952">
        <w:rPr>
          <w:rFonts w:ascii="Times New Roman" w:hAnsi="Times New Roman"/>
          <w:sz w:val="28"/>
        </w:rPr>
        <w:tab/>
        <w:t xml:space="preserve"> в  системе образования произошли позитивные изменения, направленные на вызовы современности и потребности инновационной экономики республики:</w:t>
      </w:r>
    </w:p>
    <w:p w:rsidR="00513E7C" w:rsidRPr="009D3952" w:rsidRDefault="00513E7C" w:rsidP="001E44FE">
      <w:pPr>
        <w:pStyle w:val="a7"/>
        <w:numPr>
          <w:ilvl w:val="0"/>
          <w:numId w:val="12"/>
        </w:numPr>
        <w:spacing w:line="360" w:lineRule="auto"/>
        <w:ind w:left="360"/>
        <w:rPr>
          <w:rFonts w:ascii="Times New Roman" w:hAnsi="Times New Roman"/>
          <w:sz w:val="28"/>
        </w:rPr>
      </w:pPr>
      <w:r w:rsidRPr="009D3952">
        <w:rPr>
          <w:rFonts w:ascii="Times New Roman" w:hAnsi="Times New Roman"/>
          <w:sz w:val="28"/>
        </w:rPr>
        <w:t>реализуя стратегические ориентиры нашей республики, продолжает модернизироваться система образования района;</w:t>
      </w:r>
    </w:p>
    <w:p w:rsidR="00513E7C" w:rsidRPr="009D3952" w:rsidRDefault="00513E7C" w:rsidP="001E44FE">
      <w:pPr>
        <w:pStyle w:val="a7"/>
        <w:numPr>
          <w:ilvl w:val="0"/>
          <w:numId w:val="12"/>
        </w:numPr>
        <w:spacing w:line="360" w:lineRule="auto"/>
        <w:ind w:left="360"/>
        <w:rPr>
          <w:rFonts w:ascii="Times New Roman" w:hAnsi="Times New Roman"/>
          <w:sz w:val="28"/>
        </w:rPr>
      </w:pPr>
      <w:r w:rsidRPr="009D3952">
        <w:rPr>
          <w:rFonts w:ascii="Times New Roman" w:hAnsi="Times New Roman"/>
          <w:sz w:val="28"/>
        </w:rPr>
        <w:t>возросли объемы и эффективность освоения финансовых вложений в инфраструктуру дошкольного, общего и дополнительного  образования за счет республиканского и районного бюджетов;</w:t>
      </w:r>
    </w:p>
    <w:p w:rsidR="00513E7C" w:rsidRPr="009D3952" w:rsidRDefault="00513E7C" w:rsidP="001E44FE">
      <w:pPr>
        <w:pStyle w:val="a7"/>
        <w:numPr>
          <w:ilvl w:val="0"/>
          <w:numId w:val="12"/>
        </w:numPr>
        <w:spacing w:line="360" w:lineRule="auto"/>
        <w:ind w:left="360"/>
        <w:rPr>
          <w:rFonts w:ascii="Times New Roman" w:hAnsi="Times New Roman"/>
          <w:sz w:val="28"/>
        </w:rPr>
      </w:pPr>
      <w:r w:rsidRPr="009D3952">
        <w:rPr>
          <w:rFonts w:ascii="Times New Roman" w:hAnsi="Times New Roman"/>
          <w:sz w:val="28"/>
        </w:rPr>
        <w:t>определилась четкая динамика повышения социального статуса учителя за счет повышения заработной платы педагогических работников и грантовой поддержки;</w:t>
      </w:r>
    </w:p>
    <w:p w:rsidR="00513E7C" w:rsidRPr="009D3952" w:rsidRDefault="00513E7C" w:rsidP="001E44FE">
      <w:pPr>
        <w:pStyle w:val="a7"/>
        <w:numPr>
          <w:ilvl w:val="0"/>
          <w:numId w:val="12"/>
        </w:numPr>
        <w:spacing w:line="360" w:lineRule="auto"/>
        <w:ind w:left="360"/>
        <w:rPr>
          <w:rFonts w:ascii="Times New Roman" w:hAnsi="Times New Roman"/>
          <w:sz w:val="28"/>
        </w:rPr>
      </w:pPr>
      <w:r w:rsidRPr="009D3952">
        <w:rPr>
          <w:rFonts w:ascii="Times New Roman" w:hAnsi="Times New Roman"/>
          <w:sz w:val="28"/>
        </w:rPr>
        <w:t xml:space="preserve">активно внедряется и реализуется ФГОС общего и дошкольного образования. </w:t>
      </w:r>
    </w:p>
    <w:p w:rsidR="005F4593" w:rsidRPr="009E7C45" w:rsidRDefault="005F4593" w:rsidP="008F1ABE">
      <w:pPr>
        <w:spacing w:line="360" w:lineRule="auto"/>
        <w:jc w:val="center"/>
        <w:rPr>
          <w:rFonts w:ascii="Times New Roman" w:hAnsi="Times New Roman"/>
          <w:b/>
          <w:bCs/>
          <w:color w:val="1F497D"/>
          <w:sz w:val="28"/>
          <w:szCs w:val="28"/>
        </w:rPr>
      </w:pPr>
      <w:r w:rsidRPr="009E7C45">
        <w:rPr>
          <w:rFonts w:ascii="Times New Roman" w:hAnsi="Times New Roman"/>
          <w:b/>
          <w:bCs/>
          <w:color w:val="1F497D"/>
          <w:sz w:val="28"/>
          <w:szCs w:val="28"/>
          <w:lang w:val="en-US"/>
        </w:rPr>
        <w:t>SWOT</w:t>
      </w:r>
      <w:r w:rsidRPr="009E7C45">
        <w:rPr>
          <w:rFonts w:ascii="Times New Roman" w:hAnsi="Times New Roman"/>
          <w:b/>
          <w:bCs/>
          <w:color w:val="1F497D"/>
          <w:sz w:val="28"/>
          <w:szCs w:val="28"/>
        </w:rPr>
        <w:t>-анализ</w:t>
      </w:r>
    </w:p>
    <w:tbl>
      <w:tblPr>
        <w:tblW w:w="9496" w:type="dxa"/>
        <w:tblInd w:w="-31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206"/>
        <w:gridCol w:w="4290"/>
      </w:tblGrid>
      <w:tr w:rsidR="005F4593" w:rsidRPr="009E7C45" w:rsidTr="002C7B6B">
        <w:trPr>
          <w:trHeight w:val="759"/>
        </w:trPr>
        <w:tc>
          <w:tcPr>
            <w:tcW w:w="9496" w:type="dxa"/>
            <w:gridSpan w:val="2"/>
            <w:shd w:val="clear" w:color="auto" w:fill="C0504D"/>
            <w:vAlign w:val="center"/>
          </w:tcPr>
          <w:p w:rsidR="005F4593" w:rsidRPr="009E7C45" w:rsidRDefault="005F4593" w:rsidP="008F1ABE">
            <w:pPr>
              <w:pStyle w:val="afe"/>
              <w:spacing w:line="360" w:lineRule="auto"/>
              <w:ind w:left="34"/>
              <w:jc w:val="center"/>
              <w:outlineLvl w:val="0"/>
              <w:rPr>
                <w:rFonts w:ascii="Times New Roman" w:hAnsi="Times New Roman"/>
                <w:b/>
                <w:sz w:val="24"/>
                <w:szCs w:val="24"/>
              </w:rPr>
            </w:pPr>
          </w:p>
          <w:p w:rsidR="005F4593" w:rsidRPr="009E7C45" w:rsidRDefault="00515297" w:rsidP="008F1ABE">
            <w:pPr>
              <w:pStyle w:val="afe"/>
              <w:spacing w:line="360" w:lineRule="auto"/>
              <w:ind w:left="34"/>
              <w:jc w:val="center"/>
              <w:outlineLvl w:val="0"/>
              <w:rPr>
                <w:rFonts w:ascii="Times New Roman" w:hAnsi="Times New Roman"/>
                <w:b/>
                <w:color w:val="FFFFFF"/>
                <w:sz w:val="24"/>
                <w:szCs w:val="24"/>
              </w:rPr>
            </w:pPr>
            <w:r w:rsidRPr="009E7C45">
              <w:rPr>
                <w:rFonts w:ascii="Times New Roman" w:hAnsi="Times New Roman"/>
                <w:b/>
                <w:color w:val="FFFFFF"/>
                <w:sz w:val="24"/>
                <w:szCs w:val="24"/>
              </w:rPr>
              <w:t>Образование</w:t>
            </w:r>
          </w:p>
          <w:p w:rsidR="005F4593" w:rsidRPr="009E7C45" w:rsidRDefault="005F4593" w:rsidP="008F1ABE">
            <w:pPr>
              <w:pStyle w:val="afe"/>
              <w:spacing w:line="360" w:lineRule="auto"/>
              <w:ind w:left="34"/>
              <w:jc w:val="center"/>
              <w:outlineLvl w:val="0"/>
              <w:rPr>
                <w:rFonts w:ascii="Times New Roman" w:hAnsi="Times New Roman"/>
                <w:sz w:val="24"/>
                <w:szCs w:val="24"/>
              </w:rPr>
            </w:pPr>
          </w:p>
        </w:tc>
      </w:tr>
      <w:tr w:rsidR="005F4593" w:rsidRPr="009E7C45" w:rsidTr="002C7B6B">
        <w:trPr>
          <w:trHeight w:val="561"/>
        </w:trPr>
        <w:tc>
          <w:tcPr>
            <w:tcW w:w="5206" w:type="dxa"/>
            <w:vAlign w:val="center"/>
          </w:tcPr>
          <w:p w:rsidR="005F4593" w:rsidRPr="009E7C45" w:rsidRDefault="005F4593" w:rsidP="008F1ABE">
            <w:pPr>
              <w:pStyle w:val="afe"/>
              <w:spacing w:line="360" w:lineRule="auto"/>
              <w:ind w:left="34"/>
              <w:jc w:val="center"/>
              <w:outlineLvl w:val="0"/>
              <w:rPr>
                <w:rFonts w:ascii="Times New Roman" w:hAnsi="Times New Roman"/>
                <w:b/>
                <w:sz w:val="24"/>
                <w:szCs w:val="24"/>
              </w:rPr>
            </w:pPr>
            <w:r w:rsidRPr="009E7C45">
              <w:rPr>
                <w:rFonts w:ascii="Times New Roman" w:hAnsi="Times New Roman"/>
                <w:b/>
                <w:sz w:val="24"/>
                <w:szCs w:val="24"/>
              </w:rPr>
              <w:t>Сильные стороны (Strengths)</w:t>
            </w:r>
          </w:p>
        </w:tc>
        <w:tc>
          <w:tcPr>
            <w:tcW w:w="4290" w:type="dxa"/>
            <w:vAlign w:val="center"/>
          </w:tcPr>
          <w:p w:rsidR="005F4593" w:rsidRPr="009E7C45" w:rsidRDefault="005F4593" w:rsidP="008F1ABE">
            <w:pPr>
              <w:pStyle w:val="afe"/>
              <w:spacing w:line="360" w:lineRule="auto"/>
              <w:ind w:left="142" w:firstLine="142"/>
              <w:outlineLvl w:val="0"/>
              <w:rPr>
                <w:rFonts w:ascii="Times New Roman" w:hAnsi="Times New Roman"/>
                <w:b/>
                <w:bCs/>
                <w:sz w:val="24"/>
                <w:szCs w:val="24"/>
              </w:rPr>
            </w:pPr>
            <w:r w:rsidRPr="009E7C45">
              <w:rPr>
                <w:rFonts w:ascii="Times New Roman" w:hAnsi="Times New Roman"/>
                <w:b/>
                <w:bCs/>
                <w:sz w:val="24"/>
                <w:szCs w:val="24"/>
              </w:rPr>
              <w:t>Слабые стороны (Weaknesses)</w:t>
            </w:r>
          </w:p>
        </w:tc>
      </w:tr>
      <w:tr w:rsidR="005F4593" w:rsidRPr="009E7C45" w:rsidTr="002C7B6B">
        <w:trPr>
          <w:trHeight w:val="1426"/>
        </w:trPr>
        <w:tc>
          <w:tcPr>
            <w:tcW w:w="5206" w:type="dxa"/>
            <w:vAlign w:val="center"/>
          </w:tcPr>
          <w:p w:rsidR="005F4593" w:rsidRPr="00BD734B" w:rsidRDefault="005F4593" w:rsidP="008F1ABE">
            <w:pPr>
              <w:pStyle w:val="afe"/>
              <w:spacing w:line="360" w:lineRule="auto"/>
              <w:ind w:left="34"/>
              <w:outlineLvl w:val="0"/>
              <w:rPr>
                <w:rFonts w:ascii="Times New Roman" w:hAnsi="Times New Roman"/>
                <w:b/>
                <w:bCs/>
                <w:sz w:val="20"/>
                <w:szCs w:val="20"/>
              </w:rPr>
            </w:pPr>
            <w:r w:rsidRPr="00BD734B">
              <w:rPr>
                <w:rFonts w:ascii="Times New Roman" w:hAnsi="Times New Roman"/>
                <w:sz w:val="20"/>
                <w:szCs w:val="20"/>
              </w:rPr>
              <w:t>Разнообразие, доступность  обще</w:t>
            </w:r>
            <w:r w:rsidR="00AE6AC6" w:rsidRPr="00BD734B">
              <w:rPr>
                <w:rFonts w:ascii="Times New Roman" w:hAnsi="Times New Roman"/>
                <w:sz w:val="20"/>
                <w:szCs w:val="20"/>
              </w:rPr>
              <w:t>образовательных услуг</w:t>
            </w:r>
            <w:r w:rsidR="00B84067" w:rsidRPr="00BD734B">
              <w:rPr>
                <w:rFonts w:ascii="Times New Roman" w:hAnsi="Times New Roman"/>
                <w:sz w:val="20"/>
                <w:szCs w:val="20"/>
              </w:rPr>
              <w:t xml:space="preserve"> и услуг дополнительного образования.</w:t>
            </w:r>
            <w:r w:rsidRPr="00BD734B">
              <w:rPr>
                <w:rFonts w:ascii="Times New Roman" w:hAnsi="Times New Roman"/>
                <w:sz w:val="20"/>
                <w:szCs w:val="20"/>
                <w:lang w:eastAsia="ru-RU"/>
              </w:rPr>
              <w:t xml:space="preserve"> </w:t>
            </w:r>
            <w:r w:rsidR="00AE6AC6" w:rsidRPr="00BD734B">
              <w:rPr>
                <w:rFonts w:ascii="Times New Roman" w:hAnsi="Times New Roman"/>
                <w:sz w:val="20"/>
                <w:szCs w:val="20"/>
              </w:rPr>
              <w:t>Рост о</w:t>
            </w:r>
            <w:r w:rsidRPr="00BD734B">
              <w:rPr>
                <w:rFonts w:ascii="Times New Roman" w:hAnsi="Times New Roman"/>
                <w:sz w:val="20"/>
                <w:szCs w:val="20"/>
              </w:rPr>
              <w:t>бъем</w:t>
            </w:r>
            <w:r w:rsidR="00AE6AC6" w:rsidRPr="00BD734B">
              <w:rPr>
                <w:rFonts w:ascii="Times New Roman" w:hAnsi="Times New Roman"/>
                <w:sz w:val="20"/>
                <w:szCs w:val="20"/>
              </w:rPr>
              <w:t>ов</w:t>
            </w:r>
            <w:r w:rsidRPr="00BD734B">
              <w:rPr>
                <w:rFonts w:ascii="Times New Roman" w:hAnsi="Times New Roman"/>
                <w:sz w:val="20"/>
                <w:szCs w:val="20"/>
              </w:rPr>
              <w:t xml:space="preserve"> и эффективнос</w:t>
            </w:r>
            <w:r w:rsidR="00AE6AC6" w:rsidRPr="00BD734B">
              <w:rPr>
                <w:rFonts w:ascii="Times New Roman" w:hAnsi="Times New Roman"/>
                <w:sz w:val="20"/>
                <w:szCs w:val="20"/>
              </w:rPr>
              <w:t>ти</w:t>
            </w:r>
            <w:r w:rsidRPr="00BD734B">
              <w:rPr>
                <w:rFonts w:ascii="Times New Roman" w:hAnsi="Times New Roman"/>
                <w:sz w:val="20"/>
                <w:szCs w:val="20"/>
              </w:rPr>
              <w:t xml:space="preserve"> освоения финансовых вложений в инфраструктуру дошкольного, общего и профессионального образования за счет республиканского и районного бюджетов</w:t>
            </w:r>
            <w:r w:rsidR="00AE6AC6" w:rsidRPr="00BD734B">
              <w:rPr>
                <w:rFonts w:ascii="Times New Roman" w:hAnsi="Times New Roman"/>
                <w:sz w:val="20"/>
                <w:szCs w:val="20"/>
              </w:rPr>
              <w:t>.</w:t>
            </w:r>
          </w:p>
        </w:tc>
        <w:tc>
          <w:tcPr>
            <w:tcW w:w="4290" w:type="dxa"/>
            <w:vAlign w:val="center"/>
          </w:tcPr>
          <w:p w:rsidR="005F4593" w:rsidRPr="00BD734B" w:rsidRDefault="005F4593" w:rsidP="008F1ABE">
            <w:pPr>
              <w:pStyle w:val="afe"/>
              <w:spacing w:line="360" w:lineRule="auto"/>
              <w:ind w:left="142"/>
              <w:outlineLvl w:val="0"/>
              <w:rPr>
                <w:rFonts w:ascii="Times New Roman" w:hAnsi="Times New Roman"/>
                <w:bCs/>
                <w:sz w:val="20"/>
                <w:szCs w:val="20"/>
              </w:rPr>
            </w:pPr>
            <w:r w:rsidRPr="00BD734B">
              <w:rPr>
                <w:rFonts w:ascii="Times New Roman" w:hAnsi="Times New Roman"/>
                <w:bCs/>
                <w:sz w:val="20"/>
                <w:szCs w:val="20"/>
              </w:rPr>
              <w:t>Недостаточная эффективность механизмов повышения квалификации, переподготовки и привлечения молодых специалистов</w:t>
            </w:r>
            <w:r w:rsidR="00AE6AC6" w:rsidRPr="00BD734B">
              <w:rPr>
                <w:rFonts w:ascii="Times New Roman" w:hAnsi="Times New Roman"/>
                <w:bCs/>
                <w:sz w:val="20"/>
                <w:szCs w:val="20"/>
              </w:rPr>
              <w:t>.</w:t>
            </w:r>
          </w:p>
        </w:tc>
      </w:tr>
      <w:tr w:rsidR="005F4593" w:rsidRPr="009E7C45" w:rsidTr="002C7B6B">
        <w:trPr>
          <w:trHeight w:val="726"/>
        </w:trPr>
        <w:tc>
          <w:tcPr>
            <w:tcW w:w="5206" w:type="dxa"/>
            <w:vAlign w:val="center"/>
          </w:tcPr>
          <w:p w:rsidR="005F4593" w:rsidRPr="009E7C45" w:rsidRDefault="005F4593" w:rsidP="008F1ABE">
            <w:pPr>
              <w:pStyle w:val="afe"/>
              <w:spacing w:line="360" w:lineRule="auto"/>
              <w:ind w:left="34"/>
              <w:outlineLvl w:val="0"/>
              <w:rPr>
                <w:rFonts w:ascii="Times New Roman" w:hAnsi="Times New Roman"/>
                <w:b/>
                <w:sz w:val="24"/>
                <w:szCs w:val="24"/>
              </w:rPr>
            </w:pPr>
            <w:r w:rsidRPr="009E7C45">
              <w:rPr>
                <w:rFonts w:ascii="Times New Roman" w:hAnsi="Times New Roman"/>
                <w:b/>
                <w:sz w:val="24"/>
                <w:szCs w:val="24"/>
              </w:rPr>
              <w:t>Возможности для развития (Opportunities)</w:t>
            </w:r>
          </w:p>
        </w:tc>
        <w:tc>
          <w:tcPr>
            <w:tcW w:w="4290" w:type="dxa"/>
            <w:vAlign w:val="center"/>
          </w:tcPr>
          <w:p w:rsidR="005F4593" w:rsidRPr="009E7C45" w:rsidRDefault="005F4593" w:rsidP="008F1ABE">
            <w:pPr>
              <w:pStyle w:val="afe"/>
              <w:spacing w:line="360" w:lineRule="auto"/>
              <w:ind w:left="142" w:firstLine="142"/>
              <w:jc w:val="center"/>
              <w:outlineLvl w:val="0"/>
              <w:rPr>
                <w:rFonts w:ascii="Times New Roman" w:hAnsi="Times New Roman"/>
                <w:b/>
                <w:sz w:val="24"/>
                <w:szCs w:val="24"/>
              </w:rPr>
            </w:pPr>
            <w:r w:rsidRPr="009E7C45">
              <w:rPr>
                <w:rFonts w:ascii="Times New Roman" w:hAnsi="Times New Roman"/>
                <w:b/>
                <w:sz w:val="24"/>
                <w:szCs w:val="24"/>
              </w:rPr>
              <w:t>Угрозы (Threats)</w:t>
            </w:r>
          </w:p>
        </w:tc>
      </w:tr>
      <w:tr w:rsidR="005F4593" w:rsidRPr="009E7C45" w:rsidTr="002C7B6B">
        <w:trPr>
          <w:trHeight w:val="534"/>
        </w:trPr>
        <w:tc>
          <w:tcPr>
            <w:tcW w:w="5206" w:type="dxa"/>
            <w:vAlign w:val="center"/>
          </w:tcPr>
          <w:p w:rsidR="005F4593" w:rsidRPr="00BD734B" w:rsidRDefault="005F4593" w:rsidP="008F1ABE">
            <w:pPr>
              <w:pStyle w:val="afe"/>
              <w:spacing w:line="360" w:lineRule="auto"/>
              <w:ind w:left="34"/>
              <w:outlineLvl w:val="0"/>
              <w:rPr>
                <w:rFonts w:ascii="Times New Roman" w:hAnsi="Times New Roman"/>
                <w:sz w:val="20"/>
                <w:szCs w:val="20"/>
              </w:rPr>
            </w:pPr>
            <w:r w:rsidRPr="00BD734B">
              <w:rPr>
                <w:rFonts w:ascii="Times New Roman" w:hAnsi="Times New Roman"/>
                <w:sz w:val="20"/>
                <w:szCs w:val="20"/>
              </w:rPr>
              <w:t>Наличие крупных и известных российских вузов, установление более тесной связи между сферой профессионального образования и потребностями рынка труда.</w:t>
            </w:r>
          </w:p>
        </w:tc>
        <w:tc>
          <w:tcPr>
            <w:tcW w:w="4290" w:type="dxa"/>
            <w:vAlign w:val="center"/>
          </w:tcPr>
          <w:p w:rsidR="005F4593" w:rsidRPr="00BD734B" w:rsidRDefault="005F4593" w:rsidP="00CF59DD">
            <w:pPr>
              <w:pStyle w:val="afe"/>
              <w:spacing w:line="360" w:lineRule="auto"/>
              <w:ind w:left="142"/>
              <w:outlineLvl w:val="0"/>
              <w:rPr>
                <w:rFonts w:ascii="Times New Roman" w:hAnsi="Times New Roman"/>
                <w:sz w:val="20"/>
                <w:szCs w:val="20"/>
              </w:rPr>
            </w:pPr>
            <w:r w:rsidRPr="00BD734B">
              <w:rPr>
                <w:rFonts w:ascii="Times New Roman" w:hAnsi="Times New Roman"/>
                <w:sz w:val="20"/>
                <w:szCs w:val="20"/>
              </w:rPr>
              <w:t xml:space="preserve">Преобладание выпускников-гуманитариев при дефиците молодых специалистов </w:t>
            </w:r>
            <w:r w:rsidR="00CF59DD" w:rsidRPr="00BD734B">
              <w:rPr>
                <w:rFonts w:ascii="Times New Roman" w:hAnsi="Times New Roman"/>
                <w:sz w:val="20"/>
                <w:szCs w:val="20"/>
              </w:rPr>
              <w:t>соответствующего</w:t>
            </w:r>
            <w:r w:rsidRPr="00BD734B">
              <w:rPr>
                <w:rFonts w:ascii="Times New Roman" w:hAnsi="Times New Roman"/>
                <w:sz w:val="20"/>
                <w:szCs w:val="20"/>
              </w:rPr>
              <w:t xml:space="preserve"> профиля, что является причиной</w:t>
            </w:r>
            <w:r w:rsidR="00AE6AC6" w:rsidRPr="00BD734B">
              <w:rPr>
                <w:rFonts w:ascii="Times New Roman" w:hAnsi="Times New Roman"/>
                <w:sz w:val="20"/>
                <w:szCs w:val="20"/>
              </w:rPr>
              <w:t xml:space="preserve"> несоответствия спроса и предложения трудовых ресурсов.</w:t>
            </w:r>
          </w:p>
        </w:tc>
      </w:tr>
    </w:tbl>
    <w:p w:rsidR="00BD734B" w:rsidRPr="000E40A3" w:rsidRDefault="00463744" w:rsidP="000E40A3">
      <w:pPr>
        <w:spacing w:after="0" w:line="360" w:lineRule="auto"/>
        <w:rPr>
          <w:rFonts w:ascii="Times New Roman" w:hAnsi="Times New Roman"/>
          <w:sz w:val="28"/>
          <w:szCs w:val="28"/>
        </w:rPr>
      </w:pPr>
      <w:r w:rsidRPr="000E40A3">
        <w:rPr>
          <w:rFonts w:ascii="Times New Roman" w:hAnsi="Times New Roman"/>
          <w:sz w:val="28"/>
          <w:szCs w:val="28"/>
        </w:rPr>
        <w:t xml:space="preserve"> </w:t>
      </w:r>
      <w:r w:rsidR="00BD734B" w:rsidRPr="000E40A3">
        <w:rPr>
          <w:rFonts w:ascii="Times New Roman" w:hAnsi="Times New Roman"/>
          <w:sz w:val="28"/>
          <w:szCs w:val="28"/>
        </w:rPr>
        <w:t>В соответствии с пр</w:t>
      </w:r>
      <w:r w:rsidR="000E40A3" w:rsidRPr="000E40A3">
        <w:rPr>
          <w:rFonts w:ascii="Times New Roman" w:hAnsi="Times New Roman"/>
          <w:sz w:val="28"/>
          <w:szCs w:val="28"/>
        </w:rPr>
        <w:t>о</w:t>
      </w:r>
      <w:r w:rsidR="00BD734B" w:rsidRPr="000E40A3">
        <w:rPr>
          <w:rFonts w:ascii="Times New Roman" w:hAnsi="Times New Roman"/>
          <w:sz w:val="28"/>
          <w:szCs w:val="28"/>
        </w:rPr>
        <w:t>веденным анализом системы образования Новошешми</w:t>
      </w:r>
      <w:r w:rsidR="000E40A3">
        <w:rPr>
          <w:rFonts w:ascii="Times New Roman" w:hAnsi="Times New Roman"/>
          <w:sz w:val="28"/>
          <w:szCs w:val="28"/>
        </w:rPr>
        <w:t>нс</w:t>
      </w:r>
      <w:r w:rsidR="00BD734B" w:rsidRPr="000E40A3">
        <w:rPr>
          <w:rFonts w:ascii="Times New Roman" w:hAnsi="Times New Roman"/>
          <w:sz w:val="28"/>
          <w:szCs w:val="28"/>
        </w:rPr>
        <w:t>кого муниципального района были выявлены следующие проблемы:</w:t>
      </w:r>
    </w:p>
    <w:p w:rsidR="000E40A3" w:rsidRPr="0099530C" w:rsidRDefault="000E40A3" w:rsidP="0099530C">
      <w:pPr>
        <w:numPr>
          <w:ilvl w:val="0"/>
          <w:numId w:val="25"/>
        </w:numPr>
        <w:spacing w:after="0" w:line="360" w:lineRule="auto"/>
        <w:ind w:left="360"/>
        <w:rPr>
          <w:rFonts w:ascii="Times New Roman" w:hAnsi="Times New Roman"/>
          <w:sz w:val="28"/>
          <w:szCs w:val="28"/>
        </w:rPr>
      </w:pPr>
      <w:r w:rsidRPr="0099530C">
        <w:rPr>
          <w:rFonts w:ascii="Times New Roman" w:hAnsi="Times New Roman"/>
          <w:sz w:val="28"/>
          <w:szCs w:val="28"/>
        </w:rPr>
        <w:t>отсутствие вариативных форм дошкольного образования;</w:t>
      </w:r>
    </w:p>
    <w:p w:rsidR="00BD374D" w:rsidRPr="0099530C" w:rsidRDefault="002C7B6B" w:rsidP="0099530C">
      <w:pPr>
        <w:numPr>
          <w:ilvl w:val="0"/>
          <w:numId w:val="25"/>
        </w:numPr>
        <w:spacing w:after="0" w:line="360" w:lineRule="auto"/>
        <w:ind w:left="360"/>
        <w:rPr>
          <w:rFonts w:ascii="Times New Roman" w:hAnsi="Times New Roman"/>
          <w:sz w:val="28"/>
          <w:szCs w:val="28"/>
        </w:rPr>
      </w:pPr>
      <w:r w:rsidRPr="0099530C">
        <w:rPr>
          <w:rFonts w:ascii="Times New Roman" w:hAnsi="Times New Roman"/>
          <w:sz w:val="28"/>
          <w:szCs w:val="28"/>
        </w:rPr>
        <w:t>отсутствие системы выя</w:t>
      </w:r>
      <w:r w:rsidR="000E40A3" w:rsidRPr="0099530C">
        <w:rPr>
          <w:rFonts w:ascii="Times New Roman" w:hAnsi="Times New Roman"/>
          <w:sz w:val="28"/>
          <w:szCs w:val="28"/>
        </w:rPr>
        <w:t>в</w:t>
      </w:r>
      <w:r w:rsidRPr="0099530C">
        <w:rPr>
          <w:rFonts w:ascii="Times New Roman" w:hAnsi="Times New Roman"/>
          <w:sz w:val="28"/>
          <w:szCs w:val="28"/>
        </w:rPr>
        <w:t>ления талантов;</w:t>
      </w:r>
    </w:p>
    <w:p w:rsidR="000E40A3" w:rsidRPr="0099530C" w:rsidRDefault="000E40A3" w:rsidP="0099530C">
      <w:pPr>
        <w:numPr>
          <w:ilvl w:val="0"/>
          <w:numId w:val="25"/>
        </w:numPr>
        <w:spacing w:after="0" w:line="360" w:lineRule="auto"/>
        <w:ind w:left="360"/>
        <w:rPr>
          <w:rFonts w:ascii="Times New Roman" w:hAnsi="Times New Roman"/>
          <w:sz w:val="28"/>
          <w:szCs w:val="28"/>
        </w:rPr>
      </w:pPr>
      <w:r w:rsidRPr="0099530C">
        <w:rPr>
          <w:rFonts w:ascii="Times New Roman" w:hAnsi="Times New Roman"/>
          <w:sz w:val="28"/>
          <w:szCs w:val="28"/>
        </w:rPr>
        <w:t>отсутствие дополнительных образовательных услуг в системе дошкольного образования;</w:t>
      </w:r>
    </w:p>
    <w:p w:rsidR="002C7B6B" w:rsidRPr="0099530C" w:rsidRDefault="002C7B6B" w:rsidP="0099530C">
      <w:pPr>
        <w:numPr>
          <w:ilvl w:val="0"/>
          <w:numId w:val="25"/>
        </w:numPr>
        <w:spacing w:after="0" w:line="360" w:lineRule="auto"/>
        <w:ind w:left="360"/>
        <w:rPr>
          <w:rFonts w:ascii="Times New Roman" w:hAnsi="Times New Roman"/>
          <w:sz w:val="28"/>
          <w:szCs w:val="28"/>
        </w:rPr>
      </w:pPr>
      <w:r w:rsidRPr="0099530C">
        <w:rPr>
          <w:rFonts w:ascii="Times New Roman" w:hAnsi="Times New Roman"/>
          <w:sz w:val="28"/>
          <w:szCs w:val="28"/>
        </w:rPr>
        <w:t>низкий уровень обеспеченности материально-техническими ресурсами;</w:t>
      </w:r>
    </w:p>
    <w:p w:rsidR="002C7B6B" w:rsidRPr="0099530C" w:rsidRDefault="000E40A3" w:rsidP="0099530C">
      <w:pPr>
        <w:numPr>
          <w:ilvl w:val="0"/>
          <w:numId w:val="25"/>
        </w:numPr>
        <w:spacing w:after="0" w:line="360" w:lineRule="auto"/>
        <w:ind w:left="360"/>
        <w:rPr>
          <w:rFonts w:ascii="Times New Roman" w:hAnsi="Times New Roman"/>
          <w:sz w:val="28"/>
          <w:szCs w:val="28"/>
        </w:rPr>
      </w:pPr>
      <w:r w:rsidRPr="0099530C">
        <w:rPr>
          <w:rFonts w:ascii="Times New Roman" w:hAnsi="Times New Roman"/>
          <w:sz w:val="28"/>
          <w:szCs w:val="28"/>
        </w:rPr>
        <w:t>старение педагогического корпуса образовательных учреждений</w:t>
      </w:r>
      <w:r w:rsidR="0099530C" w:rsidRPr="0099530C">
        <w:rPr>
          <w:rFonts w:ascii="Times New Roman" w:hAnsi="Times New Roman"/>
          <w:sz w:val="28"/>
          <w:szCs w:val="28"/>
        </w:rPr>
        <w:t>;</w:t>
      </w:r>
    </w:p>
    <w:p w:rsidR="0099530C" w:rsidRPr="0099530C" w:rsidRDefault="0099530C" w:rsidP="0099530C">
      <w:pPr>
        <w:pStyle w:val="ad"/>
        <w:numPr>
          <w:ilvl w:val="0"/>
          <w:numId w:val="24"/>
        </w:numPr>
        <w:spacing w:line="360" w:lineRule="auto"/>
        <w:ind w:left="360"/>
        <w:rPr>
          <w:rFonts w:ascii="Times New Roman" w:hAnsi="Times New Roman"/>
          <w:sz w:val="28"/>
          <w:szCs w:val="28"/>
        </w:rPr>
      </w:pPr>
      <w:r>
        <w:rPr>
          <w:rFonts w:ascii="Times New Roman" w:hAnsi="Times New Roman"/>
          <w:sz w:val="28"/>
          <w:szCs w:val="28"/>
        </w:rPr>
        <w:t>отсутствие</w:t>
      </w:r>
      <w:r w:rsidRPr="0099530C">
        <w:rPr>
          <w:rFonts w:ascii="Times New Roman" w:hAnsi="Times New Roman"/>
          <w:sz w:val="28"/>
          <w:szCs w:val="28"/>
        </w:rPr>
        <w:t xml:space="preserve"> условий для обучения лиц с ограниченными возможностями здоровья в общеобразовательных учреждениях;</w:t>
      </w:r>
    </w:p>
    <w:p w:rsidR="0099530C" w:rsidRPr="0099530C" w:rsidRDefault="0099530C" w:rsidP="0099530C">
      <w:pPr>
        <w:pStyle w:val="ad"/>
        <w:numPr>
          <w:ilvl w:val="0"/>
          <w:numId w:val="24"/>
        </w:numPr>
        <w:spacing w:line="360" w:lineRule="auto"/>
        <w:ind w:left="360"/>
        <w:rPr>
          <w:rFonts w:ascii="Times New Roman" w:hAnsi="Times New Roman"/>
          <w:sz w:val="28"/>
          <w:szCs w:val="28"/>
        </w:rPr>
      </w:pPr>
      <w:r>
        <w:rPr>
          <w:rFonts w:ascii="Times New Roman" w:hAnsi="Times New Roman"/>
          <w:sz w:val="28"/>
          <w:szCs w:val="28"/>
        </w:rPr>
        <w:t xml:space="preserve">недостаточно </w:t>
      </w:r>
      <w:r w:rsidRPr="0099530C">
        <w:rPr>
          <w:rFonts w:ascii="Times New Roman" w:hAnsi="Times New Roman"/>
          <w:sz w:val="28"/>
          <w:szCs w:val="28"/>
        </w:rPr>
        <w:t>специалистов для работы с инвалидами, по вопросам, связанными с обеспечением доступности для них объектов и услуг в сфере  образования в соотве</w:t>
      </w:r>
      <w:r w:rsidRPr="0099530C">
        <w:rPr>
          <w:rFonts w:ascii="Times New Roman" w:hAnsi="Times New Roman"/>
          <w:sz w:val="28"/>
          <w:szCs w:val="28"/>
        </w:rPr>
        <w:t>т</w:t>
      </w:r>
      <w:r w:rsidRPr="0099530C">
        <w:rPr>
          <w:rFonts w:ascii="Times New Roman" w:hAnsi="Times New Roman"/>
          <w:sz w:val="28"/>
          <w:szCs w:val="28"/>
        </w:rPr>
        <w:t>ствии с действующим законодательством;</w:t>
      </w:r>
    </w:p>
    <w:p w:rsidR="0099530C" w:rsidRPr="0099530C" w:rsidRDefault="0099530C" w:rsidP="0099530C">
      <w:pPr>
        <w:pStyle w:val="ad"/>
        <w:numPr>
          <w:ilvl w:val="0"/>
          <w:numId w:val="24"/>
        </w:numPr>
        <w:spacing w:line="360" w:lineRule="auto"/>
        <w:ind w:left="360"/>
        <w:rPr>
          <w:rFonts w:ascii="Times New Roman" w:hAnsi="Times New Roman"/>
          <w:sz w:val="28"/>
          <w:szCs w:val="28"/>
        </w:rPr>
      </w:pPr>
      <w:r>
        <w:rPr>
          <w:rFonts w:ascii="Times New Roman" w:hAnsi="Times New Roman"/>
          <w:sz w:val="28"/>
          <w:szCs w:val="28"/>
        </w:rPr>
        <w:t xml:space="preserve">нет </w:t>
      </w:r>
      <w:r w:rsidRPr="0099530C">
        <w:rPr>
          <w:rFonts w:ascii="Times New Roman" w:hAnsi="Times New Roman"/>
          <w:sz w:val="28"/>
          <w:szCs w:val="28"/>
        </w:rPr>
        <w:t>инструктирования специалистов, работающих с инвалидами, по вопросам, связанным с обеспечением доступности для них услуг и оказанием помощи в их получении.</w:t>
      </w:r>
    </w:p>
    <w:p w:rsidR="009E3BDB" w:rsidRPr="00944420" w:rsidRDefault="009E3BDB" w:rsidP="009E3BDB">
      <w:pPr>
        <w:spacing w:line="360" w:lineRule="auto"/>
        <w:ind w:firstLine="709"/>
        <w:jc w:val="center"/>
        <w:rPr>
          <w:rFonts w:ascii="Times New Roman" w:hAnsi="Times New Roman"/>
          <w:b/>
          <w:sz w:val="28"/>
          <w:szCs w:val="28"/>
        </w:rPr>
      </w:pPr>
      <w:r w:rsidRPr="00944420">
        <w:rPr>
          <w:rFonts w:ascii="Times New Roman" w:hAnsi="Times New Roman"/>
          <w:b/>
          <w:sz w:val="28"/>
          <w:szCs w:val="28"/>
        </w:rPr>
        <w:t xml:space="preserve">Мероприятия в сфере образования </w:t>
      </w:r>
    </w:p>
    <w:p w:rsidR="009E3BDB" w:rsidRDefault="00567C6D" w:rsidP="009E3BDB">
      <w:pPr>
        <w:spacing w:line="360" w:lineRule="auto"/>
        <w:ind w:firstLine="709"/>
        <w:jc w:val="right"/>
        <w:rPr>
          <w:rFonts w:ascii="Times New Roman" w:hAnsi="Times New Roman"/>
          <w:sz w:val="28"/>
          <w:szCs w:val="28"/>
        </w:rPr>
      </w:pPr>
      <w:r>
        <w:rPr>
          <w:rFonts w:ascii="Times New Roman" w:hAnsi="Times New Roman"/>
        </w:rPr>
        <w:t>Таблица 7</w:t>
      </w:r>
      <w:r w:rsidR="009E3BDB" w:rsidRPr="009E3BDB">
        <w:rPr>
          <w:rFonts w:ascii="Times New Roman" w:hAnsi="Times New Roman"/>
        </w:rPr>
        <w:t xml:space="preserve">. </w:t>
      </w:r>
    </w:p>
    <w:tbl>
      <w:tblPr>
        <w:tblpPr w:leftFromText="180" w:rightFromText="180" w:vertAnchor="text" w:horzAnchor="margin" w:tblpXSpec="center" w:tblpY="649"/>
        <w:tblW w:w="10200" w:type="dxa"/>
        <w:tblLayout w:type="fixed"/>
        <w:tblLook w:val="04A0" w:firstRow="1" w:lastRow="0" w:firstColumn="1" w:lastColumn="0" w:noHBand="0" w:noVBand="1"/>
      </w:tblPr>
      <w:tblGrid>
        <w:gridCol w:w="473"/>
        <w:gridCol w:w="3213"/>
        <w:gridCol w:w="1672"/>
        <w:gridCol w:w="2300"/>
        <w:gridCol w:w="1239"/>
        <w:gridCol w:w="1303"/>
      </w:tblGrid>
      <w:tr w:rsidR="009E3BDB" w:rsidRPr="00D80642" w:rsidTr="00B763A7">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3BDB" w:rsidRPr="00D80642" w:rsidRDefault="009E3BDB" w:rsidP="00253F96">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w:t>
            </w:r>
          </w:p>
        </w:tc>
        <w:tc>
          <w:tcPr>
            <w:tcW w:w="3213" w:type="dxa"/>
            <w:tcBorders>
              <w:top w:val="single" w:sz="4" w:space="0" w:color="auto"/>
              <w:left w:val="nil"/>
              <w:bottom w:val="single" w:sz="4" w:space="0" w:color="auto"/>
              <w:right w:val="single" w:sz="4" w:space="0" w:color="auto"/>
            </w:tcBorders>
            <w:shd w:val="clear" w:color="auto" w:fill="D9D9D9"/>
            <w:vAlign w:val="center"/>
            <w:hideMark/>
          </w:tcPr>
          <w:p w:rsidR="009E3BDB" w:rsidRPr="005C4F22" w:rsidRDefault="009E3BDB" w:rsidP="00253F96">
            <w:pPr>
              <w:spacing w:line="360" w:lineRule="auto"/>
              <w:jc w:val="center"/>
              <w:rPr>
                <w:rFonts w:ascii="Times New Roman" w:hAnsi="Times New Roman"/>
                <w:b/>
                <w:bCs/>
                <w:color w:val="000000"/>
              </w:rPr>
            </w:pPr>
            <w:r w:rsidRPr="005C4F22">
              <w:rPr>
                <w:rFonts w:ascii="Times New Roman" w:hAnsi="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vAlign w:val="center"/>
            <w:hideMark/>
          </w:tcPr>
          <w:p w:rsidR="009E3BDB" w:rsidRPr="005C4F22" w:rsidRDefault="009E3BDB" w:rsidP="00253F96">
            <w:pPr>
              <w:spacing w:line="360" w:lineRule="auto"/>
              <w:jc w:val="center"/>
              <w:rPr>
                <w:rFonts w:ascii="Times New Roman" w:hAnsi="Times New Roman"/>
                <w:b/>
                <w:bCs/>
                <w:color w:val="000000"/>
              </w:rPr>
            </w:pPr>
            <w:r w:rsidRPr="005C4F22">
              <w:rPr>
                <w:rFonts w:ascii="Times New Roman" w:hAnsi="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9E3BDB" w:rsidRPr="00EE0C49" w:rsidRDefault="009E3BDB" w:rsidP="00253F96">
            <w:pPr>
              <w:spacing w:line="360" w:lineRule="auto"/>
              <w:jc w:val="center"/>
              <w:rPr>
                <w:rFonts w:ascii="Times New Roman" w:hAnsi="Times New Roman"/>
                <w:b/>
                <w:bCs/>
                <w:color w:val="000000"/>
                <w:sz w:val="24"/>
                <w:szCs w:val="24"/>
              </w:rPr>
            </w:pPr>
            <w:r w:rsidRPr="00EE0C49">
              <w:rPr>
                <w:rFonts w:ascii="Times New Roman" w:hAnsi="Times New Roman"/>
                <w:b/>
                <w:bCs/>
                <w:color w:val="000000"/>
                <w:sz w:val="24"/>
                <w:szCs w:val="24"/>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cPr>
          <w:p w:rsidR="009E3BDB" w:rsidRPr="005C4F22" w:rsidRDefault="009E3BDB" w:rsidP="00253F96">
            <w:pPr>
              <w:spacing w:line="360" w:lineRule="auto"/>
              <w:jc w:val="center"/>
              <w:rPr>
                <w:rFonts w:ascii="Times New Roman" w:hAnsi="Times New Roman"/>
                <w:b/>
                <w:bCs/>
                <w:color w:val="000000"/>
              </w:rPr>
            </w:pPr>
            <w:r w:rsidRPr="005C4F22">
              <w:rPr>
                <w:rFonts w:ascii="Times New Roman" w:hAnsi="Times New Roman"/>
                <w:b/>
                <w:bCs/>
                <w:color w:val="000000"/>
              </w:rPr>
              <w:t>Объем финансирования, тыс. руб.</w:t>
            </w:r>
          </w:p>
        </w:tc>
        <w:tc>
          <w:tcPr>
            <w:tcW w:w="1303" w:type="dxa"/>
            <w:tcBorders>
              <w:top w:val="single" w:sz="4" w:space="0" w:color="auto"/>
              <w:left w:val="nil"/>
              <w:bottom w:val="single" w:sz="4" w:space="0" w:color="auto"/>
              <w:right w:val="single" w:sz="4" w:space="0" w:color="auto"/>
            </w:tcBorders>
            <w:shd w:val="clear" w:color="auto" w:fill="D9D9D9"/>
          </w:tcPr>
          <w:p w:rsidR="009E3BDB" w:rsidRPr="005C4F22" w:rsidRDefault="009E3BDB" w:rsidP="00253F96">
            <w:pPr>
              <w:spacing w:line="360" w:lineRule="auto"/>
              <w:jc w:val="center"/>
              <w:rPr>
                <w:rFonts w:ascii="Times New Roman" w:hAnsi="Times New Roman"/>
                <w:b/>
                <w:bCs/>
                <w:color w:val="000000"/>
              </w:rPr>
            </w:pPr>
            <w:r w:rsidRPr="005C4F22">
              <w:rPr>
                <w:rFonts w:ascii="Times New Roman" w:hAnsi="Times New Roman"/>
                <w:b/>
                <w:bCs/>
                <w:color w:val="000000"/>
              </w:rPr>
              <w:t>Источники</w:t>
            </w:r>
          </w:p>
        </w:tc>
      </w:tr>
      <w:tr w:rsidR="009E3BDB" w:rsidRPr="00D80642" w:rsidTr="00B763A7">
        <w:trPr>
          <w:trHeight w:val="2006"/>
        </w:trPr>
        <w:tc>
          <w:tcPr>
            <w:tcW w:w="473" w:type="dxa"/>
            <w:tcBorders>
              <w:top w:val="nil"/>
              <w:left w:val="single" w:sz="4" w:space="0" w:color="auto"/>
              <w:bottom w:val="single" w:sz="4" w:space="0" w:color="auto"/>
              <w:right w:val="single" w:sz="4" w:space="0" w:color="auto"/>
            </w:tcBorders>
            <w:vAlign w:val="center"/>
            <w:hideMark/>
          </w:tcPr>
          <w:p w:rsidR="009E3BDB" w:rsidRPr="009E3BDB" w:rsidRDefault="009E3BDB" w:rsidP="00253F96">
            <w:pPr>
              <w:spacing w:line="360" w:lineRule="auto"/>
              <w:jc w:val="center"/>
              <w:rPr>
                <w:rFonts w:ascii="Times New Roman" w:hAnsi="Times New Roman"/>
                <w:color w:val="000000"/>
                <w:sz w:val="24"/>
                <w:szCs w:val="24"/>
              </w:rPr>
            </w:pPr>
            <w:r w:rsidRPr="009E3BDB">
              <w:rPr>
                <w:rFonts w:ascii="Times New Roman" w:hAnsi="Times New Roman"/>
                <w:color w:val="000000"/>
                <w:sz w:val="24"/>
                <w:szCs w:val="24"/>
              </w:rPr>
              <w:t>1</w:t>
            </w:r>
          </w:p>
        </w:tc>
        <w:tc>
          <w:tcPr>
            <w:tcW w:w="3213" w:type="dxa"/>
            <w:tcBorders>
              <w:top w:val="nil"/>
              <w:left w:val="nil"/>
              <w:bottom w:val="single" w:sz="4" w:space="0" w:color="auto"/>
              <w:right w:val="single" w:sz="4" w:space="0" w:color="auto"/>
            </w:tcBorders>
            <w:noWrap/>
            <w:vAlign w:val="center"/>
            <w:hideMark/>
          </w:tcPr>
          <w:p w:rsidR="009E3BDB" w:rsidRPr="009E3BDB" w:rsidRDefault="009E3BDB" w:rsidP="00253F96">
            <w:pPr>
              <w:widowControl w:val="0"/>
              <w:tabs>
                <w:tab w:val="left" w:pos="993"/>
              </w:tabs>
              <w:rPr>
                <w:rFonts w:ascii="Times New Roman" w:hAnsi="Times New Roman"/>
                <w:sz w:val="24"/>
                <w:szCs w:val="24"/>
              </w:rPr>
            </w:pPr>
            <w:r w:rsidRPr="009E3BDB">
              <w:rPr>
                <w:rFonts w:ascii="Times New Roman" w:hAnsi="Times New Roman"/>
                <w:sz w:val="24"/>
                <w:szCs w:val="24"/>
              </w:rPr>
              <w:t xml:space="preserve">Создание в школах </w:t>
            </w:r>
            <w:r w:rsidRPr="009E3BDB">
              <w:rPr>
                <w:sz w:val="24"/>
                <w:szCs w:val="24"/>
              </w:rPr>
              <w:t xml:space="preserve"> </w:t>
            </w:r>
            <w:r w:rsidRPr="009E3BDB">
              <w:rPr>
                <w:rFonts w:ascii="Times New Roman" w:hAnsi="Times New Roman"/>
                <w:sz w:val="24"/>
                <w:szCs w:val="24"/>
              </w:rPr>
              <w:t>Новошешминского муниципального района  классов инклюзивного образования совместно с М</w:t>
            </w:r>
            <w:r w:rsidR="00211239">
              <w:rPr>
                <w:rFonts w:ascii="Times New Roman" w:hAnsi="Times New Roman"/>
                <w:sz w:val="24"/>
                <w:szCs w:val="24"/>
              </w:rPr>
              <w:t xml:space="preserve">ОиН </w:t>
            </w:r>
            <w:r w:rsidRPr="009E3BDB">
              <w:rPr>
                <w:rFonts w:ascii="Times New Roman" w:hAnsi="Times New Roman"/>
                <w:sz w:val="24"/>
                <w:szCs w:val="24"/>
              </w:rPr>
              <w:t xml:space="preserve"> РТ</w:t>
            </w:r>
          </w:p>
          <w:p w:rsidR="009E3BDB" w:rsidRPr="009E3BDB" w:rsidRDefault="009E3BDB" w:rsidP="00253F96">
            <w:pPr>
              <w:widowControl w:val="0"/>
              <w:tabs>
                <w:tab w:val="left" w:pos="993"/>
              </w:tabs>
              <w:rPr>
                <w:rFonts w:ascii="Times New Roman" w:hAnsi="Times New Roman"/>
                <w:color w:val="000000"/>
                <w:sz w:val="24"/>
                <w:szCs w:val="24"/>
              </w:rPr>
            </w:pPr>
          </w:p>
        </w:tc>
        <w:tc>
          <w:tcPr>
            <w:tcW w:w="1672" w:type="dxa"/>
            <w:tcBorders>
              <w:top w:val="nil"/>
              <w:left w:val="nil"/>
              <w:bottom w:val="single" w:sz="4" w:space="0" w:color="auto"/>
              <w:right w:val="single" w:sz="4" w:space="0" w:color="auto"/>
            </w:tcBorders>
            <w:vAlign w:val="center"/>
            <w:hideMark/>
          </w:tcPr>
          <w:p w:rsidR="009E3BDB" w:rsidRPr="009E3BDB" w:rsidRDefault="00211239" w:rsidP="00253F96">
            <w:pPr>
              <w:spacing w:line="360" w:lineRule="auto"/>
              <w:rPr>
                <w:rFonts w:ascii="Times New Roman" w:hAnsi="Times New Roman"/>
                <w:color w:val="000000"/>
                <w:sz w:val="24"/>
                <w:szCs w:val="24"/>
              </w:rPr>
            </w:pPr>
            <w:r>
              <w:rPr>
                <w:rFonts w:ascii="Times New Roman" w:hAnsi="Times New Roman"/>
                <w:color w:val="000000"/>
                <w:sz w:val="24"/>
                <w:szCs w:val="24"/>
              </w:rPr>
              <w:t>2016-2019 г</w:t>
            </w:r>
          </w:p>
        </w:tc>
        <w:tc>
          <w:tcPr>
            <w:tcW w:w="2300" w:type="dxa"/>
            <w:tcBorders>
              <w:top w:val="nil"/>
              <w:left w:val="nil"/>
              <w:bottom w:val="single" w:sz="4" w:space="0" w:color="auto"/>
              <w:right w:val="single" w:sz="4" w:space="0" w:color="auto"/>
            </w:tcBorders>
            <w:vAlign w:val="center"/>
            <w:hideMark/>
          </w:tcPr>
          <w:p w:rsidR="009E3BDB" w:rsidRPr="00EE0C49" w:rsidRDefault="009E3BDB" w:rsidP="00EE0C49">
            <w:pPr>
              <w:spacing w:line="360" w:lineRule="auto"/>
              <w:jc w:val="center"/>
              <w:rPr>
                <w:rFonts w:ascii="Times New Roman" w:hAnsi="Times New Roman"/>
                <w:color w:val="000000"/>
                <w:sz w:val="24"/>
                <w:szCs w:val="24"/>
              </w:rPr>
            </w:pPr>
            <w:r w:rsidRPr="00EE0C49">
              <w:rPr>
                <w:rFonts w:ascii="Times New Roman" w:hAnsi="Times New Roman"/>
                <w:color w:val="000000"/>
                <w:sz w:val="24"/>
                <w:szCs w:val="24"/>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r w:rsidRPr="009E3BDB">
              <w:rPr>
                <w:rFonts w:ascii="Times New Roman" w:hAnsi="Times New Roman"/>
                <w:color w:val="000000"/>
                <w:sz w:val="24"/>
                <w:szCs w:val="24"/>
              </w:rPr>
              <w:t>-</w:t>
            </w:r>
          </w:p>
        </w:tc>
        <w:tc>
          <w:tcPr>
            <w:tcW w:w="1303" w:type="dxa"/>
            <w:tcBorders>
              <w:top w:val="nil"/>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r w:rsidRPr="009E3BDB">
              <w:rPr>
                <w:rFonts w:ascii="Times New Roman" w:hAnsi="Times New Roman"/>
                <w:color w:val="000000"/>
                <w:sz w:val="24"/>
                <w:szCs w:val="24"/>
              </w:rPr>
              <w:t>-</w:t>
            </w:r>
          </w:p>
        </w:tc>
      </w:tr>
      <w:tr w:rsidR="009E3BDB" w:rsidRPr="00D80642" w:rsidTr="00B763A7">
        <w:trPr>
          <w:trHeight w:val="1611"/>
        </w:trPr>
        <w:tc>
          <w:tcPr>
            <w:tcW w:w="473" w:type="dxa"/>
            <w:tcBorders>
              <w:top w:val="nil"/>
              <w:left w:val="single" w:sz="4" w:space="0" w:color="auto"/>
              <w:bottom w:val="single" w:sz="4" w:space="0" w:color="auto"/>
              <w:right w:val="single" w:sz="4" w:space="0" w:color="auto"/>
            </w:tcBorders>
            <w:vAlign w:val="center"/>
            <w:hideMark/>
          </w:tcPr>
          <w:p w:rsidR="009E3BDB" w:rsidRPr="009E3BDB" w:rsidRDefault="009E3BDB" w:rsidP="00253F96">
            <w:pPr>
              <w:spacing w:line="360" w:lineRule="auto"/>
              <w:jc w:val="center"/>
              <w:rPr>
                <w:rFonts w:ascii="Times New Roman" w:hAnsi="Times New Roman"/>
                <w:color w:val="000000"/>
                <w:sz w:val="24"/>
                <w:szCs w:val="24"/>
              </w:rPr>
            </w:pPr>
            <w:r w:rsidRPr="009E3BDB">
              <w:rPr>
                <w:rFonts w:ascii="Times New Roman" w:hAnsi="Times New Roman"/>
                <w:color w:val="000000"/>
                <w:sz w:val="24"/>
                <w:szCs w:val="24"/>
              </w:rPr>
              <w:t>2</w:t>
            </w:r>
          </w:p>
        </w:tc>
        <w:tc>
          <w:tcPr>
            <w:tcW w:w="3213" w:type="dxa"/>
            <w:tcBorders>
              <w:top w:val="nil"/>
              <w:left w:val="nil"/>
              <w:bottom w:val="single" w:sz="4" w:space="0" w:color="auto"/>
              <w:right w:val="single" w:sz="4" w:space="0" w:color="auto"/>
            </w:tcBorders>
            <w:noWrap/>
            <w:vAlign w:val="center"/>
          </w:tcPr>
          <w:p w:rsidR="009E3BDB" w:rsidRPr="009E3BDB" w:rsidRDefault="009E3BDB" w:rsidP="00253F96">
            <w:pPr>
              <w:widowControl w:val="0"/>
              <w:tabs>
                <w:tab w:val="left" w:pos="993"/>
              </w:tabs>
              <w:rPr>
                <w:rFonts w:ascii="Times New Roman" w:hAnsi="Times New Roman"/>
                <w:sz w:val="24"/>
                <w:szCs w:val="24"/>
              </w:rPr>
            </w:pPr>
            <w:r w:rsidRPr="009E3BDB">
              <w:rPr>
                <w:rFonts w:ascii="Times New Roman" w:hAnsi="Times New Roman"/>
                <w:sz w:val="24"/>
                <w:szCs w:val="24"/>
              </w:rPr>
              <w:t>Проведение конкурсов-смотров среди учащихся по выявлению талантливых детей</w:t>
            </w:r>
          </w:p>
          <w:p w:rsidR="009E3BDB" w:rsidRPr="009E3BDB" w:rsidRDefault="009E3BDB" w:rsidP="00253F96">
            <w:pPr>
              <w:widowControl w:val="0"/>
              <w:tabs>
                <w:tab w:val="left" w:pos="993"/>
              </w:tabs>
              <w:rPr>
                <w:rFonts w:ascii="Times New Roman" w:hAnsi="Times New Roman"/>
                <w:color w:val="000000"/>
                <w:sz w:val="24"/>
                <w:szCs w:val="24"/>
              </w:rPr>
            </w:pPr>
          </w:p>
        </w:tc>
        <w:tc>
          <w:tcPr>
            <w:tcW w:w="1672" w:type="dxa"/>
            <w:tcBorders>
              <w:top w:val="nil"/>
              <w:left w:val="nil"/>
              <w:bottom w:val="single" w:sz="4" w:space="0" w:color="auto"/>
              <w:right w:val="single" w:sz="4" w:space="0" w:color="auto"/>
            </w:tcBorders>
            <w:vAlign w:val="center"/>
          </w:tcPr>
          <w:p w:rsidR="009E3BDB" w:rsidRPr="009E3BDB" w:rsidRDefault="009E3BDB" w:rsidP="00253F96">
            <w:pPr>
              <w:spacing w:line="360" w:lineRule="auto"/>
              <w:rPr>
                <w:rFonts w:ascii="Times New Roman" w:hAnsi="Times New Roman"/>
                <w:color w:val="000000"/>
                <w:sz w:val="24"/>
                <w:szCs w:val="24"/>
              </w:rPr>
            </w:pPr>
            <w:r w:rsidRPr="009E3BDB">
              <w:rPr>
                <w:rFonts w:ascii="Times New Roman" w:hAnsi="Times New Roman"/>
                <w:color w:val="000000"/>
                <w:sz w:val="24"/>
                <w:szCs w:val="24"/>
              </w:rPr>
              <w:t>постоянно</w:t>
            </w:r>
          </w:p>
        </w:tc>
        <w:tc>
          <w:tcPr>
            <w:tcW w:w="2300" w:type="dxa"/>
            <w:tcBorders>
              <w:top w:val="nil"/>
              <w:left w:val="nil"/>
              <w:bottom w:val="single" w:sz="4" w:space="0" w:color="auto"/>
              <w:right w:val="single" w:sz="4" w:space="0" w:color="auto"/>
            </w:tcBorders>
            <w:vAlign w:val="center"/>
            <w:hideMark/>
          </w:tcPr>
          <w:p w:rsidR="009E3BDB" w:rsidRPr="00EE0C49" w:rsidRDefault="009E3BDB" w:rsidP="00EE0C49">
            <w:pPr>
              <w:spacing w:line="360" w:lineRule="auto"/>
              <w:jc w:val="center"/>
              <w:rPr>
                <w:rFonts w:ascii="Times New Roman" w:hAnsi="Times New Roman"/>
                <w:color w:val="000000"/>
                <w:sz w:val="24"/>
                <w:szCs w:val="24"/>
              </w:rPr>
            </w:pPr>
            <w:r w:rsidRPr="00EE0C49">
              <w:rPr>
                <w:rFonts w:ascii="Times New Roman" w:hAnsi="Times New Roman"/>
                <w:color w:val="000000"/>
                <w:sz w:val="24"/>
                <w:szCs w:val="24"/>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r w:rsidRPr="009E3BDB">
              <w:rPr>
                <w:rFonts w:ascii="Times New Roman" w:hAnsi="Times New Roman"/>
                <w:color w:val="000000"/>
                <w:sz w:val="24"/>
                <w:szCs w:val="24"/>
              </w:rPr>
              <w:t>-</w:t>
            </w:r>
          </w:p>
        </w:tc>
        <w:tc>
          <w:tcPr>
            <w:tcW w:w="1303" w:type="dxa"/>
            <w:tcBorders>
              <w:top w:val="nil"/>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r w:rsidRPr="009E3BDB">
              <w:rPr>
                <w:rFonts w:ascii="Times New Roman" w:hAnsi="Times New Roman"/>
                <w:color w:val="000000"/>
                <w:sz w:val="24"/>
                <w:szCs w:val="24"/>
              </w:rPr>
              <w:t>-</w:t>
            </w:r>
          </w:p>
        </w:tc>
      </w:tr>
      <w:tr w:rsidR="009E3BDB" w:rsidRPr="00D80642" w:rsidTr="00B763A7">
        <w:trPr>
          <w:trHeight w:val="3135"/>
        </w:trPr>
        <w:tc>
          <w:tcPr>
            <w:tcW w:w="473" w:type="dxa"/>
            <w:tcBorders>
              <w:top w:val="single" w:sz="4" w:space="0" w:color="auto"/>
              <w:left w:val="single" w:sz="4" w:space="0" w:color="auto"/>
              <w:bottom w:val="single" w:sz="4" w:space="0" w:color="auto"/>
              <w:right w:val="single" w:sz="4" w:space="0" w:color="auto"/>
            </w:tcBorders>
            <w:vAlign w:val="center"/>
          </w:tcPr>
          <w:p w:rsidR="009E3BDB" w:rsidRPr="009E3BDB" w:rsidRDefault="009E3BDB" w:rsidP="00253F96">
            <w:pPr>
              <w:spacing w:line="360" w:lineRule="auto"/>
              <w:jc w:val="center"/>
              <w:rPr>
                <w:rFonts w:ascii="Times New Roman" w:hAnsi="Times New Roman"/>
                <w:color w:val="000000"/>
                <w:sz w:val="24"/>
                <w:szCs w:val="24"/>
              </w:rPr>
            </w:pPr>
            <w:r w:rsidRPr="009E3BDB">
              <w:rPr>
                <w:rFonts w:ascii="Times New Roman" w:hAnsi="Times New Roman"/>
                <w:color w:val="000000"/>
                <w:sz w:val="24"/>
                <w:szCs w:val="24"/>
              </w:rPr>
              <w:t>3</w:t>
            </w:r>
          </w:p>
        </w:tc>
        <w:tc>
          <w:tcPr>
            <w:tcW w:w="3213" w:type="dxa"/>
            <w:tcBorders>
              <w:top w:val="single" w:sz="4" w:space="0" w:color="auto"/>
              <w:left w:val="nil"/>
              <w:bottom w:val="single" w:sz="4" w:space="0" w:color="auto"/>
              <w:right w:val="single" w:sz="4" w:space="0" w:color="auto"/>
            </w:tcBorders>
            <w:noWrap/>
            <w:vAlign w:val="center"/>
          </w:tcPr>
          <w:p w:rsidR="009E3BDB" w:rsidRPr="009E3BDB" w:rsidRDefault="009E3BDB" w:rsidP="00253F96">
            <w:pPr>
              <w:widowControl w:val="0"/>
              <w:tabs>
                <w:tab w:val="left" w:pos="993"/>
              </w:tabs>
              <w:rPr>
                <w:rFonts w:ascii="Times New Roman" w:hAnsi="Times New Roman"/>
                <w:sz w:val="24"/>
                <w:szCs w:val="24"/>
              </w:rPr>
            </w:pPr>
          </w:p>
          <w:p w:rsidR="009E3BDB" w:rsidRPr="009E3BDB" w:rsidRDefault="009E3BDB" w:rsidP="00253F96">
            <w:pPr>
              <w:widowControl w:val="0"/>
              <w:tabs>
                <w:tab w:val="left" w:pos="993"/>
              </w:tabs>
              <w:rPr>
                <w:rFonts w:ascii="Times New Roman" w:hAnsi="Times New Roman"/>
                <w:sz w:val="24"/>
                <w:szCs w:val="24"/>
              </w:rPr>
            </w:pPr>
            <w:r w:rsidRPr="009E3BDB">
              <w:rPr>
                <w:rFonts w:ascii="Times New Roman" w:hAnsi="Times New Roman"/>
                <w:sz w:val="24"/>
                <w:szCs w:val="24"/>
              </w:rPr>
              <w:t>Формирование системы материального и нематериального стимулирования учащихся для учебы в Вузах с последующим возвращением в район</w:t>
            </w:r>
          </w:p>
          <w:p w:rsidR="009E3BDB" w:rsidRPr="009E3BDB" w:rsidRDefault="009E3BDB" w:rsidP="00253F96">
            <w:pPr>
              <w:widowControl w:val="0"/>
              <w:tabs>
                <w:tab w:val="left" w:pos="993"/>
              </w:tabs>
              <w:rPr>
                <w:rFonts w:ascii="Times New Roman" w:hAnsi="Times New Roman"/>
                <w:sz w:val="24"/>
                <w:szCs w:val="24"/>
              </w:rPr>
            </w:pPr>
          </w:p>
        </w:tc>
        <w:tc>
          <w:tcPr>
            <w:tcW w:w="1672" w:type="dxa"/>
            <w:tcBorders>
              <w:top w:val="single" w:sz="4" w:space="0" w:color="auto"/>
              <w:left w:val="nil"/>
              <w:bottom w:val="single" w:sz="4" w:space="0" w:color="auto"/>
              <w:right w:val="single" w:sz="4" w:space="0" w:color="auto"/>
            </w:tcBorders>
            <w:vAlign w:val="center"/>
          </w:tcPr>
          <w:p w:rsidR="009E3BDB" w:rsidRPr="009E3BDB" w:rsidRDefault="009E3BDB" w:rsidP="00253F96">
            <w:pPr>
              <w:spacing w:line="360" w:lineRule="auto"/>
              <w:rPr>
                <w:rFonts w:ascii="Times New Roman" w:hAnsi="Times New Roman"/>
                <w:color w:val="000000"/>
                <w:sz w:val="24"/>
                <w:szCs w:val="24"/>
              </w:rPr>
            </w:pPr>
            <w:r w:rsidRPr="009E3BDB">
              <w:rPr>
                <w:rFonts w:ascii="Times New Roman" w:hAnsi="Times New Roman"/>
                <w:color w:val="000000"/>
                <w:sz w:val="24"/>
                <w:szCs w:val="24"/>
              </w:rPr>
              <w:t>постоянно</w:t>
            </w:r>
            <w:r w:rsidRPr="009E3BDB">
              <w:rPr>
                <w:rFonts w:ascii="Times New Roman" w:hAnsi="Times New Roman"/>
                <w:color w:val="000000"/>
                <w:sz w:val="24"/>
                <w:szCs w:val="24"/>
              </w:rPr>
              <w:tab/>
              <w:t xml:space="preserve"> </w:t>
            </w:r>
          </w:p>
        </w:tc>
        <w:tc>
          <w:tcPr>
            <w:tcW w:w="2300" w:type="dxa"/>
            <w:tcBorders>
              <w:top w:val="single" w:sz="4" w:space="0" w:color="auto"/>
              <w:left w:val="nil"/>
              <w:bottom w:val="single" w:sz="4" w:space="0" w:color="auto"/>
              <w:right w:val="single" w:sz="4" w:space="0" w:color="auto"/>
            </w:tcBorders>
            <w:vAlign w:val="center"/>
          </w:tcPr>
          <w:p w:rsidR="009E3BDB" w:rsidRPr="00EE0C49" w:rsidRDefault="009E3BDB" w:rsidP="00EE0C49">
            <w:pPr>
              <w:spacing w:line="360" w:lineRule="auto"/>
              <w:jc w:val="center"/>
              <w:rPr>
                <w:rFonts w:ascii="Times New Roman" w:hAnsi="Times New Roman"/>
                <w:color w:val="000000"/>
                <w:sz w:val="24"/>
                <w:szCs w:val="24"/>
              </w:rPr>
            </w:pPr>
            <w:r w:rsidRPr="00EE0C49">
              <w:rPr>
                <w:rFonts w:ascii="Times New Roman" w:hAnsi="Times New Roman"/>
                <w:color w:val="000000"/>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p>
        </w:tc>
        <w:tc>
          <w:tcPr>
            <w:tcW w:w="1303" w:type="dxa"/>
            <w:tcBorders>
              <w:top w:val="single" w:sz="4" w:space="0" w:color="auto"/>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p>
        </w:tc>
      </w:tr>
      <w:tr w:rsidR="009E3BDB" w:rsidRPr="00D80642" w:rsidTr="00B763A7">
        <w:trPr>
          <w:trHeight w:val="2835"/>
        </w:trPr>
        <w:tc>
          <w:tcPr>
            <w:tcW w:w="473" w:type="dxa"/>
            <w:tcBorders>
              <w:top w:val="nil"/>
              <w:left w:val="single" w:sz="4" w:space="0" w:color="auto"/>
              <w:bottom w:val="nil"/>
              <w:right w:val="single" w:sz="4" w:space="0" w:color="auto"/>
            </w:tcBorders>
            <w:vAlign w:val="center"/>
            <w:hideMark/>
          </w:tcPr>
          <w:p w:rsidR="009E3BDB" w:rsidRPr="009E3BDB" w:rsidRDefault="009E3BDB" w:rsidP="00253F96">
            <w:pPr>
              <w:spacing w:line="360" w:lineRule="auto"/>
              <w:jc w:val="center"/>
              <w:rPr>
                <w:rFonts w:ascii="Times New Roman" w:hAnsi="Times New Roman"/>
                <w:color w:val="000000"/>
                <w:sz w:val="24"/>
                <w:szCs w:val="24"/>
              </w:rPr>
            </w:pPr>
            <w:r w:rsidRPr="009E3BDB">
              <w:rPr>
                <w:rFonts w:ascii="Times New Roman" w:hAnsi="Times New Roman"/>
                <w:color w:val="000000"/>
                <w:sz w:val="24"/>
                <w:szCs w:val="24"/>
              </w:rPr>
              <w:t>4</w:t>
            </w:r>
          </w:p>
        </w:tc>
        <w:tc>
          <w:tcPr>
            <w:tcW w:w="3213" w:type="dxa"/>
            <w:tcBorders>
              <w:top w:val="single" w:sz="4" w:space="0" w:color="auto"/>
              <w:left w:val="nil"/>
              <w:bottom w:val="nil"/>
              <w:right w:val="single" w:sz="4" w:space="0" w:color="auto"/>
            </w:tcBorders>
            <w:noWrap/>
            <w:vAlign w:val="center"/>
            <w:hideMark/>
          </w:tcPr>
          <w:p w:rsidR="009E3BDB" w:rsidRPr="009E3BDB" w:rsidRDefault="009E3BDB" w:rsidP="001E44FE">
            <w:pPr>
              <w:tabs>
                <w:tab w:val="left" w:pos="993"/>
              </w:tabs>
              <w:rPr>
                <w:rFonts w:ascii="Times New Roman" w:hAnsi="Times New Roman"/>
                <w:color w:val="000000"/>
                <w:sz w:val="24"/>
                <w:szCs w:val="24"/>
              </w:rPr>
            </w:pPr>
            <w:r w:rsidRPr="009E3BDB">
              <w:rPr>
                <w:rFonts w:ascii="Times New Roman" w:hAnsi="Times New Roman"/>
                <w:sz w:val="24"/>
                <w:szCs w:val="24"/>
              </w:rPr>
              <w:t>Обустройство зданий и помещений образовательных учреждений по требованиям системы «доступная среда»</w:t>
            </w:r>
            <w:r w:rsidR="00EE0C49">
              <w:rPr>
                <w:rFonts w:ascii="Times New Roman" w:hAnsi="Times New Roman"/>
                <w:sz w:val="24"/>
                <w:szCs w:val="24"/>
              </w:rPr>
              <w:t>*</w:t>
            </w:r>
          </w:p>
        </w:tc>
        <w:tc>
          <w:tcPr>
            <w:tcW w:w="1672" w:type="dxa"/>
            <w:tcBorders>
              <w:top w:val="nil"/>
              <w:left w:val="nil"/>
              <w:bottom w:val="nil"/>
              <w:right w:val="single" w:sz="4" w:space="0" w:color="auto"/>
            </w:tcBorders>
            <w:vAlign w:val="center"/>
            <w:hideMark/>
          </w:tcPr>
          <w:p w:rsidR="009E3BDB" w:rsidRPr="009E3BDB" w:rsidRDefault="009E3BDB" w:rsidP="00253F96">
            <w:pPr>
              <w:spacing w:line="360" w:lineRule="auto"/>
              <w:rPr>
                <w:rFonts w:ascii="Times New Roman" w:hAnsi="Times New Roman"/>
                <w:color w:val="000000"/>
                <w:sz w:val="24"/>
                <w:szCs w:val="24"/>
              </w:rPr>
            </w:pPr>
            <w:r w:rsidRPr="009E3BDB">
              <w:rPr>
                <w:rFonts w:ascii="Times New Roman" w:hAnsi="Times New Roman"/>
                <w:color w:val="000000"/>
                <w:sz w:val="24"/>
                <w:szCs w:val="24"/>
              </w:rPr>
              <w:t> постоянно</w:t>
            </w:r>
          </w:p>
        </w:tc>
        <w:tc>
          <w:tcPr>
            <w:tcW w:w="2300" w:type="dxa"/>
            <w:tcBorders>
              <w:top w:val="nil"/>
              <w:left w:val="nil"/>
              <w:bottom w:val="nil"/>
              <w:right w:val="single" w:sz="4" w:space="0" w:color="auto"/>
            </w:tcBorders>
            <w:vAlign w:val="center"/>
            <w:hideMark/>
          </w:tcPr>
          <w:p w:rsidR="009E3BDB" w:rsidRPr="00EE0C49" w:rsidRDefault="009E3BDB" w:rsidP="00EE0C49">
            <w:pPr>
              <w:spacing w:line="360" w:lineRule="auto"/>
              <w:jc w:val="center"/>
              <w:rPr>
                <w:rFonts w:ascii="Times New Roman" w:hAnsi="Times New Roman"/>
                <w:color w:val="000000"/>
                <w:sz w:val="24"/>
                <w:szCs w:val="24"/>
              </w:rPr>
            </w:pPr>
            <w:r w:rsidRPr="00EE0C49">
              <w:rPr>
                <w:rFonts w:ascii="Times New Roman" w:hAnsi="Times New Roman"/>
                <w:color w:val="000000"/>
                <w:sz w:val="24"/>
                <w:szCs w:val="24"/>
              </w:rPr>
              <w:t>Исполнительный комитет  Новошешминского МР</w:t>
            </w:r>
          </w:p>
        </w:tc>
        <w:tc>
          <w:tcPr>
            <w:tcW w:w="1239" w:type="dxa"/>
            <w:tcBorders>
              <w:top w:val="nil"/>
              <w:left w:val="nil"/>
              <w:bottom w:val="nil"/>
              <w:right w:val="single" w:sz="4" w:space="0" w:color="auto"/>
            </w:tcBorders>
          </w:tcPr>
          <w:p w:rsidR="009E3BDB" w:rsidRPr="009E3BDB" w:rsidRDefault="009E3BDB" w:rsidP="00253F96">
            <w:pPr>
              <w:spacing w:line="360" w:lineRule="auto"/>
              <w:rPr>
                <w:rFonts w:ascii="Times New Roman" w:hAnsi="Times New Roman"/>
                <w:color w:val="000000"/>
                <w:sz w:val="24"/>
                <w:szCs w:val="24"/>
              </w:rPr>
            </w:pPr>
            <w:r w:rsidRPr="009E3BDB">
              <w:rPr>
                <w:rFonts w:ascii="Times New Roman" w:hAnsi="Times New Roman"/>
                <w:color w:val="000000"/>
                <w:sz w:val="24"/>
                <w:szCs w:val="24"/>
              </w:rPr>
              <w:t>-</w:t>
            </w:r>
          </w:p>
        </w:tc>
        <w:tc>
          <w:tcPr>
            <w:tcW w:w="1303" w:type="dxa"/>
            <w:tcBorders>
              <w:top w:val="nil"/>
              <w:left w:val="nil"/>
              <w:bottom w:val="nil"/>
              <w:right w:val="single" w:sz="4" w:space="0" w:color="auto"/>
            </w:tcBorders>
          </w:tcPr>
          <w:p w:rsidR="009E3BDB" w:rsidRPr="009E3BDB" w:rsidRDefault="00EE0C49" w:rsidP="00253F96">
            <w:pPr>
              <w:spacing w:line="360" w:lineRule="auto"/>
              <w:rPr>
                <w:rFonts w:ascii="Times New Roman" w:hAnsi="Times New Roman"/>
                <w:color w:val="000000"/>
                <w:sz w:val="24"/>
                <w:szCs w:val="24"/>
              </w:rPr>
            </w:pPr>
            <w:r>
              <w:rPr>
                <w:rFonts w:ascii="Times New Roman" w:hAnsi="Times New Roman"/>
                <w:color w:val="000000"/>
                <w:sz w:val="24"/>
                <w:szCs w:val="24"/>
              </w:rPr>
              <w:t>Бюджет РТ</w:t>
            </w:r>
          </w:p>
        </w:tc>
      </w:tr>
      <w:tr w:rsidR="009E3BDB" w:rsidRPr="00D80642" w:rsidTr="001E44FE">
        <w:trPr>
          <w:trHeight w:val="80"/>
        </w:trPr>
        <w:tc>
          <w:tcPr>
            <w:tcW w:w="473" w:type="dxa"/>
            <w:tcBorders>
              <w:top w:val="nil"/>
              <w:left w:val="single" w:sz="4" w:space="0" w:color="auto"/>
              <w:bottom w:val="single" w:sz="4" w:space="0" w:color="auto"/>
              <w:right w:val="single" w:sz="4" w:space="0" w:color="auto"/>
            </w:tcBorders>
            <w:vAlign w:val="center"/>
          </w:tcPr>
          <w:p w:rsidR="009E3BDB" w:rsidRPr="009E3BDB" w:rsidRDefault="009E3BDB" w:rsidP="00253F96">
            <w:pPr>
              <w:spacing w:line="360" w:lineRule="auto"/>
              <w:jc w:val="center"/>
              <w:rPr>
                <w:rFonts w:ascii="Times New Roman" w:hAnsi="Times New Roman"/>
                <w:color w:val="000000"/>
                <w:sz w:val="24"/>
                <w:szCs w:val="24"/>
              </w:rPr>
            </w:pPr>
          </w:p>
        </w:tc>
        <w:tc>
          <w:tcPr>
            <w:tcW w:w="3213" w:type="dxa"/>
            <w:tcBorders>
              <w:top w:val="nil"/>
              <w:left w:val="nil"/>
              <w:bottom w:val="single" w:sz="4" w:space="0" w:color="auto"/>
              <w:right w:val="single" w:sz="4" w:space="0" w:color="auto"/>
            </w:tcBorders>
            <w:noWrap/>
            <w:vAlign w:val="center"/>
          </w:tcPr>
          <w:p w:rsidR="009E3BDB" w:rsidRPr="009E3BDB" w:rsidRDefault="009E3BDB" w:rsidP="00253F96">
            <w:pPr>
              <w:spacing w:line="360" w:lineRule="auto"/>
              <w:rPr>
                <w:rFonts w:ascii="Times New Roman" w:hAnsi="Times New Roman"/>
                <w:color w:val="000000"/>
                <w:sz w:val="24"/>
                <w:szCs w:val="24"/>
              </w:rPr>
            </w:pPr>
          </w:p>
        </w:tc>
        <w:tc>
          <w:tcPr>
            <w:tcW w:w="1672" w:type="dxa"/>
            <w:tcBorders>
              <w:top w:val="nil"/>
              <w:left w:val="nil"/>
              <w:bottom w:val="single" w:sz="4" w:space="0" w:color="auto"/>
              <w:right w:val="single" w:sz="4" w:space="0" w:color="auto"/>
            </w:tcBorders>
            <w:vAlign w:val="center"/>
          </w:tcPr>
          <w:p w:rsidR="009E3BDB" w:rsidRPr="009E3BDB" w:rsidRDefault="009E3BDB" w:rsidP="00253F96">
            <w:pPr>
              <w:spacing w:line="360" w:lineRule="auto"/>
              <w:rPr>
                <w:rFonts w:ascii="Times New Roman" w:hAnsi="Times New Roman"/>
                <w:color w:val="000000"/>
                <w:sz w:val="24"/>
                <w:szCs w:val="24"/>
              </w:rPr>
            </w:pPr>
          </w:p>
        </w:tc>
        <w:tc>
          <w:tcPr>
            <w:tcW w:w="2300" w:type="dxa"/>
            <w:tcBorders>
              <w:top w:val="nil"/>
              <w:left w:val="nil"/>
              <w:bottom w:val="single" w:sz="4" w:space="0" w:color="auto"/>
              <w:right w:val="single" w:sz="4" w:space="0" w:color="auto"/>
            </w:tcBorders>
            <w:vAlign w:val="center"/>
          </w:tcPr>
          <w:p w:rsidR="009E3BDB" w:rsidRPr="00EE0C49" w:rsidRDefault="009E3BDB" w:rsidP="00EE0C49">
            <w:pPr>
              <w:spacing w:line="360" w:lineRule="auto"/>
              <w:jc w:val="center"/>
              <w:rPr>
                <w:rFonts w:ascii="Times New Roman" w:hAnsi="Times New Roman"/>
                <w:color w:val="000000"/>
                <w:sz w:val="24"/>
                <w:szCs w:val="24"/>
              </w:rPr>
            </w:pPr>
          </w:p>
        </w:tc>
        <w:tc>
          <w:tcPr>
            <w:tcW w:w="1239" w:type="dxa"/>
            <w:tcBorders>
              <w:top w:val="nil"/>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p>
        </w:tc>
        <w:tc>
          <w:tcPr>
            <w:tcW w:w="1303" w:type="dxa"/>
            <w:tcBorders>
              <w:top w:val="nil"/>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p>
        </w:tc>
      </w:tr>
      <w:tr w:rsidR="009E3BDB" w:rsidRPr="00D80642" w:rsidTr="00B763A7">
        <w:trPr>
          <w:trHeight w:val="1095"/>
        </w:trPr>
        <w:tc>
          <w:tcPr>
            <w:tcW w:w="473" w:type="dxa"/>
            <w:tcBorders>
              <w:top w:val="single" w:sz="4" w:space="0" w:color="auto"/>
              <w:left w:val="single" w:sz="4" w:space="0" w:color="auto"/>
              <w:bottom w:val="single" w:sz="4" w:space="0" w:color="auto"/>
              <w:right w:val="single" w:sz="4" w:space="0" w:color="auto"/>
            </w:tcBorders>
            <w:vAlign w:val="center"/>
          </w:tcPr>
          <w:p w:rsidR="009E3BDB" w:rsidRPr="009E3BDB" w:rsidRDefault="009E3BDB" w:rsidP="00253F96">
            <w:pPr>
              <w:spacing w:line="360" w:lineRule="auto"/>
              <w:jc w:val="center"/>
              <w:rPr>
                <w:rFonts w:ascii="Times New Roman" w:hAnsi="Times New Roman"/>
                <w:color w:val="000000"/>
                <w:sz w:val="24"/>
                <w:szCs w:val="24"/>
              </w:rPr>
            </w:pPr>
            <w:r w:rsidRPr="009E3BDB">
              <w:rPr>
                <w:rFonts w:ascii="Times New Roman" w:hAnsi="Times New Roman"/>
                <w:color w:val="000000"/>
                <w:sz w:val="24"/>
                <w:szCs w:val="24"/>
              </w:rPr>
              <w:t>5</w:t>
            </w:r>
          </w:p>
        </w:tc>
        <w:tc>
          <w:tcPr>
            <w:tcW w:w="3213" w:type="dxa"/>
            <w:tcBorders>
              <w:top w:val="single" w:sz="4" w:space="0" w:color="auto"/>
              <w:left w:val="nil"/>
              <w:bottom w:val="single" w:sz="4" w:space="0" w:color="auto"/>
              <w:right w:val="single" w:sz="4" w:space="0" w:color="auto"/>
            </w:tcBorders>
            <w:noWrap/>
            <w:vAlign w:val="center"/>
          </w:tcPr>
          <w:p w:rsidR="009E3BDB" w:rsidRPr="009E3BDB" w:rsidRDefault="009E3BDB" w:rsidP="009E3BDB">
            <w:pPr>
              <w:spacing w:line="360" w:lineRule="auto"/>
              <w:rPr>
                <w:rFonts w:ascii="Times New Roman" w:hAnsi="Times New Roman"/>
                <w:color w:val="000000"/>
                <w:sz w:val="24"/>
                <w:szCs w:val="24"/>
              </w:rPr>
            </w:pPr>
            <w:r w:rsidRPr="009E3BDB">
              <w:rPr>
                <w:rFonts w:ascii="Times New Roman" w:hAnsi="Times New Roman"/>
                <w:color w:val="000000"/>
                <w:sz w:val="24"/>
                <w:szCs w:val="24"/>
              </w:rPr>
              <w:t xml:space="preserve">Проведение анализа востребованности выпускников организаций среднего профессионального образования </w:t>
            </w:r>
            <w:r>
              <w:rPr>
                <w:rFonts w:ascii="Times New Roman" w:hAnsi="Times New Roman"/>
                <w:color w:val="000000"/>
                <w:sz w:val="24"/>
                <w:szCs w:val="24"/>
              </w:rPr>
              <w:t>Новошешминского муниципального района</w:t>
            </w:r>
            <w:r w:rsidRPr="009E3BDB">
              <w:rPr>
                <w:rFonts w:ascii="Times New Roman" w:hAnsi="Times New Roman"/>
                <w:color w:val="000000"/>
                <w:sz w:val="24"/>
                <w:szCs w:val="24"/>
              </w:rPr>
              <w:t xml:space="preserve"> и, при необходимости, инициировать в Министерство образования и науки Республики Татарстан изменения направлений подготовки</w:t>
            </w:r>
          </w:p>
        </w:tc>
        <w:tc>
          <w:tcPr>
            <w:tcW w:w="1672" w:type="dxa"/>
            <w:tcBorders>
              <w:top w:val="single" w:sz="4" w:space="0" w:color="auto"/>
              <w:left w:val="nil"/>
              <w:bottom w:val="single" w:sz="4" w:space="0" w:color="auto"/>
              <w:right w:val="single" w:sz="4" w:space="0" w:color="auto"/>
            </w:tcBorders>
            <w:vAlign w:val="center"/>
          </w:tcPr>
          <w:p w:rsidR="009E3BDB" w:rsidRPr="009E3BDB" w:rsidRDefault="00B763A7" w:rsidP="009E3BDB">
            <w:pPr>
              <w:spacing w:line="360" w:lineRule="auto"/>
              <w:rPr>
                <w:rFonts w:ascii="Times New Roman" w:hAnsi="Times New Roman"/>
                <w:color w:val="000000"/>
                <w:sz w:val="24"/>
                <w:szCs w:val="24"/>
              </w:rPr>
            </w:pPr>
            <w:r>
              <w:rPr>
                <w:rFonts w:ascii="Times New Roman" w:hAnsi="Times New Roman"/>
                <w:color w:val="000000"/>
                <w:sz w:val="24"/>
                <w:szCs w:val="24"/>
              </w:rPr>
              <w:t>ежегодно</w:t>
            </w:r>
          </w:p>
        </w:tc>
        <w:tc>
          <w:tcPr>
            <w:tcW w:w="2300" w:type="dxa"/>
            <w:tcBorders>
              <w:top w:val="single" w:sz="4" w:space="0" w:color="auto"/>
              <w:left w:val="nil"/>
              <w:bottom w:val="single" w:sz="4" w:space="0" w:color="auto"/>
              <w:right w:val="single" w:sz="4" w:space="0" w:color="auto"/>
            </w:tcBorders>
            <w:vAlign w:val="center"/>
          </w:tcPr>
          <w:p w:rsidR="009E3BDB" w:rsidRPr="00EE0C49" w:rsidRDefault="009E3BDB" w:rsidP="00EE0C49">
            <w:pPr>
              <w:spacing w:line="360" w:lineRule="auto"/>
              <w:jc w:val="center"/>
              <w:rPr>
                <w:rFonts w:ascii="Times New Roman" w:hAnsi="Times New Roman"/>
                <w:color w:val="000000"/>
                <w:sz w:val="24"/>
                <w:szCs w:val="24"/>
              </w:rPr>
            </w:pPr>
            <w:r w:rsidRPr="00EE0C49">
              <w:rPr>
                <w:rFonts w:ascii="Times New Roman" w:hAnsi="Times New Roman"/>
                <w:color w:val="000000"/>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r w:rsidRPr="009E3BDB">
              <w:rPr>
                <w:rFonts w:ascii="Times New Roman" w:hAnsi="Times New Roman"/>
                <w:color w:val="000000"/>
                <w:sz w:val="24"/>
                <w:szCs w:val="24"/>
              </w:rPr>
              <w:t>-</w:t>
            </w:r>
          </w:p>
        </w:tc>
        <w:tc>
          <w:tcPr>
            <w:tcW w:w="1303" w:type="dxa"/>
            <w:tcBorders>
              <w:top w:val="single" w:sz="4" w:space="0" w:color="auto"/>
              <w:left w:val="nil"/>
              <w:bottom w:val="single" w:sz="4" w:space="0" w:color="auto"/>
              <w:right w:val="single" w:sz="4" w:space="0" w:color="auto"/>
            </w:tcBorders>
          </w:tcPr>
          <w:p w:rsidR="009E3BDB" w:rsidRPr="009E3BDB" w:rsidRDefault="009E3BDB" w:rsidP="00253F96">
            <w:pPr>
              <w:spacing w:line="360" w:lineRule="auto"/>
              <w:rPr>
                <w:rFonts w:ascii="Times New Roman" w:hAnsi="Times New Roman"/>
                <w:color w:val="000000"/>
                <w:sz w:val="24"/>
                <w:szCs w:val="24"/>
              </w:rPr>
            </w:pPr>
          </w:p>
        </w:tc>
      </w:tr>
      <w:tr w:rsidR="009E3BDB" w:rsidRPr="00D80642" w:rsidTr="00B763A7">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9E3BDB" w:rsidRPr="009E3BDB" w:rsidRDefault="001E44FE" w:rsidP="00253F96">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3213" w:type="dxa"/>
            <w:tcBorders>
              <w:top w:val="single" w:sz="4" w:space="0" w:color="auto"/>
              <w:left w:val="nil"/>
              <w:bottom w:val="single" w:sz="4" w:space="0" w:color="auto"/>
              <w:right w:val="single" w:sz="4" w:space="0" w:color="auto"/>
            </w:tcBorders>
            <w:noWrap/>
            <w:vAlign w:val="center"/>
          </w:tcPr>
          <w:p w:rsidR="009E3BDB" w:rsidRPr="009E3BDB" w:rsidRDefault="009E3BDB" w:rsidP="00211239">
            <w:pPr>
              <w:spacing w:line="360" w:lineRule="auto"/>
              <w:rPr>
                <w:rFonts w:ascii="Times New Roman" w:hAnsi="Times New Roman"/>
                <w:color w:val="000000"/>
                <w:sz w:val="24"/>
                <w:szCs w:val="24"/>
              </w:rPr>
            </w:pPr>
            <w:r w:rsidRPr="009E3BDB">
              <w:rPr>
                <w:rFonts w:ascii="Times New Roman" w:hAnsi="Times New Roman"/>
                <w:color w:val="000000"/>
                <w:sz w:val="24"/>
                <w:szCs w:val="24"/>
              </w:rPr>
              <w:t>Капитальный ремонт здания МБДОУ «</w:t>
            </w:r>
            <w:r w:rsidR="00211239">
              <w:rPr>
                <w:rFonts w:ascii="Times New Roman" w:hAnsi="Times New Roman"/>
                <w:color w:val="000000"/>
                <w:sz w:val="24"/>
                <w:szCs w:val="24"/>
              </w:rPr>
              <w:t>Ерыклинский детский сад</w:t>
            </w:r>
            <w:r w:rsidRPr="009E3BDB">
              <w:rPr>
                <w:rFonts w:ascii="Times New Roman" w:hAnsi="Times New Roman"/>
                <w:color w:val="000000"/>
                <w:sz w:val="24"/>
                <w:szCs w:val="24"/>
              </w:rPr>
              <w:t>»</w:t>
            </w:r>
            <w:r w:rsidR="00211239">
              <w:rPr>
                <w:rFonts w:ascii="Times New Roman" w:hAnsi="Times New Roman"/>
                <w:color w:val="000000"/>
                <w:sz w:val="24"/>
                <w:szCs w:val="24"/>
              </w:rPr>
              <w:t xml:space="preserve"> с. Ерыклы</w:t>
            </w:r>
          </w:p>
        </w:tc>
        <w:tc>
          <w:tcPr>
            <w:tcW w:w="1672" w:type="dxa"/>
            <w:tcBorders>
              <w:top w:val="single" w:sz="4" w:space="0" w:color="auto"/>
              <w:left w:val="nil"/>
              <w:bottom w:val="single" w:sz="4" w:space="0" w:color="auto"/>
              <w:right w:val="single" w:sz="4" w:space="0" w:color="auto"/>
            </w:tcBorders>
            <w:vAlign w:val="center"/>
          </w:tcPr>
          <w:p w:rsidR="009E3BDB" w:rsidRPr="009E3BDB" w:rsidRDefault="009E3BDB" w:rsidP="00211239">
            <w:pPr>
              <w:spacing w:line="360" w:lineRule="auto"/>
              <w:rPr>
                <w:rFonts w:ascii="Times New Roman" w:hAnsi="Times New Roman"/>
                <w:color w:val="000000"/>
                <w:sz w:val="24"/>
                <w:szCs w:val="24"/>
              </w:rPr>
            </w:pPr>
            <w:r w:rsidRPr="009E3BDB">
              <w:rPr>
                <w:rFonts w:ascii="Times New Roman" w:hAnsi="Times New Roman"/>
                <w:color w:val="000000"/>
                <w:sz w:val="24"/>
                <w:szCs w:val="24"/>
              </w:rPr>
              <w:t>201</w:t>
            </w:r>
            <w:r w:rsidR="00211239">
              <w:rPr>
                <w:rFonts w:ascii="Times New Roman" w:hAnsi="Times New Roman"/>
                <w:color w:val="000000"/>
                <w:sz w:val="24"/>
                <w:szCs w:val="24"/>
              </w:rPr>
              <w:t>6</w:t>
            </w:r>
          </w:p>
        </w:tc>
        <w:tc>
          <w:tcPr>
            <w:tcW w:w="2300" w:type="dxa"/>
            <w:tcBorders>
              <w:top w:val="single" w:sz="4" w:space="0" w:color="auto"/>
              <w:left w:val="nil"/>
              <w:bottom w:val="single" w:sz="4" w:space="0" w:color="auto"/>
              <w:right w:val="single" w:sz="4" w:space="0" w:color="auto"/>
            </w:tcBorders>
            <w:vAlign w:val="center"/>
          </w:tcPr>
          <w:p w:rsidR="009E3BDB" w:rsidRPr="00EE0C49" w:rsidRDefault="00211239" w:rsidP="00EE0C49">
            <w:pPr>
              <w:spacing w:line="360" w:lineRule="auto"/>
              <w:jc w:val="center"/>
              <w:rPr>
                <w:rFonts w:ascii="Times New Roman" w:hAnsi="Times New Roman"/>
                <w:color w:val="000000"/>
                <w:sz w:val="24"/>
                <w:szCs w:val="24"/>
              </w:rPr>
            </w:pPr>
            <w:r w:rsidRPr="00EE0C49">
              <w:rPr>
                <w:rFonts w:ascii="Times New Roman" w:hAnsi="Times New Roman"/>
                <w:color w:val="000000"/>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9E3BDB" w:rsidRPr="009E3BDB" w:rsidRDefault="00211239" w:rsidP="00253F96">
            <w:pPr>
              <w:spacing w:line="360" w:lineRule="auto"/>
              <w:rPr>
                <w:rFonts w:ascii="Times New Roman" w:hAnsi="Times New Roman"/>
                <w:color w:val="000000"/>
                <w:sz w:val="24"/>
                <w:szCs w:val="24"/>
              </w:rPr>
            </w:pPr>
            <w:r>
              <w:rPr>
                <w:rFonts w:ascii="Times New Roman" w:hAnsi="Times New Roman"/>
                <w:color w:val="000000"/>
                <w:sz w:val="24"/>
                <w:szCs w:val="24"/>
              </w:rPr>
              <w:t>3006,0</w:t>
            </w:r>
          </w:p>
        </w:tc>
        <w:tc>
          <w:tcPr>
            <w:tcW w:w="1303" w:type="dxa"/>
            <w:tcBorders>
              <w:top w:val="single" w:sz="4" w:space="0" w:color="auto"/>
              <w:left w:val="nil"/>
              <w:bottom w:val="single" w:sz="4" w:space="0" w:color="auto"/>
              <w:right w:val="single" w:sz="4" w:space="0" w:color="auto"/>
            </w:tcBorders>
          </w:tcPr>
          <w:p w:rsidR="009E3BDB" w:rsidRPr="009E3BDB" w:rsidRDefault="00B763A7" w:rsidP="00253F96">
            <w:pPr>
              <w:spacing w:line="360" w:lineRule="auto"/>
              <w:rPr>
                <w:rFonts w:ascii="Times New Roman" w:hAnsi="Times New Roman"/>
                <w:color w:val="000000"/>
                <w:sz w:val="24"/>
                <w:szCs w:val="24"/>
              </w:rPr>
            </w:pPr>
            <w:r>
              <w:rPr>
                <w:rFonts w:ascii="Times New Roman" w:hAnsi="Times New Roman"/>
                <w:color w:val="000000"/>
                <w:sz w:val="24"/>
                <w:szCs w:val="24"/>
              </w:rPr>
              <w:t>Бюджет РТ</w:t>
            </w:r>
          </w:p>
        </w:tc>
      </w:tr>
      <w:tr w:rsidR="00211239" w:rsidRPr="00D80642" w:rsidTr="00B763A7">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211239" w:rsidRPr="009E3BDB" w:rsidRDefault="001E44FE" w:rsidP="00211239">
            <w:pPr>
              <w:spacing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3213" w:type="dxa"/>
            <w:tcBorders>
              <w:top w:val="single" w:sz="4" w:space="0" w:color="auto"/>
              <w:left w:val="nil"/>
              <w:bottom w:val="single" w:sz="4" w:space="0" w:color="auto"/>
              <w:right w:val="single" w:sz="4" w:space="0" w:color="auto"/>
            </w:tcBorders>
            <w:noWrap/>
            <w:vAlign w:val="center"/>
          </w:tcPr>
          <w:p w:rsidR="00211239" w:rsidRPr="009E3BDB" w:rsidRDefault="00211239" w:rsidP="00211239">
            <w:pPr>
              <w:spacing w:line="360" w:lineRule="auto"/>
              <w:rPr>
                <w:rFonts w:ascii="Times New Roman" w:hAnsi="Times New Roman"/>
                <w:color w:val="000000"/>
                <w:sz w:val="24"/>
                <w:szCs w:val="24"/>
              </w:rPr>
            </w:pPr>
            <w:r w:rsidRPr="009E3BDB">
              <w:rPr>
                <w:rFonts w:ascii="Times New Roman" w:hAnsi="Times New Roman"/>
                <w:color w:val="000000"/>
                <w:sz w:val="24"/>
                <w:szCs w:val="24"/>
              </w:rPr>
              <w:t>Капитальный ремонт здания М</w:t>
            </w:r>
            <w:r>
              <w:rPr>
                <w:rFonts w:ascii="Times New Roman" w:hAnsi="Times New Roman"/>
                <w:color w:val="000000"/>
                <w:sz w:val="24"/>
                <w:szCs w:val="24"/>
              </w:rPr>
              <w:t>Б</w:t>
            </w:r>
            <w:r w:rsidRPr="009E3BDB">
              <w:rPr>
                <w:rFonts w:ascii="Times New Roman" w:hAnsi="Times New Roman"/>
                <w:color w:val="000000"/>
                <w:sz w:val="24"/>
                <w:szCs w:val="24"/>
              </w:rPr>
              <w:t>ОУ «</w:t>
            </w:r>
            <w:r>
              <w:rPr>
                <w:rFonts w:ascii="Times New Roman" w:hAnsi="Times New Roman"/>
                <w:color w:val="000000"/>
                <w:sz w:val="24"/>
                <w:szCs w:val="24"/>
              </w:rPr>
              <w:t>Просто-Челнинский сад «Кояшкай» с.Простые Челны</w:t>
            </w:r>
          </w:p>
        </w:tc>
        <w:tc>
          <w:tcPr>
            <w:tcW w:w="1672" w:type="dxa"/>
            <w:tcBorders>
              <w:top w:val="single" w:sz="4" w:space="0" w:color="auto"/>
              <w:left w:val="nil"/>
              <w:bottom w:val="single" w:sz="4" w:space="0" w:color="auto"/>
              <w:right w:val="single" w:sz="4" w:space="0" w:color="auto"/>
            </w:tcBorders>
            <w:vAlign w:val="center"/>
          </w:tcPr>
          <w:p w:rsidR="00211239" w:rsidRPr="009E3BDB" w:rsidRDefault="00211239" w:rsidP="00211239">
            <w:pPr>
              <w:spacing w:line="360" w:lineRule="auto"/>
              <w:rPr>
                <w:rFonts w:ascii="Times New Roman" w:hAnsi="Times New Roman"/>
                <w:color w:val="000000"/>
                <w:sz w:val="24"/>
                <w:szCs w:val="24"/>
              </w:rPr>
            </w:pPr>
            <w:r w:rsidRPr="009E3BDB">
              <w:rPr>
                <w:rFonts w:ascii="Times New Roman" w:hAnsi="Times New Roman"/>
                <w:color w:val="000000"/>
                <w:sz w:val="24"/>
                <w:szCs w:val="24"/>
              </w:rPr>
              <w:t>201</w:t>
            </w:r>
            <w:r>
              <w:rPr>
                <w:rFonts w:ascii="Times New Roman" w:hAnsi="Times New Roman"/>
                <w:color w:val="000000"/>
                <w:sz w:val="24"/>
                <w:szCs w:val="24"/>
              </w:rPr>
              <w:t>6</w:t>
            </w:r>
          </w:p>
        </w:tc>
        <w:tc>
          <w:tcPr>
            <w:tcW w:w="2300" w:type="dxa"/>
            <w:tcBorders>
              <w:top w:val="single" w:sz="4" w:space="0" w:color="auto"/>
              <w:left w:val="nil"/>
              <w:bottom w:val="single" w:sz="4" w:space="0" w:color="auto"/>
              <w:right w:val="single" w:sz="4" w:space="0" w:color="auto"/>
            </w:tcBorders>
          </w:tcPr>
          <w:p w:rsidR="00211239" w:rsidRPr="00EE0C49" w:rsidRDefault="00211239" w:rsidP="00EE0C49">
            <w:pPr>
              <w:jc w:val="center"/>
              <w:rPr>
                <w:rFonts w:ascii="Times New Roman" w:hAnsi="Times New Roman"/>
                <w:sz w:val="24"/>
                <w:szCs w:val="24"/>
              </w:rPr>
            </w:pPr>
            <w:r w:rsidRPr="00EE0C49">
              <w:rPr>
                <w:rFonts w:ascii="Times New Roman" w:hAnsi="Times New Roman"/>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211239" w:rsidRPr="009E3BDB" w:rsidRDefault="00211239" w:rsidP="00211239">
            <w:pPr>
              <w:spacing w:line="360" w:lineRule="auto"/>
              <w:rPr>
                <w:rFonts w:ascii="Times New Roman" w:hAnsi="Times New Roman"/>
                <w:color w:val="000000"/>
                <w:sz w:val="24"/>
                <w:szCs w:val="24"/>
              </w:rPr>
            </w:pPr>
            <w:r>
              <w:rPr>
                <w:rFonts w:ascii="Times New Roman" w:hAnsi="Times New Roman"/>
                <w:color w:val="000000"/>
                <w:sz w:val="24"/>
                <w:szCs w:val="24"/>
              </w:rPr>
              <w:t>4014,0</w:t>
            </w:r>
          </w:p>
        </w:tc>
        <w:tc>
          <w:tcPr>
            <w:tcW w:w="1303" w:type="dxa"/>
            <w:tcBorders>
              <w:top w:val="single" w:sz="4" w:space="0" w:color="auto"/>
              <w:left w:val="nil"/>
              <w:bottom w:val="single" w:sz="4" w:space="0" w:color="auto"/>
              <w:right w:val="single" w:sz="4" w:space="0" w:color="auto"/>
            </w:tcBorders>
          </w:tcPr>
          <w:p w:rsidR="00211239" w:rsidRPr="009E3BDB" w:rsidRDefault="00B763A7" w:rsidP="00211239">
            <w:pPr>
              <w:spacing w:line="360" w:lineRule="auto"/>
              <w:rPr>
                <w:rFonts w:ascii="Times New Roman" w:hAnsi="Times New Roman"/>
                <w:color w:val="000000"/>
                <w:sz w:val="24"/>
                <w:szCs w:val="24"/>
              </w:rPr>
            </w:pPr>
            <w:r>
              <w:rPr>
                <w:rFonts w:ascii="Times New Roman" w:hAnsi="Times New Roman"/>
                <w:color w:val="000000"/>
                <w:sz w:val="24"/>
                <w:szCs w:val="24"/>
              </w:rPr>
              <w:t>Бюджет РТ</w:t>
            </w:r>
          </w:p>
        </w:tc>
      </w:tr>
      <w:tr w:rsidR="00211239" w:rsidRPr="00D80642" w:rsidTr="00B763A7">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211239" w:rsidRPr="009E3BDB" w:rsidRDefault="001E44FE" w:rsidP="00211239">
            <w:pPr>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3213" w:type="dxa"/>
            <w:tcBorders>
              <w:top w:val="single" w:sz="4" w:space="0" w:color="auto"/>
              <w:left w:val="nil"/>
              <w:bottom w:val="single" w:sz="4" w:space="0" w:color="auto"/>
              <w:right w:val="single" w:sz="4" w:space="0" w:color="auto"/>
            </w:tcBorders>
            <w:noWrap/>
            <w:vAlign w:val="center"/>
          </w:tcPr>
          <w:p w:rsidR="00211239" w:rsidRPr="00B763A7" w:rsidRDefault="00B763A7" w:rsidP="00211239">
            <w:pPr>
              <w:spacing w:line="360" w:lineRule="auto"/>
              <w:rPr>
                <w:rFonts w:ascii="Times New Roman" w:hAnsi="Times New Roman"/>
                <w:color w:val="000000"/>
                <w:sz w:val="24"/>
                <w:szCs w:val="24"/>
              </w:rPr>
            </w:pPr>
            <w:r w:rsidRPr="00B763A7">
              <w:rPr>
                <w:rFonts w:ascii="Times New Roman" w:hAnsi="Times New Roman"/>
                <w:sz w:val="24"/>
                <w:szCs w:val="24"/>
              </w:rPr>
              <w:t>Строительство детской школы искусств в с. Новошешминск.</w:t>
            </w:r>
          </w:p>
        </w:tc>
        <w:tc>
          <w:tcPr>
            <w:tcW w:w="1672" w:type="dxa"/>
            <w:tcBorders>
              <w:top w:val="single" w:sz="4" w:space="0" w:color="auto"/>
              <w:left w:val="nil"/>
              <w:bottom w:val="single" w:sz="4" w:space="0" w:color="auto"/>
              <w:right w:val="single" w:sz="4" w:space="0" w:color="auto"/>
            </w:tcBorders>
            <w:vAlign w:val="center"/>
          </w:tcPr>
          <w:p w:rsidR="00211239" w:rsidRPr="009E3BDB" w:rsidRDefault="00B763A7" w:rsidP="00211239">
            <w:pPr>
              <w:spacing w:line="360" w:lineRule="auto"/>
              <w:rPr>
                <w:rFonts w:ascii="Times New Roman" w:hAnsi="Times New Roman"/>
                <w:color w:val="000000"/>
                <w:sz w:val="24"/>
                <w:szCs w:val="24"/>
              </w:rPr>
            </w:pPr>
            <w:r>
              <w:rPr>
                <w:rFonts w:ascii="Times New Roman" w:hAnsi="Times New Roman"/>
                <w:color w:val="000000"/>
                <w:sz w:val="24"/>
                <w:szCs w:val="24"/>
              </w:rPr>
              <w:t>2016</w:t>
            </w:r>
          </w:p>
        </w:tc>
        <w:tc>
          <w:tcPr>
            <w:tcW w:w="2300" w:type="dxa"/>
            <w:tcBorders>
              <w:top w:val="single" w:sz="4" w:space="0" w:color="auto"/>
              <w:left w:val="nil"/>
              <w:bottom w:val="single" w:sz="4" w:space="0" w:color="auto"/>
              <w:right w:val="single" w:sz="4" w:space="0" w:color="auto"/>
            </w:tcBorders>
          </w:tcPr>
          <w:p w:rsidR="00211239" w:rsidRPr="00EE0C49" w:rsidRDefault="00B763A7" w:rsidP="00EE0C49">
            <w:pPr>
              <w:jc w:val="center"/>
              <w:rPr>
                <w:rFonts w:ascii="Times New Roman" w:hAnsi="Times New Roman"/>
                <w:sz w:val="24"/>
                <w:szCs w:val="24"/>
              </w:rPr>
            </w:pPr>
            <w:r w:rsidRPr="00EE0C49">
              <w:rPr>
                <w:rFonts w:ascii="Times New Roman" w:hAnsi="Times New Roman"/>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211239" w:rsidRPr="009E3BDB" w:rsidRDefault="00B763A7" w:rsidP="00211239">
            <w:pPr>
              <w:spacing w:line="360" w:lineRule="auto"/>
              <w:rPr>
                <w:rFonts w:ascii="Times New Roman" w:hAnsi="Times New Roman"/>
                <w:color w:val="000000"/>
                <w:sz w:val="24"/>
                <w:szCs w:val="24"/>
              </w:rPr>
            </w:pPr>
            <w:r>
              <w:rPr>
                <w:rFonts w:ascii="Times New Roman" w:hAnsi="Times New Roman"/>
                <w:color w:val="000000"/>
                <w:sz w:val="24"/>
                <w:szCs w:val="24"/>
              </w:rPr>
              <w:t>96000,0</w:t>
            </w:r>
          </w:p>
        </w:tc>
        <w:tc>
          <w:tcPr>
            <w:tcW w:w="1303" w:type="dxa"/>
            <w:tcBorders>
              <w:top w:val="single" w:sz="4" w:space="0" w:color="auto"/>
              <w:left w:val="nil"/>
              <w:bottom w:val="single" w:sz="4" w:space="0" w:color="auto"/>
              <w:right w:val="single" w:sz="4" w:space="0" w:color="auto"/>
            </w:tcBorders>
          </w:tcPr>
          <w:p w:rsidR="00211239" w:rsidRDefault="00B763A7" w:rsidP="00211239">
            <w:pPr>
              <w:spacing w:line="360" w:lineRule="auto"/>
              <w:rPr>
                <w:rFonts w:ascii="Times New Roman" w:hAnsi="Times New Roman"/>
                <w:color w:val="000000"/>
                <w:sz w:val="24"/>
                <w:szCs w:val="24"/>
              </w:rPr>
            </w:pPr>
            <w:r>
              <w:rPr>
                <w:rFonts w:ascii="Times New Roman" w:hAnsi="Times New Roman"/>
                <w:color w:val="000000"/>
                <w:sz w:val="24"/>
                <w:szCs w:val="24"/>
              </w:rPr>
              <w:t>Бюджет РТ</w:t>
            </w:r>
          </w:p>
          <w:p w:rsidR="00B763A7" w:rsidRPr="009E3BDB" w:rsidRDefault="00B763A7" w:rsidP="00211239">
            <w:pPr>
              <w:spacing w:line="360" w:lineRule="auto"/>
              <w:rPr>
                <w:rFonts w:ascii="Times New Roman" w:hAnsi="Times New Roman"/>
                <w:color w:val="000000"/>
                <w:sz w:val="24"/>
                <w:szCs w:val="24"/>
              </w:rPr>
            </w:pPr>
            <w:r>
              <w:rPr>
                <w:rFonts w:ascii="Times New Roman" w:hAnsi="Times New Roman"/>
                <w:color w:val="000000"/>
                <w:sz w:val="24"/>
                <w:szCs w:val="24"/>
              </w:rPr>
              <w:t>Внебюджетные источники</w:t>
            </w:r>
          </w:p>
        </w:tc>
      </w:tr>
      <w:tr w:rsidR="00B763A7" w:rsidRPr="00D80642" w:rsidTr="00B763A7">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B763A7" w:rsidRPr="009E3BDB" w:rsidRDefault="001E44FE" w:rsidP="00B763A7">
            <w:pPr>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3213" w:type="dxa"/>
            <w:tcBorders>
              <w:top w:val="single" w:sz="4" w:space="0" w:color="auto"/>
              <w:left w:val="nil"/>
              <w:bottom w:val="single" w:sz="4" w:space="0" w:color="auto"/>
              <w:right w:val="single" w:sz="4" w:space="0" w:color="auto"/>
            </w:tcBorders>
            <w:noWrap/>
            <w:vAlign w:val="center"/>
          </w:tcPr>
          <w:p w:rsidR="00B763A7" w:rsidRPr="00B763A7" w:rsidRDefault="00B763A7" w:rsidP="00B763A7">
            <w:pPr>
              <w:spacing w:line="360" w:lineRule="auto"/>
              <w:rPr>
                <w:rFonts w:ascii="Times New Roman" w:hAnsi="Times New Roman"/>
                <w:color w:val="000000"/>
                <w:sz w:val="24"/>
                <w:szCs w:val="24"/>
              </w:rPr>
            </w:pPr>
            <w:r w:rsidRPr="00B763A7">
              <w:rPr>
                <w:rFonts w:ascii="Times New Roman" w:hAnsi="Times New Roman"/>
                <w:sz w:val="24"/>
                <w:szCs w:val="24"/>
              </w:rPr>
              <w:t>Внедрение дополнительных образовательных услуг дошкольных образовательных организаций</w:t>
            </w:r>
          </w:p>
        </w:tc>
        <w:tc>
          <w:tcPr>
            <w:tcW w:w="1672" w:type="dxa"/>
            <w:tcBorders>
              <w:top w:val="single" w:sz="4" w:space="0" w:color="auto"/>
              <w:left w:val="nil"/>
              <w:bottom w:val="single" w:sz="4" w:space="0" w:color="auto"/>
              <w:right w:val="single" w:sz="4" w:space="0" w:color="auto"/>
            </w:tcBorders>
            <w:vAlign w:val="center"/>
          </w:tcPr>
          <w:p w:rsidR="00B763A7" w:rsidRPr="009E3BDB" w:rsidRDefault="00B763A7" w:rsidP="00B763A7">
            <w:pPr>
              <w:spacing w:line="360" w:lineRule="auto"/>
              <w:rPr>
                <w:rFonts w:ascii="Times New Roman" w:hAnsi="Times New Roman"/>
                <w:color w:val="000000"/>
                <w:sz w:val="24"/>
                <w:szCs w:val="24"/>
              </w:rPr>
            </w:pPr>
            <w:r>
              <w:rPr>
                <w:rFonts w:ascii="Times New Roman" w:hAnsi="Times New Roman"/>
                <w:color w:val="000000"/>
                <w:sz w:val="24"/>
                <w:szCs w:val="24"/>
              </w:rPr>
              <w:t>2016-2021 г</w:t>
            </w:r>
          </w:p>
        </w:tc>
        <w:tc>
          <w:tcPr>
            <w:tcW w:w="2300" w:type="dxa"/>
            <w:tcBorders>
              <w:top w:val="single" w:sz="4" w:space="0" w:color="auto"/>
              <w:left w:val="nil"/>
              <w:bottom w:val="single" w:sz="4" w:space="0" w:color="auto"/>
              <w:right w:val="single" w:sz="4" w:space="0" w:color="auto"/>
            </w:tcBorders>
          </w:tcPr>
          <w:p w:rsidR="00B763A7" w:rsidRPr="00EE0C49" w:rsidRDefault="001A1EC1" w:rsidP="00EE0C49">
            <w:pPr>
              <w:jc w:val="center"/>
              <w:rPr>
                <w:rFonts w:ascii="Times New Roman" w:hAnsi="Times New Roman"/>
                <w:sz w:val="24"/>
                <w:szCs w:val="24"/>
              </w:rPr>
            </w:pPr>
            <w:r w:rsidRPr="00EE0C49">
              <w:rPr>
                <w:rFonts w:ascii="Times New Roman" w:hAnsi="Times New Roman"/>
                <w:sz w:val="24"/>
                <w:szCs w:val="24"/>
              </w:rPr>
              <w:t xml:space="preserve">Совместно с </w:t>
            </w:r>
            <w:r w:rsidR="001E44FE" w:rsidRPr="00EE0C49">
              <w:rPr>
                <w:rFonts w:ascii="Times New Roman" w:hAnsi="Times New Roman"/>
                <w:sz w:val="24"/>
                <w:szCs w:val="24"/>
              </w:rPr>
              <w:t>министерством образования</w:t>
            </w:r>
            <w:r w:rsidR="00EE0C49" w:rsidRPr="00EE0C49">
              <w:rPr>
                <w:rFonts w:ascii="Times New Roman" w:hAnsi="Times New Roman"/>
                <w:sz w:val="24"/>
                <w:szCs w:val="24"/>
              </w:rPr>
              <w:t xml:space="preserve"> и науки</w:t>
            </w:r>
            <w:r w:rsidR="001E44FE" w:rsidRPr="00EE0C49">
              <w:rPr>
                <w:rFonts w:ascii="Times New Roman" w:hAnsi="Times New Roman"/>
                <w:sz w:val="24"/>
                <w:szCs w:val="24"/>
              </w:rPr>
              <w:t xml:space="preserve"> </w:t>
            </w:r>
            <w:r w:rsidRPr="00EE0C49">
              <w:rPr>
                <w:rFonts w:ascii="Times New Roman" w:hAnsi="Times New Roman"/>
                <w:sz w:val="24"/>
                <w:szCs w:val="24"/>
              </w:rPr>
              <w:t xml:space="preserve"> РТ</w:t>
            </w:r>
            <w:r w:rsidR="001E44FE" w:rsidRPr="00EE0C49">
              <w:rPr>
                <w:rFonts w:ascii="Times New Roman" w:hAnsi="Times New Roman"/>
                <w:sz w:val="24"/>
                <w:szCs w:val="24"/>
              </w:rPr>
              <w:t>,</w:t>
            </w:r>
            <w:r w:rsidRPr="00EE0C49">
              <w:rPr>
                <w:rFonts w:ascii="Times New Roman" w:hAnsi="Times New Roman"/>
                <w:sz w:val="24"/>
                <w:szCs w:val="24"/>
              </w:rPr>
              <w:t xml:space="preserve"> </w:t>
            </w:r>
            <w:r w:rsidR="00B763A7" w:rsidRPr="00EE0C49">
              <w:rPr>
                <w:rFonts w:ascii="Times New Roman" w:hAnsi="Times New Roman"/>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B763A7" w:rsidRPr="009E3BDB" w:rsidRDefault="00B763A7" w:rsidP="00B763A7">
            <w:pPr>
              <w:spacing w:line="360" w:lineRule="auto"/>
              <w:rPr>
                <w:rFonts w:ascii="Times New Roman" w:hAnsi="Times New Roman"/>
                <w:color w:val="000000"/>
                <w:sz w:val="24"/>
                <w:szCs w:val="24"/>
              </w:rPr>
            </w:pPr>
            <w:r>
              <w:rPr>
                <w:rFonts w:ascii="Times New Roman" w:hAnsi="Times New Roman"/>
                <w:color w:val="000000"/>
                <w:sz w:val="24"/>
                <w:szCs w:val="24"/>
              </w:rPr>
              <w:t>-</w:t>
            </w:r>
          </w:p>
        </w:tc>
        <w:tc>
          <w:tcPr>
            <w:tcW w:w="1303" w:type="dxa"/>
            <w:tcBorders>
              <w:top w:val="single" w:sz="4" w:space="0" w:color="auto"/>
              <w:left w:val="nil"/>
              <w:bottom w:val="single" w:sz="4" w:space="0" w:color="auto"/>
              <w:right w:val="single" w:sz="4" w:space="0" w:color="auto"/>
            </w:tcBorders>
          </w:tcPr>
          <w:p w:rsidR="00B763A7" w:rsidRPr="009E3BDB" w:rsidRDefault="00EE0C49" w:rsidP="00B763A7">
            <w:pPr>
              <w:spacing w:line="360" w:lineRule="auto"/>
              <w:rPr>
                <w:rFonts w:ascii="Times New Roman" w:hAnsi="Times New Roman"/>
                <w:color w:val="000000"/>
                <w:sz w:val="24"/>
                <w:szCs w:val="24"/>
              </w:rPr>
            </w:pPr>
            <w:r>
              <w:rPr>
                <w:rFonts w:ascii="Times New Roman" w:hAnsi="Times New Roman"/>
                <w:color w:val="000000"/>
                <w:sz w:val="24"/>
                <w:szCs w:val="24"/>
              </w:rPr>
              <w:t>-</w:t>
            </w:r>
          </w:p>
        </w:tc>
      </w:tr>
      <w:tr w:rsidR="00B763A7" w:rsidRPr="00D80642" w:rsidTr="00B763A7">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B763A7" w:rsidRPr="009E3BDB" w:rsidRDefault="00B763A7" w:rsidP="001E44FE">
            <w:pPr>
              <w:spacing w:line="360" w:lineRule="auto"/>
              <w:jc w:val="center"/>
              <w:rPr>
                <w:rFonts w:ascii="Times New Roman" w:hAnsi="Times New Roman"/>
                <w:color w:val="000000"/>
                <w:sz w:val="24"/>
                <w:szCs w:val="24"/>
              </w:rPr>
            </w:pPr>
            <w:r>
              <w:rPr>
                <w:rFonts w:ascii="Times New Roman" w:hAnsi="Times New Roman"/>
                <w:color w:val="000000"/>
                <w:sz w:val="24"/>
                <w:szCs w:val="24"/>
              </w:rPr>
              <w:t>1</w:t>
            </w:r>
            <w:r w:rsidR="001E44FE">
              <w:rPr>
                <w:rFonts w:ascii="Times New Roman" w:hAnsi="Times New Roman"/>
                <w:color w:val="000000"/>
                <w:sz w:val="24"/>
                <w:szCs w:val="24"/>
              </w:rPr>
              <w:t>0</w:t>
            </w:r>
          </w:p>
        </w:tc>
        <w:tc>
          <w:tcPr>
            <w:tcW w:w="3213" w:type="dxa"/>
            <w:tcBorders>
              <w:top w:val="single" w:sz="4" w:space="0" w:color="auto"/>
              <w:left w:val="nil"/>
              <w:bottom w:val="single" w:sz="4" w:space="0" w:color="auto"/>
              <w:right w:val="single" w:sz="4" w:space="0" w:color="auto"/>
            </w:tcBorders>
            <w:noWrap/>
            <w:vAlign w:val="center"/>
          </w:tcPr>
          <w:p w:rsidR="00B763A7" w:rsidRPr="00B763A7" w:rsidRDefault="00B763A7" w:rsidP="00B763A7">
            <w:pPr>
              <w:spacing w:line="360" w:lineRule="auto"/>
              <w:rPr>
                <w:rFonts w:ascii="Times New Roman" w:hAnsi="Times New Roman"/>
                <w:color w:val="000000"/>
                <w:sz w:val="24"/>
                <w:szCs w:val="24"/>
              </w:rPr>
            </w:pPr>
            <w:r w:rsidRPr="00B763A7">
              <w:rPr>
                <w:rFonts w:ascii="Times New Roman" w:hAnsi="Times New Roman"/>
                <w:sz w:val="24"/>
                <w:szCs w:val="24"/>
              </w:rPr>
              <w:t>Внедрение эффективного контракта в системе дошкольного, общего и дополнительного образования, в том числе включение в трудовые договора работников образовательных организаций критериев оценки эффективности их деятельности</w:t>
            </w:r>
          </w:p>
        </w:tc>
        <w:tc>
          <w:tcPr>
            <w:tcW w:w="1672" w:type="dxa"/>
            <w:tcBorders>
              <w:top w:val="single" w:sz="4" w:space="0" w:color="auto"/>
              <w:left w:val="nil"/>
              <w:bottom w:val="single" w:sz="4" w:space="0" w:color="auto"/>
              <w:right w:val="single" w:sz="4" w:space="0" w:color="auto"/>
            </w:tcBorders>
            <w:vAlign w:val="center"/>
          </w:tcPr>
          <w:p w:rsidR="00B763A7" w:rsidRPr="009E3BDB" w:rsidRDefault="00B763A7" w:rsidP="00B763A7">
            <w:pPr>
              <w:spacing w:line="360" w:lineRule="auto"/>
              <w:rPr>
                <w:rFonts w:ascii="Times New Roman" w:hAnsi="Times New Roman"/>
                <w:color w:val="000000"/>
                <w:sz w:val="24"/>
                <w:szCs w:val="24"/>
              </w:rPr>
            </w:pPr>
            <w:r>
              <w:rPr>
                <w:rFonts w:ascii="Times New Roman" w:hAnsi="Times New Roman"/>
                <w:color w:val="000000"/>
                <w:sz w:val="24"/>
                <w:szCs w:val="24"/>
              </w:rPr>
              <w:t>2016-2021 г</w:t>
            </w:r>
          </w:p>
        </w:tc>
        <w:tc>
          <w:tcPr>
            <w:tcW w:w="2300" w:type="dxa"/>
            <w:tcBorders>
              <w:top w:val="single" w:sz="4" w:space="0" w:color="auto"/>
              <w:left w:val="nil"/>
              <w:bottom w:val="single" w:sz="4" w:space="0" w:color="auto"/>
              <w:right w:val="single" w:sz="4" w:space="0" w:color="auto"/>
            </w:tcBorders>
          </w:tcPr>
          <w:p w:rsidR="00B763A7" w:rsidRPr="00EE0C49" w:rsidRDefault="00B763A7" w:rsidP="00EE0C49">
            <w:pPr>
              <w:jc w:val="center"/>
              <w:rPr>
                <w:rFonts w:ascii="Times New Roman" w:hAnsi="Times New Roman"/>
                <w:sz w:val="24"/>
                <w:szCs w:val="24"/>
              </w:rPr>
            </w:pPr>
            <w:r w:rsidRPr="00EE0C49">
              <w:rPr>
                <w:rFonts w:ascii="Times New Roman" w:hAnsi="Times New Roman"/>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B763A7" w:rsidRPr="009E3BDB" w:rsidRDefault="00EE0C49" w:rsidP="00B763A7">
            <w:pPr>
              <w:spacing w:line="360" w:lineRule="auto"/>
              <w:rPr>
                <w:rFonts w:ascii="Times New Roman" w:hAnsi="Times New Roman"/>
                <w:color w:val="000000"/>
                <w:sz w:val="24"/>
                <w:szCs w:val="24"/>
              </w:rPr>
            </w:pPr>
            <w:r>
              <w:rPr>
                <w:rFonts w:ascii="Times New Roman" w:hAnsi="Times New Roman"/>
                <w:color w:val="000000"/>
                <w:sz w:val="24"/>
                <w:szCs w:val="24"/>
              </w:rPr>
              <w:t>-</w:t>
            </w:r>
          </w:p>
        </w:tc>
        <w:tc>
          <w:tcPr>
            <w:tcW w:w="1303" w:type="dxa"/>
            <w:tcBorders>
              <w:top w:val="single" w:sz="4" w:space="0" w:color="auto"/>
              <w:left w:val="nil"/>
              <w:bottom w:val="single" w:sz="4" w:space="0" w:color="auto"/>
              <w:right w:val="single" w:sz="4" w:space="0" w:color="auto"/>
            </w:tcBorders>
          </w:tcPr>
          <w:p w:rsidR="00B763A7" w:rsidRPr="009E3BDB" w:rsidRDefault="00EE0C49" w:rsidP="00B763A7">
            <w:pPr>
              <w:spacing w:line="360" w:lineRule="auto"/>
              <w:rPr>
                <w:rFonts w:ascii="Times New Roman" w:hAnsi="Times New Roman"/>
                <w:color w:val="000000"/>
                <w:sz w:val="24"/>
                <w:szCs w:val="24"/>
              </w:rPr>
            </w:pPr>
            <w:r>
              <w:rPr>
                <w:rFonts w:ascii="Times New Roman" w:hAnsi="Times New Roman"/>
                <w:color w:val="000000"/>
                <w:sz w:val="24"/>
                <w:szCs w:val="24"/>
              </w:rPr>
              <w:t>-</w:t>
            </w:r>
          </w:p>
        </w:tc>
      </w:tr>
      <w:tr w:rsidR="00B763A7" w:rsidRPr="00D80642" w:rsidTr="00B763A7">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B763A7" w:rsidRPr="009E3BDB" w:rsidRDefault="00B763A7" w:rsidP="001E44FE">
            <w:pPr>
              <w:spacing w:line="360" w:lineRule="auto"/>
              <w:jc w:val="center"/>
              <w:rPr>
                <w:rFonts w:ascii="Times New Roman" w:hAnsi="Times New Roman"/>
                <w:color w:val="000000"/>
                <w:sz w:val="24"/>
                <w:szCs w:val="24"/>
              </w:rPr>
            </w:pPr>
            <w:r w:rsidRPr="009E3BDB">
              <w:rPr>
                <w:rFonts w:ascii="Times New Roman" w:hAnsi="Times New Roman"/>
                <w:color w:val="000000"/>
                <w:sz w:val="24"/>
                <w:szCs w:val="24"/>
              </w:rPr>
              <w:t>1</w:t>
            </w:r>
            <w:r w:rsidR="001E44FE">
              <w:rPr>
                <w:rFonts w:ascii="Times New Roman" w:hAnsi="Times New Roman"/>
                <w:color w:val="000000"/>
                <w:sz w:val="24"/>
                <w:szCs w:val="24"/>
              </w:rPr>
              <w:t>1</w:t>
            </w:r>
          </w:p>
        </w:tc>
        <w:tc>
          <w:tcPr>
            <w:tcW w:w="3213" w:type="dxa"/>
            <w:tcBorders>
              <w:top w:val="single" w:sz="4" w:space="0" w:color="auto"/>
              <w:left w:val="nil"/>
              <w:bottom w:val="single" w:sz="4" w:space="0" w:color="auto"/>
              <w:right w:val="single" w:sz="4" w:space="0" w:color="auto"/>
            </w:tcBorders>
            <w:noWrap/>
            <w:vAlign w:val="center"/>
          </w:tcPr>
          <w:p w:rsidR="00B763A7" w:rsidRPr="009E3BDB" w:rsidRDefault="00B763A7" w:rsidP="00B763A7">
            <w:pPr>
              <w:spacing w:line="360" w:lineRule="auto"/>
              <w:rPr>
                <w:rFonts w:ascii="Times New Roman" w:hAnsi="Times New Roman"/>
                <w:color w:val="000000"/>
                <w:sz w:val="24"/>
                <w:szCs w:val="24"/>
              </w:rPr>
            </w:pPr>
            <w:r w:rsidRPr="009E3BDB">
              <w:rPr>
                <w:rFonts w:ascii="Times New Roman" w:hAnsi="Times New Roman"/>
                <w:color w:val="000000"/>
                <w:sz w:val="24"/>
                <w:szCs w:val="24"/>
              </w:rPr>
              <w:t xml:space="preserve">Проведение мастер – классов с Казанскими Вузами </w:t>
            </w:r>
          </w:p>
        </w:tc>
        <w:tc>
          <w:tcPr>
            <w:tcW w:w="1672" w:type="dxa"/>
            <w:tcBorders>
              <w:top w:val="single" w:sz="4" w:space="0" w:color="auto"/>
              <w:left w:val="nil"/>
              <w:bottom w:val="single" w:sz="4" w:space="0" w:color="auto"/>
              <w:right w:val="single" w:sz="4" w:space="0" w:color="auto"/>
            </w:tcBorders>
            <w:vAlign w:val="center"/>
          </w:tcPr>
          <w:p w:rsidR="00B763A7" w:rsidRPr="009E3BDB" w:rsidRDefault="00B763A7" w:rsidP="00B763A7">
            <w:pPr>
              <w:spacing w:line="360" w:lineRule="auto"/>
              <w:rPr>
                <w:rFonts w:ascii="Times New Roman" w:hAnsi="Times New Roman"/>
                <w:color w:val="000000"/>
                <w:sz w:val="24"/>
                <w:szCs w:val="24"/>
              </w:rPr>
            </w:pPr>
            <w:r w:rsidRPr="009E3BDB">
              <w:rPr>
                <w:rFonts w:ascii="Times New Roman" w:hAnsi="Times New Roman"/>
                <w:color w:val="000000"/>
                <w:sz w:val="24"/>
                <w:szCs w:val="24"/>
              </w:rPr>
              <w:t>2016-2021</w:t>
            </w:r>
          </w:p>
        </w:tc>
        <w:tc>
          <w:tcPr>
            <w:tcW w:w="2300" w:type="dxa"/>
            <w:tcBorders>
              <w:top w:val="single" w:sz="4" w:space="0" w:color="auto"/>
              <w:left w:val="nil"/>
              <w:bottom w:val="single" w:sz="4" w:space="0" w:color="auto"/>
              <w:right w:val="single" w:sz="4" w:space="0" w:color="auto"/>
            </w:tcBorders>
          </w:tcPr>
          <w:p w:rsidR="00B763A7" w:rsidRPr="00EE0C49" w:rsidRDefault="001A1EC1" w:rsidP="00EE0C49">
            <w:pPr>
              <w:jc w:val="center"/>
              <w:rPr>
                <w:rFonts w:ascii="Times New Roman" w:hAnsi="Times New Roman"/>
                <w:sz w:val="24"/>
                <w:szCs w:val="24"/>
              </w:rPr>
            </w:pPr>
            <w:r w:rsidRPr="00EE0C49">
              <w:rPr>
                <w:rFonts w:ascii="Times New Roman" w:hAnsi="Times New Roman"/>
                <w:sz w:val="24"/>
                <w:szCs w:val="24"/>
              </w:rPr>
              <w:t xml:space="preserve">Совместно с вузами </w:t>
            </w:r>
            <w:r w:rsidR="00EE0C49" w:rsidRPr="00EE0C49">
              <w:rPr>
                <w:rFonts w:ascii="Times New Roman" w:hAnsi="Times New Roman"/>
                <w:sz w:val="24"/>
                <w:szCs w:val="24"/>
              </w:rPr>
              <w:t>Р</w:t>
            </w:r>
            <w:r w:rsidRPr="00EE0C49">
              <w:rPr>
                <w:rFonts w:ascii="Times New Roman" w:hAnsi="Times New Roman"/>
                <w:sz w:val="24"/>
                <w:szCs w:val="24"/>
              </w:rPr>
              <w:t>еспублики</w:t>
            </w:r>
            <w:r w:rsidR="00EE0C49" w:rsidRPr="00EE0C49">
              <w:rPr>
                <w:rFonts w:ascii="Times New Roman" w:hAnsi="Times New Roman"/>
                <w:sz w:val="24"/>
                <w:szCs w:val="24"/>
              </w:rPr>
              <w:t xml:space="preserve"> Татарстан,</w:t>
            </w:r>
            <w:r w:rsidRPr="00EE0C49">
              <w:rPr>
                <w:rFonts w:ascii="Times New Roman" w:hAnsi="Times New Roman"/>
                <w:sz w:val="24"/>
                <w:szCs w:val="24"/>
              </w:rPr>
              <w:t xml:space="preserve">, </w:t>
            </w:r>
            <w:r w:rsidR="00B763A7" w:rsidRPr="00EE0C49">
              <w:rPr>
                <w:rFonts w:ascii="Times New Roman" w:hAnsi="Times New Roman"/>
                <w:sz w:val="24"/>
                <w:szCs w:val="24"/>
              </w:rPr>
              <w:t>Исполнительный комитет  Новошешминского МР</w:t>
            </w:r>
          </w:p>
          <w:p w:rsidR="001A1EC1" w:rsidRPr="00EE0C49" w:rsidRDefault="001A1EC1" w:rsidP="00EE0C49">
            <w:pPr>
              <w:jc w:val="center"/>
              <w:rPr>
                <w:rFonts w:ascii="Times New Roman" w:hAnsi="Times New Roman"/>
                <w:sz w:val="24"/>
                <w:szCs w:val="24"/>
              </w:rPr>
            </w:pPr>
          </w:p>
        </w:tc>
        <w:tc>
          <w:tcPr>
            <w:tcW w:w="1239" w:type="dxa"/>
            <w:tcBorders>
              <w:top w:val="single" w:sz="4" w:space="0" w:color="auto"/>
              <w:left w:val="nil"/>
              <w:bottom w:val="single" w:sz="4" w:space="0" w:color="auto"/>
              <w:right w:val="single" w:sz="4" w:space="0" w:color="auto"/>
            </w:tcBorders>
          </w:tcPr>
          <w:p w:rsidR="00B763A7" w:rsidRPr="009E3BDB" w:rsidRDefault="00EE0C49" w:rsidP="00B763A7">
            <w:pPr>
              <w:spacing w:line="360" w:lineRule="auto"/>
              <w:rPr>
                <w:rFonts w:ascii="Times New Roman" w:hAnsi="Times New Roman"/>
                <w:color w:val="000000"/>
                <w:sz w:val="24"/>
                <w:szCs w:val="24"/>
              </w:rPr>
            </w:pPr>
            <w:r>
              <w:rPr>
                <w:rFonts w:ascii="Times New Roman" w:hAnsi="Times New Roman"/>
                <w:color w:val="000000"/>
                <w:sz w:val="24"/>
                <w:szCs w:val="24"/>
              </w:rPr>
              <w:t>-</w:t>
            </w:r>
          </w:p>
        </w:tc>
        <w:tc>
          <w:tcPr>
            <w:tcW w:w="1303" w:type="dxa"/>
            <w:tcBorders>
              <w:top w:val="single" w:sz="4" w:space="0" w:color="auto"/>
              <w:left w:val="nil"/>
              <w:bottom w:val="single" w:sz="4" w:space="0" w:color="auto"/>
              <w:right w:val="single" w:sz="4" w:space="0" w:color="auto"/>
            </w:tcBorders>
          </w:tcPr>
          <w:p w:rsidR="00B763A7" w:rsidRPr="009E3BDB" w:rsidRDefault="00EE0C49" w:rsidP="00B763A7">
            <w:pPr>
              <w:spacing w:line="360" w:lineRule="auto"/>
              <w:rPr>
                <w:rFonts w:ascii="Times New Roman" w:hAnsi="Times New Roman"/>
                <w:color w:val="000000"/>
                <w:sz w:val="24"/>
                <w:szCs w:val="24"/>
              </w:rPr>
            </w:pPr>
            <w:r>
              <w:rPr>
                <w:rFonts w:ascii="Times New Roman" w:hAnsi="Times New Roman"/>
                <w:color w:val="000000"/>
                <w:sz w:val="24"/>
                <w:szCs w:val="24"/>
              </w:rPr>
              <w:t>-</w:t>
            </w:r>
          </w:p>
        </w:tc>
      </w:tr>
      <w:tr w:rsidR="00944420" w:rsidRPr="00D80642" w:rsidTr="00B763A7">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944420" w:rsidRPr="009E3BDB" w:rsidRDefault="001A1EC1" w:rsidP="001E44FE">
            <w:pPr>
              <w:spacing w:line="360" w:lineRule="auto"/>
              <w:jc w:val="center"/>
              <w:rPr>
                <w:rFonts w:ascii="Times New Roman" w:hAnsi="Times New Roman"/>
                <w:color w:val="000000"/>
                <w:sz w:val="24"/>
                <w:szCs w:val="24"/>
              </w:rPr>
            </w:pPr>
            <w:r>
              <w:rPr>
                <w:rFonts w:ascii="Times New Roman" w:hAnsi="Times New Roman"/>
                <w:color w:val="000000"/>
                <w:sz w:val="24"/>
                <w:szCs w:val="24"/>
              </w:rPr>
              <w:t>1</w:t>
            </w:r>
            <w:r w:rsidR="001E44FE">
              <w:rPr>
                <w:rFonts w:ascii="Times New Roman" w:hAnsi="Times New Roman"/>
                <w:color w:val="000000"/>
                <w:sz w:val="24"/>
                <w:szCs w:val="24"/>
              </w:rPr>
              <w:t>2</w:t>
            </w:r>
          </w:p>
        </w:tc>
        <w:tc>
          <w:tcPr>
            <w:tcW w:w="3213" w:type="dxa"/>
            <w:tcBorders>
              <w:top w:val="single" w:sz="4" w:space="0" w:color="auto"/>
              <w:left w:val="nil"/>
              <w:bottom w:val="single" w:sz="4" w:space="0" w:color="auto"/>
              <w:right w:val="single" w:sz="4" w:space="0" w:color="auto"/>
            </w:tcBorders>
            <w:noWrap/>
            <w:vAlign w:val="center"/>
          </w:tcPr>
          <w:p w:rsidR="00944420" w:rsidRPr="009E3BDB" w:rsidRDefault="00944420" w:rsidP="00944420">
            <w:pPr>
              <w:spacing w:line="360" w:lineRule="auto"/>
              <w:rPr>
                <w:rFonts w:ascii="Times New Roman" w:hAnsi="Times New Roman"/>
                <w:color w:val="000000"/>
                <w:sz w:val="24"/>
                <w:szCs w:val="24"/>
              </w:rPr>
            </w:pPr>
            <w:r>
              <w:rPr>
                <w:rFonts w:ascii="Times New Roman" w:hAnsi="Times New Roman"/>
                <w:sz w:val="24"/>
                <w:szCs w:val="24"/>
              </w:rPr>
              <w:t>С</w:t>
            </w:r>
            <w:r w:rsidRPr="00A94BC2">
              <w:rPr>
                <w:rFonts w:ascii="Times New Roman" w:hAnsi="Times New Roman"/>
                <w:sz w:val="24"/>
                <w:szCs w:val="24"/>
              </w:rPr>
              <w:t>оздание условий для обучения лиц с ограниченными возможностями здоровья в общеобразовательных учреждениях</w:t>
            </w:r>
          </w:p>
        </w:tc>
        <w:tc>
          <w:tcPr>
            <w:tcW w:w="1672" w:type="dxa"/>
            <w:tcBorders>
              <w:top w:val="single" w:sz="4" w:space="0" w:color="auto"/>
              <w:left w:val="nil"/>
              <w:bottom w:val="single" w:sz="4" w:space="0" w:color="auto"/>
              <w:right w:val="single" w:sz="4" w:space="0" w:color="auto"/>
            </w:tcBorders>
            <w:vAlign w:val="center"/>
          </w:tcPr>
          <w:p w:rsidR="00944420" w:rsidRPr="009E3BDB" w:rsidRDefault="00944420" w:rsidP="00944420">
            <w:pPr>
              <w:spacing w:line="360" w:lineRule="auto"/>
              <w:rPr>
                <w:rFonts w:ascii="Times New Roman" w:hAnsi="Times New Roman"/>
                <w:color w:val="000000"/>
                <w:sz w:val="24"/>
                <w:szCs w:val="24"/>
              </w:rPr>
            </w:pPr>
            <w:r>
              <w:rPr>
                <w:rFonts w:ascii="Times New Roman" w:hAnsi="Times New Roman"/>
                <w:color w:val="000000"/>
                <w:sz w:val="24"/>
                <w:szCs w:val="24"/>
              </w:rPr>
              <w:t>2016-2030</w:t>
            </w:r>
          </w:p>
        </w:tc>
        <w:tc>
          <w:tcPr>
            <w:tcW w:w="2300" w:type="dxa"/>
            <w:tcBorders>
              <w:top w:val="single" w:sz="4" w:space="0" w:color="auto"/>
              <w:left w:val="nil"/>
              <w:bottom w:val="single" w:sz="4" w:space="0" w:color="auto"/>
              <w:right w:val="single" w:sz="4" w:space="0" w:color="auto"/>
            </w:tcBorders>
          </w:tcPr>
          <w:p w:rsidR="00944420" w:rsidRPr="00EE0C49" w:rsidRDefault="00944420" w:rsidP="00EE0C49">
            <w:pPr>
              <w:jc w:val="center"/>
              <w:rPr>
                <w:sz w:val="24"/>
                <w:szCs w:val="24"/>
              </w:rPr>
            </w:pPr>
            <w:r w:rsidRPr="00EE0C49">
              <w:rPr>
                <w:rFonts w:ascii="Times New Roman" w:hAnsi="Times New Roman"/>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944420" w:rsidRPr="009E3BDB" w:rsidRDefault="00EE0C49" w:rsidP="00944420">
            <w:pPr>
              <w:spacing w:line="360" w:lineRule="auto"/>
              <w:rPr>
                <w:rFonts w:ascii="Times New Roman" w:hAnsi="Times New Roman"/>
                <w:color w:val="000000"/>
                <w:sz w:val="24"/>
                <w:szCs w:val="24"/>
              </w:rPr>
            </w:pPr>
            <w:r>
              <w:rPr>
                <w:rFonts w:ascii="Times New Roman" w:hAnsi="Times New Roman"/>
                <w:color w:val="000000"/>
                <w:sz w:val="24"/>
                <w:szCs w:val="24"/>
              </w:rPr>
              <w:t>-</w:t>
            </w:r>
          </w:p>
        </w:tc>
        <w:tc>
          <w:tcPr>
            <w:tcW w:w="1303" w:type="dxa"/>
            <w:tcBorders>
              <w:top w:val="single" w:sz="4" w:space="0" w:color="auto"/>
              <w:left w:val="nil"/>
              <w:bottom w:val="single" w:sz="4" w:space="0" w:color="auto"/>
              <w:right w:val="single" w:sz="4" w:space="0" w:color="auto"/>
            </w:tcBorders>
          </w:tcPr>
          <w:p w:rsidR="00944420" w:rsidRPr="009E3BDB" w:rsidRDefault="00EE0C49" w:rsidP="00944420">
            <w:pPr>
              <w:spacing w:line="360" w:lineRule="auto"/>
              <w:rPr>
                <w:rFonts w:ascii="Times New Roman" w:hAnsi="Times New Roman"/>
                <w:color w:val="000000"/>
                <w:sz w:val="24"/>
                <w:szCs w:val="24"/>
              </w:rPr>
            </w:pPr>
            <w:r>
              <w:rPr>
                <w:rFonts w:ascii="Times New Roman" w:hAnsi="Times New Roman"/>
                <w:color w:val="000000"/>
                <w:sz w:val="24"/>
                <w:szCs w:val="24"/>
              </w:rPr>
              <w:t>-</w:t>
            </w:r>
          </w:p>
        </w:tc>
      </w:tr>
      <w:tr w:rsidR="00944420" w:rsidRPr="00D80642" w:rsidTr="00944420">
        <w:trPr>
          <w:trHeight w:val="699"/>
        </w:trPr>
        <w:tc>
          <w:tcPr>
            <w:tcW w:w="473" w:type="dxa"/>
            <w:tcBorders>
              <w:top w:val="single" w:sz="4" w:space="0" w:color="auto"/>
              <w:left w:val="single" w:sz="4" w:space="0" w:color="auto"/>
              <w:bottom w:val="single" w:sz="4" w:space="0" w:color="auto"/>
              <w:right w:val="single" w:sz="4" w:space="0" w:color="auto"/>
            </w:tcBorders>
            <w:vAlign w:val="center"/>
          </w:tcPr>
          <w:p w:rsidR="00944420" w:rsidRPr="009E3BDB" w:rsidRDefault="001A1EC1" w:rsidP="001E44FE">
            <w:pPr>
              <w:spacing w:line="360" w:lineRule="auto"/>
              <w:jc w:val="center"/>
              <w:rPr>
                <w:rFonts w:ascii="Times New Roman" w:hAnsi="Times New Roman"/>
                <w:color w:val="000000"/>
                <w:sz w:val="24"/>
                <w:szCs w:val="24"/>
              </w:rPr>
            </w:pPr>
            <w:r>
              <w:rPr>
                <w:rFonts w:ascii="Times New Roman" w:hAnsi="Times New Roman"/>
                <w:color w:val="000000"/>
                <w:sz w:val="24"/>
                <w:szCs w:val="24"/>
              </w:rPr>
              <w:t>1</w:t>
            </w:r>
            <w:r w:rsidR="001E44FE">
              <w:rPr>
                <w:rFonts w:ascii="Times New Roman" w:hAnsi="Times New Roman"/>
                <w:color w:val="000000"/>
                <w:sz w:val="24"/>
                <w:szCs w:val="24"/>
              </w:rPr>
              <w:t>3</w:t>
            </w:r>
          </w:p>
        </w:tc>
        <w:tc>
          <w:tcPr>
            <w:tcW w:w="3213" w:type="dxa"/>
            <w:tcBorders>
              <w:top w:val="single" w:sz="4" w:space="0" w:color="auto"/>
              <w:left w:val="nil"/>
              <w:bottom w:val="single" w:sz="4" w:space="0" w:color="auto"/>
              <w:right w:val="single" w:sz="4" w:space="0" w:color="auto"/>
            </w:tcBorders>
            <w:noWrap/>
          </w:tcPr>
          <w:p w:rsidR="00944420" w:rsidRPr="00E05941" w:rsidRDefault="00944420" w:rsidP="00944420">
            <w:pPr>
              <w:pStyle w:val="ad"/>
              <w:ind w:left="60"/>
              <w:rPr>
                <w:rFonts w:ascii="Times New Roman" w:hAnsi="Times New Roman"/>
                <w:sz w:val="24"/>
                <w:szCs w:val="24"/>
              </w:rPr>
            </w:pPr>
            <w:r>
              <w:rPr>
                <w:rFonts w:ascii="Times New Roman" w:hAnsi="Times New Roman"/>
                <w:sz w:val="24"/>
                <w:szCs w:val="24"/>
              </w:rPr>
              <w:t>О</w:t>
            </w:r>
            <w:r w:rsidRPr="00E05941">
              <w:rPr>
                <w:rFonts w:ascii="Times New Roman" w:hAnsi="Times New Roman"/>
                <w:sz w:val="24"/>
                <w:szCs w:val="24"/>
              </w:rPr>
              <w:t>бучение специалистов для работы с инвалидами, по вопросам, связанными с обеспечением доступности для них объектов и услуг в сфере  образования в соотве</w:t>
            </w:r>
            <w:r w:rsidRPr="00E05941">
              <w:rPr>
                <w:rFonts w:ascii="Times New Roman" w:hAnsi="Times New Roman"/>
                <w:sz w:val="24"/>
                <w:szCs w:val="24"/>
              </w:rPr>
              <w:t>т</w:t>
            </w:r>
            <w:r w:rsidRPr="00E05941">
              <w:rPr>
                <w:rFonts w:ascii="Times New Roman" w:hAnsi="Times New Roman"/>
                <w:sz w:val="24"/>
                <w:szCs w:val="24"/>
              </w:rPr>
              <w:t xml:space="preserve">ствии с </w:t>
            </w:r>
            <w:r>
              <w:rPr>
                <w:rFonts w:ascii="Times New Roman" w:hAnsi="Times New Roman"/>
                <w:sz w:val="24"/>
                <w:szCs w:val="24"/>
              </w:rPr>
              <w:t>действующим законодательством**</w:t>
            </w:r>
          </w:p>
        </w:tc>
        <w:tc>
          <w:tcPr>
            <w:tcW w:w="1672" w:type="dxa"/>
            <w:tcBorders>
              <w:top w:val="single" w:sz="4" w:space="0" w:color="auto"/>
              <w:left w:val="nil"/>
              <w:bottom w:val="single" w:sz="4" w:space="0" w:color="auto"/>
              <w:right w:val="single" w:sz="4" w:space="0" w:color="auto"/>
            </w:tcBorders>
            <w:vAlign w:val="center"/>
          </w:tcPr>
          <w:p w:rsidR="00944420" w:rsidRPr="009E3BDB" w:rsidRDefault="00944420" w:rsidP="00944420">
            <w:pPr>
              <w:spacing w:line="360" w:lineRule="auto"/>
              <w:rPr>
                <w:rFonts w:ascii="Times New Roman" w:hAnsi="Times New Roman"/>
                <w:color w:val="000000"/>
                <w:sz w:val="24"/>
                <w:szCs w:val="24"/>
              </w:rPr>
            </w:pPr>
            <w:r>
              <w:rPr>
                <w:rFonts w:ascii="Times New Roman" w:hAnsi="Times New Roman"/>
                <w:color w:val="000000"/>
                <w:sz w:val="24"/>
                <w:szCs w:val="24"/>
              </w:rPr>
              <w:t>2016-2030</w:t>
            </w:r>
          </w:p>
        </w:tc>
        <w:tc>
          <w:tcPr>
            <w:tcW w:w="2300" w:type="dxa"/>
            <w:tcBorders>
              <w:top w:val="single" w:sz="4" w:space="0" w:color="auto"/>
              <w:left w:val="nil"/>
              <w:bottom w:val="single" w:sz="4" w:space="0" w:color="auto"/>
              <w:right w:val="single" w:sz="4" w:space="0" w:color="auto"/>
            </w:tcBorders>
          </w:tcPr>
          <w:p w:rsidR="00944420" w:rsidRPr="00EE0C49" w:rsidRDefault="00944420" w:rsidP="00EE0C49">
            <w:pPr>
              <w:jc w:val="center"/>
              <w:rPr>
                <w:sz w:val="24"/>
                <w:szCs w:val="24"/>
              </w:rPr>
            </w:pPr>
            <w:r w:rsidRPr="00EE0C49">
              <w:rPr>
                <w:rFonts w:ascii="Times New Roman" w:hAnsi="Times New Roman"/>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944420" w:rsidRPr="009E3BDB" w:rsidRDefault="00944420" w:rsidP="00944420">
            <w:pPr>
              <w:spacing w:line="360" w:lineRule="auto"/>
              <w:rPr>
                <w:rFonts w:ascii="Times New Roman" w:hAnsi="Times New Roman"/>
                <w:color w:val="000000"/>
                <w:sz w:val="24"/>
                <w:szCs w:val="24"/>
              </w:rPr>
            </w:pPr>
          </w:p>
        </w:tc>
        <w:tc>
          <w:tcPr>
            <w:tcW w:w="1303" w:type="dxa"/>
            <w:tcBorders>
              <w:top w:val="single" w:sz="4" w:space="0" w:color="auto"/>
              <w:left w:val="nil"/>
              <w:bottom w:val="single" w:sz="4" w:space="0" w:color="auto"/>
              <w:right w:val="single" w:sz="4" w:space="0" w:color="auto"/>
            </w:tcBorders>
          </w:tcPr>
          <w:p w:rsidR="00944420" w:rsidRPr="009E3BDB" w:rsidRDefault="00944420" w:rsidP="00944420">
            <w:pPr>
              <w:spacing w:line="360" w:lineRule="auto"/>
              <w:rPr>
                <w:rFonts w:ascii="Times New Roman" w:hAnsi="Times New Roman"/>
                <w:color w:val="000000"/>
                <w:sz w:val="24"/>
                <w:szCs w:val="24"/>
              </w:rPr>
            </w:pPr>
            <w:r>
              <w:rPr>
                <w:rFonts w:ascii="Times New Roman" w:hAnsi="Times New Roman"/>
                <w:color w:val="000000"/>
                <w:sz w:val="24"/>
                <w:szCs w:val="24"/>
              </w:rPr>
              <w:t>Бюджет МО</w:t>
            </w:r>
          </w:p>
        </w:tc>
      </w:tr>
      <w:tr w:rsidR="00944420" w:rsidRPr="00D80642" w:rsidTr="002F0C3A">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944420" w:rsidRPr="009E3BDB" w:rsidRDefault="001A1EC1" w:rsidP="001E44FE">
            <w:pPr>
              <w:spacing w:line="360" w:lineRule="auto"/>
              <w:jc w:val="center"/>
              <w:rPr>
                <w:rFonts w:ascii="Times New Roman" w:hAnsi="Times New Roman"/>
                <w:color w:val="000000"/>
                <w:sz w:val="24"/>
                <w:szCs w:val="24"/>
              </w:rPr>
            </w:pPr>
            <w:r>
              <w:rPr>
                <w:rFonts w:ascii="Times New Roman" w:hAnsi="Times New Roman"/>
                <w:color w:val="000000"/>
                <w:sz w:val="24"/>
                <w:szCs w:val="24"/>
              </w:rPr>
              <w:t>1</w:t>
            </w:r>
            <w:r w:rsidR="001E44FE">
              <w:rPr>
                <w:rFonts w:ascii="Times New Roman" w:hAnsi="Times New Roman"/>
                <w:color w:val="000000"/>
                <w:sz w:val="24"/>
                <w:szCs w:val="24"/>
              </w:rPr>
              <w:t>4</w:t>
            </w:r>
          </w:p>
        </w:tc>
        <w:tc>
          <w:tcPr>
            <w:tcW w:w="3213" w:type="dxa"/>
            <w:tcBorders>
              <w:top w:val="single" w:sz="4" w:space="0" w:color="auto"/>
              <w:left w:val="nil"/>
              <w:bottom w:val="single" w:sz="4" w:space="0" w:color="auto"/>
              <w:right w:val="single" w:sz="4" w:space="0" w:color="auto"/>
            </w:tcBorders>
            <w:noWrap/>
          </w:tcPr>
          <w:p w:rsidR="00944420" w:rsidRDefault="00944420" w:rsidP="00944420">
            <w:r w:rsidRPr="00E05941">
              <w:rPr>
                <w:rFonts w:ascii="Times New Roman" w:hAnsi="Times New Roman"/>
                <w:sz w:val="24"/>
                <w:szCs w:val="24"/>
              </w:rPr>
              <w:t>Организация инструктирования специалистов, работающих с инвалидами, по вопросам, связанным с обеспечением доступности для них услуг и оказанием помощи в их получении</w:t>
            </w:r>
          </w:p>
        </w:tc>
        <w:tc>
          <w:tcPr>
            <w:tcW w:w="1672" w:type="dxa"/>
            <w:tcBorders>
              <w:top w:val="single" w:sz="4" w:space="0" w:color="auto"/>
              <w:left w:val="nil"/>
              <w:bottom w:val="single" w:sz="4" w:space="0" w:color="auto"/>
              <w:right w:val="single" w:sz="4" w:space="0" w:color="auto"/>
            </w:tcBorders>
            <w:vAlign w:val="center"/>
          </w:tcPr>
          <w:p w:rsidR="00944420" w:rsidRPr="009E3BDB" w:rsidRDefault="00944420" w:rsidP="00944420">
            <w:pPr>
              <w:spacing w:line="360" w:lineRule="auto"/>
              <w:rPr>
                <w:rFonts w:ascii="Times New Roman" w:hAnsi="Times New Roman"/>
                <w:color w:val="000000"/>
                <w:sz w:val="24"/>
                <w:szCs w:val="24"/>
              </w:rPr>
            </w:pPr>
            <w:r>
              <w:rPr>
                <w:rFonts w:ascii="Times New Roman" w:hAnsi="Times New Roman"/>
                <w:color w:val="000000"/>
                <w:sz w:val="24"/>
                <w:szCs w:val="24"/>
              </w:rPr>
              <w:t>постоянно</w:t>
            </w:r>
          </w:p>
        </w:tc>
        <w:tc>
          <w:tcPr>
            <w:tcW w:w="2300" w:type="dxa"/>
            <w:tcBorders>
              <w:top w:val="single" w:sz="4" w:space="0" w:color="auto"/>
              <w:left w:val="nil"/>
              <w:bottom w:val="single" w:sz="4" w:space="0" w:color="auto"/>
              <w:right w:val="single" w:sz="4" w:space="0" w:color="auto"/>
            </w:tcBorders>
          </w:tcPr>
          <w:p w:rsidR="00944420" w:rsidRPr="00EE0C49" w:rsidRDefault="00944420" w:rsidP="00EE0C49">
            <w:pPr>
              <w:jc w:val="center"/>
              <w:rPr>
                <w:sz w:val="24"/>
                <w:szCs w:val="24"/>
              </w:rPr>
            </w:pPr>
            <w:r w:rsidRPr="00EE0C49">
              <w:rPr>
                <w:rFonts w:ascii="Times New Roman" w:hAnsi="Times New Roman"/>
                <w:sz w:val="24"/>
                <w:szCs w:val="24"/>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944420" w:rsidRPr="009E3BDB" w:rsidRDefault="00EE0C49" w:rsidP="00944420">
            <w:pPr>
              <w:spacing w:line="360" w:lineRule="auto"/>
              <w:rPr>
                <w:rFonts w:ascii="Times New Roman" w:hAnsi="Times New Roman"/>
                <w:color w:val="000000"/>
                <w:sz w:val="24"/>
                <w:szCs w:val="24"/>
              </w:rPr>
            </w:pPr>
            <w:r>
              <w:rPr>
                <w:rFonts w:ascii="Times New Roman" w:hAnsi="Times New Roman"/>
                <w:color w:val="000000"/>
                <w:sz w:val="24"/>
                <w:szCs w:val="24"/>
              </w:rPr>
              <w:t>-</w:t>
            </w:r>
          </w:p>
        </w:tc>
        <w:tc>
          <w:tcPr>
            <w:tcW w:w="1303" w:type="dxa"/>
            <w:tcBorders>
              <w:top w:val="single" w:sz="4" w:space="0" w:color="auto"/>
              <w:left w:val="nil"/>
              <w:bottom w:val="single" w:sz="4" w:space="0" w:color="auto"/>
              <w:right w:val="single" w:sz="4" w:space="0" w:color="auto"/>
            </w:tcBorders>
          </w:tcPr>
          <w:p w:rsidR="00944420" w:rsidRPr="009E3BDB" w:rsidRDefault="00EE0C49" w:rsidP="00944420">
            <w:pPr>
              <w:spacing w:line="360" w:lineRule="auto"/>
              <w:rPr>
                <w:rFonts w:ascii="Times New Roman" w:hAnsi="Times New Roman"/>
                <w:color w:val="000000"/>
                <w:sz w:val="24"/>
                <w:szCs w:val="24"/>
              </w:rPr>
            </w:pPr>
            <w:r>
              <w:rPr>
                <w:rFonts w:ascii="Times New Roman" w:hAnsi="Times New Roman"/>
                <w:color w:val="000000"/>
                <w:sz w:val="24"/>
                <w:szCs w:val="24"/>
              </w:rPr>
              <w:t>-</w:t>
            </w:r>
          </w:p>
        </w:tc>
      </w:tr>
    </w:tbl>
    <w:p w:rsidR="00EE0C49" w:rsidRDefault="00EE0C49" w:rsidP="00EE0C49">
      <w:pPr>
        <w:spacing w:after="0" w:line="360" w:lineRule="auto"/>
        <w:ind w:left="283"/>
        <w:rPr>
          <w:rFonts w:ascii="Times New Roman" w:hAnsi="Times New Roman"/>
        </w:rPr>
      </w:pPr>
      <w:r>
        <w:rPr>
          <w:rFonts w:ascii="Times New Roman" w:hAnsi="Times New Roman"/>
          <w:sz w:val="28"/>
          <w:szCs w:val="28"/>
        </w:rPr>
        <w:t>*</w:t>
      </w:r>
      <w:r>
        <w:rPr>
          <w:rFonts w:ascii="Times New Roman" w:hAnsi="Times New Roman"/>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944420" w:rsidRDefault="00944420" w:rsidP="00944420">
      <w:pPr>
        <w:spacing w:after="0" w:line="360" w:lineRule="auto"/>
        <w:ind w:firstLine="252"/>
        <w:rPr>
          <w:rFonts w:ascii="Times New Roman" w:hAnsi="Times New Roman"/>
        </w:rPr>
      </w:pPr>
      <w:r>
        <w:rPr>
          <w:rFonts w:ascii="Times New Roman" w:hAnsi="Times New Roman"/>
          <w:sz w:val="28"/>
          <w:szCs w:val="28"/>
        </w:rPr>
        <w:t>**</w:t>
      </w:r>
      <w:r>
        <w:rPr>
          <w:rFonts w:ascii="Times New Roman" w:hAnsi="Times New Roman"/>
        </w:rPr>
        <w:t xml:space="preserve"> объем финансирования определяется ежегодно при формировании и принятии местного бюджета </w:t>
      </w:r>
    </w:p>
    <w:p w:rsidR="0099530C" w:rsidRPr="000E40A3" w:rsidRDefault="0099530C" w:rsidP="002C7B6B">
      <w:pPr>
        <w:spacing w:after="0" w:line="360" w:lineRule="auto"/>
        <w:rPr>
          <w:rFonts w:ascii="Times New Roman" w:hAnsi="Times New Roman"/>
          <w:sz w:val="28"/>
          <w:szCs w:val="28"/>
        </w:rPr>
      </w:pPr>
    </w:p>
    <w:p w:rsidR="0048367B" w:rsidRPr="009D3952" w:rsidRDefault="00A22FC4" w:rsidP="002C7B6B">
      <w:pPr>
        <w:shd w:val="clear" w:color="auto" w:fill="FFFFFF"/>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 </w:t>
      </w:r>
      <w:r w:rsidR="007F55C1">
        <w:rPr>
          <w:rFonts w:ascii="Times New Roman" w:hAnsi="Times New Roman"/>
          <w:b/>
          <w:sz w:val="28"/>
          <w:szCs w:val="28"/>
        </w:rPr>
        <w:t xml:space="preserve"> </w:t>
      </w:r>
      <w:r w:rsidR="0048367B" w:rsidRPr="009D3952">
        <w:rPr>
          <w:rFonts w:ascii="Times New Roman" w:hAnsi="Times New Roman"/>
          <w:b/>
          <w:sz w:val="28"/>
          <w:szCs w:val="28"/>
        </w:rPr>
        <w:t>Система здравоохранения.</w:t>
      </w:r>
    </w:p>
    <w:p w:rsidR="00BD374D" w:rsidRPr="009D3952" w:rsidRDefault="00BD374D" w:rsidP="007F55C1">
      <w:pPr>
        <w:shd w:val="clear" w:color="auto" w:fill="FFFFFF"/>
        <w:spacing w:after="0" w:line="360" w:lineRule="auto"/>
        <w:ind w:left="-567" w:firstLine="709"/>
        <w:rPr>
          <w:rFonts w:ascii="Times New Roman" w:hAnsi="Times New Roman"/>
          <w:sz w:val="28"/>
          <w:szCs w:val="28"/>
        </w:rPr>
      </w:pPr>
      <w:r w:rsidRPr="009D3952">
        <w:rPr>
          <w:rFonts w:ascii="Times New Roman" w:hAnsi="Times New Roman"/>
          <w:sz w:val="28"/>
          <w:szCs w:val="28"/>
        </w:rPr>
        <w:t>В здоровом теле, как известно, здоровый дух. А, где здоровье, там и силы, и идеи. Развивать сферу здравоохранения в прямом смысле жизненно важно.</w:t>
      </w:r>
    </w:p>
    <w:p w:rsidR="00BD374D" w:rsidRPr="009D3952" w:rsidRDefault="00BD374D" w:rsidP="007F55C1">
      <w:pPr>
        <w:shd w:val="clear" w:color="auto" w:fill="FFFFFF"/>
        <w:spacing w:after="0" w:line="360" w:lineRule="auto"/>
        <w:ind w:left="-567" w:firstLine="709"/>
        <w:rPr>
          <w:rFonts w:ascii="Times New Roman" w:hAnsi="Times New Roman"/>
          <w:sz w:val="28"/>
          <w:szCs w:val="28"/>
        </w:rPr>
      </w:pPr>
      <w:r w:rsidRPr="009D3952">
        <w:rPr>
          <w:rFonts w:ascii="Times New Roman" w:hAnsi="Times New Roman"/>
          <w:sz w:val="28"/>
          <w:szCs w:val="28"/>
        </w:rPr>
        <w:t>Состояние здоровья населения района обеспечивает сеть лечебно-профилактических учреждений, объединяющая центральную районную больницу, 1 участковую больницу и 23 фельдшерско-акушерских пункта. Всего в районе развернуто 89 коек, круглосуточного - 53 коек и дневного пребывания - 36. В системе здравоохранения трудится   30 врачей,  116  средних медицинских работника.</w:t>
      </w:r>
    </w:p>
    <w:p w:rsidR="00BD374D" w:rsidRPr="009D3952" w:rsidRDefault="00BD374D" w:rsidP="007F55C1">
      <w:pPr>
        <w:shd w:val="clear" w:color="auto" w:fill="FFFFFF"/>
        <w:spacing w:after="0" w:line="360" w:lineRule="auto"/>
        <w:ind w:left="-567" w:firstLine="709"/>
        <w:rPr>
          <w:rFonts w:ascii="Times New Roman" w:hAnsi="Times New Roman"/>
          <w:sz w:val="28"/>
          <w:szCs w:val="28"/>
        </w:rPr>
      </w:pPr>
      <w:r w:rsidRPr="009D3952">
        <w:rPr>
          <w:rFonts w:ascii="Times New Roman" w:hAnsi="Times New Roman"/>
          <w:sz w:val="28"/>
          <w:szCs w:val="28"/>
        </w:rPr>
        <w:t xml:space="preserve">Базовым лечебно-профилактическим учреждением, осуществляющим медицинское обслуживание население района, является центральная районная больница в с.Новошешминск. </w:t>
      </w:r>
    </w:p>
    <w:p w:rsidR="00BD374D" w:rsidRPr="009D3952" w:rsidRDefault="00BD374D" w:rsidP="007F55C1">
      <w:pPr>
        <w:spacing w:line="360" w:lineRule="auto"/>
        <w:ind w:left="-567" w:firstLine="720"/>
        <w:rPr>
          <w:rFonts w:ascii="Times New Roman" w:hAnsi="Times New Roman"/>
          <w:sz w:val="28"/>
          <w:szCs w:val="28"/>
        </w:rPr>
      </w:pPr>
      <w:r w:rsidRPr="009D3952">
        <w:rPr>
          <w:rFonts w:ascii="Times New Roman" w:hAnsi="Times New Roman"/>
          <w:sz w:val="28"/>
          <w:szCs w:val="28"/>
        </w:rPr>
        <w:t xml:space="preserve">Основные показатели развития системы здравоохранения района приведены в таблице 7. </w:t>
      </w:r>
    </w:p>
    <w:p w:rsidR="00BD374D" w:rsidRPr="009D3952" w:rsidRDefault="00BD374D" w:rsidP="008F1ABE">
      <w:pPr>
        <w:spacing w:line="360" w:lineRule="auto"/>
        <w:jc w:val="right"/>
        <w:rPr>
          <w:rFonts w:ascii="Times New Roman" w:hAnsi="Times New Roman"/>
        </w:rPr>
      </w:pPr>
      <w:r w:rsidRPr="009D3952">
        <w:rPr>
          <w:rFonts w:ascii="Times New Roman" w:hAnsi="Times New Roman"/>
        </w:rPr>
        <w:t xml:space="preserve">Таблица </w:t>
      </w:r>
      <w:r w:rsidR="00567C6D">
        <w:rPr>
          <w:rFonts w:ascii="Times New Roman" w:hAnsi="Times New Roman"/>
        </w:rPr>
        <w:t>8</w:t>
      </w:r>
    </w:p>
    <w:p w:rsidR="00BD374D" w:rsidRPr="009D3952" w:rsidRDefault="00BD374D" w:rsidP="008F1ABE">
      <w:pPr>
        <w:spacing w:line="360" w:lineRule="auto"/>
        <w:jc w:val="center"/>
        <w:rPr>
          <w:rFonts w:ascii="Times New Roman" w:hAnsi="Times New Roman"/>
          <w:b/>
          <w:sz w:val="22"/>
          <w:szCs w:val="22"/>
        </w:rPr>
      </w:pPr>
      <w:r w:rsidRPr="009D3952">
        <w:rPr>
          <w:rFonts w:ascii="Times New Roman" w:hAnsi="Times New Roman"/>
          <w:b/>
          <w:sz w:val="22"/>
          <w:szCs w:val="22"/>
        </w:rPr>
        <w:t>Показатели развития системы здравоохранения Новошешминского района</w:t>
      </w:r>
    </w:p>
    <w:tbl>
      <w:tblPr>
        <w:tblW w:w="9302" w:type="dxa"/>
        <w:tblInd w:w="108" w:type="dxa"/>
        <w:tblLayout w:type="fixed"/>
        <w:tblLook w:val="04A0" w:firstRow="1" w:lastRow="0" w:firstColumn="1" w:lastColumn="0" w:noHBand="0" w:noVBand="1"/>
      </w:tblPr>
      <w:tblGrid>
        <w:gridCol w:w="4678"/>
        <w:gridCol w:w="992"/>
        <w:gridCol w:w="993"/>
        <w:gridCol w:w="1005"/>
        <w:gridCol w:w="879"/>
        <w:gridCol w:w="755"/>
      </w:tblGrid>
      <w:tr w:rsidR="00BD374D" w:rsidRPr="009E7C45" w:rsidTr="009B76C5">
        <w:trPr>
          <w:trHeight w:val="725"/>
        </w:trPr>
        <w:tc>
          <w:tcPr>
            <w:tcW w:w="4678" w:type="dxa"/>
            <w:vMerge w:val="restart"/>
            <w:tcBorders>
              <w:top w:val="single" w:sz="8" w:space="0" w:color="000000"/>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Наименование показателя</w:t>
            </w:r>
          </w:p>
        </w:tc>
        <w:tc>
          <w:tcPr>
            <w:tcW w:w="992" w:type="dxa"/>
            <w:vMerge w:val="restart"/>
            <w:tcBorders>
              <w:top w:val="single" w:sz="8" w:space="0" w:color="000000"/>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2013</w:t>
            </w:r>
          </w:p>
        </w:tc>
        <w:tc>
          <w:tcPr>
            <w:tcW w:w="993" w:type="dxa"/>
            <w:vMerge w:val="restart"/>
            <w:tcBorders>
              <w:top w:val="single" w:sz="8" w:space="0" w:color="000000"/>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2014</w:t>
            </w:r>
          </w:p>
        </w:tc>
        <w:tc>
          <w:tcPr>
            <w:tcW w:w="1005" w:type="dxa"/>
            <w:vMerge w:val="restart"/>
            <w:tcBorders>
              <w:top w:val="single" w:sz="8" w:space="0" w:color="000000"/>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2015</w:t>
            </w:r>
          </w:p>
        </w:tc>
        <w:tc>
          <w:tcPr>
            <w:tcW w:w="1634" w:type="dxa"/>
            <w:gridSpan w:val="2"/>
            <w:tcBorders>
              <w:top w:val="single" w:sz="8" w:space="0" w:color="000000"/>
              <w:left w:val="nil"/>
              <w:bottom w:val="single" w:sz="4" w:space="0" w:color="auto"/>
              <w:right w:val="single" w:sz="8" w:space="0" w:color="000000"/>
            </w:tcBorders>
            <w:vAlign w:val="center"/>
            <w:hideMark/>
          </w:tcPr>
          <w:p w:rsidR="00BD374D" w:rsidRPr="009D3952" w:rsidRDefault="00BD374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Темп роста, %</w:t>
            </w:r>
          </w:p>
        </w:tc>
      </w:tr>
      <w:tr w:rsidR="00BD374D" w:rsidRPr="009E7C45" w:rsidTr="009B76C5">
        <w:trPr>
          <w:trHeight w:val="350"/>
        </w:trPr>
        <w:tc>
          <w:tcPr>
            <w:tcW w:w="4678" w:type="dxa"/>
            <w:vMerge/>
            <w:tcBorders>
              <w:top w:val="single" w:sz="8" w:space="0" w:color="000000"/>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rPr>
                <w:rFonts w:ascii="Times New Roman" w:hAnsi="Times New Roman"/>
                <w:b/>
                <w:bCs/>
                <w:color w:val="000000"/>
                <w:sz w:val="22"/>
                <w:szCs w:val="22"/>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rPr>
                <w:rFonts w:ascii="Times New Roman" w:hAnsi="Times New Roman"/>
                <w:b/>
                <w:bCs/>
                <w:color w:val="000000"/>
                <w:sz w:val="22"/>
                <w:szCs w:val="22"/>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rPr>
                <w:rFonts w:ascii="Times New Roman" w:hAnsi="Times New Roman"/>
                <w:b/>
                <w:bCs/>
                <w:color w:val="000000"/>
                <w:sz w:val="22"/>
                <w:szCs w:val="22"/>
              </w:rPr>
            </w:pPr>
          </w:p>
        </w:tc>
        <w:tc>
          <w:tcPr>
            <w:tcW w:w="1005" w:type="dxa"/>
            <w:vMerge/>
            <w:tcBorders>
              <w:top w:val="single" w:sz="8" w:space="0" w:color="000000"/>
              <w:left w:val="single" w:sz="8" w:space="0" w:color="000000"/>
              <w:bottom w:val="single" w:sz="8" w:space="0" w:color="000000"/>
              <w:right w:val="single" w:sz="4" w:space="0" w:color="auto"/>
            </w:tcBorders>
            <w:vAlign w:val="center"/>
            <w:hideMark/>
          </w:tcPr>
          <w:p w:rsidR="00BD374D" w:rsidRPr="009D3952" w:rsidRDefault="00BD374D" w:rsidP="008F1ABE">
            <w:pPr>
              <w:spacing w:line="360" w:lineRule="auto"/>
              <w:rPr>
                <w:rFonts w:ascii="Times New Roman" w:hAnsi="Times New Roman"/>
                <w:b/>
                <w:bCs/>
                <w:color w:val="000000"/>
                <w:sz w:val="22"/>
                <w:szCs w:val="22"/>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BD374D" w:rsidRPr="009B76C5" w:rsidRDefault="00BD374D" w:rsidP="008F1ABE">
            <w:pPr>
              <w:spacing w:line="360" w:lineRule="auto"/>
              <w:jc w:val="center"/>
              <w:rPr>
                <w:rFonts w:ascii="Times New Roman" w:hAnsi="Times New Roman"/>
                <w:b/>
                <w:bCs/>
                <w:color w:val="000000"/>
              </w:rPr>
            </w:pPr>
            <w:r w:rsidRPr="009B76C5">
              <w:rPr>
                <w:rFonts w:ascii="Times New Roman" w:hAnsi="Times New Roman"/>
                <w:b/>
                <w:bCs/>
                <w:color w:val="000000"/>
              </w:rPr>
              <w:t>к 2014</w:t>
            </w:r>
          </w:p>
        </w:tc>
        <w:tc>
          <w:tcPr>
            <w:tcW w:w="755" w:type="dxa"/>
            <w:tcBorders>
              <w:top w:val="single" w:sz="4" w:space="0" w:color="auto"/>
              <w:left w:val="single" w:sz="4" w:space="0" w:color="auto"/>
              <w:bottom w:val="single" w:sz="4" w:space="0" w:color="auto"/>
              <w:right w:val="single" w:sz="4" w:space="0" w:color="auto"/>
            </w:tcBorders>
            <w:vAlign w:val="center"/>
            <w:hideMark/>
          </w:tcPr>
          <w:p w:rsidR="00BD374D" w:rsidRPr="009B76C5" w:rsidRDefault="00BD374D" w:rsidP="008F1ABE">
            <w:pPr>
              <w:spacing w:line="360" w:lineRule="auto"/>
              <w:jc w:val="center"/>
              <w:rPr>
                <w:rFonts w:ascii="Times New Roman" w:hAnsi="Times New Roman"/>
                <w:b/>
                <w:bCs/>
                <w:color w:val="000000"/>
              </w:rPr>
            </w:pPr>
            <w:r w:rsidRPr="009B76C5">
              <w:rPr>
                <w:rFonts w:ascii="Times New Roman" w:hAnsi="Times New Roman"/>
                <w:b/>
                <w:bCs/>
                <w:color w:val="000000"/>
              </w:rPr>
              <w:t xml:space="preserve">к </w:t>
            </w:r>
          </w:p>
          <w:p w:rsidR="00BD374D" w:rsidRPr="009B76C5" w:rsidRDefault="00BD374D" w:rsidP="008F1ABE">
            <w:pPr>
              <w:spacing w:line="360" w:lineRule="auto"/>
              <w:jc w:val="center"/>
              <w:rPr>
                <w:rFonts w:ascii="Times New Roman" w:hAnsi="Times New Roman"/>
                <w:b/>
                <w:bCs/>
                <w:color w:val="000000"/>
              </w:rPr>
            </w:pPr>
            <w:r w:rsidRPr="009B76C5">
              <w:rPr>
                <w:rFonts w:ascii="Times New Roman" w:hAnsi="Times New Roman"/>
                <w:b/>
                <w:bCs/>
                <w:color w:val="000000"/>
              </w:rPr>
              <w:t>2013</w:t>
            </w:r>
          </w:p>
        </w:tc>
      </w:tr>
      <w:tr w:rsidR="00BD374D" w:rsidRPr="009E7C45" w:rsidTr="009B76C5">
        <w:trPr>
          <w:trHeight w:val="274"/>
        </w:trPr>
        <w:tc>
          <w:tcPr>
            <w:tcW w:w="4678" w:type="dxa"/>
            <w:tcBorders>
              <w:top w:val="nil"/>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w:t>
            </w:r>
          </w:p>
        </w:tc>
        <w:tc>
          <w:tcPr>
            <w:tcW w:w="992"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w:t>
            </w:r>
          </w:p>
        </w:tc>
        <w:tc>
          <w:tcPr>
            <w:tcW w:w="993"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w:t>
            </w:r>
          </w:p>
        </w:tc>
        <w:tc>
          <w:tcPr>
            <w:tcW w:w="1005"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879" w:type="dxa"/>
            <w:tcBorders>
              <w:top w:val="single" w:sz="4" w:space="0" w:color="auto"/>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w:t>
            </w:r>
          </w:p>
        </w:tc>
        <w:tc>
          <w:tcPr>
            <w:tcW w:w="755" w:type="dxa"/>
            <w:tcBorders>
              <w:top w:val="single" w:sz="4" w:space="0" w:color="auto"/>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w:t>
            </w:r>
          </w:p>
        </w:tc>
      </w:tr>
      <w:tr w:rsidR="00BD374D" w:rsidRPr="009E7C45" w:rsidTr="00615CE2">
        <w:trPr>
          <w:trHeight w:val="511"/>
        </w:trPr>
        <w:tc>
          <w:tcPr>
            <w:tcW w:w="4678" w:type="dxa"/>
            <w:tcBorders>
              <w:top w:val="nil"/>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Обеспеченность врачами на 10 тыс. чел., в целом по району</w:t>
            </w:r>
          </w:p>
        </w:tc>
        <w:tc>
          <w:tcPr>
            <w:tcW w:w="992"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lang w:val="en-US"/>
              </w:rPr>
            </w:pPr>
            <w:r w:rsidRPr="009D3952">
              <w:rPr>
                <w:rFonts w:ascii="Times New Roman" w:hAnsi="Times New Roman"/>
                <w:color w:val="000000"/>
                <w:sz w:val="22"/>
                <w:szCs w:val="22"/>
              </w:rPr>
              <w:t>22,0</w:t>
            </w:r>
          </w:p>
        </w:tc>
        <w:tc>
          <w:tcPr>
            <w:tcW w:w="993"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22,7</w:t>
            </w:r>
          </w:p>
        </w:tc>
        <w:tc>
          <w:tcPr>
            <w:tcW w:w="1005" w:type="dxa"/>
            <w:tcBorders>
              <w:top w:val="nil"/>
              <w:left w:val="nil"/>
              <w:bottom w:val="single" w:sz="8" w:space="0" w:color="000000"/>
              <w:right w:val="single" w:sz="8" w:space="0" w:color="000000"/>
            </w:tcBorders>
            <w:shd w:val="clear" w:color="000000" w:fill="FFFFFF"/>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23,5</w:t>
            </w:r>
          </w:p>
        </w:tc>
        <w:tc>
          <w:tcPr>
            <w:tcW w:w="879"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103,5</w:t>
            </w:r>
          </w:p>
        </w:tc>
        <w:tc>
          <w:tcPr>
            <w:tcW w:w="755"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106,8</w:t>
            </w:r>
          </w:p>
        </w:tc>
      </w:tr>
      <w:tr w:rsidR="00BD374D" w:rsidRPr="009E7C45" w:rsidTr="00615CE2">
        <w:trPr>
          <w:trHeight w:val="404"/>
        </w:trPr>
        <w:tc>
          <w:tcPr>
            <w:tcW w:w="4678" w:type="dxa"/>
            <w:tcBorders>
              <w:top w:val="nil"/>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Обеспеченность средним медицинским персоналом на 10 тыс. чел., в целом по району</w:t>
            </w:r>
          </w:p>
        </w:tc>
        <w:tc>
          <w:tcPr>
            <w:tcW w:w="992"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80,0</w:t>
            </w:r>
          </w:p>
        </w:tc>
        <w:tc>
          <w:tcPr>
            <w:tcW w:w="993"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85,5</w:t>
            </w:r>
          </w:p>
        </w:tc>
        <w:tc>
          <w:tcPr>
            <w:tcW w:w="1005" w:type="dxa"/>
            <w:tcBorders>
              <w:top w:val="nil"/>
              <w:left w:val="nil"/>
              <w:bottom w:val="single" w:sz="8" w:space="0" w:color="000000"/>
              <w:right w:val="single" w:sz="8" w:space="0" w:color="000000"/>
            </w:tcBorders>
            <w:shd w:val="clear" w:color="000000" w:fill="FFFFFF"/>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90,4</w:t>
            </w:r>
          </w:p>
        </w:tc>
        <w:tc>
          <w:tcPr>
            <w:tcW w:w="879"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105,7</w:t>
            </w:r>
          </w:p>
        </w:tc>
        <w:tc>
          <w:tcPr>
            <w:tcW w:w="755"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113,0</w:t>
            </w:r>
          </w:p>
        </w:tc>
      </w:tr>
      <w:tr w:rsidR="00BD374D" w:rsidRPr="009E7C45" w:rsidTr="00615CE2">
        <w:trPr>
          <w:trHeight w:val="310"/>
        </w:trPr>
        <w:tc>
          <w:tcPr>
            <w:tcW w:w="4678" w:type="dxa"/>
            <w:tcBorders>
              <w:top w:val="nil"/>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Больницы, коек, всего по району</w:t>
            </w:r>
          </w:p>
        </w:tc>
        <w:tc>
          <w:tcPr>
            <w:tcW w:w="992"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94</w:t>
            </w:r>
          </w:p>
        </w:tc>
        <w:tc>
          <w:tcPr>
            <w:tcW w:w="993"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94</w:t>
            </w:r>
          </w:p>
        </w:tc>
        <w:tc>
          <w:tcPr>
            <w:tcW w:w="1005"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89</w:t>
            </w:r>
          </w:p>
        </w:tc>
        <w:tc>
          <w:tcPr>
            <w:tcW w:w="879"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94,7</w:t>
            </w:r>
          </w:p>
        </w:tc>
        <w:tc>
          <w:tcPr>
            <w:tcW w:w="755"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94,7</w:t>
            </w:r>
          </w:p>
        </w:tc>
      </w:tr>
      <w:tr w:rsidR="00BD374D" w:rsidRPr="009E7C45" w:rsidTr="00615CE2">
        <w:trPr>
          <w:trHeight w:val="402"/>
        </w:trPr>
        <w:tc>
          <w:tcPr>
            <w:tcW w:w="4678" w:type="dxa"/>
            <w:tcBorders>
              <w:top w:val="nil"/>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Амбулатории и поликлиники, посещений, всего по району</w:t>
            </w:r>
          </w:p>
        </w:tc>
        <w:tc>
          <w:tcPr>
            <w:tcW w:w="992"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88292</w:t>
            </w:r>
          </w:p>
        </w:tc>
        <w:tc>
          <w:tcPr>
            <w:tcW w:w="993"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114357</w:t>
            </w:r>
          </w:p>
        </w:tc>
        <w:tc>
          <w:tcPr>
            <w:tcW w:w="1005"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105113</w:t>
            </w:r>
          </w:p>
        </w:tc>
        <w:tc>
          <w:tcPr>
            <w:tcW w:w="879"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91,9</w:t>
            </w:r>
          </w:p>
        </w:tc>
        <w:tc>
          <w:tcPr>
            <w:tcW w:w="755"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119,1</w:t>
            </w:r>
          </w:p>
        </w:tc>
      </w:tr>
      <w:tr w:rsidR="00BD374D" w:rsidRPr="009E7C45" w:rsidTr="00615CE2">
        <w:trPr>
          <w:trHeight w:val="408"/>
        </w:trPr>
        <w:tc>
          <w:tcPr>
            <w:tcW w:w="4678" w:type="dxa"/>
            <w:tcBorders>
              <w:top w:val="nil"/>
              <w:left w:val="single" w:sz="8" w:space="0" w:color="000000"/>
              <w:bottom w:val="single" w:sz="8" w:space="0" w:color="000000"/>
              <w:right w:val="single" w:sz="8" w:space="0" w:color="000000"/>
            </w:tcBorders>
            <w:vAlign w:val="center"/>
            <w:hideMark/>
          </w:tcPr>
          <w:p w:rsidR="00BD374D" w:rsidRPr="009D3952" w:rsidRDefault="00BD374D"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Станции скорой медицинской помощи, автомобилей, всего по району</w:t>
            </w:r>
          </w:p>
        </w:tc>
        <w:tc>
          <w:tcPr>
            <w:tcW w:w="992"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993"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1005"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879"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100</w:t>
            </w:r>
          </w:p>
        </w:tc>
        <w:tc>
          <w:tcPr>
            <w:tcW w:w="755" w:type="dxa"/>
            <w:tcBorders>
              <w:top w:val="nil"/>
              <w:left w:val="nil"/>
              <w:bottom w:val="single" w:sz="8" w:space="0" w:color="000000"/>
              <w:right w:val="single" w:sz="8" w:space="0" w:color="000000"/>
            </w:tcBorders>
            <w:vAlign w:val="center"/>
            <w:hideMark/>
          </w:tcPr>
          <w:p w:rsidR="00BD374D" w:rsidRPr="009D3952" w:rsidRDefault="00BD374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100</w:t>
            </w:r>
          </w:p>
        </w:tc>
      </w:tr>
    </w:tbl>
    <w:p w:rsidR="00BD374D" w:rsidRPr="009D3952" w:rsidRDefault="00BD374D" w:rsidP="008D4696">
      <w:pPr>
        <w:shd w:val="clear" w:color="auto" w:fill="FFFFFF"/>
        <w:spacing w:after="0" w:line="360" w:lineRule="auto"/>
        <w:ind w:firstLine="709"/>
        <w:rPr>
          <w:rFonts w:ascii="Times New Roman" w:hAnsi="Times New Roman"/>
          <w:sz w:val="28"/>
          <w:szCs w:val="28"/>
        </w:rPr>
      </w:pPr>
    </w:p>
    <w:p w:rsidR="00BD374D" w:rsidRPr="009D3952" w:rsidRDefault="00BD374D" w:rsidP="007F55C1">
      <w:pPr>
        <w:shd w:val="clear" w:color="auto" w:fill="FFFFFF"/>
        <w:spacing w:after="0" w:line="360" w:lineRule="auto"/>
        <w:ind w:left="-567" w:firstLine="709"/>
        <w:rPr>
          <w:rFonts w:ascii="Times New Roman" w:hAnsi="Times New Roman"/>
          <w:sz w:val="28"/>
          <w:szCs w:val="28"/>
        </w:rPr>
      </w:pPr>
      <w:r w:rsidRPr="009D3952">
        <w:rPr>
          <w:rFonts w:ascii="Times New Roman" w:hAnsi="Times New Roman"/>
          <w:sz w:val="28"/>
          <w:szCs w:val="28"/>
        </w:rPr>
        <w:t>В 2015 году обеспеченность врачами в целом по району составила около 23,5 врачей на 10 тыс. человек населения (увеличение  к 2014 году на 3,5%, к 2013  на 6,8%); обеспеченность средним медицинским персоналом – более 90 человек на 10 тыс. человек населения (увеличение к 2014 году на 5,7%, к 2013  - 13,0%); количество коек в больницах составило 89 единиц, (уменьшение к 2014 году на 5,3%, к 2013  - 5,3%), количество посещений уменьшилось к 2014 году на 9,1% и увеличилось на 19,1% к 2013 году. Имеются 5 автомобилей скорой медицинской помощи.</w:t>
      </w:r>
    </w:p>
    <w:p w:rsidR="00BD374D" w:rsidRPr="009D3952" w:rsidRDefault="00BD374D" w:rsidP="007F55C1">
      <w:pPr>
        <w:shd w:val="clear" w:color="auto" w:fill="FFFFFF"/>
        <w:spacing w:after="0" w:line="360" w:lineRule="auto"/>
        <w:ind w:left="-567" w:firstLine="709"/>
        <w:rPr>
          <w:rFonts w:ascii="Times New Roman" w:hAnsi="Times New Roman"/>
          <w:sz w:val="28"/>
          <w:szCs w:val="28"/>
        </w:rPr>
      </w:pPr>
      <w:r w:rsidRPr="009D3952">
        <w:rPr>
          <w:rFonts w:ascii="Times New Roman" w:hAnsi="Times New Roman"/>
          <w:sz w:val="28"/>
          <w:szCs w:val="28"/>
        </w:rPr>
        <w:t xml:space="preserve"> Анализ показателя средней продолжительности жизни показал, что имеет место положительная тенденция к снижению разрыва между районными и республиканскими цифрами. В 2015 году данный показатель составил по району </w:t>
      </w:r>
      <w:r w:rsidR="00C05FE2" w:rsidRPr="009D3952">
        <w:rPr>
          <w:rFonts w:ascii="Times New Roman" w:hAnsi="Times New Roman"/>
          <w:sz w:val="28"/>
          <w:szCs w:val="28"/>
        </w:rPr>
        <w:t>69,87</w:t>
      </w:r>
      <w:r w:rsidRPr="009D3952">
        <w:rPr>
          <w:rFonts w:ascii="Times New Roman" w:hAnsi="Times New Roman"/>
          <w:sz w:val="28"/>
          <w:szCs w:val="28"/>
        </w:rPr>
        <w:t xml:space="preserve"> </w:t>
      </w:r>
      <w:r w:rsidR="00C05FE2" w:rsidRPr="009D3952">
        <w:rPr>
          <w:rFonts w:ascii="Times New Roman" w:hAnsi="Times New Roman"/>
          <w:sz w:val="28"/>
          <w:szCs w:val="28"/>
        </w:rPr>
        <w:t>лет</w:t>
      </w:r>
      <w:r w:rsidRPr="009D3952">
        <w:rPr>
          <w:rFonts w:ascii="Times New Roman" w:hAnsi="Times New Roman"/>
          <w:sz w:val="28"/>
          <w:szCs w:val="28"/>
        </w:rPr>
        <w:t xml:space="preserve"> – 9</w:t>
      </w:r>
      <w:r w:rsidR="00C05FE2" w:rsidRPr="009D3952">
        <w:rPr>
          <w:rFonts w:ascii="Times New Roman" w:hAnsi="Times New Roman"/>
          <w:sz w:val="28"/>
          <w:szCs w:val="28"/>
        </w:rPr>
        <w:t>7</w:t>
      </w:r>
      <w:r w:rsidRPr="009D3952">
        <w:rPr>
          <w:rFonts w:ascii="Times New Roman" w:hAnsi="Times New Roman"/>
          <w:sz w:val="28"/>
          <w:szCs w:val="28"/>
        </w:rPr>
        <w:t>,</w:t>
      </w:r>
      <w:r w:rsidR="00C05FE2" w:rsidRPr="009D3952">
        <w:rPr>
          <w:rFonts w:ascii="Times New Roman" w:hAnsi="Times New Roman"/>
          <w:sz w:val="28"/>
          <w:szCs w:val="28"/>
        </w:rPr>
        <w:t>0</w:t>
      </w:r>
      <w:r w:rsidRPr="009D3952">
        <w:rPr>
          <w:rFonts w:ascii="Times New Roman" w:hAnsi="Times New Roman"/>
          <w:sz w:val="28"/>
          <w:szCs w:val="28"/>
        </w:rPr>
        <w:t>% к республиканскому, в 2014 году (</w:t>
      </w:r>
      <w:r w:rsidR="00C05FE2" w:rsidRPr="009D3952">
        <w:rPr>
          <w:rFonts w:ascii="Times New Roman" w:hAnsi="Times New Roman"/>
          <w:sz w:val="28"/>
          <w:szCs w:val="28"/>
        </w:rPr>
        <w:t>69,61</w:t>
      </w:r>
      <w:r w:rsidRPr="009D3952">
        <w:rPr>
          <w:rFonts w:ascii="Times New Roman" w:hAnsi="Times New Roman"/>
          <w:sz w:val="28"/>
          <w:szCs w:val="28"/>
        </w:rPr>
        <w:t xml:space="preserve"> </w:t>
      </w:r>
      <w:r w:rsidR="00C05FE2" w:rsidRPr="009D3952">
        <w:rPr>
          <w:rFonts w:ascii="Times New Roman" w:hAnsi="Times New Roman"/>
          <w:sz w:val="28"/>
          <w:szCs w:val="28"/>
        </w:rPr>
        <w:t>лет</w:t>
      </w:r>
      <w:r w:rsidRPr="009D3952">
        <w:rPr>
          <w:rFonts w:ascii="Times New Roman" w:hAnsi="Times New Roman"/>
          <w:sz w:val="28"/>
          <w:szCs w:val="28"/>
        </w:rPr>
        <w:t xml:space="preserve">) – </w:t>
      </w:r>
      <w:r w:rsidR="00C05FE2" w:rsidRPr="009D3952">
        <w:rPr>
          <w:rFonts w:ascii="Times New Roman" w:hAnsi="Times New Roman"/>
          <w:sz w:val="28"/>
          <w:szCs w:val="28"/>
        </w:rPr>
        <w:t>96,45</w:t>
      </w:r>
      <w:r w:rsidRPr="009D3952">
        <w:rPr>
          <w:rFonts w:ascii="Times New Roman" w:hAnsi="Times New Roman"/>
          <w:sz w:val="28"/>
          <w:szCs w:val="28"/>
        </w:rPr>
        <w:t>%, в 2013 году (</w:t>
      </w:r>
      <w:r w:rsidR="00C05FE2" w:rsidRPr="009D3952">
        <w:rPr>
          <w:rFonts w:ascii="Times New Roman" w:hAnsi="Times New Roman"/>
          <w:sz w:val="28"/>
          <w:szCs w:val="28"/>
        </w:rPr>
        <w:t>67,98</w:t>
      </w:r>
      <w:r w:rsidRPr="009D3952">
        <w:rPr>
          <w:rFonts w:ascii="Times New Roman" w:hAnsi="Times New Roman"/>
          <w:sz w:val="28"/>
          <w:szCs w:val="28"/>
        </w:rPr>
        <w:t xml:space="preserve"> лет) – 94,</w:t>
      </w:r>
      <w:r w:rsidR="00C05FE2" w:rsidRPr="009D3952">
        <w:rPr>
          <w:rFonts w:ascii="Times New Roman" w:hAnsi="Times New Roman"/>
          <w:sz w:val="28"/>
          <w:szCs w:val="28"/>
        </w:rPr>
        <w:t>26</w:t>
      </w:r>
      <w:r w:rsidRPr="009D3952">
        <w:rPr>
          <w:rFonts w:ascii="Times New Roman" w:hAnsi="Times New Roman"/>
          <w:sz w:val="28"/>
          <w:szCs w:val="28"/>
        </w:rPr>
        <w:t>% (рисунок 5).</w:t>
      </w:r>
    </w:p>
    <w:p w:rsidR="00BD374D" w:rsidRPr="009D3952" w:rsidRDefault="00BD374D" w:rsidP="008F1ABE">
      <w:pPr>
        <w:shd w:val="clear" w:color="auto" w:fill="FFFFFF"/>
        <w:spacing w:line="360" w:lineRule="auto"/>
        <w:ind w:firstLine="709"/>
        <w:jc w:val="center"/>
        <w:rPr>
          <w:rFonts w:ascii="Times New Roman" w:hAnsi="Times New Roman"/>
          <w:i/>
        </w:rPr>
      </w:pPr>
      <w:r w:rsidRPr="009D3952">
        <w:rPr>
          <w:rFonts w:ascii="Times New Roman" w:hAnsi="Times New Roman"/>
          <w:i/>
        </w:rPr>
        <w:t xml:space="preserve">                                                                                                                                     Рисунок </w:t>
      </w:r>
      <w:r w:rsidR="00567C6D">
        <w:rPr>
          <w:rFonts w:ascii="Times New Roman" w:hAnsi="Times New Roman"/>
          <w:i/>
        </w:rPr>
        <w:t>4</w:t>
      </w:r>
    </w:p>
    <w:p w:rsidR="00BD374D" w:rsidRPr="009D3952" w:rsidRDefault="00FE0255" w:rsidP="008F1ABE">
      <w:pPr>
        <w:shd w:val="clear" w:color="auto" w:fill="FFFFFF"/>
        <w:spacing w:line="360" w:lineRule="auto"/>
        <w:ind w:firstLine="709"/>
        <w:rPr>
          <w:rFonts w:ascii="Times New Roman" w:hAnsi="Times New Roman"/>
          <w:sz w:val="28"/>
          <w:szCs w:val="28"/>
        </w:rPr>
      </w:pPr>
      <w:r w:rsidRPr="009E7C45">
        <w:rPr>
          <w:rFonts w:ascii="Times New Roman" w:hAnsi="Times New Roman"/>
          <w:noProof/>
          <w:lang w:eastAsia="ru-RU"/>
        </w:rPr>
        <w:drawing>
          <wp:inline distT="0" distB="0" distL="0" distR="0">
            <wp:extent cx="5219700" cy="225742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1CA1" w:rsidRPr="009E7C45" w:rsidRDefault="00681CA1" w:rsidP="008F1ABE">
      <w:pPr>
        <w:spacing w:line="360" w:lineRule="auto"/>
        <w:jc w:val="center"/>
        <w:rPr>
          <w:rFonts w:ascii="Times New Roman" w:hAnsi="Times New Roman"/>
          <w:b/>
          <w:bCs/>
          <w:color w:val="1F497D"/>
          <w:sz w:val="28"/>
          <w:szCs w:val="28"/>
        </w:rPr>
      </w:pPr>
      <w:r w:rsidRPr="009E7C45">
        <w:rPr>
          <w:rFonts w:ascii="Times New Roman" w:hAnsi="Times New Roman"/>
          <w:b/>
          <w:bCs/>
          <w:color w:val="1F497D"/>
          <w:sz w:val="28"/>
          <w:szCs w:val="28"/>
          <w:lang w:val="en-US"/>
        </w:rPr>
        <w:t>SWOT</w:t>
      </w:r>
      <w:r w:rsidRPr="009E7C45">
        <w:rPr>
          <w:rFonts w:ascii="Times New Roman" w:hAnsi="Times New Roman"/>
          <w:b/>
          <w:bCs/>
          <w:color w:val="1F497D"/>
          <w:sz w:val="28"/>
          <w:szCs w:val="28"/>
        </w:rPr>
        <w:t>-анализ</w:t>
      </w:r>
    </w:p>
    <w:tbl>
      <w:tblPr>
        <w:tblW w:w="9369"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4684"/>
        <w:gridCol w:w="4685"/>
      </w:tblGrid>
      <w:tr w:rsidR="008D4696" w:rsidRPr="009E7C45" w:rsidTr="009E7C45">
        <w:trPr>
          <w:trHeight w:val="753"/>
        </w:trPr>
        <w:tc>
          <w:tcPr>
            <w:tcW w:w="9369" w:type="dxa"/>
            <w:gridSpan w:val="2"/>
            <w:shd w:val="clear" w:color="auto" w:fill="C0504D"/>
            <w:vAlign w:val="center"/>
          </w:tcPr>
          <w:p w:rsidR="008D4696" w:rsidRPr="009E7C45" w:rsidRDefault="008D4696" w:rsidP="008D4696">
            <w:pPr>
              <w:pStyle w:val="afe"/>
              <w:spacing w:line="360" w:lineRule="auto"/>
              <w:jc w:val="center"/>
              <w:outlineLvl w:val="0"/>
              <w:rPr>
                <w:rFonts w:ascii="Times New Roman" w:hAnsi="Times New Roman"/>
                <w:b/>
                <w:sz w:val="28"/>
                <w:szCs w:val="28"/>
              </w:rPr>
            </w:pPr>
          </w:p>
          <w:p w:rsidR="008D4696" w:rsidRPr="009E7C45" w:rsidRDefault="008D4696" w:rsidP="008D4696">
            <w:pPr>
              <w:pStyle w:val="afe"/>
              <w:spacing w:line="360" w:lineRule="auto"/>
              <w:jc w:val="center"/>
              <w:outlineLvl w:val="0"/>
              <w:rPr>
                <w:rFonts w:ascii="Times New Roman" w:hAnsi="Times New Roman"/>
                <w:b/>
                <w:color w:val="FFFFFF"/>
                <w:sz w:val="28"/>
                <w:szCs w:val="28"/>
              </w:rPr>
            </w:pPr>
            <w:r w:rsidRPr="009E7C45">
              <w:rPr>
                <w:rFonts w:ascii="Times New Roman" w:hAnsi="Times New Roman"/>
                <w:b/>
                <w:color w:val="FFFFFF"/>
                <w:sz w:val="28"/>
                <w:szCs w:val="28"/>
              </w:rPr>
              <w:t>Здравоохранение</w:t>
            </w:r>
          </w:p>
          <w:p w:rsidR="008D4696" w:rsidRPr="009E7C45" w:rsidRDefault="008D4696" w:rsidP="008D4696">
            <w:pPr>
              <w:pStyle w:val="afe"/>
              <w:spacing w:line="360" w:lineRule="auto"/>
              <w:jc w:val="center"/>
              <w:outlineLvl w:val="0"/>
              <w:rPr>
                <w:rFonts w:ascii="Times New Roman" w:hAnsi="Times New Roman"/>
                <w:sz w:val="28"/>
                <w:szCs w:val="28"/>
              </w:rPr>
            </w:pPr>
          </w:p>
        </w:tc>
      </w:tr>
      <w:tr w:rsidR="008D4696" w:rsidRPr="009E7C45" w:rsidTr="00481078">
        <w:trPr>
          <w:trHeight w:val="556"/>
        </w:trPr>
        <w:tc>
          <w:tcPr>
            <w:tcW w:w="4684" w:type="dxa"/>
            <w:vAlign w:val="center"/>
          </w:tcPr>
          <w:p w:rsidR="008D4696" w:rsidRPr="009E7C45" w:rsidRDefault="008D4696" w:rsidP="008D4696">
            <w:pPr>
              <w:pStyle w:val="afe"/>
              <w:spacing w:line="360" w:lineRule="auto"/>
              <w:jc w:val="center"/>
              <w:outlineLvl w:val="0"/>
              <w:rPr>
                <w:rFonts w:ascii="Times New Roman" w:hAnsi="Times New Roman"/>
                <w:b/>
                <w:sz w:val="28"/>
                <w:szCs w:val="28"/>
              </w:rPr>
            </w:pPr>
            <w:r w:rsidRPr="009E7C45">
              <w:rPr>
                <w:rFonts w:ascii="Times New Roman" w:hAnsi="Times New Roman"/>
                <w:b/>
                <w:sz w:val="28"/>
                <w:szCs w:val="28"/>
              </w:rPr>
              <w:t>Сильные стороны (Strengths)</w:t>
            </w:r>
          </w:p>
        </w:tc>
        <w:tc>
          <w:tcPr>
            <w:tcW w:w="4685" w:type="dxa"/>
            <w:vAlign w:val="center"/>
          </w:tcPr>
          <w:p w:rsidR="008D4696" w:rsidRPr="009E7C45" w:rsidRDefault="008D4696" w:rsidP="008D4696">
            <w:pPr>
              <w:pStyle w:val="afe"/>
              <w:spacing w:line="360" w:lineRule="auto"/>
              <w:ind w:firstLine="142"/>
              <w:outlineLvl w:val="0"/>
              <w:rPr>
                <w:rFonts w:ascii="Times New Roman" w:hAnsi="Times New Roman"/>
                <w:b/>
                <w:bCs/>
                <w:sz w:val="28"/>
                <w:szCs w:val="28"/>
              </w:rPr>
            </w:pPr>
            <w:r w:rsidRPr="009E7C45">
              <w:rPr>
                <w:rFonts w:ascii="Times New Roman" w:hAnsi="Times New Roman"/>
                <w:b/>
                <w:bCs/>
                <w:sz w:val="28"/>
                <w:szCs w:val="28"/>
              </w:rPr>
              <w:t>Слабые стороны (Weaknesses)</w:t>
            </w:r>
          </w:p>
        </w:tc>
      </w:tr>
      <w:tr w:rsidR="008D4696" w:rsidRPr="009E7C45" w:rsidTr="00481078">
        <w:trPr>
          <w:trHeight w:val="777"/>
        </w:trPr>
        <w:tc>
          <w:tcPr>
            <w:tcW w:w="4684" w:type="dxa"/>
            <w:vAlign w:val="center"/>
          </w:tcPr>
          <w:p w:rsidR="008D4696" w:rsidRPr="00481078" w:rsidRDefault="008D4696" w:rsidP="008D4696">
            <w:pPr>
              <w:pStyle w:val="afe"/>
              <w:spacing w:line="360" w:lineRule="auto"/>
              <w:outlineLvl w:val="0"/>
              <w:rPr>
                <w:rFonts w:ascii="Times New Roman" w:hAnsi="Times New Roman"/>
                <w:b/>
                <w:bCs/>
                <w:sz w:val="20"/>
                <w:szCs w:val="20"/>
              </w:rPr>
            </w:pPr>
            <w:r w:rsidRPr="00481078">
              <w:rPr>
                <w:rFonts w:ascii="Times New Roman" w:hAnsi="Times New Roman"/>
                <w:sz w:val="20"/>
                <w:szCs w:val="20"/>
              </w:rPr>
              <w:t>Разработка мероприятий органов местного самоуправления, направленная на привлечение высококвалифицированных специалистов (строительство арендного жилья и т.д.).</w:t>
            </w:r>
          </w:p>
        </w:tc>
        <w:tc>
          <w:tcPr>
            <w:tcW w:w="4685" w:type="dxa"/>
            <w:vAlign w:val="center"/>
          </w:tcPr>
          <w:p w:rsidR="008D4696" w:rsidRPr="00481078" w:rsidRDefault="008D4696" w:rsidP="00481078">
            <w:pPr>
              <w:pStyle w:val="afe"/>
              <w:spacing w:line="360" w:lineRule="auto"/>
              <w:outlineLvl w:val="0"/>
              <w:rPr>
                <w:rFonts w:ascii="Times New Roman" w:hAnsi="Times New Roman"/>
                <w:bCs/>
                <w:sz w:val="20"/>
                <w:szCs w:val="20"/>
              </w:rPr>
            </w:pPr>
            <w:r w:rsidRPr="00481078">
              <w:rPr>
                <w:rFonts w:ascii="Times New Roman" w:hAnsi="Times New Roman"/>
                <w:bCs/>
                <w:sz w:val="20"/>
                <w:szCs w:val="20"/>
              </w:rPr>
              <w:t xml:space="preserve">Низкий уровень </w:t>
            </w:r>
            <w:r w:rsidR="00481078" w:rsidRPr="00481078">
              <w:rPr>
                <w:rFonts w:ascii="Times New Roman" w:hAnsi="Times New Roman"/>
                <w:bCs/>
                <w:sz w:val="20"/>
                <w:szCs w:val="20"/>
              </w:rPr>
              <w:t xml:space="preserve">внедрения электронных услуг в сфере здравоохранения, </w:t>
            </w:r>
            <w:r w:rsidRPr="00481078">
              <w:rPr>
                <w:rFonts w:ascii="Times New Roman" w:hAnsi="Times New Roman"/>
                <w:bCs/>
                <w:sz w:val="20"/>
                <w:szCs w:val="20"/>
              </w:rPr>
              <w:t>нехватка квалифицированных врачей и персонала, устаревшее техническое оснащение.</w:t>
            </w:r>
          </w:p>
        </w:tc>
      </w:tr>
      <w:tr w:rsidR="008D4696" w:rsidRPr="009E7C45" w:rsidTr="00481078">
        <w:trPr>
          <w:trHeight w:val="720"/>
        </w:trPr>
        <w:tc>
          <w:tcPr>
            <w:tcW w:w="4684" w:type="dxa"/>
            <w:vAlign w:val="center"/>
          </w:tcPr>
          <w:p w:rsidR="008D4696" w:rsidRPr="00481078" w:rsidRDefault="008D4696" w:rsidP="008D4696">
            <w:pPr>
              <w:pStyle w:val="afe"/>
              <w:spacing w:line="360" w:lineRule="auto"/>
              <w:jc w:val="center"/>
              <w:outlineLvl w:val="0"/>
              <w:rPr>
                <w:rFonts w:ascii="Times New Roman" w:hAnsi="Times New Roman"/>
                <w:b/>
                <w:sz w:val="28"/>
                <w:szCs w:val="28"/>
              </w:rPr>
            </w:pPr>
            <w:r w:rsidRPr="00481078">
              <w:rPr>
                <w:rFonts w:ascii="Times New Roman" w:hAnsi="Times New Roman"/>
                <w:b/>
                <w:sz w:val="28"/>
                <w:szCs w:val="28"/>
              </w:rPr>
              <w:t>Возможности для развития (Opportunities)</w:t>
            </w:r>
          </w:p>
        </w:tc>
        <w:tc>
          <w:tcPr>
            <w:tcW w:w="4685" w:type="dxa"/>
            <w:vAlign w:val="center"/>
          </w:tcPr>
          <w:p w:rsidR="008D4696" w:rsidRPr="00481078" w:rsidRDefault="008D4696" w:rsidP="008D4696">
            <w:pPr>
              <w:pStyle w:val="afe"/>
              <w:spacing w:line="360" w:lineRule="auto"/>
              <w:ind w:firstLine="142"/>
              <w:jc w:val="center"/>
              <w:outlineLvl w:val="0"/>
              <w:rPr>
                <w:rFonts w:ascii="Times New Roman" w:hAnsi="Times New Roman"/>
                <w:b/>
                <w:sz w:val="28"/>
                <w:szCs w:val="28"/>
              </w:rPr>
            </w:pPr>
            <w:r w:rsidRPr="00481078">
              <w:rPr>
                <w:rFonts w:ascii="Times New Roman" w:hAnsi="Times New Roman"/>
                <w:b/>
                <w:sz w:val="28"/>
                <w:szCs w:val="28"/>
              </w:rPr>
              <w:t>Угрозы (Threats)</w:t>
            </w:r>
          </w:p>
        </w:tc>
      </w:tr>
      <w:tr w:rsidR="008D4696" w:rsidRPr="009E7C45" w:rsidTr="00481078">
        <w:trPr>
          <w:trHeight w:val="1897"/>
        </w:trPr>
        <w:tc>
          <w:tcPr>
            <w:tcW w:w="4684" w:type="dxa"/>
            <w:vAlign w:val="center"/>
          </w:tcPr>
          <w:p w:rsidR="008D4696" w:rsidRPr="00481078" w:rsidRDefault="008D4696" w:rsidP="008D4696">
            <w:pPr>
              <w:pStyle w:val="afe"/>
              <w:spacing w:line="360" w:lineRule="auto"/>
              <w:outlineLvl w:val="0"/>
              <w:rPr>
                <w:rFonts w:ascii="Times New Roman" w:hAnsi="Times New Roman"/>
                <w:sz w:val="20"/>
                <w:szCs w:val="20"/>
              </w:rPr>
            </w:pPr>
            <w:r w:rsidRPr="00481078">
              <w:rPr>
                <w:rFonts w:ascii="Times New Roman" w:hAnsi="Times New Roman"/>
                <w:sz w:val="20"/>
                <w:szCs w:val="20"/>
              </w:rPr>
              <w:t>Целенаправленная всесторонняя политика  к повышению уровня рождаемости, появление новых медицинских учреждений.</w:t>
            </w:r>
          </w:p>
        </w:tc>
        <w:tc>
          <w:tcPr>
            <w:tcW w:w="4685" w:type="dxa"/>
            <w:vAlign w:val="center"/>
          </w:tcPr>
          <w:p w:rsidR="00BD34A7" w:rsidRPr="00481078" w:rsidRDefault="008D4696" w:rsidP="008D4696">
            <w:pPr>
              <w:pStyle w:val="afe"/>
              <w:spacing w:line="360" w:lineRule="auto"/>
              <w:outlineLvl w:val="0"/>
              <w:rPr>
                <w:rFonts w:ascii="Times New Roman" w:hAnsi="Times New Roman"/>
                <w:sz w:val="20"/>
                <w:szCs w:val="20"/>
              </w:rPr>
            </w:pPr>
            <w:r w:rsidRPr="00481078">
              <w:rPr>
                <w:rFonts w:ascii="Times New Roman" w:hAnsi="Times New Roman"/>
                <w:sz w:val="20"/>
                <w:szCs w:val="20"/>
              </w:rPr>
              <w:t>Отток специалистов в сектор частной медицины</w:t>
            </w:r>
            <w:r w:rsidR="00BD34A7" w:rsidRPr="00481078">
              <w:rPr>
                <w:rFonts w:ascii="Times New Roman" w:hAnsi="Times New Roman"/>
                <w:sz w:val="20"/>
                <w:szCs w:val="20"/>
              </w:rPr>
              <w:t xml:space="preserve"> близлежащих крупных городов республики</w:t>
            </w:r>
            <w:r w:rsidRPr="00481078">
              <w:rPr>
                <w:rFonts w:ascii="Times New Roman" w:hAnsi="Times New Roman"/>
                <w:sz w:val="20"/>
                <w:szCs w:val="20"/>
              </w:rPr>
              <w:t xml:space="preserve"> из-за разрыва в оплате труда;</w:t>
            </w:r>
          </w:p>
          <w:p w:rsidR="008D4696" w:rsidRPr="00481078" w:rsidRDefault="008D4696" w:rsidP="008D4696">
            <w:pPr>
              <w:pStyle w:val="afe"/>
              <w:spacing w:line="360" w:lineRule="auto"/>
              <w:outlineLvl w:val="0"/>
              <w:rPr>
                <w:rFonts w:ascii="Times New Roman" w:hAnsi="Times New Roman"/>
                <w:sz w:val="20"/>
                <w:szCs w:val="20"/>
              </w:rPr>
            </w:pPr>
            <w:r w:rsidRPr="00481078">
              <w:rPr>
                <w:rFonts w:ascii="Times New Roman" w:hAnsi="Times New Roman"/>
                <w:sz w:val="20"/>
                <w:szCs w:val="20"/>
              </w:rPr>
              <w:t xml:space="preserve"> рост заболевания социально-значимыми болезнями.</w:t>
            </w:r>
          </w:p>
        </w:tc>
      </w:tr>
    </w:tbl>
    <w:p w:rsidR="00481078" w:rsidRDefault="00481078" w:rsidP="00481078">
      <w:pPr>
        <w:spacing w:line="360" w:lineRule="auto"/>
        <w:ind w:firstLine="709"/>
        <w:jc w:val="center"/>
        <w:rPr>
          <w:rFonts w:ascii="Times New Roman" w:hAnsi="Times New Roman"/>
          <w:b/>
          <w:sz w:val="28"/>
          <w:szCs w:val="28"/>
          <w:highlight w:val="yellow"/>
        </w:rPr>
      </w:pPr>
    </w:p>
    <w:p w:rsidR="00481078" w:rsidRPr="00481078" w:rsidRDefault="00481078" w:rsidP="00F87F3A">
      <w:pPr>
        <w:spacing w:after="0" w:line="360" w:lineRule="auto"/>
        <w:ind w:firstLine="709"/>
        <w:rPr>
          <w:rFonts w:ascii="Times New Roman" w:hAnsi="Times New Roman"/>
          <w:b/>
          <w:sz w:val="28"/>
          <w:szCs w:val="28"/>
        </w:rPr>
      </w:pPr>
      <w:r w:rsidRPr="00481078">
        <w:rPr>
          <w:rFonts w:ascii="Times New Roman" w:hAnsi="Times New Roman"/>
          <w:b/>
          <w:sz w:val="28"/>
          <w:szCs w:val="28"/>
        </w:rPr>
        <w:t>Основными проблемами, выявленными в процессе анализа в области здравоохранения являются:</w:t>
      </w:r>
    </w:p>
    <w:p w:rsidR="00481078" w:rsidRPr="0044771E" w:rsidRDefault="00481078" w:rsidP="00F87F3A">
      <w:pPr>
        <w:spacing w:after="0" w:line="360" w:lineRule="auto"/>
        <w:jc w:val="left"/>
        <w:rPr>
          <w:rFonts w:ascii="Times New Roman" w:hAnsi="Times New Roman"/>
          <w:sz w:val="28"/>
          <w:szCs w:val="28"/>
        </w:rPr>
      </w:pPr>
      <w:r>
        <w:rPr>
          <w:rFonts w:ascii="Times New Roman" w:hAnsi="Times New Roman"/>
          <w:sz w:val="28"/>
          <w:szCs w:val="28"/>
        </w:rPr>
        <w:t>- н</w:t>
      </w:r>
      <w:r w:rsidRPr="0044771E">
        <w:rPr>
          <w:rFonts w:ascii="Times New Roman" w:hAnsi="Times New Roman"/>
          <w:sz w:val="28"/>
          <w:szCs w:val="28"/>
        </w:rPr>
        <w:t>едостаток врачебных кадров, недостаточная квалификация их;</w:t>
      </w:r>
    </w:p>
    <w:p w:rsidR="00481078" w:rsidRPr="0044771E" w:rsidRDefault="00481078" w:rsidP="00F87F3A">
      <w:pPr>
        <w:spacing w:after="0" w:line="360" w:lineRule="auto"/>
        <w:jc w:val="left"/>
        <w:rPr>
          <w:rFonts w:ascii="Times New Roman" w:hAnsi="Times New Roman"/>
          <w:sz w:val="28"/>
          <w:szCs w:val="28"/>
        </w:rPr>
      </w:pPr>
      <w:r>
        <w:rPr>
          <w:rFonts w:ascii="Times New Roman" w:hAnsi="Times New Roman"/>
          <w:sz w:val="28"/>
          <w:szCs w:val="28"/>
        </w:rPr>
        <w:t>- н</w:t>
      </w:r>
      <w:r w:rsidRPr="0044771E">
        <w:rPr>
          <w:rFonts w:ascii="Times New Roman" w:hAnsi="Times New Roman"/>
          <w:sz w:val="28"/>
          <w:szCs w:val="28"/>
        </w:rPr>
        <w:t>изкий уровень развития информационных технологий;</w:t>
      </w:r>
    </w:p>
    <w:p w:rsidR="00481078" w:rsidRPr="0044771E" w:rsidRDefault="00481078" w:rsidP="00F87F3A">
      <w:pPr>
        <w:spacing w:after="0" w:line="360" w:lineRule="auto"/>
        <w:jc w:val="left"/>
        <w:rPr>
          <w:rFonts w:ascii="Times New Roman" w:hAnsi="Times New Roman"/>
          <w:sz w:val="28"/>
          <w:szCs w:val="28"/>
        </w:rPr>
      </w:pPr>
      <w:r>
        <w:rPr>
          <w:rFonts w:ascii="Times New Roman" w:hAnsi="Times New Roman"/>
          <w:sz w:val="28"/>
          <w:szCs w:val="28"/>
        </w:rPr>
        <w:t>- н</w:t>
      </w:r>
      <w:r w:rsidRPr="0044771E">
        <w:rPr>
          <w:rFonts w:ascii="Times New Roman" w:hAnsi="Times New Roman"/>
          <w:sz w:val="28"/>
          <w:szCs w:val="28"/>
        </w:rPr>
        <w:t>изкий уровень технической оснащенности;</w:t>
      </w:r>
    </w:p>
    <w:p w:rsidR="00481078" w:rsidRPr="00791148" w:rsidRDefault="00481078" w:rsidP="00F87F3A">
      <w:pPr>
        <w:spacing w:after="0" w:line="360" w:lineRule="auto"/>
        <w:jc w:val="left"/>
        <w:rPr>
          <w:rFonts w:ascii="Times New Roman" w:hAnsi="Times New Roman"/>
          <w:sz w:val="28"/>
          <w:szCs w:val="28"/>
        </w:rPr>
      </w:pPr>
      <w:r w:rsidRPr="00791148">
        <w:rPr>
          <w:rFonts w:ascii="Times New Roman" w:hAnsi="Times New Roman"/>
          <w:sz w:val="28"/>
          <w:szCs w:val="28"/>
        </w:rPr>
        <w:t>- высокий износ зданий и сооружений, автотранспорта;</w:t>
      </w:r>
    </w:p>
    <w:p w:rsidR="00F76406" w:rsidRDefault="00481078" w:rsidP="00F87F3A">
      <w:pPr>
        <w:spacing w:after="0" w:line="360" w:lineRule="auto"/>
        <w:jc w:val="left"/>
        <w:rPr>
          <w:rFonts w:ascii="Times New Roman" w:hAnsi="Times New Roman"/>
          <w:sz w:val="28"/>
          <w:szCs w:val="28"/>
        </w:rPr>
      </w:pPr>
      <w:r w:rsidRPr="00791148">
        <w:rPr>
          <w:rFonts w:ascii="Times New Roman" w:hAnsi="Times New Roman"/>
          <w:sz w:val="28"/>
          <w:szCs w:val="28"/>
        </w:rPr>
        <w:t>- высокий средний воз</w:t>
      </w:r>
      <w:r w:rsidR="00944420">
        <w:rPr>
          <w:rFonts w:ascii="Times New Roman" w:hAnsi="Times New Roman"/>
          <w:sz w:val="28"/>
          <w:szCs w:val="28"/>
        </w:rPr>
        <w:t>раст медицинских работников ФАП;</w:t>
      </w:r>
    </w:p>
    <w:p w:rsidR="00944420" w:rsidRDefault="00944420" w:rsidP="00F87F3A">
      <w:pPr>
        <w:spacing w:after="0" w:line="360" w:lineRule="auto"/>
        <w:jc w:val="left"/>
        <w:rPr>
          <w:rFonts w:ascii="Times New Roman" w:hAnsi="Times New Roman"/>
          <w:sz w:val="28"/>
          <w:szCs w:val="28"/>
        </w:rPr>
      </w:pPr>
      <w:r>
        <w:rPr>
          <w:rFonts w:ascii="Times New Roman" w:hAnsi="Times New Roman"/>
          <w:sz w:val="28"/>
          <w:szCs w:val="28"/>
        </w:rPr>
        <w:t xml:space="preserve">- </w:t>
      </w:r>
    </w:p>
    <w:p w:rsidR="00567C6D" w:rsidRPr="00567C6D" w:rsidRDefault="00791148" w:rsidP="00567C6D">
      <w:pPr>
        <w:jc w:val="right"/>
        <w:rPr>
          <w:rFonts w:ascii="Times New Roman" w:hAnsi="Times New Roman"/>
        </w:rPr>
      </w:pPr>
      <w:r w:rsidRPr="00567C6D">
        <w:rPr>
          <w:rFonts w:ascii="Times New Roman" w:hAnsi="Times New Roman"/>
        </w:rPr>
        <w:t xml:space="preserve">Таблица </w:t>
      </w:r>
      <w:r w:rsidR="00567C6D">
        <w:rPr>
          <w:rFonts w:ascii="Times New Roman" w:hAnsi="Times New Roman"/>
        </w:rPr>
        <w:t>9</w:t>
      </w:r>
      <w:r w:rsidRPr="00567C6D">
        <w:rPr>
          <w:rFonts w:ascii="Times New Roman" w:hAnsi="Times New Roman"/>
        </w:rPr>
        <w:t>.</w:t>
      </w:r>
    </w:p>
    <w:p w:rsidR="00791148" w:rsidRPr="00A34783" w:rsidRDefault="00791148" w:rsidP="00791148">
      <w:pPr>
        <w:jc w:val="center"/>
        <w:rPr>
          <w:rFonts w:ascii="Times New Roman" w:hAnsi="Times New Roman"/>
          <w:b/>
        </w:rPr>
      </w:pPr>
      <w:r w:rsidRPr="006152AA">
        <w:rPr>
          <w:rFonts w:ascii="Times New Roman" w:hAnsi="Times New Roman"/>
          <w:b/>
          <w:sz w:val="28"/>
          <w:szCs w:val="28"/>
        </w:rPr>
        <w:t xml:space="preserve"> Мероприятия в сфере здравоохранения</w:t>
      </w:r>
    </w:p>
    <w:tbl>
      <w:tblPr>
        <w:tblW w:w="10005" w:type="dxa"/>
        <w:tblInd w:w="-116" w:type="dxa"/>
        <w:tblLayout w:type="fixed"/>
        <w:tblLook w:val="04A0" w:firstRow="1" w:lastRow="0" w:firstColumn="1" w:lastColumn="0" w:noHBand="0" w:noVBand="1"/>
      </w:tblPr>
      <w:tblGrid>
        <w:gridCol w:w="650"/>
        <w:gridCol w:w="3118"/>
        <w:gridCol w:w="1276"/>
        <w:gridCol w:w="2410"/>
        <w:gridCol w:w="1275"/>
        <w:gridCol w:w="1276"/>
      </w:tblGrid>
      <w:tr w:rsidR="00791148"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91148" w:rsidRPr="00A34783" w:rsidRDefault="00791148" w:rsidP="00791148">
            <w:pPr>
              <w:jc w:val="center"/>
              <w:rPr>
                <w:rFonts w:ascii="Times New Roman" w:hAnsi="Times New Roman"/>
                <w:b/>
                <w:bCs/>
                <w:color w:val="000000"/>
              </w:rPr>
            </w:pPr>
            <w:r w:rsidRPr="00A34783">
              <w:rPr>
                <w:rFonts w:ascii="Times New Roman" w:hAnsi="Times New Roman"/>
                <w:b/>
                <w:bCs/>
                <w:color w:val="000000"/>
              </w:rPr>
              <w:t>№</w:t>
            </w:r>
          </w:p>
        </w:tc>
        <w:tc>
          <w:tcPr>
            <w:tcW w:w="3118" w:type="dxa"/>
            <w:tcBorders>
              <w:top w:val="single" w:sz="4" w:space="0" w:color="auto"/>
              <w:left w:val="nil"/>
              <w:bottom w:val="single" w:sz="4" w:space="0" w:color="auto"/>
              <w:right w:val="single" w:sz="4" w:space="0" w:color="auto"/>
            </w:tcBorders>
            <w:shd w:val="clear" w:color="auto" w:fill="D9D9D9"/>
            <w:vAlign w:val="center"/>
            <w:hideMark/>
          </w:tcPr>
          <w:p w:rsidR="00791148" w:rsidRPr="00A34783" w:rsidRDefault="00791148" w:rsidP="00791148">
            <w:pPr>
              <w:jc w:val="center"/>
              <w:rPr>
                <w:rFonts w:ascii="Times New Roman" w:hAnsi="Times New Roman"/>
                <w:b/>
                <w:bCs/>
                <w:color w:val="000000"/>
              </w:rPr>
            </w:pPr>
            <w:r w:rsidRPr="00A34783">
              <w:rPr>
                <w:rFonts w:ascii="Times New Roman" w:hAnsi="Times New Roman"/>
                <w:b/>
                <w:bCs/>
                <w:color w:val="000000"/>
              </w:rPr>
              <w:t>Мероприятие</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791148" w:rsidRPr="00A34783" w:rsidRDefault="00791148" w:rsidP="00791148">
            <w:pPr>
              <w:jc w:val="center"/>
              <w:rPr>
                <w:rFonts w:ascii="Times New Roman" w:hAnsi="Times New Roman"/>
                <w:b/>
                <w:bCs/>
                <w:color w:val="000000"/>
              </w:rPr>
            </w:pPr>
            <w:r w:rsidRPr="00A34783">
              <w:rPr>
                <w:rFonts w:ascii="Times New Roman" w:hAnsi="Times New Roman"/>
                <w:b/>
                <w:bCs/>
                <w:color w:val="000000"/>
              </w:rPr>
              <w:t>Сроки исполнения</w:t>
            </w:r>
          </w:p>
        </w:tc>
        <w:tc>
          <w:tcPr>
            <w:tcW w:w="2410" w:type="dxa"/>
            <w:tcBorders>
              <w:top w:val="single" w:sz="4" w:space="0" w:color="auto"/>
              <w:left w:val="nil"/>
              <w:bottom w:val="single" w:sz="4" w:space="0" w:color="auto"/>
              <w:right w:val="single" w:sz="4" w:space="0" w:color="auto"/>
            </w:tcBorders>
            <w:shd w:val="clear" w:color="auto" w:fill="D9D9D9"/>
            <w:vAlign w:val="center"/>
            <w:hideMark/>
          </w:tcPr>
          <w:p w:rsidR="00791148" w:rsidRPr="00A34783" w:rsidRDefault="00791148" w:rsidP="00791148">
            <w:pPr>
              <w:jc w:val="center"/>
              <w:rPr>
                <w:rFonts w:ascii="Times New Roman" w:hAnsi="Times New Roman"/>
                <w:b/>
                <w:bCs/>
                <w:color w:val="000000"/>
              </w:rPr>
            </w:pPr>
            <w:r w:rsidRPr="00A34783">
              <w:rPr>
                <w:rFonts w:ascii="Times New Roman" w:hAnsi="Times New Roman"/>
                <w:b/>
                <w:bCs/>
                <w:color w:val="000000"/>
              </w:rPr>
              <w:t>Ответственный исполнитель</w:t>
            </w:r>
          </w:p>
        </w:tc>
        <w:tc>
          <w:tcPr>
            <w:tcW w:w="1275" w:type="dxa"/>
            <w:tcBorders>
              <w:top w:val="single" w:sz="4" w:space="0" w:color="auto"/>
              <w:left w:val="nil"/>
              <w:bottom w:val="single" w:sz="4" w:space="0" w:color="auto"/>
              <w:right w:val="single" w:sz="4" w:space="0" w:color="auto"/>
            </w:tcBorders>
            <w:shd w:val="clear" w:color="auto" w:fill="D9D9D9"/>
          </w:tcPr>
          <w:p w:rsidR="00791148" w:rsidRPr="00A34783" w:rsidRDefault="00791148" w:rsidP="00791148">
            <w:pPr>
              <w:jc w:val="center"/>
              <w:rPr>
                <w:rFonts w:ascii="Times New Roman" w:hAnsi="Times New Roman"/>
                <w:b/>
                <w:bCs/>
                <w:color w:val="000000"/>
              </w:rPr>
            </w:pPr>
            <w:r w:rsidRPr="00A34783">
              <w:rPr>
                <w:rFonts w:ascii="Times New Roman" w:hAnsi="Times New Roman"/>
                <w:b/>
                <w:bCs/>
                <w:color w:val="000000"/>
              </w:rPr>
              <w:t>Объем финансирования, тыс. руб.</w:t>
            </w:r>
          </w:p>
        </w:tc>
        <w:tc>
          <w:tcPr>
            <w:tcW w:w="1276" w:type="dxa"/>
            <w:tcBorders>
              <w:top w:val="single" w:sz="4" w:space="0" w:color="auto"/>
              <w:left w:val="nil"/>
              <w:bottom w:val="single" w:sz="4" w:space="0" w:color="auto"/>
              <w:right w:val="single" w:sz="4" w:space="0" w:color="auto"/>
            </w:tcBorders>
            <w:shd w:val="clear" w:color="auto" w:fill="D9D9D9"/>
          </w:tcPr>
          <w:p w:rsidR="00791148" w:rsidRPr="00A34783" w:rsidRDefault="00791148" w:rsidP="00791148">
            <w:pPr>
              <w:jc w:val="center"/>
              <w:rPr>
                <w:rFonts w:ascii="Times New Roman" w:hAnsi="Times New Roman"/>
                <w:b/>
                <w:bCs/>
                <w:color w:val="000000"/>
              </w:rPr>
            </w:pPr>
            <w:r w:rsidRPr="00A34783">
              <w:rPr>
                <w:rFonts w:ascii="Times New Roman" w:hAnsi="Times New Roman"/>
                <w:b/>
                <w:bCs/>
                <w:color w:val="000000"/>
              </w:rPr>
              <w:t>Источники</w:t>
            </w:r>
          </w:p>
        </w:tc>
      </w:tr>
      <w:tr w:rsidR="00791148"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791148" w:rsidRDefault="00791148" w:rsidP="00791148">
            <w:pPr>
              <w:jc w:val="center"/>
              <w:rPr>
                <w:rFonts w:ascii="Times New Roman" w:hAnsi="Times New Roman"/>
                <w:bCs/>
                <w:color w:val="000000"/>
              </w:rPr>
            </w:pPr>
          </w:p>
        </w:tc>
        <w:tc>
          <w:tcPr>
            <w:tcW w:w="3118" w:type="dxa"/>
            <w:tcBorders>
              <w:top w:val="single" w:sz="4" w:space="0" w:color="auto"/>
              <w:left w:val="nil"/>
              <w:bottom w:val="single" w:sz="4" w:space="0" w:color="auto"/>
              <w:right w:val="single" w:sz="4" w:space="0" w:color="auto"/>
            </w:tcBorders>
          </w:tcPr>
          <w:p w:rsidR="00791148" w:rsidRPr="009F1D44" w:rsidRDefault="00791148" w:rsidP="00791148">
            <w:pPr>
              <w:rPr>
                <w:rFonts w:ascii="Times New Roman" w:hAnsi="Times New Roman"/>
              </w:rPr>
            </w:pPr>
            <w:r w:rsidRPr="009F1D44">
              <w:rPr>
                <w:rFonts w:ascii="Times New Roman" w:hAnsi="Times New Roman"/>
              </w:rPr>
              <w:t>Совместно с КГМУ провести ряд семинаров для выпускников с целью информирования о возможностях работы в профильной сфере в НМР (предоставление жилья, льготы и др.)</w:t>
            </w:r>
          </w:p>
        </w:tc>
        <w:tc>
          <w:tcPr>
            <w:tcW w:w="1276" w:type="dxa"/>
            <w:tcBorders>
              <w:top w:val="single" w:sz="4" w:space="0" w:color="auto"/>
              <w:left w:val="nil"/>
              <w:bottom w:val="single" w:sz="4" w:space="0" w:color="auto"/>
              <w:right w:val="single" w:sz="4" w:space="0" w:color="auto"/>
            </w:tcBorders>
          </w:tcPr>
          <w:p w:rsidR="00791148" w:rsidRPr="00A34783" w:rsidRDefault="00791148" w:rsidP="00791148">
            <w:pPr>
              <w:spacing w:line="360" w:lineRule="auto"/>
              <w:jc w:val="center"/>
              <w:rPr>
                <w:rFonts w:ascii="Times New Roman" w:hAnsi="Times New Roman"/>
                <w:bCs/>
                <w:color w:val="000000"/>
              </w:rPr>
            </w:pPr>
            <w:r w:rsidRPr="00A34783">
              <w:rPr>
                <w:rFonts w:ascii="Times New Roman" w:hAnsi="Times New Roman"/>
                <w:bCs/>
                <w:color w:val="000000"/>
              </w:rPr>
              <w:t>2016-2020</w:t>
            </w:r>
          </w:p>
        </w:tc>
        <w:tc>
          <w:tcPr>
            <w:tcW w:w="2410" w:type="dxa"/>
            <w:tcBorders>
              <w:top w:val="single" w:sz="4" w:space="0" w:color="auto"/>
              <w:left w:val="nil"/>
              <w:bottom w:val="single" w:sz="4" w:space="0" w:color="auto"/>
              <w:right w:val="single" w:sz="4" w:space="0" w:color="auto"/>
            </w:tcBorders>
          </w:tcPr>
          <w:p w:rsidR="00791148" w:rsidRPr="00A34783" w:rsidRDefault="00791148" w:rsidP="00C2657C">
            <w:pPr>
              <w:spacing w:line="360" w:lineRule="auto"/>
              <w:rPr>
                <w:rFonts w:ascii="Times New Roman" w:hAnsi="Times New Roman"/>
                <w:bCs/>
                <w:color w:val="000000"/>
              </w:rPr>
            </w:pPr>
            <w:r w:rsidRPr="00A34783">
              <w:rPr>
                <w:rFonts w:ascii="Times New Roman" w:hAnsi="Times New Roman"/>
                <w:bCs/>
                <w:color w:val="000000"/>
              </w:rPr>
              <w:t>ГАУЗ «</w:t>
            </w:r>
            <w:r w:rsidR="00C2657C">
              <w:rPr>
                <w:rFonts w:ascii="Times New Roman" w:hAnsi="Times New Roman"/>
                <w:bCs/>
                <w:color w:val="000000"/>
              </w:rPr>
              <w:t>Новошешминская</w:t>
            </w:r>
            <w:r w:rsidRPr="00A34783">
              <w:rPr>
                <w:rFonts w:ascii="Times New Roman" w:hAnsi="Times New Roman"/>
                <w:bCs/>
                <w:color w:val="000000"/>
              </w:rPr>
              <w:t xml:space="preserve"> ЦРБ», </w:t>
            </w:r>
            <w:r w:rsidR="00C2657C">
              <w:rPr>
                <w:rFonts w:ascii="Times New Roman" w:hAnsi="Times New Roman"/>
                <w:bCs/>
                <w:color w:val="000000"/>
              </w:rPr>
              <w:t xml:space="preserve">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791148" w:rsidRPr="00A34783" w:rsidRDefault="00791148" w:rsidP="00791148">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791148" w:rsidRPr="00A34783" w:rsidRDefault="00791148" w:rsidP="00791148">
            <w:pPr>
              <w:spacing w:line="360" w:lineRule="auto"/>
              <w:jc w:val="center"/>
              <w:rPr>
                <w:rFonts w:ascii="Times New Roman" w:hAnsi="Times New Roman"/>
                <w:bCs/>
                <w:color w:val="000000"/>
              </w:rPr>
            </w:pPr>
            <w:r>
              <w:rPr>
                <w:rFonts w:ascii="Times New Roman" w:hAnsi="Times New Roman"/>
                <w:bCs/>
                <w:color w:val="000000"/>
              </w:rPr>
              <w:t>-</w:t>
            </w:r>
          </w:p>
        </w:tc>
      </w:tr>
      <w:tr w:rsidR="00C2657C"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C2657C" w:rsidRDefault="00C2657C" w:rsidP="00C2657C">
            <w:pPr>
              <w:jc w:val="center"/>
              <w:rPr>
                <w:rFonts w:ascii="Times New Roman" w:hAnsi="Times New Roman"/>
                <w:bCs/>
                <w:color w:val="000000"/>
              </w:rPr>
            </w:pPr>
          </w:p>
        </w:tc>
        <w:tc>
          <w:tcPr>
            <w:tcW w:w="3118" w:type="dxa"/>
            <w:tcBorders>
              <w:top w:val="single" w:sz="4" w:space="0" w:color="auto"/>
              <w:left w:val="nil"/>
              <w:bottom w:val="single" w:sz="4" w:space="0" w:color="auto"/>
              <w:right w:val="single" w:sz="4" w:space="0" w:color="auto"/>
            </w:tcBorders>
          </w:tcPr>
          <w:p w:rsidR="00C2657C" w:rsidRPr="009F1D44" w:rsidRDefault="00C2657C" w:rsidP="00C2657C">
            <w:pPr>
              <w:rPr>
                <w:rFonts w:ascii="Times New Roman" w:hAnsi="Times New Roman"/>
              </w:rPr>
            </w:pPr>
            <w:r w:rsidRPr="009F1D44">
              <w:rPr>
                <w:rFonts w:ascii="Times New Roman" w:hAnsi="Times New Roman"/>
              </w:rPr>
              <w:t>Заключить соглашение с КГМУ о создании стажировочных площадок на базе  ГАУЗ «</w:t>
            </w:r>
            <w:r>
              <w:rPr>
                <w:rFonts w:ascii="Times New Roman" w:hAnsi="Times New Roman"/>
              </w:rPr>
              <w:t>Новошешминская</w:t>
            </w:r>
            <w:r w:rsidRPr="009F1D44">
              <w:rPr>
                <w:rFonts w:ascii="Times New Roman" w:hAnsi="Times New Roman"/>
              </w:rPr>
              <w:t xml:space="preserve"> ЦРБ» для выпускников </w:t>
            </w:r>
          </w:p>
        </w:tc>
        <w:tc>
          <w:tcPr>
            <w:tcW w:w="1276" w:type="dxa"/>
            <w:tcBorders>
              <w:top w:val="single" w:sz="4" w:space="0" w:color="auto"/>
              <w:left w:val="nil"/>
              <w:bottom w:val="single" w:sz="4" w:space="0" w:color="auto"/>
              <w:right w:val="single" w:sz="4" w:space="0" w:color="auto"/>
            </w:tcBorders>
          </w:tcPr>
          <w:p w:rsidR="00C2657C" w:rsidRPr="00A34783" w:rsidRDefault="00C2657C" w:rsidP="00C2657C">
            <w:pPr>
              <w:spacing w:line="360" w:lineRule="auto"/>
              <w:jc w:val="center"/>
              <w:rPr>
                <w:rFonts w:ascii="Times New Roman" w:hAnsi="Times New Roman"/>
                <w:bCs/>
                <w:color w:val="000000"/>
              </w:rPr>
            </w:pPr>
            <w:r w:rsidRPr="00A34783">
              <w:rPr>
                <w:rFonts w:ascii="Times New Roman" w:hAnsi="Times New Roman"/>
                <w:bCs/>
                <w:color w:val="000000"/>
              </w:rPr>
              <w:t>2016-2020</w:t>
            </w:r>
          </w:p>
        </w:tc>
        <w:tc>
          <w:tcPr>
            <w:tcW w:w="2410" w:type="dxa"/>
            <w:tcBorders>
              <w:top w:val="single" w:sz="4" w:space="0" w:color="auto"/>
              <w:left w:val="nil"/>
              <w:bottom w:val="single" w:sz="4" w:space="0" w:color="auto"/>
              <w:right w:val="single" w:sz="4" w:space="0" w:color="auto"/>
            </w:tcBorders>
          </w:tcPr>
          <w:p w:rsidR="00C2657C" w:rsidRPr="00C2657C" w:rsidRDefault="00C2657C" w:rsidP="00C2657C">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C2657C" w:rsidRPr="00A34783" w:rsidRDefault="00C2657C" w:rsidP="00C2657C">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C2657C" w:rsidRPr="00A34783" w:rsidRDefault="00C2657C" w:rsidP="00C2657C">
            <w:pPr>
              <w:spacing w:line="360" w:lineRule="auto"/>
              <w:jc w:val="center"/>
              <w:rPr>
                <w:rFonts w:ascii="Times New Roman" w:hAnsi="Times New Roman"/>
                <w:bCs/>
                <w:color w:val="000000"/>
              </w:rPr>
            </w:pPr>
            <w:r>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p>
        </w:tc>
        <w:tc>
          <w:tcPr>
            <w:tcW w:w="3118" w:type="dxa"/>
            <w:tcBorders>
              <w:top w:val="single" w:sz="4" w:space="0" w:color="auto"/>
              <w:left w:val="nil"/>
              <w:bottom w:val="single" w:sz="4" w:space="0" w:color="auto"/>
              <w:right w:val="single" w:sz="4" w:space="0" w:color="auto"/>
            </w:tcBorders>
          </w:tcPr>
          <w:p w:rsidR="00EE0C49" w:rsidRPr="009F1D44" w:rsidRDefault="00EE0C49" w:rsidP="00EE0C49">
            <w:pPr>
              <w:rPr>
                <w:rFonts w:ascii="Times New Roman" w:hAnsi="Times New Roman"/>
              </w:rPr>
            </w:pPr>
            <w:r w:rsidRPr="00C2657C">
              <w:rPr>
                <w:rFonts w:ascii="Times New Roman" w:hAnsi="Times New Roman"/>
              </w:rPr>
              <w:t>Повышение охвата диспансеризацией взрослое население, улучшение качества диспансеризации. Особое внимание уделить диспансеризации мужского населения среднего возраста, где наблюдается сверх смертность, повысить приверженность этой категории к проф. осмотрам задачей является снижение смертности мужчин трудоспособного возраста на 30% до 2030 года.</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2016-2030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p>
        </w:tc>
        <w:tc>
          <w:tcPr>
            <w:tcW w:w="3118" w:type="dxa"/>
            <w:tcBorders>
              <w:top w:val="single" w:sz="4" w:space="0" w:color="auto"/>
              <w:left w:val="nil"/>
              <w:bottom w:val="single" w:sz="4" w:space="0" w:color="auto"/>
              <w:right w:val="single" w:sz="4" w:space="0" w:color="auto"/>
            </w:tcBorders>
          </w:tcPr>
          <w:p w:rsidR="00EE0C49" w:rsidRPr="009F1D44" w:rsidRDefault="00EE0C49" w:rsidP="00EE0C49">
            <w:pPr>
              <w:rPr>
                <w:rFonts w:ascii="Times New Roman" w:hAnsi="Times New Roman"/>
              </w:rPr>
            </w:pPr>
            <w:r w:rsidRPr="009F1D44">
              <w:rPr>
                <w:rFonts w:ascii="Times New Roman" w:hAnsi="Times New Roman"/>
              </w:rPr>
              <w:t>Создание системы мониторинга состояния здоровья отдельных категорий населения по итогам проведенной диспансеризации</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p>
        </w:tc>
        <w:tc>
          <w:tcPr>
            <w:tcW w:w="3118" w:type="dxa"/>
            <w:tcBorders>
              <w:top w:val="single" w:sz="4" w:space="0" w:color="auto"/>
              <w:left w:val="nil"/>
              <w:bottom w:val="single" w:sz="4" w:space="0" w:color="auto"/>
              <w:right w:val="single" w:sz="4" w:space="0" w:color="auto"/>
            </w:tcBorders>
          </w:tcPr>
          <w:p w:rsidR="00EE0C49" w:rsidRPr="009F1D44" w:rsidRDefault="00EE0C49" w:rsidP="00EE0C49">
            <w:pPr>
              <w:rPr>
                <w:rFonts w:ascii="Times New Roman" w:hAnsi="Times New Roman"/>
              </w:rPr>
            </w:pPr>
            <w:r w:rsidRPr="009F1D44">
              <w:rPr>
                <w:rFonts w:ascii="Times New Roman" w:hAnsi="Times New Roman"/>
              </w:rPr>
              <w:t>Проведение выездных проф. осмотров на предприятиях</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p>
        </w:tc>
        <w:tc>
          <w:tcPr>
            <w:tcW w:w="3118" w:type="dxa"/>
            <w:tcBorders>
              <w:top w:val="single" w:sz="4" w:space="0" w:color="auto"/>
              <w:left w:val="nil"/>
              <w:bottom w:val="single" w:sz="4" w:space="0" w:color="auto"/>
              <w:right w:val="single" w:sz="4" w:space="0" w:color="auto"/>
            </w:tcBorders>
          </w:tcPr>
          <w:p w:rsidR="00EE0C49" w:rsidRPr="009F1D44" w:rsidRDefault="00EE0C49" w:rsidP="00EE0C49">
            <w:pPr>
              <w:rPr>
                <w:rFonts w:ascii="Times New Roman" w:hAnsi="Times New Roman"/>
              </w:rPr>
            </w:pPr>
            <w:r w:rsidRPr="009F1D44">
              <w:rPr>
                <w:rFonts w:ascii="Times New Roman" w:hAnsi="Times New Roman"/>
              </w:rPr>
              <w:t>Сдача норм ГТО</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p>
        </w:tc>
        <w:tc>
          <w:tcPr>
            <w:tcW w:w="3118" w:type="dxa"/>
            <w:tcBorders>
              <w:top w:val="single" w:sz="4" w:space="0" w:color="auto"/>
              <w:left w:val="nil"/>
              <w:bottom w:val="single" w:sz="4" w:space="0" w:color="auto"/>
              <w:right w:val="single" w:sz="4" w:space="0" w:color="auto"/>
            </w:tcBorders>
          </w:tcPr>
          <w:p w:rsidR="00EE0C49" w:rsidRPr="009F1D44" w:rsidRDefault="00EE0C49" w:rsidP="00EE0C49">
            <w:pPr>
              <w:rPr>
                <w:rFonts w:ascii="Times New Roman" w:hAnsi="Times New Roman"/>
              </w:rPr>
            </w:pPr>
            <w:r w:rsidRPr="009F1D44">
              <w:rPr>
                <w:rFonts w:ascii="Times New Roman" w:hAnsi="Times New Roman"/>
              </w:rPr>
              <w:t>Создание системы нематериального стимулирования к получению зачета по нормам ГТО</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p>
        </w:tc>
        <w:tc>
          <w:tcPr>
            <w:tcW w:w="3118" w:type="dxa"/>
            <w:tcBorders>
              <w:top w:val="single" w:sz="4" w:space="0" w:color="auto"/>
              <w:left w:val="nil"/>
              <w:bottom w:val="single" w:sz="4" w:space="0" w:color="auto"/>
              <w:right w:val="single" w:sz="4" w:space="0" w:color="auto"/>
            </w:tcBorders>
          </w:tcPr>
          <w:p w:rsidR="00EE0C49" w:rsidRPr="009F1D44" w:rsidRDefault="00EE0C49" w:rsidP="00EE0C49">
            <w:pPr>
              <w:rPr>
                <w:rFonts w:ascii="Times New Roman" w:hAnsi="Times New Roman"/>
              </w:rPr>
            </w:pPr>
            <w:r w:rsidRPr="009F1D44">
              <w:rPr>
                <w:rFonts w:ascii="Times New Roman" w:hAnsi="Times New Roman"/>
              </w:rPr>
              <w:t xml:space="preserve">Проведение ежемесячных рейдов совместно с сотрудниками Отдела МВД по </w:t>
            </w:r>
            <w:r>
              <w:rPr>
                <w:rFonts w:ascii="Times New Roman" w:hAnsi="Times New Roman"/>
              </w:rPr>
              <w:t xml:space="preserve">Новошешминскому </w:t>
            </w:r>
            <w:r w:rsidRPr="009F1D44">
              <w:rPr>
                <w:rFonts w:ascii="Times New Roman" w:hAnsi="Times New Roman"/>
              </w:rPr>
              <w:t>району по выявлению случаев продажи алкоголя и табачных изделий лицам не достигшим 18 лет и в местах в непосредственной близости с учебными и досуговыми учреждениями</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r>
              <w:rPr>
                <w:rFonts w:ascii="Times New Roman" w:hAnsi="Times New Roman"/>
              </w:rPr>
              <w:t>, отдел МВД по Новошешминскому району</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r>
      <w:tr w:rsidR="00EE0C49" w:rsidRPr="00A34783" w:rsidTr="009762CB">
        <w:trPr>
          <w:trHeight w:val="651"/>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rPr>
                <w:rFonts w:ascii="Times New Roman" w:hAnsi="Times New Roman"/>
                <w:bCs/>
                <w:color w:val="000000"/>
              </w:rPr>
            </w:pPr>
            <w:r>
              <w:rPr>
                <w:rFonts w:ascii="Times New Roman" w:hAnsi="Times New Roman"/>
                <w:bCs/>
                <w:color w:val="000000"/>
              </w:rPr>
              <w:t>4</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keepNext/>
              <w:tabs>
                <w:tab w:val="left" w:pos="360"/>
                <w:tab w:val="left" w:pos="525"/>
                <w:tab w:val="left" w:pos="690"/>
              </w:tabs>
              <w:contextualSpacing/>
              <w:rPr>
                <w:rFonts w:ascii="Times New Roman" w:hAnsi="Times New Roman"/>
              </w:rPr>
            </w:pPr>
            <w:r w:rsidRPr="00A34783">
              <w:rPr>
                <w:rFonts w:ascii="Times New Roman" w:hAnsi="Times New Roman"/>
              </w:rPr>
              <w:t>Реализация нац.проекта «Здоровье»</w:t>
            </w:r>
            <w:r>
              <w:rPr>
                <w:rFonts w:ascii="Times New Roman" w:hAnsi="Times New Roman"/>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sidRPr="00A34783">
              <w:rPr>
                <w:rFonts w:ascii="Times New Roman" w:hAnsi="Times New Roman"/>
                <w:bCs/>
                <w:color w:val="000000"/>
              </w:rPr>
              <w:t>2016-2021</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Бюджет РТ</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5</w:t>
            </w:r>
            <w:r w:rsidRPr="00A34783">
              <w:rPr>
                <w:rFonts w:ascii="Times New Roman" w:hAnsi="Times New Roman"/>
                <w:bCs/>
                <w:color w:val="000000"/>
              </w:rPr>
              <w:t>.</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keepNext/>
              <w:tabs>
                <w:tab w:val="left" w:pos="360"/>
                <w:tab w:val="left" w:pos="525"/>
                <w:tab w:val="left" w:pos="690"/>
              </w:tabs>
              <w:contextualSpacing/>
              <w:rPr>
                <w:rFonts w:ascii="Times New Roman" w:hAnsi="Times New Roman"/>
              </w:rPr>
            </w:pPr>
            <w:r w:rsidRPr="00A34783">
              <w:rPr>
                <w:rFonts w:ascii="Times New Roman" w:hAnsi="Times New Roman"/>
              </w:rPr>
              <w:t xml:space="preserve">Снижение смертности и рост продолжительности жизни. Снижение общей смертности до 12,4 случая на 1000 человек к 2030 году. Реализация мероприятий по плану снижения смертности в </w:t>
            </w:r>
            <w:r>
              <w:rPr>
                <w:rFonts w:ascii="Times New Roman" w:hAnsi="Times New Roman"/>
              </w:rPr>
              <w:t xml:space="preserve">Новошешминском </w:t>
            </w:r>
            <w:r w:rsidRPr="00A34783">
              <w:rPr>
                <w:rFonts w:ascii="Times New Roman" w:hAnsi="Times New Roman"/>
              </w:rPr>
              <w:t>МР</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2016-2030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spacing w:after="0"/>
              <w:jc w:val="center"/>
              <w:rPr>
                <w:rFonts w:ascii="Times New Roman" w:hAnsi="Times New Roman"/>
                <w:bCs/>
                <w:color w:val="000000"/>
              </w:rPr>
            </w:pPr>
            <w:r>
              <w:rPr>
                <w:rFonts w:ascii="Times New Roman" w:hAnsi="Times New Roman"/>
                <w:bCs/>
                <w:color w:val="000000"/>
              </w:rPr>
              <w:t>7</w:t>
            </w:r>
            <w:r w:rsidRPr="00A34783">
              <w:rPr>
                <w:rFonts w:ascii="Times New Roman" w:hAnsi="Times New Roman"/>
                <w:bCs/>
                <w:color w:val="000000"/>
              </w:rPr>
              <w:t>.</w:t>
            </w:r>
          </w:p>
        </w:tc>
        <w:tc>
          <w:tcPr>
            <w:tcW w:w="3118" w:type="dxa"/>
            <w:tcBorders>
              <w:top w:val="single" w:sz="4" w:space="0" w:color="auto"/>
              <w:left w:val="nil"/>
              <w:bottom w:val="single" w:sz="4" w:space="0" w:color="auto"/>
              <w:right w:val="single" w:sz="4" w:space="0" w:color="auto"/>
            </w:tcBorders>
          </w:tcPr>
          <w:p w:rsidR="00EE0C49" w:rsidRPr="00C2657C" w:rsidRDefault="00EE0C49" w:rsidP="00EE0C49">
            <w:pPr>
              <w:keepNext/>
              <w:spacing w:after="0"/>
              <w:contextualSpacing/>
              <w:rPr>
                <w:rFonts w:ascii="Times New Roman" w:hAnsi="Times New Roman"/>
              </w:rPr>
            </w:pPr>
            <w:r w:rsidRPr="00C2657C">
              <w:rPr>
                <w:rFonts w:ascii="Times New Roman" w:hAnsi="Times New Roman"/>
              </w:rPr>
              <w:t>Соблюдение логистики оказания помощи.   Пациентоориентирован</w:t>
            </w:r>
          </w:p>
          <w:p w:rsidR="00EE0C49" w:rsidRPr="00C2657C" w:rsidRDefault="00EE0C49" w:rsidP="00EE0C49">
            <w:pPr>
              <w:pStyle w:val="a7"/>
              <w:spacing w:after="0"/>
              <w:ind w:left="60"/>
              <w:jc w:val="left"/>
              <w:rPr>
                <w:rFonts w:ascii="Times New Roman" w:hAnsi="Times New Roman"/>
              </w:rPr>
            </w:pPr>
            <w:r w:rsidRPr="00C2657C">
              <w:rPr>
                <w:rFonts w:ascii="Times New Roman" w:hAnsi="Times New Roman"/>
              </w:rPr>
              <w:t xml:space="preserve">ность в соответствии  с </w:t>
            </w:r>
          </w:p>
          <w:p w:rsidR="00EE0C49" w:rsidRPr="00C2657C" w:rsidRDefault="00EE0C49" w:rsidP="00EE0C49">
            <w:pPr>
              <w:pStyle w:val="a7"/>
              <w:spacing w:after="0"/>
              <w:ind w:left="60"/>
              <w:jc w:val="left"/>
              <w:rPr>
                <w:rFonts w:ascii="Times New Roman" w:hAnsi="Times New Roman"/>
              </w:rPr>
            </w:pPr>
            <w:r w:rsidRPr="00C2657C">
              <w:rPr>
                <w:rFonts w:ascii="Times New Roman" w:hAnsi="Times New Roman"/>
              </w:rPr>
              <w:t>принципом : «пациент- дорогой и желанный гость»</w:t>
            </w:r>
          </w:p>
          <w:p w:rsidR="00EE0C49" w:rsidRPr="00C2657C" w:rsidRDefault="00EE0C49" w:rsidP="00EE0C49">
            <w:pPr>
              <w:keepNext/>
              <w:spacing w:after="0"/>
              <w:contextualSpacing/>
              <w:rPr>
                <w:rFonts w:ascii="Times New Roman" w:hAnsi="Times New Roman"/>
              </w:rPr>
            </w:pP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after="0" w:line="360" w:lineRule="auto"/>
              <w:jc w:val="center"/>
              <w:rPr>
                <w:rFonts w:ascii="Times New Roman" w:hAnsi="Times New Roman"/>
                <w:bCs/>
                <w:color w:val="000000"/>
              </w:rPr>
            </w:pPr>
            <w:r w:rsidRPr="00A34783">
              <w:rPr>
                <w:rFonts w:ascii="Times New Roman" w:hAnsi="Times New Roman"/>
                <w:bCs/>
                <w:color w:val="000000"/>
              </w:rPr>
              <w:t>2016-2021</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spacing w:after="0"/>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after="0" w:line="360" w:lineRule="auto"/>
              <w:jc w:val="center"/>
              <w:rPr>
                <w:rFonts w:ascii="Times New Roman" w:hAnsi="Times New Roman"/>
                <w:bCs/>
                <w:color w:val="000000"/>
              </w:rPr>
            </w:pPr>
            <w:r w:rsidRPr="00A34783">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after="0" w:line="360" w:lineRule="auto"/>
              <w:jc w:val="center"/>
              <w:rPr>
                <w:rFonts w:ascii="Times New Roman" w:hAnsi="Times New Roman"/>
                <w:bCs/>
                <w:color w:val="000000"/>
              </w:rPr>
            </w:pPr>
            <w:r w:rsidRPr="00A34783">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9</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spacing w:before="100" w:beforeAutospacing="1" w:after="100" w:afterAutospacing="1"/>
              <w:rPr>
                <w:rFonts w:ascii="Times New Roman" w:hAnsi="Times New Roman"/>
              </w:rPr>
            </w:pPr>
            <w:r w:rsidRPr="00A34783">
              <w:rPr>
                <w:rFonts w:ascii="Times New Roman" w:hAnsi="Times New Roman"/>
              </w:rPr>
              <w:t>Распространение памяток и информационных листовок о проблемах инсульта, инфаркта миокарда, правилах действий при развитии неотложных состояний, мотивировании к прохождению диспансеризации</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2016-2021</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11</w:t>
            </w:r>
            <w:r w:rsidRPr="00A34783">
              <w:rPr>
                <w:rFonts w:ascii="Times New Roman" w:hAnsi="Times New Roman"/>
                <w:bCs/>
                <w:color w:val="000000"/>
              </w:rPr>
              <w:t>.</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spacing w:before="100" w:beforeAutospacing="1" w:after="100" w:afterAutospacing="1"/>
              <w:rPr>
                <w:rFonts w:ascii="Times New Roman" w:hAnsi="Times New Roman"/>
              </w:rPr>
            </w:pPr>
            <w:r w:rsidRPr="00A34783">
              <w:rPr>
                <w:rFonts w:ascii="Times New Roman" w:hAnsi="Times New Roman"/>
              </w:rPr>
              <w:t>Размещение тематической рекламы (с призывом к измерению и контролю артериального давления, повышенного уровня холестерина, профилактике инсультов и инфарктов миокарда, прохождению диспансеризации) на счетах за коммунальные услуги</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2016-2021</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13</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spacing w:before="100" w:beforeAutospacing="1" w:after="100" w:afterAutospacing="1"/>
              <w:rPr>
                <w:rFonts w:ascii="Times New Roman" w:hAnsi="Times New Roman"/>
              </w:rPr>
            </w:pPr>
            <w:r w:rsidRPr="00A34783">
              <w:rPr>
                <w:rFonts w:ascii="Times New Roman" w:hAnsi="Times New Roman"/>
              </w:rPr>
              <w:t>Раннее выявление и своевременное лечение онкологических болезней согласно алгоритма ведения больных</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2016-2030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600,0</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Средства ОМС</w:t>
            </w:r>
          </w:p>
        </w:tc>
      </w:tr>
      <w:tr w:rsidR="00EE0C49" w:rsidRPr="00A34783" w:rsidTr="009B76C5">
        <w:trPr>
          <w:trHeight w:val="447"/>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14</w:t>
            </w:r>
            <w:r w:rsidRPr="00A34783">
              <w:rPr>
                <w:rFonts w:ascii="Times New Roman" w:hAnsi="Times New Roman"/>
                <w:bCs/>
                <w:color w:val="000000"/>
              </w:rPr>
              <w:t>.</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keepNext/>
              <w:contextualSpacing/>
              <w:rPr>
                <w:rFonts w:ascii="Times New Roman" w:hAnsi="Times New Roman"/>
              </w:rPr>
            </w:pPr>
            <w:r w:rsidRPr="00A34783">
              <w:rPr>
                <w:rFonts w:ascii="Times New Roman" w:hAnsi="Times New Roman"/>
              </w:rPr>
              <w:t>Проведение информационной кампании по профилактике новообразований</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2016-2021</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r>
              <w:rPr>
                <w:rFonts w:ascii="Times New Roman" w:hAnsi="Times New Roman"/>
              </w:rPr>
              <w:t>, руководители организаций и предприятий,СМИ</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100,0</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Внебюджетные средства</w:t>
            </w:r>
          </w:p>
        </w:tc>
      </w:tr>
      <w:tr w:rsidR="00EE0C49" w:rsidRPr="00A34783" w:rsidTr="009B76C5">
        <w:trPr>
          <w:trHeight w:val="603"/>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19</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rPr>
                <w:rFonts w:ascii="Times New Roman" w:hAnsi="Times New Roman"/>
              </w:rPr>
            </w:pPr>
            <w:r w:rsidRPr="00A34783">
              <w:rPr>
                <w:rFonts w:ascii="Times New Roman" w:hAnsi="Times New Roman"/>
              </w:rPr>
              <w:t>Разработка и распространение памяток, буклетов о здоровом образе жизни и профилактике вредных привычек</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2016-2020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3</w:t>
            </w:r>
            <w:r w:rsidRPr="00A34783">
              <w:rPr>
                <w:rFonts w:ascii="Times New Roman" w:hAnsi="Times New Roman"/>
                <w:bCs/>
                <w:color w:val="000000"/>
              </w:rPr>
              <w:t>00,0</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sidRPr="00A34783">
              <w:rPr>
                <w:rFonts w:ascii="Times New Roman" w:hAnsi="Times New Roman"/>
                <w:bCs/>
                <w:color w:val="000000"/>
              </w:rPr>
              <w:t>Внебюджетные средства</w:t>
            </w:r>
          </w:p>
        </w:tc>
      </w:tr>
      <w:tr w:rsidR="00EE0C49" w:rsidRPr="00A34783" w:rsidTr="009B76C5">
        <w:trPr>
          <w:trHeight w:val="1675"/>
          <w:tblHeader/>
        </w:trPr>
        <w:tc>
          <w:tcPr>
            <w:tcW w:w="650" w:type="dxa"/>
            <w:tcBorders>
              <w:top w:val="single" w:sz="4" w:space="0" w:color="auto"/>
              <w:left w:val="single" w:sz="4" w:space="0" w:color="auto"/>
              <w:right w:val="single" w:sz="4" w:space="0" w:color="auto"/>
            </w:tcBorders>
          </w:tcPr>
          <w:p w:rsidR="00EE0C49" w:rsidRDefault="00EE0C49" w:rsidP="00EE0C49">
            <w:pPr>
              <w:jc w:val="center"/>
              <w:rPr>
                <w:rFonts w:ascii="Times New Roman" w:hAnsi="Times New Roman"/>
                <w:bCs/>
                <w:color w:val="000000"/>
              </w:rPr>
            </w:pPr>
            <w:r>
              <w:rPr>
                <w:rFonts w:ascii="Times New Roman" w:hAnsi="Times New Roman"/>
                <w:bCs/>
                <w:color w:val="000000"/>
              </w:rPr>
              <w:t>20</w:t>
            </w:r>
            <w:r w:rsidRPr="00A34783">
              <w:rPr>
                <w:rFonts w:ascii="Times New Roman" w:hAnsi="Times New Roman"/>
                <w:bCs/>
                <w:color w:val="000000"/>
              </w:rPr>
              <w:t>.</w:t>
            </w:r>
          </w:p>
          <w:p w:rsidR="00EE0C49" w:rsidRPr="00A34783" w:rsidRDefault="00EE0C49" w:rsidP="00EE0C49">
            <w:pPr>
              <w:jc w:val="center"/>
              <w:rPr>
                <w:rFonts w:ascii="Times New Roman" w:hAnsi="Times New Roman"/>
                <w:bCs/>
                <w:color w:val="000000"/>
              </w:rPr>
            </w:pPr>
          </w:p>
        </w:tc>
        <w:tc>
          <w:tcPr>
            <w:tcW w:w="3118" w:type="dxa"/>
            <w:tcBorders>
              <w:top w:val="single" w:sz="4" w:space="0" w:color="auto"/>
              <w:left w:val="nil"/>
              <w:right w:val="single" w:sz="4" w:space="0" w:color="auto"/>
            </w:tcBorders>
          </w:tcPr>
          <w:p w:rsidR="00EE0C49" w:rsidRPr="00A34783" w:rsidRDefault="00EE0C49" w:rsidP="00EE0C49">
            <w:pPr>
              <w:spacing w:before="100" w:beforeAutospacing="1" w:after="100" w:afterAutospacing="1"/>
              <w:rPr>
                <w:rFonts w:ascii="Times New Roman" w:hAnsi="Times New Roman"/>
              </w:rPr>
            </w:pPr>
            <w:r w:rsidRPr="00A34783">
              <w:rPr>
                <w:rFonts w:ascii="Times New Roman" w:hAnsi="Times New Roman"/>
              </w:rPr>
              <w:t>Снижение распространенности поведенческих факторов риска:</w:t>
            </w:r>
          </w:p>
          <w:p w:rsidR="00EE0C49" w:rsidRPr="00A34783" w:rsidRDefault="00EE0C49" w:rsidP="00EE0C49">
            <w:pPr>
              <w:keepNext/>
              <w:contextualSpacing/>
              <w:rPr>
                <w:rFonts w:ascii="Times New Roman" w:hAnsi="Times New Roman"/>
              </w:rPr>
            </w:pPr>
            <w:r w:rsidRPr="00A34783">
              <w:rPr>
                <w:rFonts w:ascii="Times New Roman" w:hAnsi="Times New Roman"/>
              </w:rPr>
              <w:t>- избыточной массы тела</w:t>
            </w:r>
          </w:p>
          <w:p w:rsidR="00EE0C49" w:rsidRPr="00A34783" w:rsidRDefault="00EE0C49" w:rsidP="00EE0C49">
            <w:pPr>
              <w:keepNext/>
              <w:contextualSpacing/>
              <w:rPr>
                <w:rFonts w:ascii="Times New Roman" w:hAnsi="Times New Roman"/>
              </w:rPr>
            </w:pPr>
            <w:r w:rsidRPr="00A34783">
              <w:rPr>
                <w:rFonts w:ascii="Times New Roman" w:hAnsi="Times New Roman"/>
              </w:rPr>
              <w:t>- табакокурения</w:t>
            </w:r>
          </w:p>
          <w:p w:rsidR="00EE0C49" w:rsidRPr="00A34783" w:rsidRDefault="00EE0C49" w:rsidP="00EE0C49">
            <w:pPr>
              <w:keepNext/>
              <w:contextualSpacing/>
              <w:rPr>
                <w:rFonts w:ascii="Times New Roman" w:hAnsi="Times New Roman"/>
              </w:rPr>
            </w:pPr>
            <w:r w:rsidRPr="00A34783">
              <w:rPr>
                <w:rFonts w:ascii="Times New Roman" w:hAnsi="Times New Roman"/>
              </w:rPr>
              <w:t>- злоупотребления алкоголем</w:t>
            </w:r>
          </w:p>
          <w:p w:rsidR="00EE0C49" w:rsidRPr="00A34783" w:rsidRDefault="00EE0C49" w:rsidP="00EE0C49">
            <w:pPr>
              <w:keepNext/>
              <w:contextualSpacing/>
              <w:rPr>
                <w:rFonts w:ascii="Times New Roman" w:hAnsi="Times New Roman"/>
              </w:rPr>
            </w:pPr>
          </w:p>
        </w:tc>
        <w:tc>
          <w:tcPr>
            <w:tcW w:w="1276" w:type="dxa"/>
            <w:tcBorders>
              <w:top w:val="single" w:sz="4" w:space="0" w:color="auto"/>
              <w:left w:val="nil"/>
              <w:bottom w:val="nil"/>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2016-2030</w:t>
            </w:r>
          </w:p>
          <w:p w:rsidR="00EE0C49" w:rsidRPr="00A34783" w:rsidRDefault="00EE0C49" w:rsidP="00EE0C49">
            <w:pPr>
              <w:spacing w:line="360" w:lineRule="auto"/>
              <w:jc w:val="center"/>
              <w:rPr>
                <w:rFonts w:ascii="Times New Roman" w:hAnsi="Times New Roman"/>
                <w:bCs/>
                <w:color w:val="000000"/>
              </w:rPr>
            </w:pPr>
          </w:p>
          <w:p w:rsidR="00EE0C49" w:rsidRDefault="00EE0C49" w:rsidP="00EE0C49">
            <w:pPr>
              <w:spacing w:line="360" w:lineRule="auto"/>
              <w:jc w:val="center"/>
              <w:rPr>
                <w:rFonts w:ascii="Times New Roman" w:hAnsi="Times New Roman"/>
                <w:bCs/>
                <w:color w:val="000000"/>
              </w:rPr>
            </w:pPr>
          </w:p>
          <w:p w:rsidR="00EE0C49" w:rsidRDefault="00EE0C49" w:rsidP="00EE0C49">
            <w:pPr>
              <w:spacing w:line="360" w:lineRule="auto"/>
              <w:jc w:val="center"/>
              <w:rPr>
                <w:rFonts w:ascii="Times New Roman" w:hAnsi="Times New Roman"/>
                <w:bCs/>
                <w:color w:val="000000"/>
              </w:rPr>
            </w:pPr>
          </w:p>
          <w:p w:rsidR="00EE0C49" w:rsidRDefault="00EE0C49" w:rsidP="00EE0C49">
            <w:pPr>
              <w:spacing w:line="360" w:lineRule="auto"/>
              <w:jc w:val="center"/>
              <w:rPr>
                <w:rFonts w:ascii="Times New Roman" w:hAnsi="Times New Roman"/>
                <w:bCs/>
                <w:color w:val="000000"/>
              </w:rPr>
            </w:pPr>
          </w:p>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2016-2021</w:t>
            </w:r>
          </w:p>
        </w:tc>
        <w:tc>
          <w:tcPr>
            <w:tcW w:w="2410" w:type="dxa"/>
            <w:tcBorders>
              <w:top w:val="single" w:sz="4" w:space="0" w:color="auto"/>
              <w:left w:val="nil"/>
              <w:bottom w:val="nil"/>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nil"/>
              <w:right w:val="single" w:sz="4" w:space="0" w:color="auto"/>
            </w:tcBorders>
          </w:tcPr>
          <w:p w:rsidR="00EE0C49" w:rsidRPr="00A34783" w:rsidRDefault="00EE0C49" w:rsidP="00EE0C49">
            <w:pPr>
              <w:spacing w:line="360" w:lineRule="auto"/>
              <w:jc w:val="center"/>
              <w:rPr>
                <w:rFonts w:ascii="Times New Roman" w:hAnsi="Times New Roman"/>
                <w:bCs/>
                <w:color w:val="000000"/>
              </w:rPr>
            </w:pPr>
          </w:p>
          <w:p w:rsidR="00EE0C49" w:rsidRPr="00A34783" w:rsidRDefault="00EE0C49" w:rsidP="00EE0C49">
            <w:pPr>
              <w:spacing w:line="360" w:lineRule="auto"/>
              <w:jc w:val="center"/>
              <w:rPr>
                <w:rFonts w:ascii="Times New Roman" w:hAnsi="Times New Roman"/>
                <w:bCs/>
                <w:color w:val="000000"/>
              </w:rPr>
            </w:pPr>
          </w:p>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100,0</w:t>
            </w:r>
          </w:p>
        </w:tc>
        <w:tc>
          <w:tcPr>
            <w:tcW w:w="1276" w:type="dxa"/>
            <w:tcBorders>
              <w:top w:val="single" w:sz="4" w:space="0" w:color="auto"/>
              <w:left w:val="nil"/>
              <w:bottom w:val="nil"/>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w:t>
            </w:r>
          </w:p>
          <w:p w:rsidR="00EE0C49" w:rsidRPr="00A34783" w:rsidRDefault="00EE0C49" w:rsidP="00EE0C49">
            <w:pPr>
              <w:spacing w:line="360" w:lineRule="auto"/>
              <w:jc w:val="center"/>
              <w:rPr>
                <w:rFonts w:ascii="Times New Roman" w:hAnsi="Times New Roman"/>
                <w:bCs/>
                <w:color w:val="000000"/>
              </w:rPr>
            </w:pPr>
          </w:p>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Внебюджетные средства</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r>
              <w:rPr>
                <w:rFonts w:ascii="Times New Roman" w:hAnsi="Times New Roman"/>
                <w:bCs/>
                <w:color w:val="000000"/>
              </w:rPr>
              <w:t>23</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keepNext/>
              <w:contextualSpacing/>
              <w:rPr>
                <w:rFonts w:ascii="Times New Roman" w:hAnsi="Times New Roman"/>
              </w:rPr>
            </w:pPr>
            <w:r>
              <w:rPr>
                <w:rFonts w:ascii="Times New Roman" w:hAnsi="Times New Roman"/>
              </w:rPr>
              <w:t>Ремонт ФАПов в н.п.: с. Сл. Екатерининская, с. Тат. Утяшкино, с. Сл. Черемуховая, с. Чув. Чебоксарка, с. Ленино</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2016-2017</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r>
              <w:rPr>
                <w:rFonts w:ascii="Times New Roman" w:hAnsi="Times New Roman"/>
                <w:bCs/>
                <w:color w:val="000000"/>
              </w:rPr>
              <w:t>500,0</w:t>
            </w:r>
          </w:p>
          <w:p w:rsidR="00EE0C49" w:rsidRPr="00A34783" w:rsidRDefault="00EE0C49" w:rsidP="00EE0C49">
            <w:pPr>
              <w:jc w:val="center"/>
              <w:rPr>
                <w:rFonts w:ascii="Times New Roman" w:hAnsi="Times New Roman"/>
                <w:bCs/>
                <w:color w:val="000000"/>
              </w:rPr>
            </w:pPr>
            <w:r>
              <w:rPr>
                <w:rFonts w:ascii="Times New Roman" w:hAnsi="Times New Roman"/>
                <w:bCs/>
                <w:color w:val="000000"/>
              </w:rPr>
              <w:t xml:space="preserve"> </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Бюджет РТ</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24</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keepNext/>
              <w:tabs>
                <w:tab w:val="left" w:pos="360"/>
                <w:tab w:val="left" w:pos="525"/>
                <w:tab w:val="left" w:pos="690"/>
              </w:tabs>
              <w:contextualSpacing/>
              <w:rPr>
                <w:rFonts w:ascii="Times New Roman" w:hAnsi="Times New Roman"/>
              </w:rPr>
            </w:pPr>
            <w:r w:rsidRPr="00A34783">
              <w:rPr>
                <w:rFonts w:ascii="Times New Roman" w:hAnsi="Times New Roman"/>
              </w:rPr>
              <w:t>Реализация программы адресной подготовки врачей</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2016-2021</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1200,0</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Средства физ.лиц, местный бюджет, внебюджетные средства</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rPr>
                <w:rFonts w:ascii="Times New Roman" w:hAnsi="Times New Roman"/>
                <w:bCs/>
                <w:color w:val="000000"/>
              </w:rPr>
            </w:pPr>
            <w:r>
              <w:rPr>
                <w:rFonts w:ascii="Times New Roman" w:hAnsi="Times New Roman"/>
                <w:bCs/>
                <w:color w:val="000000"/>
              </w:rPr>
              <w:t>25</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keepNext/>
              <w:tabs>
                <w:tab w:val="left" w:pos="360"/>
                <w:tab w:val="left" w:pos="525"/>
                <w:tab w:val="left" w:pos="690"/>
              </w:tabs>
              <w:contextualSpacing/>
              <w:rPr>
                <w:rFonts w:ascii="Times New Roman" w:hAnsi="Times New Roman"/>
              </w:rPr>
            </w:pPr>
            <w:r w:rsidRPr="00A34783">
              <w:rPr>
                <w:rFonts w:ascii="Times New Roman" w:hAnsi="Times New Roman"/>
              </w:rPr>
              <w:t>Обеспечение жильем врачей</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2016-2021</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10000,0</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Бюджет РТ</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Pr="00A34783" w:rsidRDefault="00EE0C49" w:rsidP="00EE0C49">
            <w:pPr>
              <w:jc w:val="center"/>
              <w:rPr>
                <w:rFonts w:ascii="Times New Roman" w:hAnsi="Times New Roman"/>
                <w:bCs/>
                <w:color w:val="000000"/>
              </w:rPr>
            </w:pPr>
            <w:r>
              <w:rPr>
                <w:rFonts w:ascii="Times New Roman" w:hAnsi="Times New Roman"/>
                <w:bCs/>
                <w:color w:val="000000"/>
              </w:rPr>
              <w:t>26</w:t>
            </w:r>
            <w:r w:rsidRPr="00A34783">
              <w:rPr>
                <w:rFonts w:ascii="Times New Roman" w:hAnsi="Times New Roman"/>
                <w:bCs/>
                <w:color w:val="000000"/>
              </w:rPr>
              <w:t>.</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keepNext/>
              <w:tabs>
                <w:tab w:val="left" w:pos="360"/>
                <w:tab w:val="left" w:pos="525"/>
                <w:tab w:val="left" w:pos="690"/>
              </w:tabs>
              <w:contextualSpacing/>
              <w:rPr>
                <w:rFonts w:ascii="Times New Roman" w:hAnsi="Times New Roman"/>
              </w:rPr>
            </w:pPr>
            <w:r w:rsidRPr="00A34783">
              <w:rPr>
                <w:rFonts w:ascii="Times New Roman" w:hAnsi="Times New Roman"/>
              </w:rPr>
              <w:t>Строительство арендного жилья</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2016-2021</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p>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p>
          <w:p w:rsidR="00EE0C49" w:rsidRPr="00A34783" w:rsidRDefault="00EE0C49" w:rsidP="00EE0C49">
            <w:pPr>
              <w:spacing w:line="360" w:lineRule="auto"/>
              <w:jc w:val="center"/>
              <w:rPr>
                <w:rFonts w:ascii="Times New Roman" w:hAnsi="Times New Roman"/>
                <w:bCs/>
                <w:color w:val="000000"/>
              </w:rPr>
            </w:pPr>
            <w:r w:rsidRPr="00A34783">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r>
              <w:rPr>
                <w:rFonts w:ascii="Times New Roman" w:hAnsi="Times New Roman"/>
                <w:bCs/>
                <w:color w:val="000000"/>
              </w:rPr>
              <w:t>27</w:t>
            </w:r>
          </w:p>
        </w:tc>
        <w:tc>
          <w:tcPr>
            <w:tcW w:w="3118" w:type="dxa"/>
            <w:tcBorders>
              <w:top w:val="single" w:sz="4" w:space="0" w:color="auto"/>
              <w:left w:val="nil"/>
              <w:bottom w:val="single" w:sz="4" w:space="0" w:color="auto"/>
              <w:right w:val="single" w:sz="4" w:space="0" w:color="auto"/>
            </w:tcBorders>
          </w:tcPr>
          <w:p w:rsidR="00EE0C49" w:rsidRPr="00A34783" w:rsidRDefault="00EE0C49" w:rsidP="00EE0C49">
            <w:pPr>
              <w:keepNext/>
              <w:tabs>
                <w:tab w:val="left" w:pos="360"/>
                <w:tab w:val="left" w:pos="525"/>
                <w:tab w:val="left" w:pos="690"/>
              </w:tabs>
              <w:contextualSpacing/>
              <w:rPr>
                <w:rFonts w:ascii="Times New Roman" w:hAnsi="Times New Roman"/>
              </w:rPr>
            </w:pPr>
            <w:r>
              <w:rPr>
                <w:rFonts w:ascii="Times New Roman" w:hAnsi="Times New Roman"/>
              </w:rPr>
              <w:t>Оснащение ЦРБ автомобилем скорой медицинской помощи класса «С» для оказания помощи пациентам, пострадавшим при ДТП</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2014-2020</w:t>
            </w:r>
          </w:p>
        </w:tc>
        <w:tc>
          <w:tcPr>
            <w:tcW w:w="2410" w:type="dxa"/>
            <w:tcBorders>
              <w:top w:val="single" w:sz="4" w:space="0" w:color="auto"/>
              <w:left w:val="nil"/>
              <w:bottom w:val="single" w:sz="4" w:space="0" w:color="auto"/>
              <w:right w:val="single" w:sz="4" w:space="0" w:color="auto"/>
            </w:tcBorders>
          </w:tcPr>
          <w:p w:rsidR="00EE0C49" w:rsidRPr="00C2657C" w:rsidRDefault="00EE0C49" w:rsidP="00EE0C49">
            <w:pPr>
              <w:rPr>
                <w:rFonts w:ascii="Times New Roman" w:hAnsi="Times New Roman"/>
              </w:rPr>
            </w:pPr>
            <w:r w:rsidRPr="00C2657C">
              <w:rPr>
                <w:rFonts w:ascii="Times New Roman" w:hAnsi="Times New Roman"/>
              </w:rPr>
              <w:t>ГАУЗ «Новошешминская ЦРБ»,   Исполнительный комитет Новошешминского МР</w:t>
            </w:r>
          </w:p>
        </w:tc>
        <w:tc>
          <w:tcPr>
            <w:tcW w:w="1275"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3750,00</w:t>
            </w:r>
          </w:p>
        </w:tc>
        <w:tc>
          <w:tcPr>
            <w:tcW w:w="1276" w:type="dxa"/>
            <w:tcBorders>
              <w:top w:val="single" w:sz="4" w:space="0" w:color="auto"/>
              <w:left w:val="nil"/>
              <w:bottom w:val="single" w:sz="4" w:space="0" w:color="auto"/>
              <w:right w:val="single" w:sz="4" w:space="0" w:color="auto"/>
            </w:tcBorders>
          </w:tcPr>
          <w:p w:rsidR="00EE0C49" w:rsidRPr="00A34783" w:rsidRDefault="00EE0C49" w:rsidP="00EE0C49">
            <w:pPr>
              <w:spacing w:line="360" w:lineRule="auto"/>
              <w:jc w:val="center"/>
              <w:rPr>
                <w:rFonts w:ascii="Times New Roman" w:hAnsi="Times New Roman"/>
                <w:bCs/>
                <w:color w:val="000000"/>
              </w:rPr>
            </w:pPr>
            <w:r>
              <w:rPr>
                <w:rFonts w:ascii="Times New Roman" w:hAnsi="Times New Roman"/>
                <w:bCs/>
                <w:color w:val="000000"/>
              </w:rPr>
              <w:t>Бюджет РТ,местный бюджет</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r>
              <w:rPr>
                <w:rFonts w:ascii="Times New Roman" w:hAnsi="Times New Roman"/>
                <w:bCs/>
                <w:color w:val="000000"/>
              </w:rPr>
              <w:t>28</w:t>
            </w:r>
          </w:p>
        </w:tc>
        <w:tc>
          <w:tcPr>
            <w:tcW w:w="3118" w:type="dxa"/>
            <w:tcBorders>
              <w:top w:val="single" w:sz="4" w:space="0" w:color="auto"/>
              <w:left w:val="nil"/>
              <w:bottom w:val="single" w:sz="4" w:space="0" w:color="auto"/>
              <w:right w:val="single" w:sz="4" w:space="0" w:color="auto"/>
            </w:tcBorders>
          </w:tcPr>
          <w:p w:rsidR="00EE0C49" w:rsidRPr="00216CEF" w:rsidRDefault="00EE0C49" w:rsidP="00EE0C49">
            <w:pPr>
              <w:pStyle w:val="ad"/>
              <w:rPr>
                <w:rFonts w:ascii="Times New Roman" w:hAnsi="Times New Roman"/>
                <w:sz w:val="24"/>
                <w:szCs w:val="24"/>
              </w:rPr>
            </w:pPr>
            <w:r w:rsidRPr="00216CEF">
              <w:rPr>
                <w:rFonts w:ascii="Times New Roman" w:hAnsi="Times New Roman"/>
                <w:sz w:val="24"/>
                <w:szCs w:val="24"/>
              </w:rPr>
              <w:t>Обеспечение доступа инвалидов к объектам здравоохранения, условий индивидуальной мобильности инвалидов и возможности для самостоятельного их передвижения по зданию, надлежащее размещение оборудования и носителей информации, необходимых для обеспечения беспрепятстве</w:t>
            </w:r>
            <w:r w:rsidRPr="00216CEF">
              <w:rPr>
                <w:rFonts w:ascii="Times New Roman" w:hAnsi="Times New Roman"/>
                <w:sz w:val="24"/>
                <w:szCs w:val="24"/>
              </w:rPr>
              <w:t>н</w:t>
            </w:r>
            <w:r w:rsidRPr="00216CEF">
              <w:rPr>
                <w:rFonts w:ascii="Times New Roman" w:hAnsi="Times New Roman"/>
                <w:sz w:val="24"/>
                <w:szCs w:val="24"/>
              </w:rPr>
              <w:t>ного доступа инвалидам к объектам здравоохранения;</w:t>
            </w:r>
          </w:p>
        </w:tc>
        <w:tc>
          <w:tcPr>
            <w:tcW w:w="1276"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r>
              <w:rPr>
                <w:rFonts w:ascii="Times New Roman" w:hAnsi="Times New Roman"/>
                <w:bCs/>
                <w:color w:val="000000"/>
              </w:rPr>
              <w:t>2016-2030</w:t>
            </w:r>
          </w:p>
        </w:tc>
        <w:tc>
          <w:tcPr>
            <w:tcW w:w="2410" w:type="dxa"/>
            <w:tcBorders>
              <w:top w:val="single" w:sz="4" w:space="0" w:color="auto"/>
              <w:left w:val="nil"/>
              <w:bottom w:val="single" w:sz="4" w:space="0" w:color="auto"/>
              <w:right w:val="single" w:sz="4" w:space="0" w:color="auto"/>
            </w:tcBorders>
          </w:tcPr>
          <w:p w:rsidR="00EE0C49" w:rsidRPr="00C2657C" w:rsidRDefault="00EE0C49" w:rsidP="00B12D10">
            <w:pPr>
              <w:rPr>
                <w:rFonts w:ascii="Times New Roman" w:hAnsi="Times New Roman"/>
              </w:rPr>
            </w:pPr>
            <w:r>
              <w:rPr>
                <w:rFonts w:ascii="Times New Roman" w:hAnsi="Times New Roman"/>
              </w:rPr>
              <w:t>Исполнительный комитет Новошешминского МР</w:t>
            </w:r>
            <w:r w:rsidR="00B12D10">
              <w:rPr>
                <w:rFonts w:ascii="Times New Roman" w:hAnsi="Times New Roman"/>
              </w:rPr>
              <w:t xml:space="preserve"> </w:t>
            </w:r>
            <w:r w:rsidRPr="00944420">
              <w:rPr>
                <w:rFonts w:ascii="Times New Roman" w:hAnsi="Times New Roman"/>
              </w:rPr>
              <w:t xml:space="preserve">ГАУЗ «Новошешминская ЦРБ»,   </w:t>
            </w:r>
            <w:r w:rsidR="00B12D10">
              <w:rPr>
                <w:rFonts w:ascii="Times New Roman" w:hAnsi="Times New Roman"/>
              </w:rPr>
              <w:t xml:space="preserve"> </w:t>
            </w:r>
            <w:r>
              <w:rPr>
                <w:rFonts w:ascii="Times New Roman" w:hAnsi="Times New Roman"/>
              </w:rPr>
              <w:t xml:space="preserve"> </w:t>
            </w:r>
          </w:p>
        </w:tc>
        <w:tc>
          <w:tcPr>
            <w:tcW w:w="1275"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p>
        </w:tc>
        <w:tc>
          <w:tcPr>
            <w:tcW w:w="1276"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r>
              <w:rPr>
                <w:rFonts w:ascii="Times New Roman" w:hAnsi="Times New Roman"/>
                <w:bCs/>
                <w:color w:val="000000"/>
              </w:rPr>
              <w:t>29</w:t>
            </w:r>
          </w:p>
        </w:tc>
        <w:tc>
          <w:tcPr>
            <w:tcW w:w="3118" w:type="dxa"/>
            <w:tcBorders>
              <w:top w:val="single" w:sz="4" w:space="0" w:color="auto"/>
              <w:left w:val="nil"/>
              <w:bottom w:val="single" w:sz="4" w:space="0" w:color="auto"/>
              <w:right w:val="single" w:sz="4" w:space="0" w:color="auto"/>
            </w:tcBorders>
          </w:tcPr>
          <w:p w:rsidR="00EE0C49" w:rsidRPr="00216CEF" w:rsidRDefault="00EE0C49" w:rsidP="00EE0C49">
            <w:pPr>
              <w:pStyle w:val="ad"/>
              <w:rPr>
                <w:rFonts w:ascii="Times New Roman" w:hAnsi="Times New Roman"/>
                <w:sz w:val="24"/>
                <w:szCs w:val="24"/>
              </w:rPr>
            </w:pPr>
            <w:r w:rsidRPr="00216CEF">
              <w:rPr>
                <w:rFonts w:ascii="Times New Roman" w:hAnsi="Times New Roman"/>
                <w:sz w:val="24"/>
                <w:szCs w:val="24"/>
              </w:rPr>
              <w:t>обучение специалистов для работы с инвалидами, по вопросам, связанными с обеспечением доступности для них объектов и услуг в сфере  здравоохранения в соотве</w:t>
            </w:r>
            <w:r w:rsidRPr="00216CEF">
              <w:rPr>
                <w:rFonts w:ascii="Times New Roman" w:hAnsi="Times New Roman"/>
                <w:sz w:val="24"/>
                <w:szCs w:val="24"/>
              </w:rPr>
              <w:t>т</w:t>
            </w:r>
            <w:r w:rsidRPr="00216CEF">
              <w:rPr>
                <w:rFonts w:ascii="Times New Roman" w:hAnsi="Times New Roman"/>
                <w:sz w:val="24"/>
                <w:szCs w:val="24"/>
              </w:rPr>
              <w:t>ствии с действующим законодательством;</w:t>
            </w:r>
          </w:p>
        </w:tc>
        <w:tc>
          <w:tcPr>
            <w:tcW w:w="1276" w:type="dxa"/>
            <w:tcBorders>
              <w:top w:val="single" w:sz="4" w:space="0" w:color="auto"/>
              <w:left w:val="nil"/>
              <w:bottom w:val="single" w:sz="4" w:space="0" w:color="auto"/>
              <w:right w:val="single" w:sz="4" w:space="0" w:color="auto"/>
            </w:tcBorders>
          </w:tcPr>
          <w:p w:rsidR="00EE0C49" w:rsidRDefault="00EE0C49" w:rsidP="00EE0C49">
            <w:r w:rsidRPr="00212A69">
              <w:rPr>
                <w:rFonts w:ascii="Times New Roman" w:hAnsi="Times New Roman"/>
                <w:bCs/>
                <w:color w:val="000000"/>
              </w:rPr>
              <w:t>2016-2030</w:t>
            </w:r>
          </w:p>
        </w:tc>
        <w:tc>
          <w:tcPr>
            <w:tcW w:w="2410" w:type="dxa"/>
            <w:tcBorders>
              <w:top w:val="single" w:sz="4" w:space="0" w:color="auto"/>
              <w:left w:val="nil"/>
              <w:bottom w:val="single" w:sz="4" w:space="0" w:color="auto"/>
              <w:right w:val="single" w:sz="4" w:space="0" w:color="auto"/>
            </w:tcBorders>
          </w:tcPr>
          <w:p w:rsidR="00EE0C49" w:rsidRPr="00944420" w:rsidRDefault="00EE0C49" w:rsidP="00B12D10">
            <w:pPr>
              <w:rPr>
                <w:rFonts w:ascii="Times New Roman" w:hAnsi="Times New Roman"/>
              </w:rPr>
            </w:pPr>
            <w:r w:rsidRPr="00944420">
              <w:rPr>
                <w:rFonts w:ascii="Times New Roman" w:hAnsi="Times New Roman"/>
              </w:rPr>
              <w:t>Исполнительный комитет Новошешминского МР</w:t>
            </w:r>
            <w:r w:rsidR="00B12D10">
              <w:rPr>
                <w:rFonts w:ascii="Times New Roman" w:hAnsi="Times New Roman"/>
              </w:rPr>
              <w:t xml:space="preserve">, </w:t>
            </w:r>
            <w:r w:rsidRPr="00944420">
              <w:rPr>
                <w:rFonts w:ascii="Times New Roman" w:hAnsi="Times New Roman"/>
              </w:rPr>
              <w:t xml:space="preserve">ГАУЗ «Новошешминская ЦРБ»,   </w:t>
            </w:r>
            <w:r w:rsidR="00B12D10">
              <w:rPr>
                <w:rFonts w:ascii="Times New Roman" w:hAnsi="Times New Roman"/>
              </w:rPr>
              <w:t xml:space="preserve"> </w:t>
            </w:r>
            <w:r w:rsidRPr="00944420">
              <w:rPr>
                <w:rFonts w:ascii="Times New Roman" w:hAnsi="Times New Roman"/>
              </w:rPr>
              <w:t xml:space="preserve"> </w:t>
            </w:r>
          </w:p>
        </w:tc>
        <w:tc>
          <w:tcPr>
            <w:tcW w:w="1275"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r>
              <w:rPr>
                <w:rFonts w:ascii="Times New Roman" w:hAnsi="Times New Roman"/>
                <w:bCs/>
                <w:color w:val="000000"/>
              </w:rPr>
              <w:t>30</w:t>
            </w:r>
          </w:p>
        </w:tc>
        <w:tc>
          <w:tcPr>
            <w:tcW w:w="3118" w:type="dxa"/>
            <w:tcBorders>
              <w:top w:val="single" w:sz="4" w:space="0" w:color="auto"/>
              <w:left w:val="nil"/>
              <w:bottom w:val="single" w:sz="4" w:space="0" w:color="auto"/>
              <w:right w:val="single" w:sz="4" w:space="0" w:color="auto"/>
            </w:tcBorders>
          </w:tcPr>
          <w:p w:rsidR="00EE0C49" w:rsidRPr="00216CEF" w:rsidRDefault="00EE0C49" w:rsidP="00EE0C49">
            <w:pPr>
              <w:pStyle w:val="ad"/>
              <w:rPr>
                <w:rFonts w:ascii="Times New Roman" w:hAnsi="Times New Roman"/>
                <w:sz w:val="24"/>
                <w:szCs w:val="24"/>
              </w:rPr>
            </w:pPr>
            <w:r w:rsidRPr="00216CEF">
              <w:rPr>
                <w:rFonts w:ascii="Times New Roman" w:hAnsi="Times New Roman"/>
                <w:sz w:val="24"/>
                <w:szCs w:val="24"/>
              </w:rPr>
              <w:t>Организация инструктирования специалистов, работающих с инвалидами, по вопросам, связанным с обеспечением доступности для них услуг и оказанием помощи в их получении.</w:t>
            </w:r>
          </w:p>
        </w:tc>
        <w:tc>
          <w:tcPr>
            <w:tcW w:w="1276" w:type="dxa"/>
            <w:tcBorders>
              <w:top w:val="single" w:sz="4" w:space="0" w:color="auto"/>
              <w:left w:val="nil"/>
              <w:bottom w:val="single" w:sz="4" w:space="0" w:color="auto"/>
              <w:right w:val="single" w:sz="4" w:space="0" w:color="auto"/>
            </w:tcBorders>
          </w:tcPr>
          <w:p w:rsidR="00EE0C49" w:rsidRDefault="00EE0C49" w:rsidP="00EE0C49">
            <w:r w:rsidRPr="00212A69">
              <w:rPr>
                <w:rFonts w:ascii="Times New Roman" w:hAnsi="Times New Roman"/>
                <w:bCs/>
                <w:color w:val="000000"/>
              </w:rPr>
              <w:t>2016-2030</w:t>
            </w:r>
          </w:p>
        </w:tc>
        <w:tc>
          <w:tcPr>
            <w:tcW w:w="2410" w:type="dxa"/>
            <w:tcBorders>
              <w:top w:val="single" w:sz="4" w:space="0" w:color="auto"/>
              <w:left w:val="nil"/>
              <w:bottom w:val="single" w:sz="4" w:space="0" w:color="auto"/>
              <w:right w:val="single" w:sz="4" w:space="0" w:color="auto"/>
            </w:tcBorders>
          </w:tcPr>
          <w:p w:rsidR="00EE0C49" w:rsidRPr="00944420" w:rsidRDefault="00EE0C49" w:rsidP="00B12D10">
            <w:pPr>
              <w:rPr>
                <w:rFonts w:ascii="Times New Roman" w:hAnsi="Times New Roman"/>
              </w:rPr>
            </w:pPr>
            <w:r w:rsidRPr="00944420">
              <w:rPr>
                <w:rFonts w:ascii="Times New Roman" w:hAnsi="Times New Roman"/>
              </w:rPr>
              <w:t>Исполнительный комитет Новошешминского МР</w:t>
            </w:r>
            <w:r w:rsidR="00B12D10">
              <w:rPr>
                <w:rFonts w:ascii="Times New Roman" w:hAnsi="Times New Roman"/>
              </w:rPr>
              <w:t xml:space="preserve">, </w:t>
            </w:r>
            <w:r w:rsidRPr="00944420">
              <w:rPr>
                <w:rFonts w:ascii="Times New Roman" w:hAnsi="Times New Roman"/>
              </w:rPr>
              <w:t xml:space="preserve">ГАУЗ «Новошешминская ЦРБ»,   </w:t>
            </w:r>
            <w:r w:rsidR="00B12D10">
              <w:rPr>
                <w:rFonts w:ascii="Times New Roman" w:hAnsi="Times New Roman"/>
              </w:rPr>
              <w:t xml:space="preserve"> </w:t>
            </w:r>
            <w:r w:rsidRPr="00944420">
              <w:rPr>
                <w:rFonts w:ascii="Times New Roman" w:hAnsi="Times New Roman"/>
              </w:rPr>
              <w:t xml:space="preserve">, </w:t>
            </w:r>
          </w:p>
        </w:tc>
        <w:tc>
          <w:tcPr>
            <w:tcW w:w="1275"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r>
      <w:tr w:rsidR="00EE0C49" w:rsidRPr="00A34783" w:rsidTr="009B76C5">
        <w:trPr>
          <w:trHeight w:val="630"/>
          <w:tblHeader/>
        </w:trPr>
        <w:tc>
          <w:tcPr>
            <w:tcW w:w="650" w:type="dxa"/>
            <w:tcBorders>
              <w:top w:val="single" w:sz="4" w:space="0" w:color="auto"/>
              <w:left w:val="single" w:sz="4" w:space="0" w:color="auto"/>
              <w:bottom w:val="single" w:sz="4" w:space="0" w:color="auto"/>
              <w:right w:val="single" w:sz="4" w:space="0" w:color="auto"/>
            </w:tcBorders>
          </w:tcPr>
          <w:p w:rsidR="00EE0C49" w:rsidRDefault="00EE0C49" w:rsidP="00EE0C49">
            <w:pPr>
              <w:jc w:val="center"/>
              <w:rPr>
                <w:rFonts w:ascii="Times New Roman" w:hAnsi="Times New Roman"/>
                <w:bCs/>
                <w:color w:val="000000"/>
              </w:rPr>
            </w:pPr>
            <w:r>
              <w:rPr>
                <w:rFonts w:ascii="Times New Roman" w:hAnsi="Times New Roman"/>
                <w:bCs/>
                <w:color w:val="000000"/>
              </w:rPr>
              <w:t>31</w:t>
            </w:r>
          </w:p>
        </w:tc>
        <w:tc>
          <w:tcPr>
            <w:tcW w:w="3118" w:type="dxa"/>
            <w:tcBorders>
              <w:top w:val="single" w:sz="4" w:space="0" w:color="auto"/>
              <w:left w:val="nil"/>
              <w:bottom w:val="single" w:sz="4" w:space="0" w:color="auto"/>
              <w:right w:val="single" w:sz="4" w:space="0" w:color="auto"/>
            </w:tcBorders>
          </w:tcPr>
          <w:p w:rsidR="00EE0C49" w:rsidRPr="00216CEF" w:rsidRDefault="00EE0C49" w:rsidP="00EE0C49">
            <w:pPr>
              <w:pStyle w:val="ad"/>
              <w:rPr>
                <w:rFonts w:ascii="Times New Roman" w:hAnsi="Times New Roman"/>
                <w:sz w:val="24"/>
                <w:szCs w:val="24"/>
              </w:rPr>
            </w:pPr>
            <w:r w:rsidRPr="00216CEF">
              <w:rPr>
                <w:rFonts w:ascii="Times New Roman" w:hAnsi="Times New Roman"/>
                <w:sz w:val="24"/>
                <w:szCs w:val="24"/>
              </w:rPr>
              <w:t>Обеспечение доступа инвалидов к объектам здравоохранения, условий индивидуальной мобильности инвалидов и возможности для самостоятельного их передвижения по зданию, надлежащее размещение оборудования и носителей информации, необходимых для обеспечения беспрепятстве</w:t>
            </w:r>
            <w:r w:rsidRPr="00216CEF">
              <w:rPr>
                <w:rFonts w:ascii="Times New Roman" w:hAnsi="Times New Roman"/>
                <w:sz w:val="24"/>
                <w:szCs w:val="24"/>
              </w:rPr>
              <w:t>н</w:t>
            </w:r>
            <w:r w:rsidRPr="00216CEF">
              <w:rPr>
                <w:rFonts w:ascii="Times New Roman" w:hAnsi="Times New Roman"/>
                <w:sz w:val="24"/>
                <w:szCs w:val="24"/>
              </w:rPr>
              <w:t>ного доступа инвалидам к объектам здравоохранения;</w:t>
            </w:r>
          </w:p>
        </w:tc>
        <w:tc>
          <w:tcPr>
            <w:tcW w:w="1276" w:type="dxa"/>
            <w:tcBorders>
              <w:top w:val="single" w:sz="4" w:space="0" w:color="auto"/>
              <w:left w:val="nil"/>
              <w:bottom w:val="single" w:sz="4" w:space="0" w:color="auto"/>
              <w:right w:val="single" w:sz="4" w:space="0" w:color="auto"/>
            </w:tcBorders>
          </w:tcPr>
          <w:p w:rsidR="00EE0C49" w:rsidRDefault="00EE0C49" w:rsidP="00EE0C49">
            <w:r w:rsidRPr="00212A69">
              <w:rPr>
                <w:rFonts w:ascii="Times New Roman" w:hAnsi="Times New Roman"/>
                <w:bCs/>
                <w:color w:val="000000"/>
              </w:rPr>
              <w:t>2016-2030</w:t>
            </w:r>
          </w:p>
        </w:tc>
        <w:tc>
          <w:tcPr>
            <w:tcW w:w="2410" w:type="dxa"/>
            <w:tcBorders>
              <w:top w:val="single" w:sz="4" w:space="0" w:color="auto"/>
              <w:left w:val="nil"/>
              <w:bottom w:val="single" w:sz="4" w:space="0" w:color="auto"/>
              <w:right w:val="single" w:sz="4" w:space="0" w:color="auto"/>
            </w:tcBorders>
          </w:tcPr>
          <w:p w:rsidR="00EE0C49" w:rsidRPr="00944420" w:rsidRDefault="00EE0C49" w:rsidP="00B12D10">
            <w:pPr>
              <w:rPr>
                <w:rFonts w:ascii="Times New Roman" w:hAnsi="Times New Roman"/>
              </w:rPr>
            </w:pPr>
            <w:r w:rsidRPr="00944420">
              <w:rPr>
                <w:rFonts w:ascii="Times New Roman" w:hAnsi="Times New Roman"/>
              </w:rPr>
              <w:t>Исполнительный комитет Новошешминского МР</w:t>
            </w:r>
            <w:r w:rsidR="00B12D10">
              <w:rPr>
                <w:rFonts w:ascii="Times New Roman" w:hAnsi="Times New Roman"/>
              </w:rPr>
              <w:t xml:space="preserve">, </w:t>
            </w:r>
            <w:r w:rsidRPr="00944420">
              <w:rPr>
                <w:rFonts w:ascii="Times New Roman" w:hAnsi="Times New Roman"/>
              </w:rPr>
              <w:t xml:space="preserve">ГАУЗ «Новошешминская ЦРБ»,   </w:t>
            </w:r>
            <w:r w:rsidR="00B12D10">
              <w:rPr>
                <w:rFonts w:ascii="Times New Roman" w:hAnsi="Times New Roman"/>
              </w:rPr>
              <w:t xml:space="preserve"> </w:t>
            </w:r>
            <w:r w:rsidRPr="00944420">
              <w:rPr>
                <w:rFonts w:ascii="Times New Roman" w:hAnsi="Times New Roman"/>
              </w:rPr>
              <w:t xml:space="preserve"> </w:t>
            </w:r>
          </w:p>
        </w:tc>
        <w:tc>
          <w:tcPr>
            <w:tcW w:w="1275"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c>
          <w:tcPr>
            <w:tcW w:w="1276" w:type="dxa"/>
            <w:tcBorders>
              <w:top w:val="single" w:sz="4" w:space="0" w:color="auto"/>
              <w:left w:val="nil"/>
              <w:bottom w:val="single" w:sz="4" w:space="0" w:color="auto"/>
              <w:right w:val="single" w:sz="4" w:space="0" w:color="auto"/>
            </w:tcBorders>
          </w:tcPr>
          <w:p w:rsidR="00EE0C49" w:rsidRDefault="00EE0C49" w:rsidP="00EE0C49">
            <w:pPr>
              <w:spacing w:line="360" w:lineRule="auto"/>
              <w:jc w:val="center"/>
              <w:rPr>
                <w:rFonts w:ascii="Times New Roman" w:hAnsi="Times New Roman"/>
                <w:bCs/>
                <w:color w:val="000000"/>
              </w:rPr>
            </w:pPr>
            <w:r>
              <w:rPr>
                <w:rFonts w:ascii="Times New Roman" w:hAnsi="Times New Roman"/>
                <w:bCs/>
                <w:color w:val="000000"/>
              </w:rPr>
              <w:t>-</w:t>
            </w:r>
          </w:p>
        </w:tc>
      </w:tr>
    </w:tbl>
    <w:p w:rsidR="00EE0C49" w:rsidRDefault="00EE0C49" w:rsidP="00EE0C49">
      <w:pPr>
        <w:spacing w:after="0" w:line="360" w:lineRule="auto"/>
        <w:ind w:left="283"/>
        <w:rPr>
          <w:rFonts w:ascii="Times New Roman" w:hAnsi="Times New Roman"/>
        </w:rPr>
      </w:pPr>
      <w:r>
        <w:rPr>
          <w:rFonts w:ascii="Times New Roman" w:hAnsi="Times New Roman"/>
          <w:sz w:val="28"/>
          <w:szCs w:val="28"/>
        </w:rPr>
        <w:t>*</w:t>
      </w:r>
      <w:r w:rsidR="009762CB">
        <w:rPr>
          <w:rFonts w:ascii="Times New Roman" w:hAnsi="Times New Roman"/>
          <w:sz w:val="28"/>
          <w:szCs w:val="28"/>
        </w:rPr>
        <w:t>*</w:t>
      </w:r>
      <w:r>
        <w:rPr>
          <w:rFonts w:ascii="Times New Roman" w:hAnsi="Times New Roman"/>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621B26" w:rsidRPr="009D3952" w:rsidRDefault="00A22FC4" w:rsidP="00F87F3A">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 </w:t>
      </w:r>
      <w:r w:rsidR="00B00832">
        <w:rPr>
          <w:rFonts w:ascii="Times New Roman" w:hAnsi="Times New Roman"/>
          <w:b/>
          <w:sz w:val="28"/>
          <w:szCs w:val="28"/>
        </w:rPr>
        <w:t xml:space="preserve"> </w:t>
      </w:r>
      <w:r w:rsidR="00621B26" w:rsidRPr="009D3952">
        <w:rPr>
          <w:rFonts w:ascii="Times New Roman" w:hAnsi="Times New Roman"/>
          <w:b/>
          <w:sz w:val="28"/>
          <w:szCs w:val="28"/>
        </w:rPr>
        <w:t>Культура.</w:t>
      </w:r>
    </w:p>
    <w:p w:rsidR="00621B26" w:rsidRPr="009D3952" w:rsidRDefault="00621B26" w:rsidP="008D4696">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Многогранна и насыщенна </w:t>
      </w:r>
      <w:r w:rsidRPr="009D3952">
        <w:rPr>
          <w:rFonts w:ascii="Times New Roman" w:hAnsi="Times New Roman"/>
          <w:bCs/>
          <w:sz w:val="28"/>
          <w:szCs w:val="28"/>
        </w:rPr>
        <w:t>культурная жизнь Новошешминского района</w:t>
      </w:r>
      <w:r w:rsidRPr="009D3952">
        <w:rPr>
          <w:rFonts w:ascii="Times New Roman" w:hAnsi="Times New Roman"/>
          <w:sz w:val="28"/>
          <w:szCs w:val="28"/>
        </w:rPr>
        <w:t>. Культура была и остается связующим звеном в общественной жизни, источником единства и согласия всех народностей.</w:t>
      </w:r>
    </w:p>
    <w:p w:rsidR="00621B26" w:rsidRPr="009D3952" w:rsidRDefault="00621B26" w:rsidP="008D4696">
      <w:pPr>
        <w:spacing w:after="0" w:line="360" w:lineRule="auto"/>
        <w:ind w:right="57" w:firstLine="708"/>
        <w:rPr>
          <w:rFonts w:ascii="Times New Roman" w:hAnsi="Times New Roman"/>
          <w:sz w:val="28"/>
          <w:szCs w:val="28"/>
        </w:rPr>
      </w:pPr>
      <w:r w:rsidRPr="009D3952">
        <w:rPr>
          <w:rFonts w:ascii="Times New Roman" w:hAnsi="Times New Roman"/>
          <w:sz w:val="28"/>
          <w:szCs w:val="28"/>
        </w:rPr>
        <w:t xml:space="preserve">Количество культурно-досуговых учреждений в 2015 году составило </w:t>
      </w:r>
      <w:r w:rsidRPr="009D3952">
        <w:rPr>
          <w:rFonts w:ascii="Times New Roman" w:hAnsi="Times New Roman"/>
          <w:color w:val="000000"/>
          <w:sz w:val="28"/>
          <w:szCs w:val="28"/>
        </w:rPr>
        <w:t xml:space="preserve">53 единиц. Также в районе имеется  </w:t>
      </w:r>
      <w:r w:rsidRPr="009D3952">
        <w:rPr>
          <w:rFonts w:ascii="Times New Roman" w:hAnsi="Times New Roman"/>
          <w:sz w:val="28"/>
          <w:szCs w:val="28"/>
        </w:rPr>
        <w:t xml:space="preserve">Детская школа искусств, «Краеведческий музей Новошешминского муниципального района», «Музей народного творчества и быта» с. Зиреклы, </w:t>
      </w:r>
      <w:r w:rsidRPr="009D3952">
        <w:rPr>
          <w:rFonts w:ascii="Times New Roman" w:hAnsi="Times New Roman"/>
          <w:color w:val="000000"/>
          <w:sz w:val="28"/>
          <w:szCs w:val="28"/>
        </w:rPr>
        <w:t xml:space="preserve">МБУК «Централизованная клубная система» с </w:t>
      </w:r>
      <w:r w:rsidRPr="009D3952">
        <w:rPr>
          <w:rFonts w:ascii="Times New Roman" w:hAnsi="Times New Roman"/>
          <w:sz w:val="28"/>
          <w:szCs w:val="28"/>
        </w:rPr>
        <w:t>25 филиалами, МБУК «Централизованная библиотечная система» с 23 филиалами библиотек. Как положительный фактор</w:t>
      </w:r>
      <w:r w:rsidR="00682A72" w:rsidRPr="009D3952">
        <w:rPr>
          <w:rFonts w:ascii="Times New Roman" w:hAnsi="Times New Roman"/>
          <w:sz w:val="28"/>
          <w:szCs w:val="28"/>
        </w:rPr>
        <w:t xml:space="preserve"> </w:t>
      </w:r>
      <w:r w:rsidRPr="009D3952">
        <w:rPr>
          <w:rFonts w:ascii="Times New Roman" w:hAnsi="Times New Roman"/>
          <w:sz w:val="28"/>
          <w:szCs w:val="28"/>
        </w:rPr>
        <w:t xml:space="preserve"> можно отметить, что </w:t>
      </w:r>
      <w:r w:rsidR="00682A72" w:rsidRPr="009D3952">
        <w:rPr>
          <w:rFonts w:ascii="Times New Roman" w:hAnsi="Times New Roman"/>
          <w:sz w:val="28"/>
          <w:szCs w:val="28"/>
        </w:rPr>
        <w:t xml:space="preserve">в 2015 году </w:t>
      </w:r>
      <w:r w:rsidRPr="009D3952">
        <w:rPr>
          <w:rFonts w:ascii="Times New Roman" w:hAnsi="Times New Roman"/>
          <w:sz w:val="28"/>
          <w:szCs w:val="28"/>
        </w:rPr>
        <w:t xml:space="preserve">произошли изменения в области музейного дела, открылись два филиала  музея: </w:t>
      </w:r>
      <w:r w:rsidR="00682A72" w:rsidRPr="009D3952">
        <w:rPr>
          <w:rFonts w:ascii="Times New Roman" w:hAnsi="Times New Roman"/>
          <w:sz w:val="28"/>
          <w:szCs w:val="28"/>
        </w:rPr>
        <w:t xml:space="preserve"> </w:t>
      </w:r>
      <w:r w:rsidRPr="009D3952">
        <w:rPr>
          <w:rFonts w:ascii="Times New Roman" w:hAnsi="Times New Roman"/>
          <w:sz w:val="28"/>
          <w:szCs w:val="28"/>
        </w:rPr>
        <w:t xml:space="preserve"> «Музей истории села Шахмайкино имени  Мирхайдар</w:t>
      </w:r>
      <w:r w:rsidR="00682A72" w:rsidRPr="009D3952">
        <w:rPr>
          <w:rFonts w:ascii="Times New Roman" w:hAnsi="Times New Roman"/>
          <w:sz w:val="28"/>
          <w:szCs w:val="28"/>
        </w:rPr>
        <w:t xml:space="preserve">а Файзи», </w:t>
      </w:r>
      <w:r w:rsidRPr="009D3952">
        <w:rPr>
          <w:rFonts w:ascii="Times New Roman" w:hAnsi="Times New Roman"/>
          <w:sz w:val="28"/>
          <w:szCs w:val="28"/>
        </w:rPr>
        <w:t>«Музей нас</w:t>
      </w:r>
      <w:r w:rsidR="00B00832">
        <w:rPr>
          <w:rFonts w:ascii="Times New Roman" w:hAnsi="Times New Roman"/>
          <w:sz w:val="28"/>
          <w:szCs w:val="28"/>
        </w:rPr>
        <w:t>ледия поколений» в село Акбуре</w:t>
      </w:r>
      <w:r w:rsidRPr="009D3952">
        <w:rPr>
          <w:rFonts w:ascii="Times New Roman" w:hAnsi="Times New Roman"/>
          <w:sz w:val="28"/>
          <w:szCs w:val="28"/>
        </w:rPr>
        <w:t>.</w:t>
      </w:r>
    </w:p>
    <w:p w:rsidR="00621B26" w:rsidRPr="009D3952" w:rsidRDefault="00621B26" w:rsidP="008D4696">
      <w:pPr>
        <w:pStyle w:val="115"/>
        <w:spacing w:after="0"/>
        <w:ind w:left="0" w:firstLine="709"/>
        <w:rPr>
          <w:rFonts w:ascii="Times New Roman" w:hAnsi="Times New Roman"/>
          <w:sz w:val="28"/>
          <w:szCs w:val="28"/>
        </w:rPr>
      </w:pPr>
      <w:r w:rsidRPr="009D3952">
        <w:rPr>
          <w:rFonts w:ascii="Times New Roman" w:hAnsi="Times New Roman"/>
          <w:sz w:val="28"/>
          <w:szCs w:val="28"/>
        </w:rPr>
        <w:t xml:space="preserve"> Активную  деятельность  осуществляют   7  коллективов, имеющих звание «Народный». Это  вокально инструментальный ансамбль  «Сувенир»,  чувашский ансамбль песни и танца  «Илем», кр</w:t>
      </w:r>
      <w:r w:rsidR="00615CE2" w:rsidRPr="009D3952">
        <w:rPr>
          <w:rFonts w:ascii="Times New Roman" w:hAnsi="Times New Roman"/>
          <w:sz w:val="28"/>
          <w:szCs w:val="28"/>
        </w:rPr>
        <w:t>я</w:t>
      </w:r>
      <w:r w:rsidRPr="009D3952">
        <w:rPr>
          <w:rFonts w:ascii="Times New Roman" w:hAnsi="Times New Roman"/>
          <w:sz w:val="28"/>
          <w:szCs w:val="28"/>
        </w:rPr>
        <w:t>шенский фольклорный ансамбль «Сурекэ», театральный коллектив «Заман», фольклорный ансамбль «Рябинушка», вокальный ансамбль «Архангельская краса», вокальный ансамбль «Зажигай – Ялкын».</w:t>
      </w:r>
    </w:p>
    <w:p w:rsidR="00621B26" w:rsidRPr="009D3952" w:rsidRDefault="00621B26" w:rsidP="008D4696">
      <w:pPr>
        <w:pStyle w:val="115"/>
        <w:spacing w:after="0"/>
        <w:ind w:left="0" w:firstLine="709"/>
        <w:rPr>
          <w:rFonts w:ascii="Times New Roman" w:hAnsi="Times New Roman"/>
          <w:b/>
          <w:color w:val="000000"/>
          <w:sz w:val="28"/>
          <w:szCs w:val="28"/>
        </w:rPr>
      </w:pPr>
      <w:r w:rsidRPr="009D3952">
        <w:rPr>
          <w:rFonts w:ascii="Times New Roman" w:hAnsi="Times New Roman"/>
          <w:sz w:val="28"/>
          <w:szCs w:val="28"/>
        </w:rPr>
        <w:t>Одним из важнейших направлений деятельности работников учреждений культуры является организация досуга населения,  вовлечение к участию в художественной самодеятельности</w:t>
      </w:r>
      <w:r w:rsidRPr="009D3952">
        <w:rPr>
          <w:rFonts w:ascii="Times New Roman" w:hAnsi="Times New Roman"/>
          <w:b/>
          <w:color w:val="000000"/>
          <w:sz w:val="28"/>
          <w:szCs w:val="28"/>
        </w:rPr>
        <w:t xml:space="preserve">. </w:t>
      </w:r>
    </w:p>
    <w:p w:rsidR="00621B26" w:rsidRPr="009D3952" w:rsidRDefault="00621B26" w:rsidP="008D4696">
      <w:pPr>
        <w:spacing w:after="0" w:line="360" w:lineRule="auto"/>
        <w:ind w:firstLine="851"/>
        <w:contextualSpacing/>
        <w:rPr>
          <w:rFonts w:ascii="Times New Roman" w:hAnsi="Times New Roman"/>
          <w:sz w:val="28"/>
          <w:szCs w:val="28"/>
        </w:rPr>
      </w:pPr>
      <w:r w:rsidRPr="009D3952">
        <w:rPr>
          <w:rFonts w:ascii="Times New Roman" w:hAnsi="Times New Roman"/>
          <w:sz w:val="28"/>
          <w:szCs w:val="28"/>
        </w:rPr>
        <w:t>В текущем году проведено 6724 (в 2014 году – 7230) культурно-досуговых мероприятия, что на 7% ниже показателей 2014 года, при этом в среднем на 1 клуб приходится 268 мероприятия. Из общего числа культурно-досуговых мероприятий – 1248 (в 2014 году – 1461) проводятся для детей до 14 лет включительно.</w:t>
      </w:r>
    </w:p>
    <w:p w:rsidR="00621B26" w:rsidRPr="009D3952" w:rsidRDefault="00621B26" w:rsidP="008D4696">
      <w:pPr>
        <w:shd w:val="clear" w:color="auto" w:fill="FFFFFF"/>
        <w:spacing w:after="0" w:line="360" w:lineRule="auto"/>
        <w:ind w:firstLine="708"/>
        <w:rPr>
          <w:rFonts w:ascii="Times New Roman" w:hAnsi="Times New Roman"/>
          <w:sz w:val="28"/>
          <w:szCs w:val="28"/>
        </w:rPr>
      </w:pPr>
      <w:r w:rsidRPr="009D3952">
        <w:rPr>
          <w:rStyle w:val="apple-style-span"/>
          <w:rFonts w:ascii="Times New Roman" w:hAnsi="Times New Roman"/>
          <w:sz w:val="28"/>
          <w:szCs w:val="28"/>
        </w:rPr>
        <w:t xml:space="preserve">В целях реализации республиканской программы строительства сельских клубов </w:t>
      </w:r>
      <w:r w:rsidRPr="009D3952">
        <w:rPr>
          <w:rFonts w:ascii="Times New Roman" w:hAnsi="Times New Roman"/>
          <w:sz w:val="28"/>
          <w:szCs w:val="28"/>
        </w:rPr>
        <w:t>в 2015 году введен в эксплуатацию многофункциональный культурный центр в д. Новое Иванаево, рассчитанный на 100 человек. В новом здании разместились сельский клуб и  библиотека. Здесь созданы условия для проведения репетиций и концертов местных ансамблей, уроков по вокалу и хореографии. Зрительный зал центра является многофункциональным – он трансформируется под спортзал.</w:t>
      </w:r>
    </w:p>
    <w:p w:rsidR="00621B26" w:rsidRPr="009D3952" w:rsidRDefault="00621B26" w:rsidP="008D4696">
      <w:pPr>
        <w:spacing w:after="0" w:line="360" w:lineRule="auto"/>
        <w:ind w:firstLine="851"/>
        <w:contextualSpacing/>
        <w:rPr>
          <w:rFonts w:ascii="Times New Roman" w:hAnsi="Times New Roman"/>
          <w:sz w:val="28"/>
          <w:szCs w:val="28"/>
        </w:rPr>
      </w:pPr>
      <w:r w:rsidRPr="009D3952">
        <w:rPr>
          <w:rFonts w:ascii="Times New Roman" w:hAnsi="Times New Roman"/>
          <w:sz w:val="28"/>
          <w:szCs w:val="28"/>
        </w:rPr>
        <w:t>В Новошешминском муниципальном районе осуществляют свою деятельность 102 клубных формирований, которые посещают 1135 человек (увеличение по сравнению с 2014 годом на 2%). Из общего числа формирований – 73 являются формированиями самодеятельного народного творчества, в том числе 37 для детей до 14 лет в количестве 436 человек. Из 102 творческих коллективов - 7 носят почетное звание "Народный" коллектив.</w:t>
      </w:r>
    </w:p>
    <w:p w:rsidR="00621B26" w:rsidRPr="009D3952" w:rsidRDefault="00621B26" w:rsidP="008D4696">
      <w:pPr>
        <w:shd w:val="clear" w:color="auto" w:fill="FFFFFF"/>
        <w:spacing w:after="0" w:line="360" w:lineRule="auto"/>
        <w:ind w:firstLine="709"/>
        <w:rPr>
          <w:rFonts w:ascii="Times New Roman" w:hAnsi="Times New Roman"/>
          <w:sz w:val="28"/>
          <w:szCs w:val="28"/>
        </w:rPr>
      </w:pPr>
      <w:r w:rsidRPr="009D3952">
        <w:rPr>
          <w:rFonts w:ascii="Times New Roman" w:hAnsi="Times New Roman"/>
          <w:sz w:val="28"/>
          <w:szCs w:val="28"/>
        </w:rPr>
        <w:t xml:space="preserve">Основные показатели развития сферы культуры Новошешминского муниципального района приведены в таблице </w:t>
      </w:r>
      <w:r w:rsidR="00567C6D">
        <w:rPr>
          <w:rFonts w:ascii="Times New Roman" w:hAnsi="Times New Roman"/>
          <w:sz w:val="28"/>
          <w:szCs w:val="28"/>
        </w:rPr>
        <w:t>10</w:t>
      </w:r>
      <w:r w:rsidRPr="009D3952">
        <w:rPr>
          <w:rFonts w:ascii="Times New Roman" w:hAnsi="Times New Roman"/>
          <w:sz w:val="28"/>
          <w:szCs w:val="28"/>
        </w:rPr>
        <w:t xml:space="preserve">. </w:t>
      </w:r>
    </w:p>
    <w:p w:rsidR="00621B26" w:rsidRPr="009D3952" w:rsidRDefault="00621B26" w:rsidP="008F1ABE">
      <w:pPr>
        <w:shd w:val="clear" w:color="auto" w:fill="FFFFFF"/>
        <w:spacing w:line="360" w:lineRule="auto"/>
        <w:ind w:firstLine="709"/>
        <w:jc w:val="right"/>
        <w:rPr>
          <w:rFonts w:ascii="Times New Roman" w:hAnsi="Times New Roman"/>
        </w:rPr>
      </w:pPr>
      <w:r w:rsidRPr="009D3952">
        <w:rPr>
          <w:rFonts w:ascii="Times New Roman" w:hAnsi="Times New Roman"/>
        </w:rPr>
        <w:t>Таблица</w:t>
      </w:r>
      <w:r w:rsidR="00567C6D">
        <w:rPr>
          <w:rFonts w:ascii="Times New Roman" w:hAnsi="Times New Roman"/>
        </w:rPr>
        <w:t xml:space="preserve"> 10</w:t>
      </w:r>
    </w:p>
    <w:tbl>
      <w:tblPr>
        <w:tblW w:w="9588" w:type="dxa"/>
        <w:tblInd w:w="93" w:type="dxa"/>
        <w:tblLayout w:type="fixed"/>
        <w:tblLook w:val="04A0" w:firstRow="1" w:lastRow="0" w:firstColumn="1" w:lastColumn="0" w:noHBand="0" w:noVBand="1"/>
      </w:tblPr>
      <w:tblGrid>
        <w:gridCol w:w="5060"/>
        <w:gridCol w:w="966"/>
        <w:gridCol w:w="837"/>
        <w:gridCol w:w="802"/>
        <w:gridCol w:w="1016"/>
        <w:gridCol w:w="907"/>
      </w:tblGrid>
      <w:tr w:rsidR="00621B26" w:rsidRPr="009E7C45" w:rsidTr="00A854D8">
        <w:trPr>
          <w:trHeight w:val="666"/>
        </w:trPr>
        <w:tc>
          <w:tcPr>
            <w:tcW w:w="5060" w:type="dxa"/>
            <w:vMerge w:val="restart"/>
            <w:tcBorders>
              <w:top w:val="single" w:sz="8" w:space="0" w:color="000000"/>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ind w:left="-93" w:firstLine="93"/>
              <w:jc w:val="center"/>
              <w:rPr>
                <w:rFonts w:ascii="Times New Roman" w:hAnsi="Times New Roman"/>
                <w:b/>
                <w:bCs/>
                <w:color w:val="000000"/>
                <w:sz w:val="24"/>
                <w:szCs w:val="24"/>
              </w:rPr>
            </w:pPr>
            <w:r w:rsidRPr="009D3952">
              <w:rPr>
                <w:rFonts w:ascii="Times New Roman" w:hAnsi="Times New Roman"/>
                <w:b/>
                <w:bCs/>
                <w:color w:val="000000"/>
                <w:sz w:val="24"/>
                <w:szCs w:val="24"/>
              </w:rPr>
              <w:t>Наименование показателя</w:t>
            </w:r>
          </w:p>
        </w:tc>
        <w:tc>
          <w:tcPr>
            <w:tcW w:w="966" w:type="dxa"/>
            <w:vMerge w:val="restart"/>
            <w:tcBorders>
              <w:top w:val="single" w:sz="8" w:space="0" w:color="000000"/>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2013</w:t>
            </w:r>
          </w:p>
        </w:tc>
        <w:tc>
          <w:tcPr>
            <w:tcW w:w="837" w:type="dxa"/>
            <w:vMerge w:val="restart"/>
            <w:tcBorders>
              <w:top w:val="single" w:sz="8" w:space="0" w:color="000000"/>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2014</w:t>
            </w:r>
          </w:p>
        </w:tc>
        <w:tc>
          <w:tcPr>
            <w:tcW w:w="802" w:type="dxa"/>
            <w:vMerge w:val="restart"/>
            <w:tcBorders>
              <w:top w:val="single" w:sz="8" w:space="0" w:color="000000"/>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2015</w:t>
            </w:r>
          </w:p>
        </w:tc>
        <w:tc>
          <w:tcPr>
            <w:tcW w:w="1923" w:type="dxa"/>
            <w:gridSpan w:val="2"/>
            <w:tcBorders>
              <w:top w:val="single" w:sz="8" w:space="0" w:color="000000"/>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Темп роста, %</w:t>
            </w:r>
          </w:p>
        </w:tc>
      </w:tr>
      <w:tr w:rsidR="00621B26" w:rsidRPr="009E7C45" w:rsidTr="00A854D8">
        <w:trPr>
          <w:trHeight w:val="340"/>
        </w:trPr>
        <w:tc>
          <w:tcPr>
            <w:tcW w:w="5060" w:type="dxa"/>
            <w:vMerge/>
            <w:tcBorders>
              <w:top w:val="single" w:sz="8" w:space="0" w:color="000000"/>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rPr>
                <w:rFonts w:ascii="Times New Roman" w:hAnsi="Times New Roman"/>
                <w:b/>
                <w:bCs/>
                <w:color w:val="000000"/>
                <w:sz w:val="24"/>
                <w:szCs w:val="24"/>
              </w:rPr>
            </w:pPr>
          </w:p>
        </w:tc>
        <w:tc>
          <w:tcPr>
            <w:tcW w:w="966" w:type="dxa"/>
            <w:vMerge/>
            <w:tcBorders>
              <w:top w:val="single" w:sz="8" w:space="0" w:color="000000"/>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rPr>
                <w:rFonts w:ascii="Times New Roman" w:hAnsi="Times New Roman"/>
                <w:b/>
                <w:bCs/>
                <w:color w:val="000000"/>
                <w:sz w:val="24"/>
                <w:szCs w:val="24"/>
              </w:rPr>
            </w:pPr>
          </w:p>
        </w:tc>
        <w:tc>
          <w:tcPr>
            <w:tcW w:w="837" w:type="dxa"/>
            <w:vMerge/>
            <w:tcBorders>
              <w:top w:val="single" w:sz="8" w:space="0" w:color="000000"/>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rPr>
                <w:rFonts w:ascii="Times New Roman" w:hAnsi="Times New Roman"/>
                <w:b/>
                <w:bCs/>
                <w:color w:val="000000"/>
                <w:sz w:val="24"/>
                <w:szCs w:val="24"/>
              </w:rPr>
            </w:pPr>
          </w:p>
        </w:tc>
        <w:tc>
          <w:tcPr>
            <w:tcW w:w="802" w:type="dxa"/>
            <w:vMerge/>
            <w:tcBorders>
              <w:top w:val="single" w:sz="8" w:space="0" w:color="000000"/>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rPr>
                <w:rFonts w:ascii="Times New Roman" w:hAnsi="Times New Roman"/>
                <w:b/>
                <w:bCs/>
                <w:color w:val="000000"/>
                <w:sz w:val="24"/>
                <w:szCs w:val="24"/>
              </w:rPr>
            </w:pPr>
          </w:p>
        </w:tc>
        <w:tc>
          <w:tcPr>
            <w:tcW w:w="1016"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к</w:t>
            </w:r>
          </w:p>
          <w:p w:rsidR="00621B26" w:rsidRPr="009D3952" w:rsidRDefault="00621B26"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2014</w:t>
            </w:r>
          </w:p>
        </w:tc>
        <w:tc>
          <w:tcPr>
            <w:tcW w:w="907"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к 2013</w:t>
            </w:r>
          </w:p>
        </w:tc>
      </w:tr>
      <w:tr w:rsidR="00621B26" w:rsidRPr="009E7C45" w:rsidTr="00A854D8">
        <w:trPr>
          <w:trHeight w:val="266"/>
        </w:trPr>
        <w:tc>
          <w:tcPr>
            <w:tcW w:w="5060" w:type="dxa"/>
            <w:tcBorders>
              <w:top w:val="nil"/>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w:t>
            </w:r>
          </w:p>
        </w:tc>
        <w:tc>
          <w:tcPr>
            <w:tcW w:w="966"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2</w:t>
            </w:r>
          </w:p>
        </w:tc>
        <w:tc>
          <w:tcPr>
            <w:tcW w:w="837"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3</w:t>
            </w:r>
          </w:p>
        </w:tc>
        <w:tc>
          <w:tcPr>
            <w:tcW w:w="802"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4</w:t>
            </w:r>
          </w:p>
        </w:tc>
        <w:tc>
          <w:tcPr>
            <w:tcW w:w="1016"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5</w:t>
            </w:r>
          </w:p>
        </w:tc>
        <w:tc>
          <w:tcPr>
            <w:tcW w:w="907"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6</w:t>
            </w:r>
          </w:p>
        </w:tc>
      </w:tr>
      <w:tr w:rsidR="00621B26" w:rsidRPr="009E7C45" w:rsidTr="00A854D8">
        <w:trPr>
          <w:trHeight w:val="331"/>
        </w:trPr>
        <w:tc>
          <w:tcPr>
            <w:tcW w:w="5060" w:type="dxa"/>
            <w:tcBorders>
              <w:top w:val="nil"/>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rPr>
                <w:rFonts w:ascii="Times New Roman" w:hAnsi="Times New Roman"/>
                <w:color w:val="000000"/>
                <w:sz w:val="24"/>
                <w:szCs w:val="24"/>
              </w:rPr>
            </w:pPr>
            <w:r w:rsidRPr="009D3952">
              <w:rPr>
                <w:rFonts w:ascii="Times New Roman" w:hAnsi="Times New Roman"/>
                <w:color w:val="000000"/>
                <w:sz w:val="24"/>
                <w:szCs w:val="24"/>
              </w:rPr>
              <w:t xml:space="preserve">Количество культурно-досуговых учреждений </w:t>
            </w:r>
          </w:p>
        </w:tc>
        <w:tc>
          <w:tcPr>
            <w:tcW w:w="966" w:type="dxa"/>
            <w:tcBorders>
              <w:top w:val="nil"/>
              <w:left w:val="nil"/>
              <w:bottom w:val="single" w:sz="8" w:space="0" w:color="000000"/>
              <w:right w:val="single" w:sz="8" w:space="0" w:color="000000"/>
            </w:tcBorders>
            <w:shd w:val="clear" w:color="000000" w:fill="FFFFFF"/>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51</w:t>
            </w:r>
          </w:p>
        </w:tc>
        <w:tc>
          <w:tcPr>
            <w:tcW w:w="837"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51</w:t>
            </w:r>
          </w:p>
        </w:tc>
        <w:tc>
          <w:tcPr>
            <w:tcW w:w="802" w:type="dxa"/>
            <w:tcBorders>
              <w:top w:val="nil"/>
              <w:left w:val="nil"/>
              <w:bottom w:val="single" w:sz="8" w:space="0" w:color="000000"/>
              <w:right w:val="single" w:sz="8" w:space="0" w:color="000000"/>
            </w:tcBorders>
            <w:shd w:val="clear" w:color="000000" w:fill="FFFFFF"/>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53</w:t>
            </w:r>
          </w:p>
        </w:tc>
        <w:tc>
          <w:tcPr>
            <w:tcW w:w="1016"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103,9</w:t>
            </w:r>
          </w:p>
        </w:tc>
        <w:tc>
          <w:tcPr>
            <w:tcW w:w="907"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103,9</w:t>
            </w:r>
          </w:p>
        </w:tc>
      </w:tr>
      <w:tr w:rsidR="00621B26" w:rsidRPr="009E7C45" w:rsidTr="00A854D8">
        <w:trPr>
          <w:trHeight w:val="532"/>
        </w:trPr>
        <w:tc>
          <w:tcPr>
            <w:tcW w:w="5060" w:type="dxa"/>
            <w:tcBorders>
              <w:top w:val="nil"/>
              <w:left w:val="single" w:sz="8" w:space="0" w:color="000000"/>
              <w:bottom w:val="single" w:sz="8" w:space="0" w:color="000000"/>
              <w:right w:val="single" w:sz="8" w:space="0" w:color="000000"/>
            </w:tcBorders>
            <w:vAlign w:val="center"/>
            <w:hideMark/>
          </w:tcPr>
          <w:p w:rsidR="00621B26" w:rsidRPr="009D3952" w:rsidRDefault="00621B26" w:rsidP="008F1ABE">
            <w:pPr>
              <w:spacing w:line="360" w:lineRule="auto"/>
              <w:rPr>
                <w:rFonts w:ascii="Times New Roman" w:hAnsi="Times New Roman"/>
                <w:color w:val="000000"/>
                <w:sz w:val="24"/>
                <w:szCs w:val="24"/>
              </w:rPr>
            </w:pPr>
            <w:r w:rsidRPr="009D3952">
              <w:rPr>
                <w:rFonts w:ascii="Times New Roman" w:hAnsi="Times New Roman"/>
                <w:color w:val="000000"/>
                <w:sz w:val="24"/>
                <w:szCs w:val="24"/>
              </w:rPr>
              <w:t>Количество проведённых культурно-досуговых мероприятий</w:t>
            </w:r>
          </w:p>
        </w:tc>
        <w:tc>
          <w:tcPr>
            <w:tcW w:w="966" w:type="dxa"/>
            <w:tcBorders>
              <w:top w:val="nil"/>
              <w:left w:val="nil"/>
              <w:bottom w:val="single" w:sz="8" w:space="0" w:color="000000"/>
              <w:right w:val="single" w:sz="8" w:space="0" w:color="000000"/>
            </w:tcBorders>
            <w:shd w:val="clear" w:color="000000" w:fill="FFFFFF"/>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6358</w:t>
            </w:r>
          </w:p>
        </w:tc>
        <w:tc>
          <w:tcPr>
            <w:tcW w:w="837"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E7C45">
              <w:rPr>
                <w:rFonts w:ascii="Times New Roman" w:hAnsi="Times New Roman"/>
                <w:sz w:val="24"/>
                <w:szCs w:val="24"/>
              </w:rPr>
              <w:t>7230</w:t>
            </w:r>
          </w:p>
        </w:tc>
        <w:tc>
          <w:tcPr>
            <w:tcW w:w="802" w:type="dxa"/>
            <w:tcBorders>
              <w:top w:val="nil"/>
              <w:left w:val="nil"/>
              <w:bottom w:val="single" w:sz="8" w:space="0" w:color="000000"/>
              <w:right w:val="single" w:sz="8" w:space="0" w:color="000000"/>
            </w:tcBorders>
            <w:shd w:val="clear" w:color="000000" w:fill="FFFFFF"/>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E7C45">
              <w:rPr>
                <w:rFonts w:ascii="Times New Roman" w:hAnsi="Times New Roman"/>
                <w:sz w:val="24"/>
                <w:szCs w:val="24"/>
              </w:rPr>
              <w:t>6724</w:t>
            </w:r>
          </w:p>
        </w:tc>
        <w:tc>
          <w:tcPr>
            <w:tcW w:w="1016"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93</w:t>
            </w:r>
          </w:p>
        </w:tc>
        <w:tc>
          <w:tcPr>
            <w:tcW w:w="907" w:type="dxa"/>
            <w:tcBorders>
              <w:top w:val="nil"/>
              <w:left w:val="nil"/>
              <w:bottom w:val="single" w:sz="8" w:space="0" w:color="000000"/>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105,75</w:t>
            </w:r>
          </w:p>
        </w:tc>
      </w:tr>
      <w:tr w:rsidR="00621B26" w:rsidRPr="009E7C45" w:rsidTr="00A854D8">
        <w:trPr>
          <w:trHeight w:val="526"/>
        </w:trPr>
        <w:tc>
          <w:tcPr>
            <w:tcW w:w="5060" w:type="dxa"/>
            <w:tcBorders>
              <w:top w:val="nil"/>
              <w:left w:val="single" w:sz="8" w:space="0" w:color="000000"/>
              <w:bottom w:val="single" w:sz="4" w:space="0" w:color="auto"/>
              <w:right w:val="single" w:sz="8" w:space="0" w:color="000000"/>
            </w:tcBorders>
            <w:vAlign w:val="center"/>
            <w:hideMark/>
          </w:tcPr>
          <w:p w:rsidR="00621B26" w:rsidRPr="009D3952" w:rsidRDefault="00621B26" w:rsidP="008F1ABE">
            <w:pPr>
              <w:spacing w:line="360" w:lineRule="auto"/>
              <w:rPr>
                <w:rFonts w:ascii="Times New Roman" w:hAnsi="Times New Roman"/>
                <w:color w:val="000000"/>
                <w:sz w:val="24"/>
                <w:szCs w:val="24"/>
              </w:rPr>
            </w:pPr>
            <w:r w:rsidRPr="009D3952">
              <w:rPr>
                <w:rFonts w:ascii="Times New Roman" w:hAnsi="Times New Roman"/>
                <w:color w:val="000000"/>
                <w:sz w:val="24"/>
                <w:szCs w:val="24"/>
              </w:rPr>
              <w:t xml:space="preserve">Из общего числа культурно-досуговых мероприятий – для детей возрастом до 14 лет </w:t>
            </w:r>
          </w:p>
        </w:tc>
        <w:tc>
          <w:tcPr>
            <w:tcW w:w="966" w:type="dxa"/>
            <w:tcBorders>
              <w:top w:val="nil"/>
              <w:left w:val="nil"/>
              <w:bottom w:val="single" w:sz="4" w:space="0" w:color="auto"/>
              <w:right w:val="single" w:sz="8" w:space="0" w:color="000000"/>
            </w:tcBorders>
            <w:shd w:val="clear" w:color="000000" w:fill="FFFFFF"/>
            <w:vAlign w:val="center"/>
            <w:hideMark/>
          </w:tcPr>
          <w:p w:rsidR="00621B26" w:rsidRPr="009D3952" w:rsidRDefault="00621B26" w:rsidP="008F1ABE">
            <w:pPr>
              <w:spacing w:line="360" w:lineRule="auto"/>
              <w:jc w:val="center"/>
              <w:rPr>
                <w:rFonts w:ascii="Times New Roman" w:hAnsi="Times New Roman"/>
                <w:color w:val="000000"/>
                <w:sz w:val="24"/>
                <w:szCs w:val="24"/>
                <w:highlight w:val="yellow"/>
              </w:rPr>
            </w:pPr>
            <w:r w:rsidRPr="009D3952">
              <w:rPr>
                <w:rFonts w:ascii="Times New Roman" w:hAnsi="Times New Roman"/>
                <w:color w:val="000000"/>
                <w:sz w:val="24"/>
                <w:szCs w:val="24"/>
              </w:rPr>
              <w:t>1144</w:t>
            </w:r>
          </w:p>
        </w:tc>
        <w:tc>
          <w:tcPr>
            <w:tcW w:w="837" w:type="dxa"/>
            <w:tcBorders>
              <w:top w:val="nil"/>
              <w:left w:val="nil"/>
              <w:bottom w:val="single" w:sz="4" w:space="0" w:color="auto"/>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highlight w:val="yellow"/>
              </w:rPr>
            </w:pPr>
            <w:r w:rsidRPr="009E7C45">
              <w:rPr>
                <w:rFonts w:ascii="Times New Roman" w:hAnsi="Times New Roman"/>
                <w:sz w:val="24"/>
                <w:szCs w:val="24"/>
              </w:rPr>
              <w:t>1461</w:t>
            </w:r>
          </w:p>
        </w:tc>
        <w:tc>
          <w:tcPr>
            <w:tcW w:w="802" w:type="dxa"/>
            <w:tcBorders>
              <w:top w:val="nil"/>
              <w:left w:val="nil"/>
              <w:bottom w:val="single" w:sz="4" w:space="0" w:color="auto"/>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highlight w:val="yellow"/>
              </w:rPr>
            </w:pPr>
            <w:r w:rsidRPr="009D3952">
              <w:rPr>
                <w:rFonts w:ascii="Times New Roman" w:hAnsi="Times New Roman"/>
                <w:color w:val="000000"/>
                <w:sz w:val="24"/>
                <w:szCs w:val="24"/>
              </w:rPr>
              <w:t>1248</w:t>
            </w:r>
          </w:p>
        </w:tc>
        <w:tc>
          <w:tcPr>
            <w:tcW w:w="1016" w:type="dxa"/>
            <w:tcBorders>
              <w:top w:val="nil"/>
              <w:left w:val="nil"/>
              <w:bottom w:val="single" w:sz="4" w:space="0" w:color="auto"/>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highlight w:val="yellow"/>
              </w:rPr>
            </w:pPr>
            <w:r w:rsidRPr="009D3952">
              <w:rPr>
                <w:rFonts w:ascii="Times New Roman" w:hAnsi="Times New Roman"/>
                <w:color w:val="000000"/>
                <w:sz w:val="24"/>
                <w:szCs w:val="24"/>
              </w:rPr>
              <w:t>85,4</w:t>
            </w:r>
          </w:p>
        </w:tc>
        <w:tc>
          <w:tcPr>
            <w:tcW w:w="907" w:type="dxa"/>
            <w:tcBorders>
              <w:top w:val="nil"/>
              <w:left w:val="nil"/>
              <w:bottom w:val="single" w:sz="4" w:space="0" w:color="auto"/>
              <w:right w:val="single" w:sz="8" w:space="0" w:color="000000"/>
            </w:tcBorders>
            <w:vAlign w:val="center"/>
            <w:hideMark/>
          </w:tcPr>
          <w:p w:rsidR="00621B26" w:rsidRPr="009D3952" w:rsidRDefault="00621B26" w:rsidP="008F1ABE">
            <w:pPr>
              <w:spacing w:line="360" w:lineRule="auto"/>
              <w:jc w:val="center"/>
              <w:rPr>
                <w:rFonts w:ascii="Times New Roman" w:hAnsi="Times New Roman"/>
                <w:color w:val="000000"/>
                <w:sz w:val="24"/>
                <w:szCs w:val="24"/>
                <w:highlight w:val="yellow"/>
              </w:rPr>
            </w:pPr>
            <w:r w:rsidRPr="009D3952">
              <w:rPr>
                <w:rFonts w:ascii="Times New Roman" w:hAnsi="Times New Roman"/>
                <w:color w:val="000000"/>
                <w:sz w:val="24"/>
                <w:szCs w:val="24"/>
              </w:rPr>
              <w:t>109,09</w:t>
            </w:r>
          </w:p>
        </w:tc>
      </w:tr>
    </w:tbl>
    <w:p w:rsidR="00621B26" w:rsidRPr="009D3952" w:rsidRDefault="00621B26" w:rsidP="00B00832">
      <w:pPr>
        <w:shd w:val="clear" w:color="auto" w:fill="FFFFFF"/>
        <w:spacing w:after="0" w:line="360" w:lineRule="auto"/>
        <w:rPr>
          <w:rFonts w:ascii="Times New Roman" w:hAnsi="Times New Roman"/>
          <w:sz w:val="28"/>
          <w:szCs w:val="28"/>
        </w:rPr>
      </w:pPr>
      <w:r w:rsidRPr="009D3952">
        <w:rPr>
          <w:rFonts w:ascii="Times New Roman" w:hAnsi="Times New Roman"/>
          <w:sz w:val="28"/>
          <w:szCs w:val="28"/>
        </w:rPr>
        <w:t xml:space="preserve">Действует 23 библиотеки, которые в 2015 году обслужили </w:t>
      </w:r>
      <w:r w:rsidRPr="009D3952">
        <w:rPr>
          <w:rFonts w:ascii="Times New Roman" w:hAnsi="Times New Roman"/>
          <w:color w:val="000000"/>
          <w:sz w:val="28"/>
          <w:szCs w:val="28"/>
        </w:rPr>
        <w:t>13401</w:t>
      </w:r>
      <w:r w:rsidRPr="009D3952">
        <w:rPr>
          <w:rFonts w:ascii="Times New Roman" w:hAnsi="Times New Roman"/>
          <w:color w:val="000000"/>
          <w:sz w:val="23"/>
          <w:szCs w:val="23"/>
        </w:rPr>
        <w:t xml:space="preserve"> </w:t>
      </w:r>
      <w:r w:rsidRPr="009D3952">
        <w:rPr>
          <w:rFonts w:ascii="Times New Roman" w:hAnsi="Times New Roman"/>
          <w:sz w:val="28"/>
          <w:szCs w:val="28"/>
        </w:rPr>
        <w:t xml:space="preserve">читателей,  книговыдача составила </w:t>
      </w:r>
      <w:r w:rsidRPr="009D3952">
        <w:rPr>
          <w:rFonts w:ascii="Times New Roman" w:hAnsi="Times New Roman"/>
          <w:sz w:val="28"/>
          <w:szCs w:val="28"/>
          <w:lang w:val="tt-RU"/>
        </w:rPr>
        <w:t>266810</w:t>
      </w:r>
      <w:r w:rsidRPr="009D3952">
        <w:rPr>
          <w:rFonts w:ascii="Times New Roman" w:hAnsi="Times New Roman"/>
          <w:sz w:val="28"/>
          <w:szCs w:val="28"/>
        </w:rPr>
        <w:t xml:space="preserve"> экземпляра. Библиотеками пользуются 95 % населения района.</w:t>
      </w:r>
      <w:r w:rsidR="00B00832">
        <w:rPr>
          <w:rFonts w:ascii="Times New Roman" w:hAnsi="Times New Roman"/>
          <w:sz w:val="28"/>
          <w:szCs w:val="28"/>
        </w:rPr>
        <w:t xml:space="preserve"> </w:t>
      </w:r>
      <w:r w:rsidRPr="009D3952">
        <w:rPr>
          <w:rFonts w:ascii="Times New Roman" w:hAnsi="Times New Roman"/>
          <w:sz w:val="28"/>
          <w:szCs w:val="28"/>
        </w:rPr>
        <w:t>Библиотечная система обслуживает различные категории читателей: пенсионеры, молодежь, учащиеся, дети. В зону обслуживания входят школы, дошкольные детские учреждения, дом милосердия. Для привлечения читателей всех возрастов были предприняты различные методы, организованы семейные праздники, проводились конференции для родителей, педагогов, объявлялись различные конкурсы, проводились анкетирования.</w:t>
      </w:r>
    </w:p>
    <w:p w:rsidR="00621B26" w:rsidRPr="009D3952" w:rsidRDefault="00621B26" w:rsidP="00B00832">
      <w:pPr>
        <w:spacing w:after="0" w:line="360" w:lineRule="auto"/>
        <w:ind w:firstLine="709"/>
        <w:outlineLvl w:val="0"/>
        <w:rPr>
          <w:rFonts w:ascii="Times New Roman" w:hAnsi="Times New Roman"/>
          <w:sz w:val="28"/>
          <w:szCs w:val="28"/>
        </w:rPr>
      </w:pPr>
      <w:r w:rsidRPr="009D3952">
        <w:rPr>
          <w:rFonts w:ascii="Times New Roman" w:hAnsi="Times New Roman"/>
          <w:sz w:val="28"/>
          <w:szCs w:val="28"/>
        </w:rPr>
        <w:t>Во всех клубах района регулярно проводятся молодежные дискотеки и развлекательные программы.</w:t>
      </w:r>
    </w:p>
    <w:p w:rsidR="00621B26" w:rsidRPr="009D3952" w:rsidRDefault="00621B26" w:rsidP="00B00832">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Район принимает активное участие в проведении  национального праздника Сабантуй  в </w:t>
      </w:r>
      <w:r w:rsidR="00682A72" w:rsidRPr="009D3952">
        <w:rPr>
          <w:rFonts w:ascii="Times New Roman" w:hAnsi="Times New Roman"/>
          <w:sz w:val="28"/>
          <w:szCs w:val="28"/>
        </w:rPr>
        <w:t>г.Домодедово</w:t>
      </w:r>
      <w:r w:rsidRPr="009D3952">
        <w:rPr>
          <w:rFonts w:ascii="Times New Roman" w:hAnsi="Times New Roman"/>
          <w:sz w:val="28"/>
          <w:szCs w:val="28"/>
        </w:rPr>
        <w:t xml:space="preserve"> и столице Республики Татарстан.</w:t>
      </w:r>
    </w:p>
    <w:p w:rsidR="00621B26" w:rsidRPr="009D3952" w:rsidRDefault="00621B26" w:rsidP="008F1ABE">
      <w:pPr>
        <w:spacing w:line="360" w:lineRule="auto"/>
        <w:ind w:firstLine="708"/>
        <w:rPr>
          <w:rFonts w:ascii="Times New Roman" w:hAnsi="Times New Roman"/>
          <w:sz w:val="28"/>
          <w:szCs w:val="28"/>
        </w:rPr>
      </w:pPr>
      <w:r w:rsidRPr="009D3952">
        <w:rPr>
          <w:rFonts w:ascii="Times New Roman" w:hAnsi="Times New Roman"/>
          <w:color w:val="000000"/>
          <w:spacing w:val="-5"/>
          <w:sz w:val="28"/>
          <w:szCs w:val="28"/>
        </w:rPr>
        <w:t xml:space="preserve">Особое внимание уделяется  проведению  религиозных праздников: </w:t>
      </w:r>
      <w:r w:rsidRPr="009D3952">
        <w:rPr>
          <w:rFonts w:ascii="Times New Roman" w:hAnsi="Times New Roman"/>
          <w:sz w:val="28"/>
          <w:szCs w:val="28"/>
        </w:rPr>
        <w:t xml:space="preserve">«Навруз», «Курбан бэйрэм», «Покров Божьей матери», «Рождество христово», «День Петра и Февронии» </w:t>
      </w:r>
      <w:r w:rsidRPr="009D3952">
        <w:rPr>
          <w:rFonts w:ascii="Times New Roman" w:hAnsi="Times New Roman"/>
          <w:color w:val="000000"/>
          <w:spacing w:val="-5"/>
          <w:sz w:val="28"/>
          <w:szCs w:val="28"/>
        </w:rPr>
        <w:t>и т.д. Всенародное гулянье организуется в марте в честь  русского народного праздника «Масленица», в августе «День республики», в мае, посвященное ко «Дню Победы».</w:t>
      </w:r>
      <w:r w:rsidRPr="009D3952">
        <w:rPr>
          <w:rFonts w:ascii="Times New Roman" w:hAnsi="Times New Roman"/>
          <w:sz w:val="28"/>
          <w:szCs w:val="28"/>
          <w:lang w:val="tt-RU"/>
        </w:rPr>
        <w:t xml:space="preserve"> </w:t>
      </w:r>
      <w:r w:rsidRPr="009D3952">
        <w:rPr>
          <w:rFonts w:ascii="Times New Roman" w:hAnsi="Times New Roman"/>
          <w:sz w:val="28"/>
          <w:szCs w:val="28"/>
        </w:rPr>
        <w:t>Так же в рамках данной программы наши коллективы участвуют в республиканских мероприятиях: Уяв, Учук, Питрау, Каравон, Спасская ярмарка и т.д.</w:t>
      </w:r>
    </w:p>
    <w:p w:rsidR="00621B26" w:rsidRPr="009D3952" w:rsidRDefault="00621B26" w:rsidP="00B00832">
      <w:pPr>
        <w:spacing w:after="0" w:line="360" w:lineRule="auto"/>
        <w:ind w:right="2" w:firstLine="708"/>
        <w:rPr>
          <w:rFonts w:ascii="Times New Roman" w:hAnsi="Times New Roman"/>
          <w:sz w:val="28"/>
          <w:szCs w:val="28"/>
        </w:rPr>
      </w:pPr>
      <w:r w:rsidRPr="009D3952">
        <w:rPr>
          <w:rFonts w:ascii="Times New Roman" w:hAnsi="Times New Roman"/>
          <w:sz w:val="28"/>
          <w:szCs w:val="28"/>
        </w:rPr>
        <w:t>В районе ведут свою работу чувашский национально-культурный центр, общественная организация кряшен Республики Татарстан, Региональная общественная организация «Русское  национально-культурное объединение Республики Татарстан», Новошешминское отделение «Конгресс татар».</w:t>
      </w:r>
    </w:p>
    <w:p w:rsidR="00621B26" w:rsidRPr="009D3952" w:rsidRDefault="00621B26" w:rsidP="008F1ABE">
      <w:pPr>
        <w:spacing w:line="360" w:lineRule="auto"/>
        <w:ind w:firstLine="709"/>
        <w:rPr>
          <w:rFonts w:ascii="Times New Roman" w:hAnsi="Times New Roman"/>
          <w:sz w:val="28"/>
          <w:szCs w:val="28"/>
        </w:rPr>
      </w:pPr>
      <w:r w:rsidRPr="009D3952">
        <w:rPr>
          <w:rFonts w:ascii="Times New Roman" w:hAnsi="Times New Roman"/>
          <w:sz w:val="28"/>
          <w:szCs w:val="28"/>
        </w:rPr>
        <w:t xml:space="preserve">Расходы бюджета Новошешминского муниципального района на  культуру  в 2015 году увеличились  -    на 109 % к 2014 году и возросли на 106 %т к 2013 году (рисунок </w:t>
      </w:r>
      <w:r w:rsidR="00567C6D">
        <w:rPr>
          <w:rFonts w:ascii="Times New Roman" w:hAnsi="Times New Roman"/>
          <w:sz w:val="28"/>
          <w:szCs w:val="28"/>
        </w:rPr>
        <w:t>5</w:t>
      </w:r>
      <w:r w:rsidRPr="009D3952">
        <w:rPr>
          <w:rFonts w:ascii="Times New Roman" w:hAnsi="Times New Roman"/>
          <w:sz w:val="28"/>
          <w:szCs w:val="28"/>
        </w:rPr>
        <w:t>).</w:t>
      </w:r>
    </w:p>
    <w:p w:rsidR="00621B26" w:rsidRPr="009D3952" w:rsidRDefault="00621B26" w:rsidP="008F1ABE">
      <w:pPr>
        <w:spacing w:line="360" w:lineRule="auto"/>
        <w:ind w:firstLine="709"/>
        <w:jc w:val="right"/>
        <w:rPr>
          <w:rFonts w:ascii="Times New Roman" w:hAnsi="Times New Roman"/>
          <w:i/>
        </w:rPr>
      </w:pPr>
      <w:r w:rsidRPr="009D3952">
        <w:rPr>
          <w:rFonts w:ascii="Times New Roman" w:hAnsi="Times New Roman"/>
          <w:i/>
        </w:rPr>
        <w:t xml:space="preserve">Рисунок </w:t>
      </w:r>
      <w:r w:rsidR="00567C6D">
        <w:rPr>
          <w:rFonts w:ascii="Times New Roman" w:hAnsi="Times New Roman"/>
          <w:i/>
        </w:rPr>
        <w:t>5</w:t>
      </w:r>
    </w:p>
    <w:p w:rsidR="00621B26" w:rsidRPr="009D3952" w:rsidRDefault="00FE0255" w:rsidP="008F1ABE">
      <w:pPr>
        <w:spacing w:line="360" w:lineRule="auto"/>
        <w:jc w:val="center"/>
        <w:rPr>
          <w:rFonts w:ascii="Times New Roman" w:hAnsi="Times New Roman"/>
          <w:sz w:val="28"/>
          <w:szCs w:val="28"/>
        </w:rPr>
      </w:pPr>
      <w:r w:rsidRPr="009E7C45">
        <w:rPr>
          <w:rFonts w:ascii="Times New Roman" w:hAnsi="Times New Roman"/>
          <w:noProof/>
          <w:lang w:eastAsia="ru-RU"/>
        </w:rPr>
        <w:drawing>
          <wp:inline distT="0" distB="0" distL="0" distR="0">
            <wp:extent cx="5467350" cy="2047875"/>
            <wp:effectExtent l="0" t="0" r="0" b="0"/>
            <wp:docPr id="6"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21B26" w:rsidRPr="009D3952" w:rsidRDefault="00621B26" w:rsidP="008F1ABE">
      <w:pPr>
        <w:spacing w:line="360" w:lineRule="auto"/>
        <w:rPr>
          <w:rFonts w:ascii="Times New Roman" w:hAnsi="Times New Roman"/>
        </w:rPr>
      </w:pPr>
      <w:r w:rsidRPr="009D3952">
        <w:rPr>
          <w:rFonts w:ascii="Times New Roman" w:hAnsi="Times New Roman"/>
          <w:sz w:val="28"/>
          <w:szCs w:val="28"/>
        </w:rPr>
        <w:t xml:space="preserve">     Одним из основных направлений в деятельности учреждений культуры  района является сохранение и популяризация культурного наследия Новошешминского района, повышение качества культурных услуг, реализация творческого потенциала жителей района, развитие духовности населения.</w:t>
      </w:r>
    </w:p>
    <w:p w:rsidR="00FF319E" w:rsidRPr="009E7C45" w:rsidRDefault="00FF319E" w:rsidP="008F1ABE">
      <w:pPr>
        <w:spacing w:line="360" w:lineRule="auto"/>
        <w:jc w:val="center"/>
        <w:rPr>
          <w:rFonts w:ascii="Times New Roman" w:hAnsi="Times New Roman"/>
          <w:b/>
          <w:bCs/>
          <w:color w:val="1F497D"/>
          <w:sz w:val="28"/>
          <w:szCs w:val="28"/>
        </w:rPr>
      </w:pPr>
      <w:r w:rsidRPr="009E7C45">
        <w:rPr>
          <w:rFonts w:ascii="Times New Roman" w:hAnsi="Times New Roman"/>
          <w:b/>
          <w:bCs/>
          <w:color w:val="1F497D"/>
          <w:sz w:val="28"/>
          <w:szCs w:val="28"/>
          <w:lang w:val="en-US"/>
        </w:rPr>
        <w:t>SWOT</w:t>
      </w:r>
      <w:r w:rsidRPr="009E7C45">
        <w:rPr>
          <w:rFonts w:ascii="Times New Roman" w:hAnsi="Times New Roman"/>
          <w:b/>
          <w:bCs/>
          <w:color w:val="1F497D"/>
          <w:sz w:val="28"/>
          <w:szCs w:val="28"/>
        </w:rPr>
        <w:t>-анализ</w:t>
      </w:r>
    </w:p>
    <w:tbl>
      <w:tblPr>
        <w:tblW w:w="9354"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4677"/>
        <w:gridCol w:w="4677"/>
      </w:tblGrid>
      <w:tr w:rsidR="00FF319E" w:rsidRPr="009E7C45" w:rsidTr="009E7C45">
        <w:trPr>
          <w:trHeight w:val="733"/>
        </w:trPr>
        <w:tc>
          <w:tcPr>
            <w:tcW w:w="9354" w:type="dxa"/>
            <w:gridSpan w:val="2"/>
            <w:shd w:val="clear" w:color="auto" w:fill="C0504D"/>
            <w:vAlign w:val="center"/>
          </w:tcPr>
          <w:p w:rsidR="00FF319E" w:rsidRPr="009E7C45" w:rsidRDefault="00FF319E" w:rsidP="008F1ABE">
            <w:pPr>
              <w:pStyle w:val="afe"/>
              <w:spacing w:line="360" w:lineRule="auto"/>
              <w:ind w:left="34"/>
              <w:jc w:val="center"/>
              <w:outlineLvl w:val="0"/>
              <w:rPr>
                <w:rFonts w:ascii="Times New Roman" w:hAnsi="Times New Roman"/>
                <w:b/>
                <w:sz w:val="24"/>
                <w:szCs w:val="24"/>
              </w:rPr>
            </w:pPr>
          </w:p>
          <w:p w:rsidR="00FF319E" w:rsidRPr="009E7C45" w:rsidRDefault="00FF319E" w:rsidP="008F1ABE">
            <w:pPr>
              <w:pStyle w:val="afe"/>
              <w:spacing w:line="360" w:lineRule="auto"/>
              <w:ind w:left="34"/>
              <w:jc w:val="center"/>
              <w:outlineLvl w:val="0"/>
              <w:rPr>
                <w:rFonts w:ascii="Times New Roman" w:hAnsi="Times New Roman"/>
                <w:b/>
                <w:color w:val="FFFFFF"/>
                <w:sz w:val="28"/>
                <w:szCs w:val="28"/>
              </w:rPr>
            </w:pPr>
            <w:r w:rsidRPr="009E7C45">
              <w:rPr>
                <w:rFonts w:ascii="Times New Roman" w:hAnsi="Times New Roman"/>
                <w:b/>
                <w:color w:val="FFFFFF"/>
                <w:sz w:val="28"/>
                <w:szCs w:val="28"/>
              </w:rPr>
              <w:t>Культура</w:t>
            </w:r>
          </w:p>
          <w:p w:rsidR="00FF319E" w:rsidRPr="009E7C45" w:rsidRDefault="00FF319E" w:rsidP="008F1ABE">
            <w:pPr>
              <w:pStyle w:val="afe"/>
              <w:spacing w:line="360" w:lineRule="auto"/>
              <w:ind w:left="34"/>
              <w:jc w:val="center"/>
              <w:outlineLvl w:val="0"/>
              <w:rPr>
                <w:rFonts w:ascii="Times New Roman" w:hAnsi="Times New Roman"/>
                <w:sz w:val="24"/>
                <w:szCs w:val="24"/>
              </w:rPr>
            </w:pPr>
          </w:p>
        </w:tc>
      </w:tr>
      <w:tr w:rsidR="00FF319E" w:rsidRPr="009E7C45" w:rsidTr="008D4696">
        <w:trPr>
          <w:trHeight w:val="542"/>
        </w:trPr>
        <w:tc>
          <w:tcPr>
            <w:tcW w:w="4677" w:type="dxa"/>
            <w:vAlign w:val="center"/>
          </w:tcPr>
          <w:p w:rsidR="00FF319E" w:rsidRPr="009E7C45" w:rsidRDefault="00FF319E" w:rsidP="008F1ABE">
            <w:pPr>
              <w:pStyle w:val="afe"/>
              <w:spacing w:line="360" w:lineRule="auto"/>
              <w:ind w:left="34"/>
              <w:jc w:val="center"/>
              <w:outlineLvl w:val="0"/>
              <w:rPr>
                <w:rFonts w:ascii="Times New Roman" w:hAnsi="Times New Roman"/>
                <w:b/>
                <w:sz w:val="28"/>
                <w:szCs w:val="28"/>
              </w:rPr>
            </w:pPr>
            <w:r w:rsidRPr="009E7C45">
              <w:rPr>
                <w:rFonts w:ascii="Times New Roman" w:hAnsi="Times New Roman"/>
                <w:b/>
                <w:sz w:val="28"/>
                <w:szCs w:val="28"/>
              </w:rPr>
              <w:t>Сильные стороны (Strengths)</w:t>
            </w:r>
          </w:p>
        </w:tc>
        <w:tc>
          <w:tcPr>
            <w:tcW w:w="4677" w:type="dxa"/>
            <w:vAlign w:val="center"/>
          </w:tcPr>
          <w:p w:rsidR="00FF319E" w:rsidRPr="009E7C45" w:rsidRDefault="00FF319E" w:rsidP="008F1ABE">
            <w:pPr>
              <w:pStyle w:val="afe"/>
              <w:spacing w:line="360" w:lineRule="auto"/>
              <w:ind w:left="142" w:firstLine="142"/>
              <w:outlineLvl w:val="0"/>
              <w:rPr>
                <w:rFonts w:ascii="Times New Roman" w:hAnsi="Times New Roman"/>
                <w:b/>
                <w:bCs/>
                <w:sz w:val="28"/>
                <w:szCs w:val="28"/>
              </w:rPr>
            </w:pPr>
            <w:r w:rsidRPr="009E7C45">
              <w:rPr>
                <w:rFonts w:ascii="Times New Roman" w:hAnsi="Times New Roman"/>
                <w:b/>
                <w:bCs/>
                <w:sz w:val="28"/>
                <w:szCs w:val="28"/>
              </w:rPr>
              <w:t>Слабые стороны (Weaknesses)</w:t>
            </w:r>
          </w:p>
        </w:tc>
      </w:tr>
      <w:tr w:rsidR="00FF319E" w:rsidRPr="009E7C45" w:rsidTr="008D4696">
        <w:trPr>
          <w:trHeight w:val="757"/>
        </w:trPr>
        <w:tc>
          <w:tcPr>
            <w:tcW w:w="4677" w:type="dxa"/>
            <w:vAlign w:val="center"/>
          </w:tcPr>
          <w:p w:rsidR="00FF319E" w:rsidRPr="00B00832" w:rsidRDefault="0080099E" w:rsidP="0080099E">
            <w:pPr>
              <w:pStyle w:val="afe"/>
              <w:spacing w:line="360" w:lineRule="auto"/>
              <w:ind w:left="34"/>
              <w:outlineLvl w:val="0"/>
              <w:rPr>
                <w:rFonts w:ascii="Times New Roman" w:hAnsi="Times New Roman"/>
                <w:sz w:val="24"/>
                <w:szCs w:val="24"/>
              </w:rPr>
            </w:pPr>
            <w:r w:rsidRPr="00B00832">
              <w:rPr>
                <w:rFonts w:ascii="Times New Roman" w:hAnsi="Times New Roman"/>
                <w:sz w:val="24"/>
                <w:szCs w:val="24"/>
              </w:rPr>
              <w:t>Наличие 7 творческих коллективов, имеющих звание «Народный», принимающих участие в</w:t>
            </w:r>
            <w:r w:rsidR="00FF319E" w:rsidRPr="00B00832">
              <w:rPr>
                <w:rFonts w:ascii="Times New Roman" w:hAnsi="Times New Roman"/>
                <w:sz w:val="24"/>
                <w:szCs w:val="24"/>
              </w:rPr>
              <w:t xml:space="preserve"> национальных праздник</w:t>
            </w:r>
            <w:r w:rsidRPr="00B00832">
              <w:rPr>
                <w:rFonts w:ascii="Times New Roman" w:hAnsi="Times New Roman"/>
                <w:sz w:val="24"/>
                <w:szCs w:val="24"/>
              </w:rPr>
              <w:t>ах</w:t>
            </w:r>
            <w:r w:rsidR="00FF319E" w:rsidRPr="00B00832">
              <w:rPr>
                <w:rFonts w:ascii="Times New Roman" w:hAnsi="Times New Roman"/>
                <w:sz w:val="24"/>
                <w:szCs w:val="24"/>
              </w:rPr>
              <w:t xml:space="preserve"> </w:t>
            </w:r>
            <w:r w:rsidR="00682A72" w:rsidRPr="00B00832">
              <w:rPr>
                <w:rFonts w:ascii="Times New Roman" w:hAnsi="Times New Roman"/>
                <w:sz w:val="24"/>
                <w:szCs w:val="24"/>
              </w:rPr>
              <w:t>Уяв, Учук, Питрау, Каравон, Спасская ярмарка</w:t>
            </w:r>
            <w:r w:rsidR="00FF319E" w:rsidRPr="00B00832">
              <w:rPr>
                <w:rFonts w:ascii="Times New Roman" w:hAnsi="Times New Roman"/>
                <w:sz w:val="24"/>
                <w:szCs w:val="24"/>
              </w:rPr>
              <w:t xml:space="preserve">, «Сабантуй» </w:t>
            </w:r>
            <w:r w:rsidR="00391BEC" w:rsidRPr="00B00832">
              <w:rPr>
                <w:rFonts w:ascii="Times New Roman" w:hAnsi="Times New Roman"/>
                <w:sz w:val="24"/>
                <w:szCs w:val="24"/>
              </w:rPr>
              <w:t xml:space="preserve">на </w:t>
            </w:r>
            <w:r w:rsidRPr="00B00832">
              <w:rPr>
                <w:rFonts w:ascii="Times New Roman" w:hAnsi="Times New Roman"/>
                <w:sz w:val="24"/>
                <w:szCs w:val="24"/>
              </w:rPr>
              <w:t>муниципальном</w:t>
            </w:r>
            <w:r w:rsidR="00391BEC" w:rsidRPr="00B00832">
              <w:rPr>
                <w:rFonts w:ascii="Times New Roman" w:hAnsi="Times New Roman"/>
                <w:sz w:val="24"/>
                <w:szCs w:val="24"/>
              </w:rPr>
              <w:t xml:space="preserve"> и федеральном уровнях. </w:t>
            </w:r>
          </w:p>
          <w:p w:rsidR="0080099E" w:rsidRPr="00B00832" w:rsidRDefault="0080099E" w:rsidP="0080099E">
            <w:pPr>
              <w:pStyle w:val="afe"/>
              <w:spacing w:line="360" w:lineRule="auto"/>
              <w:ind w:left="34"/>
              <w:outlineLvl w:val="0"/>
              <w:rPr>
                <w:rFonts w:ascii="Times New Roman" w:hAnsi="Times New Roman"/>
                <w:bCs/>
                <w:sz w:val="24"/>
                <w:szCs w:val="24"/>
              </w:rPr>
            </w:pPr>
            <w:r w:rsidRPr="00B00832">
              <w:rPr>
                <w:rFonts w:ascii="Times New Roman" w:hAnsi="Times New Roman"/>
                <w:sz w:val="24"/>
                <w:szCs w:val="24"/>
              </w:rPr>
              <w:t>Расширение сети музеев на территории Новошешминского муниципального района</w:t>
            </w:r>
          </w:p>
        </w:tc>
        <w:tc>
          <w:tcPr>
            <w:tcW w:w="4677" w:type="dxa"/>
            <w:vAlign w:val="center"/>
          </w:tcPr>
          <w:p w:rsidR="00996543" w:rsidRPr="00996543" w:rsidRDefault="00996543" w:rsidP="001A1EC1">
            <w:pPr>
              <w:pStyle w:val="afe"/>
              <w:spacing w:after="0" w:line="360" w:lineRule="auto"/>
              <w:ind w:left="142"/>
              <w:outlineLvl w:val="0"/>
              <w:rPr>
                <w:rFonts w:ascii="Times New Roman" w:hAnsi="Times New Roman"/>
                <w:bCs/>
                <w:sz w:val="24"/>
                <w:szCs w:val="24"/>
              </w:rPr>
            </w:pPr>
            <w:r w:rsidRPr="00996543">
              <w:rPr>
                <w:rFonts w:ascii="Times New Roman" w:hAnsi="Times New Roman"/>
                <w:bCs/>
                <w:sz w:val="24"/>
                <w:szCs w:val="24"/>
              </w:rPr>
              <w:t>Дефицит квалифицированных кадров (директоров, заведующих, хореографов, художественных руководителей, хранителей музейных ценностей).</w:t>
            </w:r>
          </w:p>
          <w:p w:rsidR="00996543" w:rsidRPr="00996543" w:rsidRDefault="001A1EC1" w:rsidP="001A1EC1">
            <w:pPr>
              <w:pStyle w:val="afe"/>
              <w:spacing w:after="0" w:line="360" w:lineRule="auto"/>
              <w:ind w:left="142"/>
              <w:outlineLvl w:val="0"/>
              <w:rPr>
                <w:rFonts w:ascii="Times New Roman" w:hAnsi="Times New Roman"/>
                <w:bCs/>
                <w:sz w:val="24"/>
                <w:szCs w:val="24"/>
              </w:rPr>
            </w:pPr>
            <w:r>
              <w:rPr>
                <w:rFonts w:ascii="Times New Roman" w:hAnsi="Times New Roman"/>
                <w:bCs/>
                <w:sz w:val="24"/>
                <w:szCs w:val="24"/>
              </w:rPr>
              <w:t xml:space="preserve">Недостаточное финансирование  </w:t>
            </w:r>
            <w:r w:rsidR="00996543" w:rsidRPr="00996543">
              <w:rPr>
                <w:rFonts w:ascii="Times New Roman" w:hAnsi="Times New Roman"/>
                <w:bCs/>
                <w:sz w:val="24"/>
                <w:szCs w:val="24"/>
              </w:rPr>
              <w:t xml:space="preserve"> и поддержки музеев на республиканском уровне</w:t>
            </w:r>
            <w:r w:rsidR="00996543">
              <w:rPr>
                <w:rFonts w:ascii="Times New Roman" w:hAnsi="Times New Roman"/>
                <w:bCs/>
                <w:sz w:val="24"/>
                <w:szCs w:val="24"/>
              </w:rPr>
              <w:t>.</w:t>
            </w:r>
          </w:p>
          <w:p w:rsidR="00996543" w:rsidRPr="00996543" w:rsidRDefault="00996543" w:rsidP="001A1EC1">
            <w:pPr>
              <w:pStyle w:val="afe"/>
              <w:spacing w:after="0" w:line="360" w:lineRule="auto"/>
              <w:ind w:left="142"/>
              <w:outlineLvl w:val="0"/>
              <w:rPr>
                <w:rFonts w:ascii="Times New Roman" w:hAnsi="Times New Roman"/>
                <w:sz w:val="24"/>
                <w:szCs w:val="24"/>
              </w:rPr>
            </w:pPr>
            <w:r w:rsidRPr="00996543">
              <w:rPr>
                <w:rFonts w:ascii="Times New Roman" w:hAnsi="Times New Roman"/>
                <w:sz w:val="24"/>
                <w:szCs w:val="24"/>
              </w:rPr>
              <w:t>Низкий уровень обеспечения материально – техническими ресурсами</w:t>
            </w:r>
            <w:r>
              <w:rPr>
                <w:rFonts w:ascii="Times New Roman" w:hAnsi="Times New Roman"/>
                <w:sz w:val="24"/>
                <w:szCs w:val="24"/>
              </w:rPr>
              <w:t>.</w:t>
            </w:r>
          </w:p>
          <w:p w:rsidR="0080099E" w:rsidRPr="00B00832" w:rsidRDefault="00996543" w:rsidP="001A1EC1">
            <w:pPr>
              <w:pStyle w:val="afe"/>
              <w:spacing w:after="0" w:line="360" w:lineRule="auto"/>
              <w:ind w:left="142"/>
              <w:outlineLvl w:val="0"/>
              <w:rPr>
                <w:rFonts w:ascii="Times New Roman" w:hAnsi="Times New Roman"/>
                <w:bCs/>
                <w:sz w:val="24"/>
                <w:szCs w:val="24"/>
              </w:rPr>
            </w:pPr>
            <w:r>
              <w:rPr>
                <w:rFonts w:ascii="Times New Roman" w:hAnsi="Times New Roman"/>
                <w:sz w:val="24"/>
                <w:szCs w:val="24"/>
              </w:rPr>
              <w:t>О</w:t>
            </w:r>
            <w:r w:rsidRPr="00996543">
              <w:rPr>
                <w:rFonts w:ascii="Times New Roman" w:hAnsi="Times New Roman"/>
                <w:sz w:val="24"/>
                <w:szCs w:val="24"/>
              </w:rPr>
              <w:t>тсутствие поддержки талантливой молодежи</w:t>
            </w:r>
            <w:r>
              <w:rPr>
                <w:rFonts w:ascii="Times New Roman" w:hAnsi="Times New Roman"/>
                <w:sz w:val="24"/>
                <w:szCs w:val="24"/>
              </w:rPr>
              <w:t>.</w:t>
            </w:r>
          </w:p>
        </w:tc>
      </w:tr>
      <w:tr w:rsidR="00FF319E" w:rsidRPr="009E7C45" w:rsidTr="008D4696">
        <w:trPr>
          <w:trHeight w:val="702"/>
        </w:trPr>
        <w:tc>
          <w:tcPr>
            <w:tcW w:w="4677" w:type="dxa"/>
            <w:vAlign w:val="center"/>
          </w:tcPr>
          <w:p w:rsidR="00FF319E" w:rsidRPr="009E7C45" w:rsidRDefault="00FF319E" w:rsidP="008F1ABE">
            <w:pPr>
              <w:pStyle w:val="afe"/>
              <w:spacing w:line="360" w:lineRule="auto"/>
              <w:ind w:left="34"/>
              <w:outlineLvl w:val="0"/>
              <w:rPr>
                <w:rFonts w:ascii="Times New Roman" w:hAnsi="Times New Roman"/>
                <w:b/>
                <w:sz w:val="28"/>
                <w:szCs w:val="28"/>
              </w:rPr>
            </w:pPr>
            <w:r w:rsidRPr="009E7C45">
              <w:rPr>
                <w:rFonts w:ascii="Times New Roman" w:hAnsi="Times New Roman"/>
                <w:b/>
                <w:sz w:val="28"/>
                <w:szCs w:val="28"/>
              </w:rPr>
              <w:t>Возможности для развития (Opportunities)</w:t>
            </w:r>
          </w:p>
        </w:tc>
        <w:tc>
          <w:tcPr>
            <w:tcW w:w="4677" w:type="dxa"/>
            <w:vAlign w:val="center"/>
          </w:tcPr>
          <w:p w:rsidR="00FF319E" w:rsidRPr="009E7C45" w:rsidRDefault="00FF319E" w:rsidP="008F1ABE">
            <w:pPr>
              <w:pStyle w:val="afe"/>
              <w:spacing w:line="360" w:lineRule="auto"/>
              <w:ind w:left="142" w:firstLine="142"/>
              <w:jc w:val="center"/>
              <w:outlineLvl w:val="0"/>
              <w:rPr>
                <w:rFonts w:ascii="Times New Roman" w:hAnsi="Times New Roman"/>
                <w:b/>
                <w:sz w:val="28"/>
                <w:szCs w:val="28"/>
              </w:rPr>
            </w:pPr>
            <w:r w:rsidRPr="009E7C45">
              <w:rPr>
                <w:rFonts w:ascii="Times New Roman" w:hAnsi="Times New Roman"/>
                <w:b/>
                <w:sz w:val="28"/>
                <w:szCs w:val="28"/>
              </w:rPr>
              <w:t>Угрозы (Threats)</w:t>
            </w:r>
          </w:p>
        </w:tc>
      </w:tr>
      <w:tr w:rsidR="00FF319E" w:rsidRPr="009E7C45" w:rsidTr="008D4696">
        <w:trPr>
          <w:trHeight w:val="516"/>
        </w:trPr>
        <w:tc>
          <w:tcPr>
            <w:tcW w:w="4677" w:type="dxa"/>
            <w:vAlign w:val="center"/>
          </w:tcPr>
          <w:p w:rsidR="00FF319E" w:rsidRPr="00B00832" w:rsidRDefault="00FF319E" w:rsidP="00B00832">
            <w:pPr>
              <w:pStyle w:val="afe"/>
              <w:spacing w:after="0" w:line="360" w:lineRule="auto"/>
              <w:ind w:left="34"/>
              <w:outlineLvl w:val="0"/>
              <w:rPr>
                <w:rFonts w:ascii="Times New Roman" w:hAnsi="Times New Roman"/>
                <w:sz w:val="24"/>
                <w:szCs w:val="24"/>
              </w:rPr>
            </w:pPr>
            <w:r w:rsidRPr="00B00832">
              <w:rPr>
                <w:rFonts w:ascii="Times New Roman" w:hAnsi="Times New Roman"/>
                <w:sz w:val="24"/>
                <w:szCs w:val="24"/>
              </w:rPr>
              <w:t>Поддержка государством и частными инвесторами новых форм искусства.</w:t>
            </w:r>
          </w:p>
        </w:tc>
        <w:tc>
          <w:tcPr>
            <w:tcW w:w="4677" w:type="dxa"/>
            <w:vAlign w:val="center"/>
          </w:tcPr>
          <w:p w:rsidR="00FF319E" w:rsidRPr="00B00832" w:rsidRDefault="00FF319E" w:rsidP="00B00832">
            <w:pPr>
              <w:pStyle w:val="afe"/>
              <w:spacing w:after="0" w:line="360" w:lineRule="auto"/>
              <w:ind w:left="142"/>
              <w:outlineLvl w:val="0"/>
              <w:rPr>
                <w:rFonts w:ascii="Times New Roman" w:hAnsi="Times New Roman"/>
                <w:sz w:val="24"/>
                <w:szCs w:val="24"/>
              </w:rPr>
            </w:pPr>
            <w:r w:rsidRPr="00B00832">
              <w:rPr>
                <w:rFonts w:ascii="Times New Roman" w:hAnsi="Times New Roman"/>
                <w:sz w:val="24"/>
                <w:szCs w:val="24"/>
              </w:rPr>
              <w:t xml:space="preserve">Снижение интереса к культуре у значительной части </w:t>
            </w:r>
            <w:r w:rsidR="00391BEC" w:rsidRPr="00B00832">
              <w:rPr>
                <w:rFonts w:ascii="Times New Roman" w:hAnsi="Times New Roman"/>
                <w:sz w:val="24"/>
                <w:szCs w:val="24"/>
              </w:rPr>
              <w:t>населения</w:t>
            </w:r>
            <w:r w:rsidRPr="00B00832">
              <w:rPr>
                <w:rFonts w:ascii="Times New Roman" w:hAnsi="Times New Roman"/>
                <w:sz w:val="24"/>
                <w:szCs w:val="24"/>
              </w:rPr>
              <w:t>.</w:t>
            </w:r>
          </w:p>
        </w:tc>
      </w:tr>
    </w:tbl>
    <w:p w:rsidR="00996543" w:rsidRPr="00996543" w:rsidRDefault="00996543" w:rsidP="00996543">
      <w:pPr>
        <w:spacing w:after="0"/>
        <w:ind w:firstLine="709"/>
        <w:rPr>
          <w:rFonts w:ascii="Times New Roman" w:hAnsi="Times New Roman"/>
          <w:b/>
          <w:sz w:val="28"/>
          <w:szCs w:val="28"/>
        </w:rPr>
      </w:pPr>
      <w:r w:rsidRPr="00996543">
        <w:rPr>
          <w:rFonts w:ascii="Times New Roman" w:hAnsi="Times New Roman"/>
          <w:b/>
          <w:sz w:val="28"/>
          <w:szCs w:val="28"/>
        </w:rPr>
        <w:t>Основными проблемами, выявленными в процессе анализа в области культуры</w:t>
      </w:r>
      <w:r w:rsidR="001A1EC1">
        <w:rPr>
          <w:rFonts w:ascii="Times New Roman" w:hAnsi="Times New Roman"/>
          <w:b/>
          <w:sz w:val="28"/>
          <w:szCs w:val="28"/>
        </w:rPr>
        <w:t xml:space="preserve">, </w:t>
      </w:r>
      <w:r w:rsidRPr="00996543">
        <w:rPr>
          <w:rFonts w:ascii="Times New Roman" w:hAnsi="Times New Roman"/>
          <w:b/>
          <w:sz w:val="28"/>
          <w:szCs w:val="28"/>
        </w:rPr>
        <w:t xml:space="preserve"> являются:</w:t>
      </w:r>
    </w:p>
    <w:p w:rsidR="00996543" w:rsidRPr="00996543" w:rsidRDefault="00996543" w:rsidP="00996543">
      <w:pPr>
        <w:spacing w:after="0"/>
        <w:ind w:firstLine="540"/>
        <w:rPr>
          <w:rFonts w:ascii="Times New Roman" w:hAnsi="Times New Roman"/>
          <w:sz w:val="28"/>
          <w:szCs w:val="28"/>
        </w:rPr>
      </w:pPr>
      <w:r w:rsidRPr="00996543">
        <w:rPr>
          <w:rFonts w:ascii="Times New Roman" w:hAnsi="Times New Roman"/>
          <w:sz w:val="28"/>
          <w:szCs w:val="28"/>
        </w:rPr>
        <w:t xml:space="preserve">- </w:t>
      </w:r>
      <w:r w:rsidR="001A1EC1">
        <w:rPr>
          <w:rFonts w:ascii="Times New Roman" w:hAnsi="Times New Roman"/>
          <w:sz w:val="28"/>
          <w:szCs w:val="28"/>
        </w:rPr>
        <w:t>н</w:t>
      </w:r>
      <w:r w:rsidRPr="00996543">
        <w:rPr>
          <w:rFonts w:ascii="Times New Roman" w:hAnsi="Times New Roman"/>
          <w:sz w:val="28"/>
          <w:szCs w:val="28"/>
        </w:rPr>
        <w:t xml:space="preserve">изкий уровень обеспечения материально – техническими ресурсами, высокий износ музыкальной аппаратуры, сценической одежды и костюмов, нехватка компьютерной техники; </w:t>
      </w:r>
    </w:p>
    <w:p w:rsidR="00996543" w:rsidRPr="00996543" w:rsidRDefault="00996543" w:rsidP="00996543">
      <w:pPr>
        <w:spacing w:after="0"/>
        <w:ind w:firstLine="540"/>
        <w:rPr>
          <w:rFonts w:ascii="Times New Roman" w:hAnsi="Times New Roman"/>
          <w:sz w:val="28"/>
          <w:szCs w:val="28"/>
        </w:rPr>
      </w:pPr>
      <w:r w:rsidRPr="00996543">
        <w:rPr>
          <w:rFonts w:ascii="Times New Roman" w:hAnsi="Times New Roman"/>
          <w:sz w:val="28"/>
          <w:szCs w:val="28"/>
        </w:rPr>
        <w:t xml:space="preserve">- дефицит квалифицированных специалистов более 47% не имеют специального образования, более 25% предпенсионного, пенсионного возраста; </w:t>
      </w:r>
    </w:p>
    <w:p w:rsidR="00996543" w:rsidRPr="00996543" w:rsidRDefault="00996543" w:rsidP="00996543">
      <w:pPr>
        <w:spacing w:after="0"/>
        <w:ind w:firstLine="540"/>
        <w:rPr>
          <w:rFonts w:ascii="Times New Roman" w:hAnsi="Times New Roman"/>
          <w:bCs/>
        </w:rPr>
      </w:pPr>
      <w:r w:rsidRPr="00996543">
        <w:rPr>
          <w:rFonts w:ascii="Times New Roman" w:hAnsi="Times New Roman"/>
          <w:sz w:val="28"/>
          <w:szCs w:val="28"/>
        </w:rPr>
        <w:t xml:space="preserve">- </w:t>
      </w:r>
      <w:r w:rsidR="001A1EC1">
        <w:rPr>
          <w:rFonts w:ascii="Times New Roman" w:hAnsi="Times New Roman"/>
          <w:sz w:val="28"/>
          <w:szCs w:val="28"/>
        </w:rPr>
        <w:t>недостаток</w:t>
      </w:r>
      <w:r w:rsidRPr="00996543">
        <w:rPr>
          <w:rFonts w:ascii="Times New Roman" w:hAnsi="Times New Roman"/>
          <w:bCs/>
          <w:sz w:val="28"/>
          <w:szCs w:val="28"/>
        </w:rPr>
        <w:t xml:space="preserve"> финансирования и поддержки музеев на республиканском уровне</w:t>
      </w:r>
      <w:r>
        <w:rPr>
          <w:rFonts w:ascii="Times New Roman" w:hAnsi="Times New Roman"/>
          <w:bCs/>
          <w:sz w:val="28"/>
          <w:szCs w:val="28"/>
        </w:rPr>
        <w:t>;</w:t>
      </w:r>
    </w:p>
    <w:p w:rsidR="005F330F" w:rsidRDefault="00996543" w:rsidP="005F330F">
      <w:pPr>
        <w:pStyle w:val="afe"/>
        <w:spacing w:after="0"/>
        <w:ind w:left="142" w:firstLine="398"/>
        <w:outlineLvl w:val="0"/>
        <w:rPr>
          <w:rFonts w:ascii="Times New Roman" w:hAnsi="Times New Roman"/>
          <w:sz w:val="28"/>
        </w:rPr>
      </w:pPr>
      <w:r w:rsidRPr="00996543">
        <w:rPr>
          <w:rFonts w:ascii="Times New Roman" w:hAnsi="Times New Roman"/>
          <w:sz w:val="28"/>
        </w:rPr>
        <w:t xml:space="preserve">- </w:t>
      </w:r>
      <w:r>
        <w:rPr>
          <w:rFonts w:ascii="Times New Roman" w:hAnsi="Times New Roman"/>
          <w:sz w:val="28"/>
        </w:rPr>
        <w:t>о</w:t>
      </w:r>
      <w:r w:rsidRPr="00996543">
        <w:rPr>
          <w:rFonts w:ascii="Times New Roman" w:hAnsi="Times New Roman"/>
          <w:sz w:val="28"/>
        </w:rPr>
        <w:t>тсутствие финансирование программы по изучению археологии, приобретению ценных экспонатов для краеведческого музея</w:t>
      </w:r>
      <w:r w:rsidR="005F330F">
        <w:rPr>
          <w:rFonts w:ascii="Times New Roman" w:hAnsi="Times New Roman"/>
          <w:sz w:val="28"/>
        </w:rPr>
        <w:t>;</w:t>
      </w:r>
    </w:p>
    <w:p w:rsidR="005F330F" w:rsidRPr="005F330F" w:rsidRDefault="001A1EC1" w:rsidP="005F330F">
      <w:pPr>
        <w:pStyle w:val="ad"/>
        <w:numPr>
          <w:ilvl w:val="0"/>
          <w:numId w:val="32"/>
        </w:numPr>
        <w:spacing w:line="360" w:lineRule="auto"/>
        <w:rPr>
          <w:rFonts w:ascii="Times New Roman" w:hAnsi="Times New Roman"/>
          <w:sz w:val="28"/>
          <w:szCs w:val="28"/>
        </w:rPr>
      </w:pPr>
      <w:r>
        <w:rPr>
          <w:rFonts w:ascii="Times New Roman" w:hAnsi="Times New Roman"/>
          <w:sz w:val="28"/>
          <w:szCs w:val="28"/>
        </w:rPr>
        <w:t>недостаточная доступность</w:t>
      </w:r>
      <w:r w:rsidR="005F330F" w:rsidRPr="005F330F">
        <w:rPr>
          <w:rFonts w:ascii="Times New Roman" w:hAnsi="Times New Roman"/>
          <w:sz w:val="28"/>
          <w:szCs w:val="28"/>
        </w:rPr>
        <w:t xml:space="preserve"> культурных благ и услуг для граждан с ограниченными возможностями;</w:t>
      </w:r>
    </w:p>
    <w:p w:rsidR="00606902" w:rsidRPr="00606902" w:rsidRDefault="005F330F" w:rsidP="005F330F">
      <w:pPr>
        <w:pStyle w:val="afe"/>
        <w:spacing w:after="0"/>
        <w:ind w:left="142" w:firstLine="398"/>
        <w:jc w:val="right"/>
        <w:outlineLvl w:val="0"/>
        <w:rPr>
          <w:rFonts w:ascii="Times New Roman" w:hAnsi="Times New Roman"/>
        </w:rPr>
      </w:pPr>
      <w:r w:rsidRPr="00606902">
        <w:rPr>
          <w:rFonts w:ascii="Times New Roman" w:hAnsi="Times New Roman"/>
        </w:rPr>
        <w:t xml:space="preserve"> </w:t>
      </w:r>
      <w:r w:rsidR="00606902" w:rsidRPr="00606902">
        <w:rPr>
          <w:rFonts w:ascii="Times New Roman" w:hAnsi="Times New Roman"/>
        </w:rPr>
        <w:t xml:space="preserve">Таблица </w:t>
      </w:r>
      <w:r w:rsidR="00567C6D">
        <w:rPr>
          <w:rFonts w:ascii="Times New Roman" w:hAnsi="Times New Roman"/>
        </w:rPr>
        <w:t>11</w:t>
      </w:r>
      <w:r w:rsidR="00606902" w:rsidRPr="00606902">
        <w:rPr>
          <w:rFonts w:ascii="Times New Roman" w:hAnsi="Times New Roman"/>
        </w:rPr>
        <w:t xml:space="preserve">. </w:t>
      </w:r>
    </w:p>
    <w:p w:rsidR="00606902" w:rsidRPr="00567C6D" w:rsidRDefault="00606902" w:rsidP="00606902">
      <w:pPr>
        <w:spacing w:line="360" w:lineRule="auto"/>
        <w:ind w:firstLine="709"/>
        <w:jc w:val="center"/>
        <w:rPr>
          <w:rFonts w:ascii="Times New Roman" w:hAnsi="Times New Roman"/>
          <w:b/>
          <w:sz w:val="28"/>
          <w:szCs w:val="28"/>
        </w:rPr>
      </w:pPr>
      <w:r w:rsidRPr="00567C6D">
        <w:rPr>
          <w:rFonts w:ascii="Times New Roman" w:hAnsi="Times New Roman"/>
          <w:b/>
          <w:sz w:val="28"/>
          <w:szCs w:val="28"/>
        </w:rPr>
        <w:t>Мероприятия в сфере культуры</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606902" w:rsidRPr="00EC4E6D" w:rsidTr="00606902">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w:t>
            </w:r>
          </w:p>
        </w:tc>
        <w:tc>
          <w:tcPr>
            <w:tcW w:w="3213" w:type="dxa"/>
            <w:tcBorders>
              <w:top w:val="single" w:sz="4" w:space="0" w:color="auto"/>
              <w:left w:val="nil"/>
              <w:bottom w:val="single" w:sz="4" w:space="0" w:color="auto"/>
              <w:right w:val="single" w:sz="4" w:space="0" w:color="auto"/>
            </w:tcBorders>
            <w:shd w:val="clear" w:color="auto" w:fill="D9D9D9"/>
            <w:vAlign w:val="center"/>
            <w:hideMark/>
          </w:tcPr>
          <w:p w:rsidR="00606902" w:rsidRPr="00EC4E6D" w:rsidRDefault="00606902" w:rsidP="00EB406F">
            <w:pPr>
              <w:spacing w:line="360" w:lineRule="auto"/>
              <w:jc w:val="center"/>
              <w:rPr>
                <w:rFonts w:ascii="Times New Roman" w:hAnsi="Times New Roman"/>
                <w:b/>
                <w:bCs/>
                <w:color w:val="000000"/>
              </w:rPr>
            </w:pPr>
            <w:r w:rsidRPr="00EC4E6D">
              <w:rPr>
                <w:rFonts w:ascii="Times New Roman" w:hAnsi="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vAlign w:val="center"/>
            <w:hideMark/>
          </w:tcPr>
          <w:p w:rsidR="00606902" w:rsidRPr="00EC4E6D" w:rsidRDefault="00606902" w:rsidP="00EB406F">
            <w:pPr>
              <w:spacing w:line="360" w:lineRule="auto"/>
              <w:jc w:val="center"/>
              <w:rPr>
                <w:rFonts w:ascii="Times New Roman" w:hAnsi="Times New Roman"/>
                <w:b/>
                <w:bCs/>
                <w:color w:val="000000"/>
              </w:rPr>
            </w:pPr>
            <w:r w:rsidRPr="00EC4E6D">
              <w:rPr>
                <w:rFonts w:ascii="Times New Roman" w:hAnsi="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606902" w:rsidRPr="00EC4E6D" w:rsidRDefault="00606902" w:rsidP="00EB406F">
            <w:pPr>
              <w:spacing w:line="360" w:lineRule="auto"/>
              <w:jc w:val="center"/>
              <w:rPr>
                <w:rFonts w:ascii="Times New Roman" w:hAnsi="Times New Roman"/>
                <w:b/>
                <w:bCs/>
                <w:color w:val="000000"/>
              </w:rPr>
            </w:pPr>
            <w:r w:rsidRPr="00EC4E6D">
              <w:rPr>
                <w:rFonts w:ascii="Times New Roman" w:hAnsi="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cPr>
          <w:p w:rsidR="00606902" w:rsidRPr="00EC4E6D" w:rsidRDefault="00606902" w:rsidP="00EB406F">
            <w:pPr>
              <w:spacing w:line="360" w:lineRule="auto"/>
              <w:jc w:val="center"/>
              <w:rPr>
                <w:rFonts w:ascii="Times New Roman" w:hAnsi="Times New Roman"/>
                <w:b/>
                <w:bCs/>
                <w:color w:val="000000"/>
              </w:rPr>
            </w:pPr>
            <w:r w:rsidRPr="00EC4E6D">
              <w:rPr>
                <w:rFonts w:ascii="Times New Roman" w:hAnsi="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cPr>
          <w:p w:rsidR="00606902" w:rsidRPr="00EC4E6D" w:rsidRDefault="00606902" w:rsidP="00EB406F">
            <w:pPr>
              <w:spacing w:line="360" w:lineRule="auto"/>
              <w:jc w:val="center"/>
              <w:rPr>
                <w:rFonts w:ascii="Times New Roman" w:hAnsi="Times New Roman"/>
                <w:b/>
                <w:bCs/>
                <w:color w:val="000000"/>
              </w:rPr>
            </w:pPr>
            <w:r w:rsidRPr="00EC4E6D">
              <w:rPr>
                <w:rFonts w:ascii="Times New Roman" w:hAnsi="Times New Roman"/>
                <w:b/>
                <w:bCs/>
                <w:color w:val="000000"/>
              </w:rPr>
              <w:t>Источники</w:t>
            </w:r>
          </w:p>
        </w:tc>
      </w:tr>
      <w:tr w:rsidR="00606902" w:rsidRPr="00EC4E6D" w:rsidTr="00EB406F">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EB406F">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3213" w:type="dxa"/>
            <w:tcBorders>
              <w:top w:val="single" w:sz="4" w:space="0" w:color="auto"/>
              <w:left w:val="nil"/>
              <w:bottom w:val="single" w:sz="4" w:space="0" w:color="auto"/>
              <w:right w:val="single" w:sz="4" w:space="0" w:color="auto"/>
            </w:tcBorders>
            <w:noWrap/>
            <w:vAlign w:val="center"/>
          </w:tcPr>
          <w:p w:rsidR="00606902" w:rsidRPr="009762CB" w:rsidRDefault="00606902" w:rsidP="00EB406F">
            <w:pPr>
              <w:spacing w:line="360" w:lineRule="auto"/>
              <w:rPr>
                <w:rFonts w:ascii="Times New Roman" w:hAnsi="Times New Roman"/>
                <w:color w:val="000000"/>
                <w:sz w:val="24"/>
                <w:szCs w:val="24"/>
              </w:rPr>
            </w:pPr>
            <w:r w:rsidRPr="009762CB">
              <w:rPr>
                <w:rFonts w:ascii="Times New Roman" w:hAnsi="Times New Roman"/>
                <w:color w:val="000000"/>
                <w:sz w:val="24"/>
                <w:szCs w:val="24"/>
              </w:rPr>
              <w:t>Вовлечение населения в создание и продвижение культурного продукта посредством участия в самодеятельных и народных коллективах</w:t>
            </w:r>
          </w:p>
        </w:tc>
        <w:tc>
          <w:tcPr>
            <w:tcW w:w="1672" w:type="dxa"/>
            <w:tcBorders>
              <w:top w:val="single" w:sz="4" w:space="0" w:color="auto"/>
              <w:left w:val="nil"/>
              <w:bottom w:val="single" w:sz="4" w:space="0" w:color="auto"/>
              <w:right w:val="single" w:sz="4" w:space="0" w:color="auto"/>
            </w:tcBorders>
            <w:vAlign w:val="center"/>
          </w:tcPr>
          <w:p w:rsidR="00606902" w:rsidRPr="00EC4E6D" w:rsidRDefault="00606902" w:rsidP="00EB406F">
            <w:pPr>
              <w:spacing w:line="360" w:lineRule="auto"/>
              <w:rPr>
                <w:rFonts w:ascii="Times New Roman" w:hAnsi="Times New Roman"/>
                <w:color w:val="000000"/>
              </w:rPr>
            </w:pPr>
            <w:r w:rsidRPr="00EC4E6D">
              <w:rPr>
                <w:rFonts w:ascii="Times New Roman" w:hAnsi="Times New Roman"/>
                <w:color w:val="000000"/>
              </w:rPr>
              <w:t>2016-2021</w:t>
            </w:r>
          </w:p>
        </w:tc>
        <w:tc>
          <w:tcPr>
            <w:tcW w:w="2300" w:type="dxa"/>
            <w:tcBorders>
              <w:top w:val="single" w:sz="4" w:space="0" w:color="auto"/>
              <w:left w:val="nil"/>
              <w:bottom w:val="single" w:sz="4" w:space="0" w:color="auto"/>
              <w:right w:val="single" w:sz="4" w:space="0" w:color="auto"/>
            </w:tcBorders>
            <w:vAlign w:val="center"/>
          </w:tcPr>
          <w:p w:rsidR="00606902" w:rsidRPr="00EC4E6D"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w:t>
            </w:r>
            <w:r w:rsidRPr="00EC4E6D">
              <w:rPr>
                <w:rFonts w:ascii="Times New Roman" w:hAnsi="Times New Roman"/>
                <w:color w:val="000000"/>
              </w:rPr>
              <w:t xml:space="preserve"> </w:t>
            </w:r>
            <w:r>
              <w:rPr>
                <w:rFonts w:ascii="Times New Roman" w:hAnsi="Times New Roman"/>
                <w:color w:val="000000"/>
              </w:rPr>
              <w:t xml:space="preserve">Новошешминского </w:t>
            </w:r>
            <w:r w:rsidRPr="00EC4E6D">
              <w:rPr>
                <w:rFonts w:ascii="Times New Roman" w:hAnsi="Times New Roman"/>
                <w:color w:val="000000"/>
              </w:rPr>
              <w:t xml:space="preserve">МР, Отдел культуры </w:t>
            </w:r>
            <w:r>
              <w:rPr>
                <w:rFonts w:ascii="Times New Roman" w:hAnsi="Times New Roman"/>
                <w:color w:val="000000"/>
              </w:rPr>
              <w:t xml:space="preserve">Новошешминского </w:t>
            </w:r>
            <w:r w:rsidRPr="00EC4E6D">
              <w:rPr>
                <w:rFonts w:ascii="Times New Roman" w:hAnsi="Times New Roman"/>
                <w:color w:val="000000"/>
              </w:rPr>
              <w:t>МР</w:t>
            </w:r>
          </w:p>
        </w:tc>
        <w:tc>
          <w:tcPr>
            <w:tcW w:w="1239" w:type="dxa"/>
            <w:tcBorders>
              <w:top w:val="single" w:sz="4" w:space="0" w:color="auto"/>
              <w:left w:val="nil"/>
              <w:bottom w:val="single" w:sz="4" w:space="0" w:color="auto"/>
              <w:right w:val="single" w:sz="4" w:space="0" w:color="auto"/>
            </w:tcBorders>
          </w:tcPr>
          <w:p w:rsidR="00606902" w:rsidRPr="00EC4E6D" w:rsidRDefault="009762CB" w:rsidP="00EB406F">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Pr="00EC4E6D" w:rsidRDefault="009762CB" w:rsidP="00606902">
            <w:pPr>
              <w:spacing w:line="360" w:lineRule="auto"/>
              <w:rPr>
                <w:rFonts w:ascii="Times New Roman" w:hAnsi="Times New Roman"/>
                <w:color w:val="000000"/>
              </w:rPr>
            </w:pPr>
            <w:r>
              <w:rPr>
                <w:rFonts w:ascii="Times New Roman" w:hAnsi="Times New Roman"/>
                <w:color w:val="000000"/>
              </w:rPr>
              <w:t>-</w:t>
            </w:r>
          </w:p>
        </w:tc>
      </w:tr>
      <w:tr w:rsidR="00606902" w:rsidRPr="00EC4E6D" w:rsidTr="00EB406F">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213" w:type="dxa"/>
            <w:tcBorders>
              <w:top w:val="single" w:sz="4" w:space="0" w:color="auto"/>
              <w:left w:val="nil"/>
              <w:bottom w:val="single" w:sz="4" w:space="0" w:color="auto"/>
              <w:right w:val="single" w:sz="4" w:space="0" w:color="auto"/>
            </w:tcBorders>
            <w:noWrap/>
            <w:vAlign w:val="center"/>
          </w:tcPr>
          <w:p w:rsidR="00606902" w:rsidRPr="009762CB" w:rsidRDefault="00606902" w:rsidP="00606902">
            <w:pPr>
              <w:spacing w:line="360" w:lineRule="auto"/>
              <w:rPr>
                <w:rFonts w:ascii="Times New Roman" w:hAnsi="Times New Roman"/>
                <w:color w:val="000000"/>
                <w:sz w:val="24"/>
                <w:szCs w:val="24"/>
              </w:rPr>
            </w:pPr>
            <w:r w:rsidRPr="009762CB">
              <w:rPr>
                <w:rFonts w:ascii="Times New Roman" w:hAnsi="Times New Roman"/>
                <w:color w:val="000000"/>
                <w:sz w:val="24"/>
                <w:szCs w:val="24"/>
              </w:rPr>
              <w:t>Строительство многофункционального центра в с. Ленино</w:t>
            </w:r>
          </w:p>
        </w:tc>
        <w:tc>
          <w:tcPr>
            <w:tcW w:w="1672" w:type="dxa"/>
            <w:tcBorders>
              <w:top w:val="single" w:sz="4" w:space="0" w:color="auto"/>
              <w:left w:val="nil"/>
              <w:bottom w:val="single" w:sz="4" w:space="0" w:color="auto"/>
              <w:right w:val="single" w:sz="4" w:space="0" w:color="auto"/>
            </w:tcBorders>
            <w:vAlign w:val="center"/>
          </w:tcPr>
          <w:p w:rsidR="00606902" w:rsidRPr="00EC4E6D" w:rsidRDefault="00606902" w:rsidP="00606902">
            <w:pPr>
              <w:spacing w:line="360" w:lineRule="auto"/>
              <w:rPr>
                <w:rFonts w:ascii="Times New Roman" w:hAnsi="Times New Roman"/>
                <w:color w:val="000000"/>
              </w:rPr>
            </w:pPr>
            <w:r>
              <w:rPr>
                <w:rFonts w:ascii="Times New Roman" w:hAnsi="Times New Roman"/>
                <w:color w:val="000000"/>
              </w:rPr>
              <w:t>2016</w:t>
            </w:r>
          </w:p>
        </w:tc>
        <w:tc>
          <w:tcPr>
            <w:tcW w:w="2300" w:type="dxa"/>
            <w:tcBorders>
              <w:top w:val="single" w:sz="4" w:space="0" w:color="auto"/>
              <w:left w:val="nil"/>
              <w:bottom w:val="single" w:sz="4" w:space="0" w:color="auto"/>
              <w:right w:val="single" w:sz="4" w:space="0" w:color="auto"/>
            </w:tcBorders>
            <w:vAlign w:val="center"/>
          </w:tcPr>
          <w:p w:rsidR="00606902" w:rsidRPr="00EC4E6D"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w:t>
            </w:r>
            <w:r w:rsidRPr="00EC4E6D">
              <w:rPr>
                <w:rFonts w:ascii="Times New Roman" w:hAnsi="Times New Roman"/>
                <w:color w:val="000000"/>
              </w:rPr>
              <w:t xml:space="preserve"> </w:t>
            </w:r>
            <w:r>
              <w:rPr>
                <w:rFonts w:ascii="Times New Roman" w:hAnsi="Times New Roman"/>
                <w:color w:val="000000"/>
              </w:rPr>
              <w:t xml:space="preserve">Новошешминского </w:t>
            </w:r>
            <w:r w:rsidRPr="00EC4E6D">
              <w:rPr>
                <w:rFonts w:ascii="Times New Roman" w:hAnsi="Times New Roman"/>
                <w:color w:val="000000"/>
              </w:rPr>
              <w:t>МР</w:t>
            </w:r>
          </w:p>
        </w:tc>
        <w:tc>
          <w:tcPr>
            <w:tcW w:w="1239" w:type="dxa"/>
            <w:tcBorders>
              <w:top w:val="single" w:sz="4" w:space="0" w:color="auto"/>
              <w:left w:val="nil"/>
              <w:bottom w:val="single" w:sz="4" w:space="0" w:color="auto"/>
              <w:right w:val="single" w:sz="4" w:space="0" w:color="auto"/>
            </w:tcBorders>
          </w:tcPr>
          <w:p w:rsidR="00606902" w:rsidRPr="00EC4E6D" w:rsidRDefault="00606902" w:rsidP="00606902">
            <w:pPr>
              <w:spacing w:line="360" w:lineRule="auto"/>
              <w:rPr>
                <w:rFonts w:ascii="Times New Roman" w:hAnsi="Times New Roman"/>
                <w:color w:val="000000"/>
              </w:rPr>
            </w:pPr>
            <w:r>
              <w:rPr>
                <w:rFonts w:ascii="Times New Roman" w:hAnsi="Times New Roman"/>
                <w:color w:val="000000"/>
              </w:rPr>
              <w:t>12313,1</w:t>
            </w:r>
          </w:p>
        </w:tc>
        <w:tc>
          <w:tcPr>
            <w:tcW w:w="1134" w:type="dxa"/>
            <w:tcBorders>
              <w:top w:val="single" w:sz="4" w:space="0" w:color="auto"/>
              <w:left w:val="nil"/>
              <w:bottom w:val="single" w:sz="4" w:space="0" w:color="auto"/>
              <w:right w:val="single" w:sz="4" w:space="0" w:color="auto"/>
            </w:tcBorders>
          </w:tcPr>
          <w:p w:rsidR="00606902" w:rsidRPr="00EC4E6D" w:rsidRDefault="00606902" w:rsidP="00606902">
            <w:pPr>
              <w:spacing w:line="360" w:lineRule="auto"/>
              <w:rPr>
                <w:rFonts w:ascii="Times New Roman" w:hAnsi="Times New Roman"/>
                <w:color w:val="000000"/>
              </w:rPr>
            </w:pPr>
            <w:r>
              <w:rPr>
                <w:rFonts w:ascii="Times New Roman" w:hAnsi="Times New Roman"/>
                <w:color w:val="000000"/>
              </w:rPr>
              <w:t>Бюджет РТ</w:t>
            </w:r>
          </w:p>
        </w:tc>
      </w:tr>
      <w:tr w:rsidR="00606902" w:rsidRPr="00EC4E6D" w:rsidTr="00EB406F">
        <w:trPr>
          <w:trHeight w:val="1590"/>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3213" w:type="dxa"/>
            <w:tcBorders>
              <w:top w:val="single" w:sz="4" w:space="0" w:color="auto"/>
              <w:left w:val="nil"/>
              <w:bottom w:val="single" w:sz="4" w:space="0" w:color="auto"/>
              <w:right w:val="single" w:sz="4" w:space="0" w:color="auto"/>
            </w:tcBorders>
            <w:noWrap/>
            <w:vAlign w:val="center"/>
          </w:tcPr>
          <w:p w:rsidR="00606902" w:rsidRPr="009762CB" w:rsidRDefault="00606902" w:rsidP="00606902">
            <w:pPr>
              <w:spacing w:line="360" w:lineRule="auto"/>
              <w:rPr>
                <w:rFonts w:ascii="Times New Roman" w:hAnsi="Times New Roman"/>
                <w:color w:val="000000"/>
                <w:sz w:val="24"/>
                <w:szCs w:val="24"/>
              </w:rPr>
            </w:pPr>
            <w:r w:rsidRPr="009762CB">
              <w:rPr>
                <w:rFonts w:ascii="Times New Roman" w:hAnsi="Times New Roman"/>
                <w:color w:val="000000"/>
                <w:sz w:val="24"/>
                <w:szCs w:val="24"/>
              </w:rPr>
              <w:t>Строительство 2 очереди парка «Культуры и отдыха» с. Новошешминск</w:t>
            </w:r>
          </w:p>
        </w:tc>
        <w:tc>
          <w:tcPr>
            <w:tcW w:w="1672" w:type="dxa"/>
            <w:tcBorders>
              <w:top w:val="single" w:sz="4" w:space="0" w:color="auto"/>
              <w:left w:val="nil"/>
              <w:bottom w:val="single" w:sz="4" w:space="0" w:color="auto"/>
              <w:right w:val="single" w:sz="4" w:space="0" w:color="auto"/>
            </w:tcBorders>
            <w:vAlign w:val="center"/>
          </w:tcPr>
          <w:p w:rsidR="00606902" w:rsidRPr="00EC4E6D" w:rsidRDefault="00606902" w:rsidP="00606902">
            <w:pPr>
              <w:spacing w:line="360" w:lineRule="auto"/>
              <w:rPr>
                <w:rFonts w:ascii="Times New Roman" w:hAnsi="Times New Roman"/>
                <w:color w:val="000000"/>
              </w:rPr>
            </w:pPr>
            <w:r>
              <w:rPr>
                <w:rFonts w:ascii="Times New Roman" w:hAnsi="Times New Roman"/>
                <w:color w:val="000000"/>
              </w:rPr>
              <w:t>2016-2017</w:t>
            </w:r>
          </w:p>
        </w:tc>
        <w:tc>
          <w:tcPr>
            <w:tcW w:w="2300" w:type="dxa"/>
            <w:tcBorders>
              <w:top w:val="single" w:sz="4" w:space="0" w:color="auto"/>
              <w:left w:val="nil"/>
              <w:bottom w:val="single" w:sz="4" w:space="0" w:color="auto"/>
              <w:right w:val="single" w:sz="4" w:space="0" w:color="auto"/>
            </w:tcBorders>
            <w:vAlign w:val="center"/>
          </w:tcPr>
          <w:p w:rsidR="00606902" w:rsidRPr="00EC4E6D"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w:t>
            </w:r>
            <w:r w:rsidRPr="00EC4E6D">
              <w:rPr>
                <w:rFonts w:ascii="Times New Roman" w:hAnsi="Times New Roman"/>
                <w:color w:val="000000"/>
              </w:rPr>
              <w:t xml:space="preserve"> </w:t>
            </w:r>
            <w:r>
              <w:rPr>
                <w:rFonts w:ascii="Times New Roman" w:hAnsi="Times New Roman"/>
                <w:color w:val="000000"/>
              </w:rPr>
              <w:t xml:space="preserve">Новошешминского </w:t>
            </w:r>
            <w:r w:rsidRPr="00EC4E6D">
              <w:rPr>
                <w:rFonts w:ascii="Times New Roman" w:hAnsi="Times New Roman"/>
                <w:color w:val="000000"/>
              </w:rPr>
              <w:t>МР</w:t>
            </w:r>
          </w:p>
        </w:tc>
        <w:tc>
          <w:tcPr>
            <w:tcW w:w="1239" w:type="dxa"/>
            <w:tcBorders>
              <w:top w:val="single" w:sz="4" w:space="0" w:color="auto"/>
              <w:left w:val="nil"/>
              <w:bottom w:val="single" w:sz="4" w:space="0" w:color="auto"/>
              <w:right w:val="single" w:sz="4" w:space="0" w:color="auto"/>
            </w:tcBorders>
          </w:tcPr>
          <w:p w:rsidR="00606902" w:rsidRPr="00EC4E6D" w:rsidRDefault="00606902" w:rsidP="00606902">
            <w:pPr>
              <w:spacing w:line="360" w:lineRule="auto"/>
              <w:rPr>
                <w:rFonts w:ascii="Times New Roman" w:hAnsi="Times New Roman"/>
                <w:color w:val="000000"/>
              </w:rPr>
            </w:pPr>
            <w:r>
              <w:rPr>
                <w:rFonts w:ascii="Times New Roman" w:hAnsi="Times New Roman"/>
                <w:color w:val="000000"/>
              </w:rPr>
              <w:t>7000,0</w:t>
            </w:r>
          </w:p>
        </w:tc>
        <w:tc>
          <w:tcPr>
            <w:tcW w:w="1134" w:type="dxa"/>
            <w:tcBorders>
              <w:top w:val="single" w:sz="4" w:space="0" w:color="auto"/>
              <w:left w:val="nil"/>
              <w:bottom w:val="single" w:sz="4" w:space="0" w:color="auto"/>
              <w:right w:val="single" w:sz="4" w:space="0" w:color="auto"/>
            </w:tcBorders>
          </w:tcPr>
          <w:p w:rsidR="00606902" w:rsidRPr="00EC4E6D" w:rsidRDefault="00606902" w:rsidP="00606902">
            <w:pPr>
              <w:spacing w:line="360" w:lineRule="auto"/>
              <w:rPr>
                <w:rFonts w:ascii="Times New Roman" w:hAnsi="Times New Roman"/>
                <w:color w:val="000000"/>
              </w:rPr>
            </w:pPr>
            <w:r>
              <w:rPr>
                <w:rFonts w:ascii="Times New Roman" w:hAnsi="Times New Roman"/>
                <w:color w:val="000000"/>
              </w:rPr>
              <w:t>Бюджет  РТ</w:t>
            </w:r>
          </w:p>
        </w:tc>
      </w:tr>
      <w:tr w:rsidR="00606902" w:rsidRPr="00EC4E6D" w:rsidTr="00EB406F">
        <w:trPr>
          <w:trHeight w:val="750"/>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3213" w:type="dxa"/>
            <w:tcBorders>
              <w:top w:val="single" w:sz="4" w:space="0" w:color="auto"/>
              <w:left w:val="nil"/>
              <w:bottom w:val="single" w:sz="4" w:space="0" w:color="auto"/>
              <w:right w:val="single" w:sz="4" w:space="0" w:color="auto"/>
            </w:tcBorders>
            <w:noWrap/>
            <w:vAlign w:val="center"/>
          </w:tcPr>
          <w:p w:rsidR="00606902" w:rsidRPr="009762CB" w:rsidRDefault="00606902" w:rsidP="00606902">
            <w:pPr>
              <w:spacing w:line="360" w:lineRule="auto"/>
              <w:rPr>
                <w:rFonts w:ascii="Times New Roman" w:hAnsi="Times New Roman"/>
                <w:color w:val="000000"/>
                <w:sz w:val="24"/>
                <w:szCs w:val="24"/>
              </w:rPr>
            </w:pPr>
            <w:r w:rsidRPr="009762CB">
              <w:rPr>
                <w:rFonts w:ascii="Times New Roman" w:hAnsi="Times New Roman"/>
                <w:color w:val="000000"/>
                <w:sz w:val="24"/>
                <w:szCs w:val="24"/>
              </w:rPr>
              <w:t>Совместно с Казанским государственным институтом культуры провести ряд семинаров для выпускников с целью информирования о возможностях работы в профильной сфере в НМР (предоставление жилья, льготы и др.)</w:t>
            </w:r>
            <w:r w:rsidRPr="009762CB">
              <w:rPr>
                <w:rFonts w:ascii="Times New Roman" w:hAnsi="Times New Roman"/>
                <w:color w:val="000000"/>
                <w:sz w:val="24"/>
                <w:szCs w:val="24"/>
              </w:rPr>
              <w:tab/>
              <w:t>2016-2020</w:t>
            </w:r>
            <w:r w:rsidRPr="009762CB">
              <w:rPr>
                <w:rFonts w:ascii="Times New Roman" w:hAnsi="Times New Roman"/>
                <w:color w:val="000000"/>
                <w:sz w:val="24"/>
                <w:szCs w:val="24"/>
              </w:rPr>
              <w:tab/>
              <w:t>-</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 xml:space="preserve"> </w:t>
            </w:r>
            <w:r w:rsidRPr="00606902">
              <w:rPr>
                <w:rFonts w:ascii="Times New Roman" w:hAnsi="Times New Roman"/>
                <w:color w:val="000000"/>
              </w:rPr>
              <w:t>Исполнительный комитет Новошешминского МР</w:t>
            </w:r>
            <w:r w:rsidRPr="00606902">
              <w:rPr>
                <w:rFonts w:ascii="Times New Roman" w:hAnsi="Times New Roman"/>
                <w:color w:val="000000"/>
              </w:rPr>
              <w:tab/>
              <w:t>-</w:t>
            </w:r>
            <w:r w:rsidRPr="00606902">
              <w:rPr>
                <w:rFonts w:ascii="Times New Roman" w:hAnsi="Times New Roman"/>
                <w:color w:val="000000"/>
              </w:rPr>
              <w:tab/>
            </w:r>
          </w:p>
        </w:tc>
        <w:tc>
          <w:tcPr>
            <w:tcW w:w="1239" w:type="dxa"/>
            <w:tcBorders>
              <w:top w:val="single" w:sz="4" w:space="0" w:color="auto"/>
              <w:left w:val="nil"/>
              <w:bottom w:val="single" w:sz="4" w:space="0" w:color="auto"/>
              <w:right w:val="single" w:sz="4" w:space="0" w:color="auto"/>
            </w:tcBorders>
          </w:tcPr>
          <w:p w:rsidR="00606902" w:rsidRDefault="009B76C5"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9B76C5" w:rsidP="00606902">
            <w:pPr>
              <w:spacing w:line="360" w:lineRule="auto"/>
              <w:rPr>
                <w:rFonts w:ascii="Times New Roman" w:hAnsi="Times New Roman"/>
                <w:color w:val="000000"/>
              </w:rPr>
            </w:pPr>
            <w:r>
              <w:rPr>
                <w:rFonts w:ascii="Times New Roman" w:hAnsi="Times New Roman"/>
                <w:color w:val="000000"/>
              </w:rPr>
              <w:t>-</w:t>
            </w:r>
          </w:p>
        </w:tc>
      </w:tr>
      <w:tr w:rsidR="00606902" w:rsidRPr="00EC4E6D" w:rsidTr="00606902">
        <w:trPr>
          <w:trHeight w:val="1997"/>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3213" w:type="dxa"/>
            <w:tcBorders>
              <w:top w:val="single" w:sz="4" w:space="0" w:color="auto"/>
              <w:left w:val="nil"/>
              <w:bottom w:val="single" w:sz="4" w:space="0" w:color="auto"/>
              <w:right w:val="single" w:sz="4" w:space="0" w:color="auto"/>
            </w:tcBorders>
            <w:noWrap/>
            <w:vAlign w:val="center"/>
          </w:tcPr>
          <w:p w:rsidR="00606902" w:rsidRPr="009762CB" w:rsidRDefault="00606902" w:rsidP="00606902">
            <w:pPr>
              <w:rPr>
                <w:rFonts w:ascii="Times New Roman" w:hAnsi="Times New Roman"/>
                <w:sz w:val="24"/>
                <w:szCs w:val="24"/>
              </w:rPr>
            </w:pPr>
            <w:r w:rsidRPr="009762CB">
              <w:rPr>
                <w:rFonts w:ascii="Times New Roman" w:hAnsi="Times New Roman"/>
                <w:sz w:val="24"/>
                <w:szCs w:val="24"/>
              </w:rPr>
              <w:t>Пропаганда норм здорового образа жизни, толерантности в межнациональных и межконфессиональных отношениях, ценностей поликультурного правового, гражданского общес</w:t>
            </w:r>
            <w:r w:rsidRPr="009762CB">
              <w:rPr>
                <w:rFonts w:ascii="Times New Roman" w:hAnsi="Times New Roman"/>
                <w:sz w:val="24"/>
                <w:szCs w:val="24"/>
              </w:rPr>
              <w:t>т</w:t>
            </w:r>
            <w:r w:rsidRPr="009762CB">
              <w:rPr>
                <w:rFonts w:ascii="Times New Roman" w:hAnsi="Times New Roman"/>
                <w:sz w:val="24"/>
                <w:szCs w:val="24"/>
              </w:rPr>
              <w:t>ва.</w:t>
            </w:r>
          </w:p>
          <w:p w:rsidR="00606902" w:rsidRPr="009762CB" w:rsidRDefault="00606902" w:rsidP="00606902">
            <w:pPr>
              <w:spacing w:line="360" w:lineRule="auto"/>
              <w:rPr>
                <w:rFonts w:ascii="Times New Roman" w:hAnsi="Times New Roman"/>
                <w:color w:val="000000"/>
                <w:sz w:val="24"/>
                <w:szCs w:val="24"/>
              </w:rPr>
            </w:pP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Постоянно</w:t>
            </w:r>
          </w:p>
        </w:tc>
        <w:tc>
          <w:tcPr>
            <w:tcW w:w="2300"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sidRPr="00606902">
              <w:rPr>
                <w:rFonts w:ascii="Times New Roman" w:hAnsi="Times New Roman"/>
                <w:color w:val="000000"/>
              </w:rPr>
              <w:t>Исполнительный комитет Новошешминского МР</w:t>
            </w:r>
            <w:r w:rsidRPr="00606902">
              <w:rPr>
                <w:rFonts w:ascii="Times New Roman" w:hAnsi="Times New Roman"/>
                <w:color w:val="000000"/>
              </w:rPr>
              <w:tab/>
              <w:t>-</w:t>
            </w:r>
            <w:r w:rsidRPr="00606902">
              <w:rPr>
                <w:rFonts w:ascii="Times New Roman" w:hAnsi="Times New Roman"/>
                <w:color w:val="000000"/>
              </w:rPr>
              <w:tab/>
            </w:r>
          </w:p>
        </w:tc>
        <w:tc>
          <w:tcPr>
            <w:tcW w:w="1239" w:type="dxa"/>
            <w:tcBorders>
              <w:top w:val="single" w:sz="4" w:space="0" w:color="auto"/>
              <w:left w:val="nil"/>
              <w:bottom w:val="single" w:sz="4" w:space="0" w:color="auto"/>
              <w:right w:val="single" w:sz="4" w:space="0" w:color="auto"/>
            </w:tcBorders>
          </w:tcPr>
          <w:p w:rsidR="00606902" w:rsidRDefault="009B76C5"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9B76C5" w:rsidP="00606902">
            <w:pPr>
              <w:spacing w:line="360" w:lineRule="auto"/>
              <w:rPr>
                <w:rFonts w:ascii="Times New Roman" w:hAnsi="Times New Roman"/>
                <w:color w:val="000000"/>
              </w:rPr>
            </w:pPr>
            <w:r>
              <w:rPr>
                <w:rFonts w:ascii="Times New Roman" w:hAnsi="Times New Roman"/>
                <w:color w:val="000000"/>
              </w:rPr>
              <w:t>-</w:t>
            </w:r>
          </w:p>
        </w:tc>
      </w:tr>
      <w:tr w:rsidR="00606902" w:rsidRPr="00EC4E6D" w:rsidTr="00606902">
        <w:trPr>
          <w:trHeight w:val="1997"/>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3213" w:type="dxa"/>
            <w:tcBorders>
              <w:top w:val="single" w:sz="4" w:space="0" w:color="auto"/>
              <w:left w:val="nil"/>
              <w:bottom w:val="single" w:sz="4" w:space="0" w:color="auto"/>
              <w:right w:val="single" w:sz="4" w:space="0" w:color="auto"/>
            </w:tcBorders>
            <w:noWrap/>
            <w:vAlign w:val="center"/>
          </w:tcPr>
          <w:p w:rsidR="00606902" w:rsidRPr="009762CB" w:rsidRDefault="00606902" w:rsidP="00606902">
            <w:pPr>
              <w:pStyle w:val="afe"/>
              <w:spacing w:after="0"/>
              <w:ind w:left="142"/>
              <w:outlineLvl w:val="0"/>
              <w:rPr>
                <w:rFonts w:ascii="Times New Roman" w:hAnsi="Times New Roman"/>
                <w:bCs/>
                <w:sz w:val="24"/>
                <w:szCs w:val="24"/>
              </w:rPr>
            </w:pPr>
            <w:r w:rsidRPr="009762CB">
              <w:rPr>
                <w:rFonts w:ascii="Times New Roman" w:hAnsi="Times New Roman"/>
                <w:sz w:val="24"/>
                <w:szCs w:val="24"/>
              </w:rPr>
              <w:t>Разработкам  предложений и мероприятий по изучению археологии, приобретению ценных экспонатов для краеведческого музея</w:t>
            </w:r>
          </w:p>
          <w:p w:rsidR="00606902" w:rsidRPr="009762CB" w:rsidRDefault="00606902" w:rsidP="00606902">
            <w:pPr>
              <w:rPr>
                <w:rFonts w:ascii="Times New Roman" w:hAnsi="Times New Roman"/>
                <w:sz w:val="24"/>
                <w:szCs w:val="24"/>
              </w:rPr>
            </w:pP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2016-2018</w:t>
            </w:r>
          </w:p>
        </w:tc>
        <w:tc>
          <w:tcPr>
            <w:tcW w:w="2300" w:type="dxa"/>
            <w:tcBorders>
              <w:top w:val="single" w:sz="4" w:space="0" w:color="auto"/>
              <w:left w:val="nil"/>
              <w:bottom w:val="single" w:sz="4" w:space="0" w:color="auto"/>
              <w:right w:val="single" w:sz="4" w:space="0" w:color="auto"/>
            </w:tcBorders>
            <w:vAlign w:val="center"/>
          </w:tcPr>
          <w:p w:rsidR="00606902" w:rsidRPr="00606902" w:rsidRDefault="00606902" w:rsidP="00606902">
            <w:pPr>
              <w:spacing w:line="360" w:lineRule="auto"/>
              <w:rPr>
                <w:rFonts w:ascii="Times New Roman" w:hAnsi="Times New Roman"/>
                <w:color w:val="000000"/>
              </w:rPr>
            </w:pPr>
            <w:r w:rsidRPr="00606902">
              <w:rPr>
                <w:rFonts w:ascii="Times New Roman" w:hAnsi="Times New Roman"/>
                <w:color w:val="000000"/>
              </w:rPr>
              <w:t>Исполнительный комитет Новошешминского МР</w:t>
            </w:r>
            <w:r w:rsidRPr="00606902">
              <w:rPr>
                <w:rFonts w:ascii="Times New Roman" w:hAnsi="Times New Roman"/>
                <w:color w:val="000000"/>
              </w:rPr>
              <w:tab/>
              <w:t>-</w:t>
            </w:r>
            <w:r w:rsidRPr="00606902">
              <w:rPr>
                <w:rFonts w:ascii="Times New Roman" w:hAnsi="Times New Roman"/>
                <w:color w:val="000000"/>
              </w:rPr>
              <w:tab/>
            </w:r>
          </w:p>
        </w:tc>
        <w:tc>
          <w:tcPr>
            <w:tcW w:w="1239" w:type="dxa"/>
            <w:tcBorders>
              <w:top w:val="single" w:sz="4" w:space="0" w:color="auto"/>
              <w:left w:val="nil"/>
              <w:bottom w:val="single" w:sz="4" w:space="0" w:color="auto"/>
              <w:right w:val="single" w:sz="4" w:space="0" w:color="auto"/>
            </w:tcBorders>
          </w:tcPr>
          <w:p w:rsidR="00606902" w:rsidRDefault="009B76C5"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9B76C5" w:rsidP="00606902">
            <w:pPr>
              <w:spacing w:line="360" w:lineRule="auto"/>
              <w:rPr>
                <w:rFonts w:ascii="Times New Roman" w:hAnsi="Times New Roman"/>
                <w:color w:val="000000"/>
              </w:rPr>
            </w:pPr>
            <w:r>
              <w:rPr>
                <w:rFonts w:ascii="Times New Roman" w:hAnsi="Times New Roman"/>
                <w:color w:val="000000"/>
              </w:rPr>
              <w:t>-</w:t>
            </w:r>
          </w:p>
        </w:tc>
      </w:tr>
      <w:tr w:rsidR="005F330F" w:rsidRPr="00EC4E6D" w:rsidTr="00B41B9D">
        <w:trPr>
          <w:trHeight w:val="1997"/>
        </w:trPr>
        <w:tc>
          <w:tcPr>
            <w:tcW w:w="473" w:type="dxa"/>
            <w:tcBorders>
              <w:top w:val="single" w:sz="4" w:space="0" w:color="auto"/>
              <w:left w:val="single" w:sz="4" w:space="0" w:color="auto"/>
              <w:bottom w:val="single" w:sz="4" w:space="0" w:color="auto"/>
              <w:right w:val="single" w:sz="4" w:space="0" w:color="auto"/>
            </w:tcBorders>
            <w:vAlign w:val="center"/>
          </w:tcPr>
          <w:p w:rsidR="005F330F" w:rsidRDefault="005F330F" w:rsidP="005F330F">
            <w:pPr>
              <w:spacing w:line="360" w:lineRule="auto"/>
              <w:jc w:val="center"/>
              <w:rPr>
                <w:rFonts w:ascii="Times New Roman" w:hAnsi="Times New Roman"/>
                <w:color w:val="000000"/>
                <w:sz w:val="24"/>
                <w:szCs w:val="24"/>
              </w:rPr>
            </w:pPr>
          </w:p>
        </w:tc>
        <w:tc>
          <w:tcPr>
            <w:tcW w:w="3213" w:type="dxa"/>
            <w:tcBorders>
              <w:top w:val="single" w:sz="4" w:space="0" w:color="auto"/>
              <w:left w:val="nil"/>
              <w:bottom w:val="single" w:sz="4" w:space="0" w:color="auto"/>
              <w:right w:val="single" w:sz="4" w:space="0" w:color="auto"/>
            </w:tcBorders>
            <w:noWrap/>
          </w:tcPr>
          <w:p w:rsidR="005F330F" w:rsidRPr="009762CB" w:rsidRDefault="005F330F" w:rsidP="005F330F">
            <w:pPr>
              <w:pStyle w:val="ad"/>
              <w:rPr>
                <w:rFonts w:ascii="Times New Roman" w:hAnsi="Times New Roman"/>
                <w:sz w:val="24"/>
                <w:szCs w:val="24"/>
              </w:rPr>
            </w:pPr>
            <w:r w:rsidRPr="009762CB">
              <w:rPr>
                <w:rFonts w:ascii="Times New Roman" w:hAnsi="Times New Roman"/>
                <w:sz w:val="24"/>
                <w:szCs w:val="24"/>
              </w:rPr>
              <w:t>Обеспечение доступности культурных благ и услуг для граждан с ограниченными возможностями;</w:t>
            </w:r>
          </w:p>
        </w:tc>
        <w:tc>
          <w:tcPr>
            <w:tcW w:w="1672" w:type="dxa"/>
            <w:tcBorders>
              <w:top w:val="single" w:sz="4" w:space="0" w:color="auto"/>
              <w:left w:val="nil"/>
              <w:bottom w:val="single" w:sz="4" w:space="0" w:color="auto"/>
              <w:right w:val="single" w:sz="4" w:space="0" w:color="auto"/>
            </w:tcBorders>
            <w:vAlign w:val="center"/>
          </w:tcPr>
          <w:p w:rsidR="005F330F" w:rsidRDefault="005F330F" w:rsidP="005F330F">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tcPr>
          <w:p w:rsidR="005F330F" w:rsidRPr="005F330F" w:rsidRDefault="005F330F" w:rsidP="005F330F">
            <w:pPr>
              <w:rPr>
                <w:rFonts w:ascii="Times New Roman" w:hAnsi="Times New Roman"/>
              </w:rPr>
            </w:pPr>
            <w:r w:rsidRPr="005F330F">
              <w:rPr>
                <w:rFonts w:ascii="Times New Roman" w:hAnsi="Times New Roman"/>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5F330F" w:rsidRDefault="009762CB" w:rsidP="005F330F">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5F330F" w:rsidRDefault="009762CB" w:rsidP="005F330F">
            <w:pPr>
              <w:spacing w:line="360" w:lineRule="auto"/>
              <w:rPr>
                <w:rFonts w:ascii="Times New Roman" w:hAnsi="Times New Roman"/>
                <w:color w:val="000000"/>
              </w:rPr>
            </w:pPr>
            <w:r>
              <w:rPr>
                <w:rFonts w:ascii="Times New Roman" w:hAnsi="Times New Roman"/>
                <w:color w:val="000000"/>
              </w:rPr>
              <w:t>-</w:t>
            </w:r>
          </w:p>
        </w:tc>
      </w:tr>
      <w:tr w:rsidR="005F330F" w:rsidRPr="00EC4E6D" w:rsidTr="000E5E82">
        <w:trPr>
          <w:trHeight w:val="1997"/>
        </w:trPr>
        <w:tc>
          <w:tcPr>
            <w:tcW w:w="473" w:type="dxa"/>
            <w:tcBorders>
              <w:top w:val="single" w:sz="4" w:space="0" w:color="auto"/>
              <w:left w:val="single" w:sz="4" w:space="0" w:color="auto"/>
              <w:bottom w:val="single" w:sz="4" w:space="0" w:color="auto"/>
              <w:right w:val="single" w:sz="4" w:space="0" w:color="auto"/>
            </w:tcBorders>
            <w:vAlign w:val="center"/>
          </w:tcPr>
          <w:p w:rsidR="005F330F" w:rsidRDefault="005F330F" w:rsidP="005F330F">
            <w:pPr>
              <w:spacing w:line="360" w:lineRule="auto"/>
              <w:jc w:val="center"/>
              <w:rPr>
                <w:rFonts w:ascii="Times New Roman" w:hAnsi="Times New Roman"/>
                <w:color w:val="000000"/>
                <w:sz w:val="24"/>
                <w:szCs w:val="24"/>
              </w:rPr>
            </w:pPr>
          </w:p>
        </w:tc>
        <w:tc>
          <w:tcPr>
            <w:tcW w:w="3213" w:type="dxa"/>
            <w:tcBorders>
              <w:top w:val="single" w:sz="4" w:space="0" w:color="auto"/>
              <w:left w:val="nil"/>
              <w:bottom w:val="single" w:sz="4" w:space="0" w:color="auto"/>
              <w:right w:val="single" w:sz="4" w:space="0" w:color="auto"/>
            </w:tcBorders>
            <w:noWrap/>
          </w:tcPr>
          <w:p w:rsidR="005F330F" w:rsidRPr="009762CB" w:rsidRDefault="005F330F" w:rsidP="005F330F">
            <w:pPr>
              <w:pStyle w:val="ad"/>
              <w:rPr>
                <w:rFonts w:ascii="Times New Roman" w:hAnsi="Times New Roman"/>
                <w:sz w:val="24"/>
                <w:szCs w:val="24"/>
              </w:rPr>
            </w:pPr>
            <w:r w:rsidRPr="009762CB">
              <w:rPr>
                <w:rFonts w:ascii="Times New Roman" w:hAnsi="Times New Roman"/>
                <w:sz w:val="24"/>
                <w:szCs w:val="24"/>
              </w:rPr>
              <w:t>Обучение специалистов для работы с инвалидами, по вопросам, связанными с обеспечением доступности для них объектов и услуг в сфере  культуры в соотве</w:t>
            </w:r>
            <w:r w:rsidRPr="009762CB">
              <w:rPr>
                <w:rFonts w:ascii="Times New Roman" w:hAnsi="Times New Roman"/>
                <w:sz w:val="24"/>
                <w:szCs w:val="24"/>
              </w:rPr>
              <w:t>т</w:t>
            </w:r>
            <w:r w:rsidRPr="009762CB">
              <w:rPr>
                <w:rFonts w:ascii="Times New Roman" w:hAnsi="Times New Roman"/>
                <w:sz w:val="24"/>
                <w:szCs w:val="24"/>
              </w:rPr>
              <w:t>ствии с действующим законодательством;</w:t>
            </w:r>
          </w:p>
        </w:tc>
        <w:tc>
          <w:tcPr>
            <w:tcW w:w="1672" w:type="dxa"/>
            <w:tcBorders>
              <w:top w:val="single" w:sz="4" w:space="0" w:color="auto"/>
              <w:left w:val="nil"/>
              <w:bottom w:val="single" w:sz="4" w:space="0" w:color="auto"/>
              <w:right w:val="single" w:sz="4" w:space="0" w:color="auto"/>
            </w:tcBorders>
          </w:tcPr>
          <w:p w:rsidR="005F330F" w:rsidRDefault="005F330F" w:rsidP="005F330F">
            <w:r w:rsidRPr="009E4357">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tcPr>
          <w:p w:rsidR="005F330F" w:rsidRPr="005F330F" w:rsidRDefault="005F330F" w:rsidP="005F330F">
            <w:pPr>
              <w:rPr>
                <w:rFonts w:ascii="Times New Roman" w:hAnsi="Times New Roman"/>
              </w:rPr>
            </w:pPr>
            <w:r w:rsidRPr="005F330F">
              <w:rPr>
                <w:rFonts w:ascii="Times New Roman" w:hAnsi="Times New Roman"/>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5F330F" w:rsidRDefault="005F330F" w:rsidP="005F330F">
            <w:pPr>
              <w:spacing w:line="360" w:lineRule="auto"/>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tcPr>
          <w:p w:rsidR="005F330F" w:rsidRDefault="005F330F" w:rsidP="005F330F">
            <w:pPr>
              <w:spacing w:line="360" w:lineRule="auto"/>
              <w:rPr>
                <w:rFonts w:ascii="Times New Roman" w:hAnsi="Times New Roman"/>
                <w:color w:val="000000"/>
              </w:rPr>
            </w:pPr>
          </w:p>
        </w:tc>
      </w:tr>
      <w:tr w:rsidR="005F330F" w:rsidRPr="00EC4E6D" w:rsidTr="000E5E82">
        <w:trPr>
          <w:trHeight w:val="1997"/>
        </w:trPr>
        <w:tc>
          <w:tcPr>
            <w:tcW w:w="473" w:type="dxa"/>
            <w:tcBorders>
              <w:top w:val="single" w:sz="4" w:space="0" w:color="auto"/>
              <w:left w:val="single" w:sz="4" w:space="0" w:color="auto"/>
              <w:bottom w:val="single" w:sz="4" w:space="0" w:color="auto"/>
              <w:right w:val="single" w:sz="4" w:space="0" w:color="auto"/>
            </w:tcBorders>
            <w:vAlign w:val="center"/>
          </w:tcPr>
          <w:p w:rsidR="005F330F" w:rsidRDefault="005F330F" w:rsidP="005F330F">
            <w:pPr>
              <w:spacing w:line="360" w:lineRule="auto"/>
              <w:jc w:val="center"/>
              <w:rPr>
                <w:rFonts w:ascii="Times New Roman" w:hAnsi="Times New Roman"/>
                <w:color w:val="000000"/>
                <w:sz w:val="24"/>
                <w:szCs w:val="24"/>
              </w:rPr>
            </w:pPr>
          </w:p>
        </w:tc>
        <w:tc>
          <w:tcPr>
            <w:tcW w:w="3213" w:type="dxa"/>
            <w:tcBorders>
              <w:top w:val="single" w:sz="4" w:space="0" w:color="auto"/>
              <w:left w:val="nil"/>
              <w:bottom w:val="single" w:sz="4" w:space="0" w:color="auto"/>
              <w:right w:val="single" w:sz="4" w:space="0" w:color="auto"/>
            </w:tcBorders>
            <w:noWrap/>
          </w:tcPr>
          <w:p w:rsidR="005F330F" w:rsidRPr="009762CB" w:rsidRDefault="005F330F" w:rsidP="005F330F">
            <w:pPr>
              <w:pStyle w:val="ad"/>
              <w:rPr>
                <w:rFonts w:ascii="Times New Roman" w:hAnsi="Times New Roman"/>
                <w:sz w:val="24"/>
                <w:szCs w:val="24"/>
              </w:rPr>
            </w:pPr>
            <w:r w:rsidRPr="009762CB">
              <w:rPr>
                <w:rFonts w:ascii="Times New Roman" w:hAnsi="Times New Roman"/>
                <w:sz w:val="24"/>
                <w:szCs w:val="24"/>
              </w:rPr>
              <w:t>Организация инструктирования специалистов, работающих с инвалидами, по вопросам, связанным с обеспечением доступности для них услуг и оказанием помощи в их получении.</w:t>
            </w:r>
          </w:p>
        </w:tc>
        <w:tc>
          <w:tcPr>
            <w:tcW w:w="1672" w:type="dxa"/>
            <w:tcBorders>
              <w:top w:val="single" w:sz="4" w:space="0" w:color="auto"/>
              <w:left w:val="nil"/>
              <w:bottom w:val="single" w:sz="4" w:space="0" w:color="auto"/>
              <w:right w:val="single" w:sz="4" w:space="0" w:color="auto"/>
            </w:tcBorders>
          </w:tcPr>
          <w:p w:rsidR="005F330F" w:rsidRDefault="005F330F" w:rsidP="005F330F">
            <w:r w:rsidRPr="009E4357">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tcPr>
          <w:p w:rsidR="005F330F" w:rsidRPr="005F330F" w:rsidRDefault="005F330F" w:rsidP="005F330F">
            <w:pPr>
              <w:rPr>
                <w:rFonts w:ascii="Times New Roman" w:hAnsi="Times New Roman"/>
              </w:rPr>
            </w:pPr>
            <w:r w:rsidRPr="005F330F">
              <w:rPr>
                <w:rFonts w:ascii="Times New Roman" w:hAnsi="Times New Roman"/>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5F330F" w:rsidRDefault="005F330F" w:rsidP="005F330F">
            <w:pPr>
              <w:spacing w:line="360" w:lineRule="auto"/>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tcPr>
          <w:p w:rsidR="005F330F" w:rsidRDefault="005F330F" w:rsidP="005F330F">
            <w:pPr>
              <w:spacing w:line="360" w:lineRule="auto"/>
              <w:rPr>
                <w:rFonts w:ascii="Times New Roman" w:hAnsi="Times New Roman"/>
                <w:color w:val="000000"/>
              </w:rPr>
            </w:pPr>
          </w:p>
        </w:tc>
      </w:tr>
      <w:tr w:rsidR="003447B1" w:rsidRPr="00EC4E6D" w:rsidTr="000E5E82">
        <w:trPr>
          <w:trHeight w:val="1997"/>
        </w:trPr>
        <w:tc>
          <w:tcPr>
            <w:tcW w:w="473" w:type="dxa"/>
            <w:tcBorders>
              <w:top w:val="single" w:sz="4" w:space="0" w:color="auto"/>
              <w:left w:val="single" w:sz="4" w:space="0" w:color="auto"/>
              <w:bottom w:val="single" w:sz="4" w:space="0" w:color="auto"/>
              <w:right w:val="single" w:sz="4" w:space="0" w:color="auto"/>
            </w:tcBorders>
            <w:vAlign w:val="center"/>
          </w:tcPr>
          <w:p w:rsidR="003447B1" w:rsidRDefault="003447B1" w:rsidP="003447B1">
            <w:pPr>
              <w:spacing w:line="360" w:lineRule="auto"/>
              <w:jc w:val="center"/>
              <w:rPr>
                <w:rFonts w:ascii="Times New Roman" w:hAnsi="Times New Roman"/>
                <w:color w:val="000000"/>
                <w:sz w:val="24"/>
                <w:szCs w:val="24"/>
              </w:rPr>
            </w:pPr>
          </w:p>
        </w:tc>
        <w:tc>
          <w:tcPr>
            <w:tcW w:w="3213" w:type="dxa"/>
            <w:tcBorders>
              <w:top w:val="single" w:sz="4" w:space="0" w:color="auto"/>
              <w:left w:val="nil"/>
              <w:bottom w:val="single" w:sz="4" w:space="0" w:color="auto"/>
              <w:right w:val="single" w:sz="4" w:space="0" w:color="auto"/>
            </w:tcBorders>
            <w:noWrap/>
          </w:tcPr>
          <w:p w:rsidR="003447B1" w:rsidRPr="009762CB" w:rsidRDefault="003447B1" w:rsidP="003447B1">
            <w:pPr>
              <w:pStyle w:val="ad"/>
              <w:rPr>
                <w:rFonts w:ascii="Times New Roman" w:hAnsi="Times New Roman"/>
                <w:sz w:val="24"/>
                <w:szCs w:val="24"/>
              </w:rPr>
            </w:pPr>
            <w:r w:rsidRPr="009762CB">
              <w:rPr>
                <w:rFonts w:ascii="Times New Roman" w:hAnsi="Times New Roman"/>
                <w:sz w:val="24"/>
                <w:szCs w:val="24"/>
              </w:rPr>
              <w:t>Оказание содействия советам ветеранов войны, труда</w:t>
            </w:r>
            <w:r w:rsidR="003C6511" w:rsidRPr="009762CB">
              <w:rPr>
                <w:rFonts w:ascii="Times New Roman" w:hAnsi="Times New Roman"/>
                <w:sz w:val="24"/>
                <w:szCs w:val="24"/>
              </w:rPr>
              <w:t>**</w:t>
            </w:r>
          </w:p>
        </w:tc>
        <w:tc>
          <w:tcPr>
            <w:tcW w:w="1672" w:type="dxa"/>
            <w:tcBorders>
              <w:top w:val="single" w:sz="4" w:space="0" w:color="auto"/>
              <w:left w:val="nil"/>
              <w:bottom w:val="single" w:sz="4" w:space="0" w:color="auto"/>
              <w:right w:val="single" w:sz="4" w:space="0" w:color="auto"/>
            </w:tcBorders>
          </w:tcPr>
          <w:p w:rsidR="003447B1" w:rsidRPr="003447B1" w:rsidRDefault="003447B1" w:rsidP="003447B1">
            <w:pPr>
              <w:rPr>
                <w:rFonts w:ascii="Times New Roman" w:hAnsi="Times New Roman"/>
              </w:rPr>
            </w:pPr>
            <w:r w:rsidRPr="003447B1">
              <w:rPr>
                <w:rFonts w:ascii="Times New Roman" w:hAnsi="Times New Roman"/>
              </w:rPr>
              <w:t>2016-2030</w:t>
            </w:r>
          </w:p>
        </w:tc>
        <w:tc>
          <w:tcPr>
            <w:tcW w:w="2300" w:type="dxa"/>
            <w:tcBorders>
              <w:top w:val="single" w:sz="4" w:space="0" w:color="auto"/>
              <w:left w:val="nil"/>
              <w:bottom w:val="single" w:sz="4" w:space="0" w:color="auto"/>
              <w:right w:val="single" w:sz="4" w:space="0" w:color="auto"/>
            </w:tcBorders>
          </w:tcPr>
          <w:p w:rsidR="003447B1" w:rsidRPr="003447B1" w:rsidRDefault="003447B1" w:rsidP="003447B1">
            <w:pPr>
              <w:rPr>
                <w:rFonts w:ascii="Times New Roman" w:hAnsi="Times New Roman"/>
              </w:rPr>
            </w:pPr>
            <w:r w:rsidRPr="003447B1">
              <w:rPr>
                <w:rFonts w:ascii="Times New Roman" w:hAnsi="Times New Roman"/>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3447B1" w:rsidRDefault="003447B1" w:rsidP="003447B1">
            <w:pPr>
              <w:spacing w:line="360" w:lineRule="auto"/>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tcPr>
          <w:p w:rsidR="003447B1" w:rsidRDefault="003C6511" w:rsidP="003447B1">
            <w:pPr>
              <w:spacing w:line="360" w:lineRule="auto"/>
              <w:rPr>
                <w:rFonts w:ascii="Times New Roman" w:hAnsi="Times New Roman"/>
                <w:color w:val="000000"/>
              </w:rPr>
            </w:pPr>
            <w:r>
              <w:rPr>
                <w:rFonts w:ascii="Times New Roman" w:hAnsi="Times New Roman"/>
                <w:color w:val="000000"/>
              </w:rPr>
              <w:t>Бюджет МО</w:t>
            </w:r>
          </w:p>
        </w:tc>
      </w:tr>
      <w:tr w:rsidR="003447B1" w:rsidRPr="00EC4E6D" w:rsidTr="000E5E82">
        <w:trPr>
          <w:trHeight w:val="1997"/>
        </w:trPr>
        <w:tc>
          <w:tcPr>
            <w:tcW w:w="473" w:type="dxa"/>
            <w:tcBorders>
              <w:top w:val="single" w:sz="4" w:space="0" w:color="auto"/>
              <w:left w:val="single" w:sz="4" w:space="0" w:color="auto"/>
              <w:bottom w:val="single" w:sz="4" w:space="0" w:color="auto"/>
              <w:right w:val="single" w:sz="4" w:space="0" w:color="auto"/>
            </w:tcBorders>
            <w:vAlign w:val="center"/>
          </w:tcPr>
          <w:p w:rsidR="003447B1" w:rsidRDefault="003447B1" w:rsidP="003447B1">
            <w:pPr>
              <w:spacing w:line="360" w:lineRule="auto"/>
              <w:jc w:val="center"/>
              <w:rPr>
                <w:rFonts w:ascii="Times New Roman" w:hAnsi="Times New Roman"/>
                <w:color w:val="000000"/>
                <w:sz w:val="24"/>
                <w:szCs w:val="24"/>
              </w:rPr>
            </w:pPr>
          </w:p>
        </w:tc>
        <w:tc>
          <w:tcPr>
            <w:tcW w:w="3213" w:type="dxa"/>
            <w:tcBorders>
              <w:top w:val="single" w:sz="4" w:space="0" w:color="auto"/>
              <w:left w:val="nil"/>
              <w:bottom w:val="single" w:sz="4" w:space="0" w:color="auto"/>
              <w:right w:val="single" w:sz="4" w:space="0" w:color="auto"/>
            </w:tcBorders>
            <w:noWrap/>
          </w:tcPr>
          <w:p w:rsidR="003447B1" w:rsidRPr="009762CB" w:rsidRDefault="003447B1" w:rsidP="003447B1">
            <w:pPr>
              <w:pStyle w:val="ad"/>
              <w:rPr>
                <w:rFonts w:ascii="Times New Roman" w:hAnsi="Times New Roman"/>
                <w:sz w:val="24"/>
                <w:szCs w:val="24"/>
              </w:rPr>
            </w:pPr>
            <w:r w:rsidRPr="009762CB">
              <w:rPr>
                <w:rFonts w:ascii="Times New Roman" w:hAnsi="Times New Roman"/>
                <w:sz w:val="24"/>
                <w:szCs w:val="24"/>
              </w:rPr>
              <w:t>Укрепление межнациональных и межконфессиональных отношений, организацию и проведение национальных культурных мероприятий;</w:t>
            </w:r>
            <w:r w:rsidR="003C6511" w:rsidRPr="009762CB">
              <w:rPr>
                <w:rFonts w:ascii="Times New Roman" w:hAnsi="Times New Roman"/>
                <w:sz w:val="24"/>
                <w:szCs w:val="24"/>
              </w:rPr>
              <w:t>**</w:t>
            </w:r>
            <w:r w:rsidRPr="009762CB">
              <w:rPr>
                <w:rFonts w:ascii="Times New Roman" w:hAnsi="Times New Roman"/>
                <w:sz w:val="24"/>
                <w:szCs w:val="24"/>
              </w:rPr>
              <w:t xml:space="preserve">  </w:t>
            </w:r>
          </w:p>
        </w:tc>
        <w:tc>
          <w:tcPr>
            <w:tcW w:w="1672" w:type="dxa"/>
            <w:tcBorders>
              <w:top w:val="single" w:sz="4" w:space="0" w:color="auto"/>
              <w:left w:val="nil"/>
              <w:bottom w:val="single" w:sz="4" w:space="0" w:color="auto"/>
              <w:right w:val="single" w:sz="4" w:space="0" w:color="auto"/>
            </w:tcBorders>
          </w:tcPr>
          <w:p w:rsidR="003447B1" w:rsidRPr="003447B1" w:rsidRDefault="003447B1" w:rsidP="003447B1">
            <w:pPr>
              <w:rPr>
                <w:rFonts w:ascii="Times New Roman" w:hAnsi="Times New Roman"/>
              </w:rPr>
            </w:pPr>
            <w:r w:rsidRPr="003447B1">
              <w:rPr>
                <w:rFonts w:ascii="Times New Roman" w:hAnsi="Times New Roman"/>
              </w:rPr>
              <w:t>2016-2030</w:t>
            </w:r>
          </w:p>
        </w:tc>
        <w:tc>
          <w:tcPr>
            <w:tcW w:w="2300" w:type="dxa"/>
            <w:tcBorders>
              <w:top w:val="single" w:sz="4" w:space="0" w:color="auto"/>
              <w:left w:val="nil"/>
              <w:bottom w:val="single" w:sz="4" w:space="0" w:color="auto"/>
              <w:right w:val="single" w:sz="4" w:space="0" w:color="auto"/>
            </w:tcBorders>
          </w:tcPr>
          <w:p w:rsidR="003447B1" w:rsidRPr="003447B1" w:rsidRDefault="003447B1" w:rsidP="003447B1">
            <w:pPr>
              <w:rPr>
                <w:rFonts w:ascii="Times New Roman" w:hAnsi="Times New Roman"/>
              </w:rPr>
            </w:pPr>
            <w:r w:rsidRPr="003447B1">
              <w:rPr>
                <w:rFonts w:ascii="Times New Roman" w:hAnsi="Times New Roman"/>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3447B1" w:rsidRDefault="003447B1" w:rsidP="003447B1">
            <w:pPr>
              <w:spacing w:line="360" w:lineRule="auto"/>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tcPr>
          <w:p w:rsidR="003447B1" w:rsidRDefault="003C6511" w:rsidP="003447B1">
            <w:pPr>
              <w:spacing w:line="360" w:lineRule="auto"/>
              <w:rPr>
                <w:rFonts w:ascii="Times New Roman" w:hAnsi="Times New Roman"/>
                <w:color w:val="000000"/>
              </w:rPr>
            </w:pPr>
            <w:r>
              <w:rPr>
                <w:rFonts w:ascii="Times New Roman" w:hAnsi="Times New Roman"/>
                <w:color w:val="000000"/>
              </w:rPr>
              <w:t>Бюджет МО</w:t>
            </w:r>
          </w:p>
        </w:tc>
      </w:tr>
      <w:tr w:rsidR="003447B1" w:rsidRPr="00EC4E6D" w:rsidTr="000E5E82">
        <w:trPr>
          <w:trHeight w:val="1997"/>
        </w:trPr>
        <w:tc>
          <w:tcPr>
            <w:tcW w:w="473" w:type="dxa"/>
            <w:tcBorders>
              <w:top w:val="single" w:sz="4" w:space="0" w:color="auto"/>
              <w:left w:val="single" w:sz="4" w:space="0" w:color="auto"/>
              <w:bottom w:val="single" w:sz="4" w:space="0" w:color="auto"/>
              <w:right w:val="single" w:sz="4" w:space="0" w:color="auto"/>
            </w:tcBorders>
            <w:vAlign w:val="center"/>
          </w:tcPr>
          <w:p w:rsidR="003447B1" w:rsidRDefault="003447B1" w:rsidP="003447B1">
            <w:pPr>
              <w:spacing w:line="360" w:lineRule="auto"/>
              <w:jc w:val="center"/>
              <w:rPr>
                <w:rFonts w:ascii="Times New Roman" w:hAnsi="Times New Roman"/>
                <w:color w:val="000000"/>
                <w:sz w:val="24"/>
                <w:szCs w:val="24"/>
              </w:rPr>
            </w:pPr>
          </w:p>
        </w:tc>
        <w:tc>
          <w:tcPr>
            <w:tcW w:w="3213" w:type="dxa"/>
            <w:tcBorders>
              <w:top w:val="single" w:sz="4" w:space="0" w:color="auto"/>
              <w:left w:val="nil"/>
              <w:bottom w:val="single" w:sz="4" w:space="0" w:color="auto"/>
              <w:right w:val="single" w:sz="4" w:space="0" w:color="auto"/>
            </w:tcBorders>
            <w:noWrap/>
          </w:tcPr>
          <w:p w:rsidR="003447B1" w:rsidRPr="009762CB" w:rsidRDefault="003447B1" w:rsidP="003447B1">
            <w:pPr>
              <w:pStyle w:val="ad"/>
              <w:rPr>
                <w:rFonts w:ascii="Times New Roman" w:hAnsi="Times New Roman"/>
                <w:sz w:val="24"/>
                <w:szCs w:val="24"/>
              </w:rPr>
            </w:pPr>
            <w:r w:rsidRPr="009762CB">
              <w:rPr>
                <w:rFonts w:ascii="Times New Roman" w:hAnsi="Times New Roman"/>
                <w:sz w:val="24"/>
                <w:szCs w:val="24"/>
              </w:rPr>
              <w:t>Поддержка традиционных сообществ патриотической н</w:t>
            </w:r>
            <w:r w:rsidRPr="009762CB">
              <w:rPr>
                <w:rFonts w:ascii="Times New Roman" w:hAnsi="Times New Roman"/>
                <w:sz w:val="24"/>
                <w:szCs w:val="24"/>
              </w:rPr>
              <w:t>а</w:t>
            </w:r>
            <w:r w:rsidR="003C6511" w:rsidRPr="009762CB">
              <w:rPr>
                <w:rFonts w:ascii="Times New Roman" w:hAnsi="Times New Roman"/>
                <w:sz w:val="24"/>
                <w:szCs w:val="24"/>
              </w:rPr>
              <w:t>правленности**</w:t>
            </w:r>
          </w:p>
        </w:tc>
        <w:tc>
          <w:tcPr>
            <w:tcW w:w="1672" w:type="dxa"/>
            <w:tcBorders>
              <w:top w:val="single" w:sz="4" w:space="0" w:color="auto"/>
              <w:left w:val="nil"/>
              <w:bottom w:val="single" w:sz="4" w:space="0" w:color="auto"/>
              <w:right w:val="single" w:sz="4" w:space="0" w:color="auto"/>
            </w:tcBorders>
          </w:tcPr>
          <w:p w:rsidR="003447B1" w:rsidRPr="003447B1" w:rsidRDefault="003447B1" w:rsidP="003447B1">
            <w:pPr>
              <w:rPr>
                <w:rFonts w:ascii="Times New Roman" w:hAnsi="Times New Roman"/>
              </w:rPr>
            </w:pPr>
            <w:r w:rsidRPr="003447B1">
              <w:rPr>
                <w:rFonts w:ascii="Times New Roman" w:hAnsi="Times New Roman"/>
              </w:rPr>
              <w:t>2016-2030</w:t>
            </w:r>
          </w:p>
        </w:tc>
        <w:tc>
          <w:tcPr>
            <w:tcW w:w="2300" w:type="dxa"/>
            <w:tcBorders>
              <w:top w:val="single" w:sz="4" w:space="0" w:color="auto"/>
              <w:left w:val="nil"/>
              <w:bottom w:val="single" w:sz="4" w:space="0" w:color="auto"/>
              <w:right w:val="single" w:sz="4" w:space="0" w:color="auto"/>
            </w:tcBorders>
          </w:tcPr>
          <w:p w:rsidR="003447B1" w:rsidRPr="003447B1" w:rsidRDefault="003447B1" w:rsidP="003447B1">
            <w:pPr>
              <w:rPr>
                <w:rFonts w:ascii="Times New Roman" w:hAnsi="Times New Roman"/>
              </w:rPr>
            </w:pPr>
            <w:r w:rsidRPr="003447B1">
              <w:rPr>
                <w:rFonts w:ascii="Times New Roman" w:hAnsi="Times New Roman"/>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3447B1" w:rsidRDefault="003447B1" w:rsidP="003447B1">
            <w:pPr>
              <w:spacing w:line="360" w:lineRule="auto"/>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tcPr>
          <w:p w:rsidR="003447B1" w:rsidRDefault="003C6511" w:rsidP="003447B1">
            <w:pPr>
              <w:spacing w:line="360" w:lineRule="auto"/>
              <w:rPr>
                <w:rFonts w:ascii="Times New Roman" w:hAnsi="Times New Roman"/>
                <w:color w:val="000000"/>
              </w:rPr>
            </w:pPr>
            <w:r>
              <w:rPr>
                <w:rFonts w:ascii="Times New Roman" w:hAnsi="Times New Roman"/>
                <w:color w:val="000000"/>
              </w:rPr>
              <w:t>Бюджет МО</w:t>
            </w:r>
          </w:p>
        </w:tc>
      </w:tr>
    </w:tbl>
    <w:p w:rsidR="003C6511" w:rsidRDefault="003C6511" w:rsidP="003C6511">
      <w:pPr>
        <w:spacing w:after="0" w:line="360" w:lineRule="auto"/>
        <w:ind w:firstLine="252"/>
        <w:rPr>
          <w:rFonts w:ascii="Times New Roman" w:hAnsi="Times New Roman"/>
        </w:rPr>
      </w:pPr>
      <w:r>
        <w:rPr>
          <w:rFonts w:ascii="Times New Roman" w:hAnsi="Times New Roman"/>
          <w:b/>
          <w:sz w:val="28"/>
          <w:szCs w:val="28"/>
          <w:shd w:val="clear" w:color="auto" w:fill="FFFFFF"/>
        </w:rPr>
        <w:t xml:space="preserve">** </w:t>
      </w:r>
      <w:r>
        <w:rPr>
          <w:rFonts w:ascii="Times New Roman" w:hAnsi="Times New Roman"/>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3C6511" w:rsidRDefault="003C6511" w:rsidP="003C6511">
      <w:pPr>
        <w:spacing w:after="0" w:line="360" w:lineRule="auto"/>
        <w:ind w:firstLine="252"/>
        <w:rPr>
          <w:rFonts w:ascii="Times New Roman" w:hAnsi="Times New Roman"/>
        </w:rPr>
      </w:pPr>
      <w:r>
        <w:rPr>
          <w:rFonts w:ascii="Times New Roman" w:hAnsi="Times New Roman"/>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5F330F" w:rsidRDefault="005F330F" w:rsidP="003C6511">
      <w:pPr>
        <w:spacing w:after="0" w:line="360" w:lineRule="auto"/>
        <w:ind w:firstLine="709"/>
        <w:rPr>
          <w:rFonts w:ascii="Times New Roman" w:hAnsi="Times New Roman"/>
          <w:b/>
          <w:sz w:val="28"/>
          <w:szCs w:val="28"/>
          <w:shd w:val="clear" w:color="auto" w:fill="FFFFFF"/>
        </w:rPr>
      </w:pPr>
    </w:p>
    <w:p w:rsidR="00C05FE2" w:rsidRPr="009D3952" w:rsidRDefault="00996543" w:rsidP="00996543">
      <w:pPr>
        <w:spacing w:after="0" w:line="360" w:lineRule="auto"/>
        <w:ind w:firstLine="709"/>
        <w:jc w:val="center"/>
        <w:rPr>
          <w:rFonts w:ascii="Times New Roman" w:hAnsi="Times New Roman"/>
          <w:b/>
          <w:sz w:val="28"/>
          <w:szCs w:val="28"/>
        </w:rPr>
      </w:pPr>
      <w:r>
        <w:rPr>
          <w:rFonts w:ascii="Times New Roman" w:hAnsi="Times New Roman"/>
          <w:b/>
          <w:sz w:val="28"/>
          <w:szCs w:val="28"/>
          <w:shd w:val="clear" w:color="auto" w:fill="FFFFFF"/>
        </w:rPr>
        <w:t xml:space="preserve"> </w:t>
      </w:r>
      <w:r w:rsidR="00A22FC4">
        <w:rPr>
          <w:rFonts w:ascii="Times New Roman" w:hAnsi="Times New Roman"/>
          <w:b/>
          <w:sz w:val="28"/>
          <w:szCs w:val="28"/>
        </w:rPr>
        <w:t xml:space="preserve"> </w:t>
      </w:r>
      <w:r w:rsidR="00B00832">
        <w:rPr>
          <w:rFonts w:ascii="Times New Roman" w:hAnsi="Times New Roman"/>
          <w:b/>
          <w:sz w:val="28"/>
          <w:szCs w:val="28"/>
        </w:rPr>
        <w:t xml:space="preserve"> </w:t>
      </w:r>
      <w:r w:rsidR="00C05FE2" w:rsidRPr="009D3952">
        <w:rPr>
          <w:rFonts w:ascii="Times New Roman" w:hAnsi="Times New Roman"/>
          <w:b/>
          <w:sz w:val="28"/>
          <w:szCs w:val="28"/>
        </w:rPr>
        <w:t xml:space="preserve">Физическая культура и спорт </w:t>
      </w:r>
    </w:p>
    <w:p w:rsidR="00C05FE2" w:rsidRPr="009D3952" w:rsidRDefault="00C05FE2" w:rsidP="00B00832">
      <w:pPr>
        <w:tabs>
          <w:tab w:val="left" w:pos="460"/>
        </w:tabs>
        <w:spacing w:after="0" w:line="360" w:lineRule="auto"/>
        <w:rPr>
          <w:rFonts w:ascii="Times New Roman" w:hAnsi="Times New Roman"/>
          <w:sz w:val="28"/>
          <w:szCs w:val="28"/>
        </w:rPr>
      </w:pPr>
      <w:r w:rsidRPr="009D3952">
        <w:rPr>
          <w:rFonts w:ascii="Times New Roman" w:hAnsi="Times New Roman"/>
          <w:sz w:val="28"/>
          <w:szCs w:val="28"/>
        </w:rPr>
        <w:tab/>
      </w:r>
      <w:r w:rsidRPr="009D3952">
        <w:rPr>
          <w:rFonts w:ascii="Times New Roman" w:hAnsi="Times New Roman"/>
          <w:sz w:val="28"/>
          <w:szCs w:val="28"/>
        </w:rPr>
        <w:tab/>
        <w:t xml:space="preserve">В Новошешминском муниципальном районе вся работа  по развитию физической культуры и спорта строится на основании  </w:t>
      </w:r>
      <w:r w:rsidRPr="009D3952">
        <w:rPr>
          <w:rFonts w:ascii="Times New Roman" w:hAnsi="Times New Roman"/>
          <w:bCs/>
          <w:sz w:val="28"/>
          <w:szCs w:val="28"/>
        </w:rPr>
        <w:t xml:space="preserve">муниципальной  программы  «Развитие физической культуры и спорта на территории Новошешминского муниципального района на 2012-2015 годы» и </w:t>
      </w:r>
      <w:r w:rsidRPr="009D3952">
        <w:rPr>
          <w:rFonts w:ascii="Times New Roman" w:hAnsi="Times New Roman"/>
          <w:sz w:val="28"/>
          <w:szCs w:val="28"/>
        </w:rPr>
        <w:t xml:space="preserve"> календарного плана отдела по делам молодежи и  спорту на год.</w:t>
      </w:r>
    </w:p>
    <w:p w:rsidR="00C05FE2" w:rsidRPr="009D3952" w:rsidRDefault="00C05FE2" w:rsidP="00B00832">
      <w:pPr>
        <w:spacing w:after="0" w:line="360" w:lineRule="auto"/>
        <w:ind w:firstLine="540"/>
        <w:rPr>
          <w:rFonts w:ascii="Times New Roman" w:hAnsi="Times New Roman"/>
          <w:sz w:val="28"/>
          <w:szCs w:val="28"/>
        </w:rPr>
      </w:pPr>
      <w:r w:rsidRPr="009D3952">
        <w:rPr>
          <w:rFonts w:ascii="Times New Roman" w:hAnsi="Times New Roman"/>
          <w:sz w:val="28"/>
          <w:szCs w:val="28"/>
        </w:rPr>
        <w:t xml:space="preserve">Отдел по делам молодежи и спорту и туризму    Исполнительного комитета  Новошешминского муниципального  района имеет 2 подведомственных  учреждения:  ДЮСШ, подростковый клуб «Ажаган». С помощью этих учреждений в районе организуется работа с КФК  общеобразовательных учреждений, КФК организаций и предприятий,  проведение физкультурно – массовых, спортивных мероприятий, а также подготовка сборных команд района для участия в республиканских соревнованиях.  </w:t>
      </w:r>
    </w:p>
    <w:p w:rsidR="00C05FE2" w:rsidRPr="009D3952" w:rsidRDefault="00C05FE2" w:rsidP="008D4696">
      <w:pPr>
        <w:tabs>
          <w:tab w:val="left" w:pos="2325"/>
        </w:tabs>
        <w:spacing w:after="0" w:line="360" w:lineRule="auto"/>
        <w:rPr>
          <w:rFonts w:ascii="Times New Roman" w:hAnsi="Times New Roman"/>
          <w:sz w:val="28"/>
          <w:szCs w:val="28"/>
        </w:rPr>
      </w:pPr>
      <w:r w:rsidRPr="009D3952">
        <w:rPr>
          <w:rFonts w:ascii="Times New Roman" w:hAnsi="Times New Roman"/>
          <w:sz w:val="28"/>
          <w:szCs w:val="28"/>
        </w:rPr>
        <w:t>В районе имеется 75 коллективов физкультуры</w:t>
      </w:r>
      <w:r w:rsidR="00251B70">
        <w:rPr>
          <w:rFonts w:ascii="Times New Roman" w:hAnsi="Times New Roman"/>
          <w:sz w:val="28"/>
          <w:szCs w:val="28"/>
        </w:rPr>
        <w:t xml:space="preserve"> (далее КФК)</w:t>
      </w:r>
      <w:r w:rsidRPr="009D3952">
        <w:rPr>
          <w:rFonts w:ascii="Times New Roman" w:hAnsi="Times New Roman"/>
          <w:sz w:val="28"/>
          <w:szCs w:val="28"/>
        </w:rPr>
        <w:t>, в том числе:</w:t>
      </w:r>
    </w:p>
    <w:p w:rsidR="00C05FE2" w:rsidRPr="009D3952" w:rsidRDefault="00C05FE2" w:rsidP="008D4696">
      <w:pPr>
        <w:tabs>
          <w:tab w:val="left" w:pos="2325"/>
        </w:tabs>
        <w:spacing w:after="0" w:line="360" w:lineRule="auto"/>
        <w:rPr>
          <w:rFonts w:ascii="Times New Roman" w:hAnsi="Times New Roman"/>
          <w:sz w:val="28"/>
          <w:szCs w:val="28"/>
        </w:rPr>
      </w:pPr>
      <w:r w:rsidRPr="009D3952">
        <w:rPr>
          <w:rFonts w:ascii="Times New Roman" w:hAnsi="Times New Roman"/>
          <w:sz w:val="28"/>
          <w:szCs w:val="28"/>
        </w:rPr>
        <w:t xml:space="preserve">            -    дошкольные образовательные учреждения  - 20;</w:t>
      </w:r>
    </w:p>
    <w:p w:rsidR="00C05FE2" w:rsidRPr="009D3952" w:rsidRDefault="00C05FE2" w:rsidP="00084FDA">
      <w:pPr>
        <w:numPr>
          <w:ilvl w:val="0"/>
          <w:numId w:val="15"/>
        </w:numPr>
        <w:tabs>
          <w:tab w:val="left" w:pos="2325"/>
        </w:tabs>
        <w:spacing w:after="0" w:line="360" w:lineRule="auto"/>
        <w:rPr>
          <w:rFonts w:ascii="Times New Roman" w:hAnsi="Times New Roman"/>
          <w:sz w:val="28"/>
          <w:szCs w:val="28"/>
        </w:rPr>
      </w:pPr>
      <w:r w:rsidRPr="009D3952">
        <w:rPr>
          <w:rFonts w:ascii="Times New Roman" w:hAnsi="Times New Roman"/>
          <w:sz w:val="28"/>
          <w:szCs w:val="28"/>
        </w:rPr>
        <w:t>общеобразовательные учреждения – 20;</w:t>
      </w:r>
    </w:p>
    <w:p w:rsidR="00C05FE2" w:rsidRPr="009D3952" w:rsidRDefault="00C05FE2" w:rsidP="00084FDA">
      <w:pPr>
        <w:numPr>
          <w:ilvl w:val="0"/>
          <w:numId w:val="15"/>
        </w:numPr>
        <w:tabs>
          <w:tab w:val="left" w:pos="2325"/>
        </w:tabs>
        <w:spacing w:after="0" w:line="360" w:lineRule="auto"/>
        <w:rPr>
          <w:rFonts w:ascii="Times New Roman" w:hAnsi="Times New Roman"/>
          <w:sz w:val="28"/>
          <w:szCs w:val="28"/>
        </w:rPr>
      </w:pPr>
      <w:r w:rsidRPr="009D3952">
        <w:rPr>
          <w:rFonts w:ascii="Times New Roman" w:hAnsi="Times New Roman"/>
          <w:sz w:val="28"/>
          <w:szCs w:val="28"/>
        </w:rPr>
        <w:t>учреждения начального  профессионального образования – 1;</w:t>
      </w:r>
    </w:p>
    <w:p w:rsidR="00C05FE2" w:rsidRPr="009D3952" w:rsidRDefault="00C05FE2" w:rsidP="00084FDA">
      <w:pPr>
        <w:numPr>
          <w:ilvl w:val="0"/>
          <w:numId w:val="15"/>
        </w:numPr>
        <w:tabs>
          <w:tab w:val="left" w:pos="2325"/>
        </w:tabs>
        <w:spacing w:after="0" w:line="360" w:lineRule="auto"/>
        <w:rPr>
          <w:rFonts w:ascii="Times New Roman" w:hAnsi="Times New Roman"/>
          <w:sz w:val="28"/>
          <w:szCs w:val="28"/>
        </w:rPr>
      </w:pPr>
      <w:r w:rsidRPr="009D3952">
        <w:rPr>
          <w:rFonts w:ascii="Times New Roman" w:hAnsi="Times New Roman"/>
          <w:sz w:val="28"/>
          <w:szCs w:val="28"/>
        </w:rPr>
        <w:t>учреждения дополнительного образования – 1;</w:t>
      </w:r>
    </w:p>
    <w:p w:rsidR="00C05FE2" w:rsidRPr="009D3952" w:rsidRDefault="00C05FE2" w:rsidP="00084FDA">
      <w:pPr>
        <w:numPr>
          <w:ilvl w:val="0"/>
          <w:numId w:val="15"/>
        </w:numPr>
        <w:tabs>
          <w:tab w:val="left" w:pos="2325"/>
        </w:tabs>
        <w:spacing w:after="0" w:line="360" w:lineRule="auto"/>
        <w:rPr>
          <w:rFonts w:ascii="Times New Roman" w:hAnsi="Times New Roman"/>
          <w:sz w:val="28"/>
          <w:szCs w:val="28"/>
        </w:rPr>
      </w:pPr>
      <w:r w:rsidRPr="009D3952">
        <w:rPr>
          <w:rFonts w:ascii="Times New Roman" w:hAnsi="Times New Roman"/>
          <w:sz w:val="28"/>
          <w:szCs w:val="28"/>
        </w:rPr>
        <w:t>подростковый клуб – 1;</w:t>
      </w:r>
    </w:p>
    <w:p w:rsidR="00C05FE2" w:rsidRPr="009D3952" w:rsidRDefault="00C05FE2" w:rsidP="00084FDA">
      <w:pPr>
        <w:numPr>
          <w:ilvl w:val="0"/>
          <w:numId w:val="15"/>
        </w:numPr>
        <w:tabs>
          <w:tab w:val="left" w:pos="2325"/>
        </w:tabs>
        <w:spacing w:after="0" w:line="360" w:lineRule="auto"/>
        <w:rPr>
          <w:rFonts w:ascii="Times New Roman" w:hAnsi="Times New Roman"/>
          <w:sz w:val="28"/>
          <w:szCs w:val="28"/>
        </w:rPr>
      </w:pPr>
      <w:r w:rsidRPr="009D3952">
        <w:rPr>
          <w:rFonts w:ascii="Times New Roman" w:hAnsi="Times New Roman"/>
          <w:sz w:val="28"/>
          <w:szCs w:val="28"/>
        </w:rPr>
        <w:t>КФК на предприятиях и учреждениях – 27</w:t>
      </w:r>
    </w:p>
    <w:p w:rsidR="00C05FE2" w:rsidRPr="009D3952" w:rsidRDefault="00C05FE2" w:rsidP="00084FDA">
      <w:pPr>
        <w:numPr>
          <w:ilvl w:val="0"/>
          <w:numId w:val="15"/>
        </w:numPr>
        <w:shd w:val="clear" w:color="auto" w:fill="FFFFFF"/>
        <w:spacing w:after="0" w:line="360" w:lineRule="auto"/>
        <w:rPr>
          <w:rFonts w:ascii="Times New Roman" w:hAnsi="Times New Roman"/>
          <w:sz w:val="28"/>
          <w:szCs w:val="28"/>
          <w:shd w:val="clear" w:color="auto" w:fill="FFFFFF"/>
        </w:rPr>
      </w:pPr>
      <w:r w:rsidRPr="009D3952">
        <w:rPr>
          <w:rFonts w:ascii="Times New Roman" w:hAnsi="Times New Roman"/>
          <w:sz w:val="28"/>
          <w:szCs w:val="28"/>
          <w:shd w:val="clear" w:color="auto" w:fill="FFFFFF"/>
        </w:rPr>
        <w:t xml:space="preserve">Основные показатели развития физической культуры и спорта представлены в таблице </w:t>
      </w:r>
      <w:r w:rsidR="00567C6D">
        <w:rPr>
          <w:rFonts w:ascii="Times New Roman" w:hAnsi="Times New Roman"/>
          <w:sz w:val="28"/>
          <w:szCs w:val="28"/>
          <w:shd w:val="clear" w:color="auto" w:fill="FFFFFF"/>
        </w:rPr>
        <w:t>12</w:t>
      </w:r>
      <w:r w:rsidRPr="009D3952">
        <w:rPr>
          <w:rFonts w:ascii="Times New Roman" w:hAnsi="Times New Roman"/>
          <w:sz w:val="28"/>
          <w:szCs w:val="28"/>
          <w:shd w:val="clear" w:color="auto" w:fill="FFFFFF"/>
        </w:rPr>
        <w:t>.</w:t>
      </w:r>
    </w:p>
    <w:p w:rsidR="00C05FE2" w:rsidRPr="00526B30" w:rsidRDefault="00526B30" w:rsidP="00526B30">
      <w:pPr>
        <w:spacing w:line="360" w:lineRule="auto"/>
        <w:ind w:left="1200"/>
        <w:jc w:val="right"/>
        <w:rPr>
          <w:rFonts w:ascii="Times New Roman" w:hAnsi="Times New Roman"/>
        </w:rPr>
      </w:pPr>
      <w:r w:rsidRPr="00526B30">
        <w:rPr>
          <w:rFonts w:ascii="Times New Roman" w:hAnsi="Times New Roman"/>
        </w:rPr>
        <w:t xml:space="preserve">Таблица </w:t>
      </w:r>
      <w:r w:rsidR="00567C6D">
        <w:rPr>
          <w:rFonts w:ascii="Times New Roman" w:hAnsi="Times New Roman"/>
        </w:rPr>
        <w:t>12</w:t>
      </w:r>
    </w:p>
    <w:p w:rsidR="00C05FE2" w:rsidRPr="009D3952" w:rsidRDefault="00C05FE2" w:rsidP="008F1ABE">
      <w:pPr>
        <w:spacing w:line="360" w:lineRule="auto"/>
        <w:ind w:left="1200"/>
        <w:rPr>
          <w:rFonts w:ascii="Times New Roman" w:hAnsi="Times New Roman"/>
          <w:b/>
          <w:sz w:val="28"/>
          <w:szCs w:val="28"/>
          <w:highlight w:val="yellow"/>
        </w:rPr>
      </w:pPr>
      <w:r w:rsidRPr="009D3952">
        <w:rPr>
          <w:rFonts w:ascii="Times New Roman" w:hAnsi="Times New Roman"/>
          <w:b/>
          <w:sz w:val="28"/>
          <w:szCs w:val="28"/>
        </w:rPr>
        <w:t>Основные показатели развития физической культуры и спорта</w:t>
      </w:r>
    </w:p>
    <w:tbl>
      <w:tblPr>
        <w:tblW w:w="9834" w:type="dxa"/>
        <w:tblInd w:w="93" w:type="dxa"/>
        <w:tblLook w:val="04A0" w:firstRow="1" w:lastRow="0" w:firstColumn="1" w:lastColumn="0" w:noHBand="0" w:noVBand="1"/>
      </w:tblPr>
      <w:tblGrid>
        <w:gridCol w:w="4813"/>
        <w:gridCol w:w="982"/>
        <w:gridCol w:w="849"/>
        <w:gridCol w:w="915"/>
        <w:gridCol w:w="1137"/>
        <w:gridCol w:w="1138"/>
      </w:tblGrid>
      <w:tr w:rsidR="00C05FE2" w:rsidRPr="009E7C45" w:rsidTr="00606902">
        <w:trPr>
          <w:trHeight w:val="1353"/>
        </w:trPr>
        <w:tc>
          <w:tcPr>
            <w:tcW w:w="4813" w:type="dxa"/>
            <w:vMerge w:val="restart"/>
            <w:tcBorders>
              <w:top w:val="single" w:sz="8" w:space="0" w:color="000000"/>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b/>
                <w:bCs/>
                <w:color w:val="000000"/>
                <w:sz w:val="28"/>
                <w:szCs w:val="28"/>
              </w:rPr>
            </w:pPr>
            <w:r w:rsidRPr="009E7C45">
              <w:rPr>
                <w:rFonts w:ascii="Times New Roman" w:hAnsi="Times New Roman"/>
                <w:b/>
                <w:bCs/>
                <w:color w:val="000000"/>
                <w:sz w:val="28"/>
                <w:szCs w:val="28"/>
              </w:rPr>
              <w:t>Наименование показателя</w:t>
            </w:r>
          </w:p>
        </w:tc>
        <w:tc>
          <w:tcPr>
            <w:tcW w:w="982" w:type="dxa"/>
            <w:vMerge w:val="restart"/>
            <w:tcBorders>
              <w:top w:val="single" w:sz="8" w:space="0" w:color="000000"/>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b/>
                <w:bCs/>
                <w:color w:val="000000"/>
                <w:sz w:val="28"/>
                <w:szCs w:val="28"/>
              </w:rPr>
            </w:pPr>
            <w:r w:rsidRPr="009E7C45">
              <w:rPr>
                <w:rFonts w:ascii="Times New Roman" w:hAnsi="Times New Roman"/>
                <w:b/>
                <w:bCs/>
                <w:color w:val="000000"/>
                <w:sz w:val="28"/>
                <w:szCs w:val="28"/>
              </w:rPr>
              <w:t>2013</w:t>
            </w:r>
          </w:p>
        </w:tc>
        <w:tc>
          <w:tcPr>
            <w:tcW w:w="849" w:type="dxa"/>
            <w:vMerge w:val="restart"/>
            <w:tcBorders>
              <w:top w:val="single" w:sz="8" w:space="0" w:color="000000"/>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b/>
                <w:bCs/>
                <w:color w:val="000000"/>
                <w:sz w:val="28"/>
                <w:szCs w:val="28"/>
              </w:rPr>
            </w:pPr>
            <w:r w:rsidRPr="009E7C45">
              <w:rPr>
                <w:rFonts w:ascii="Times New Roman" w:hAnsi="Times New Roman"/>
                <w:b/>
                <w:bCs/>
                <w:color w:val="000000"/>
                <w:sz w:val="28"/>
                <w:szCs w:val="28"/>
              </w:rPr>
              <w:t>2014</w:t>
            </w:r>
          </w:p>
        </w:tc>
        <w:tc>
          <w:tcPr>
            <w:tcW w:w="915" w:type="dxa"/>
            <w:vMerge w:val="restart"/>
            <w:tcBorders>
              <w:top w:val="single" w:sz="8" w:space="0" w:color="000000"/>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b/>
                <w:bCs/>
                <w:color w:val="000000"/>
                <w:sz w:val="28"/>
                <w:szCs w:val="28"/>
              </w:rPr>
            </w:pPr>
            <w:r w:rsidRPr="009E7C45">
              <w:rPr>
                <w:rFonts w:ascii="Times New Roman" w:hAnsi="Times New Roman"/>
                <w:b/>
                <w:bCs/>
                <w:color w:val="000000"/>
                <w:sz w:val="28"/>
                <w:szCs w:val="28"/>
              </w:rPr>
              <w:t>2015</w:t>
            </w:r>
          </w:p>
        </w:tc>
        <w:tc>
          <w:tcPr>
            <w:tcW w:w="2275" w:type="dxa"/>
            <w:gridSpan w:val="2"/>
            <w:tcBorders>
              <w:top w:val="single" w:sz="8" w:space="0" w:color="auto"/>
              <w:left w:val="single" w:sz="4" w:space="0" w:color="auto"/>
              <w:bottom w:val="single" w:sz="8" w:space="0" w:color="auto"/>
              <w:right w:val="single" w:sz="8" w:space="0" w:color="000000"/>
            </w:tcBorders>
            <w:hideMark/>
          </w:tcPr>
          <w:p w:rsidR="00C05FE2" w:rsidRPr="009E7C45" w:rsidRDefault="00C05FE2" w:rsidP="008F1ABE">
            <w:pPr>
              <w:spacing w:line="360" w:lineRule="auto"/>
              <w:jc w:val="center"/>
              <w:rPr>
                <w:rFonts w:ascii="Times New Roman" w:hAnsi="Times New Roman"/>
                <w:b/>
                <w:bCs/>
                <w:color w:val="000000"/>
                <w:sz w:val="28"/>
                <w:szCs w:val="28"/>
              </w:rPr>
            </w:pPr>
            <w:r w:rsidRPr="009E7C45">
              <w:rPr>
                <w:rFonts w:ascii="Times New Roman" w:hAnsi="Times New Roman"/>
                <w:b/>
                <w:bCs/>
                <w:color w:val="000000"/>
                <w:sz w:val="28"/>
                <w:szCs w:val="28"/>
              </w:rPr>
              <w:t>Темп роста, % (структурный сдвиг в процентных пунктах)</w:t>
            </w:r>
          </w:p>
        </w:tc>
      </w:tr>
      <w:tr w:rsidR="00C05FE2" w:rsidRPr="009E7C45" w:rsidTr="00606902">
        <w:trPr>
          <w:trHeight w:val="293"/>
        </w:trPr>
        <w:tc>
          <w:tcPr>
            <w:tcW w:w="4813" w:type="dxa"/>
            <w:vMerge/>
            <w:tcBorders>
              <w:top w:val="single" w:sz="8" w:space="0" w:color="000000"/>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rPr>
                <w:rFonts w:ascii="Times New Roman" w:hAnsi="Times New Roman"/>
                <w:b/>
                <w:bCs/>
                <w:color w:val="000000"/>
                <w:sz w:val="28"/>
                <w:szCs w:val="28"/>
              </w:rPr>
            </w:pPr>
          </w:p>
        </w:tc>
        <w:tc>
          <w:tcPr>
            <w:tcW w:w="982" w:type="dxa"/>
            <w:vMerge/>
            <w:tcBorders>
              <w:top w:val="single" w:sz="8" w:space="0" w:color="000000"/>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rPr>
                <w:rFonts w:ascii="Times New Roman" w:hAnsi="Times New Roman"/>
                <w:b/>
                <w:bCs/>
                <w:color w:val="000000"/>
                <w:sz w:val="28"/>
                <w:szCs w:val="28"/>
              </w:rPr>
            </w:pPr>
          </w:p>
        </w:tc>
        <w:tc>
          <w:tcPr>
            <w:tcW w:w="849" w:type="dxa"/>
            <w:vMerge/>
            <w:tcBorders>
              <w:top w:val="single" w:sz="8" w:space="0" w:color="000000"/>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rPr>
                <w:rFonts w:ascii="Times New Roman" w:hAnsi="Times New Roman"/>
                <w:b/>
                <w:bCs/>
                <w:color w:val="000000"/>
                <w:sz w:val="28"/>
                <w:szCs w:val="28"/>
              </w:rPr>
            </w:pPr>
          </w:p>
        </w:tc>
        <w:tc>
          <w:tcPr>
            <w:tcW w:w="915" w:type="dxa"/>
            <w:vMerge/>
            <w:tcBorders>
              <w:top w:val="single" w:sz="8" w:space="0" w:color="000000"/>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rPr>
                <w:rFonts w:ascii="Times New Roman" w:hAnsi="Times New Roman"/>
                <w:b/>
                <w:bCs/>
                <w:color w:val="000000"/>
                <w:sz w:val="28"/>
                <w:szCs w:val="28"/>
              </w:rPr>
            </w:pP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b/>
                <w:bCs/>
                <w:color w:val="000000"/>
                <w:sz w:val="28"/>
                <w:szCs w:val="28"/>
              </w:rPr>
            </w:pPr>
            <w:r w:rsidRPr="009E7C45">
              <w:rPr>
                <w:rFonts w:ascii="Times New Roman" w:hAnsi="Times New Roman"/>
                <w:b/>
                <w:bCs/>
                <w:color w:val="000000"/>
                <w:sz w:val="28"/>
                <w:szCs w:val="28"/>
              </w:rPr>
              <w:t>к 2014</w:t>
            </w: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b/>
                <w:bCs/>
                <w:color w:val="000000"/>
                <w:sz w:val="28"/>
                <w:szCs w:val="28"/>
              </w:rPr>
            </w:pPr>
            <w:r w:rsidRPr="009E7C45">
              <w:rPr>
                <w:rFonts w:ascii="Times New Roman" w:hAnsi="Times New Roman"/>
                <w:b/>
                <w:bCs/>
                <w:color w:val="000000"/>
                <w:sz w:val="28"/>
                <w:szCs w:val="28"/>
              </w:rPr>
              <w:t>к 2013</w:t>
            </w:r>
          </w:p>
        </w:tc>
      </w:tr>
      <w:tr w:rsidR="00C05FE2" w:rsidRPr="009E7C45" w:rsidTr="00606902">
        <w:trPr>
          <w:trHeight w:val="269"/>
        </w:trPr>
        <w:tc>
          <w:tcPr>
            <w:tcW w:w="4813" w:type="dxa"/>
            <w:tcBorders>
              <w:top w:val="nil"/>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1</w:t>
            </w:r>
          </w:p>
        </w:tc>
        <w:tc>
          <w:tcPr>
            <w:tcW w:w="982"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2</w:t>
            </w:r>
          </w:p>
        </w:tc>
        <w:tc>
          <w:tcPr>
            <w:tcW w:w="849"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3</w:t>
            </w:r>
          </w:p>
        </w:tc>
        <w:tc>
          <w:tcPr>
            <w:tcW w:w="915"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4</w:t>
            </w: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5</w:t>
            </w: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6</w:t>
            </w:r>
          </w:p>
        </w:tc>
      </w:tr>
      <w:tr w:rsidR="00C05FE2" w:rsidRPr="009E7C45" w:rsidTr="00606902">
        <w:trPr>
          <w:trHeight w:val="308"/>
        </w:trPr>
        <w:tc>
          <w:tcPr>
            <w:tcW w:w="4813" w:type="dxa"/>
            <w:tcBorders>
              <w:top w:val="nil"/>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rPr>
                <w:rFonts w:ascii="Times New Roman" w:hAnsi="Times New Roman"/>
                <w:color w:val="000000"/>
                <w:sz w:val="28"/>
                <w:szCs w:val="28"/>
              </w:rPr>
            </w:pPr>
            <w:r w:rsidRPr="009E7C45">
              <w:rPr>
                <w:rFonts w:ascii="Times New Roman" w:hAnsi="Times New Roman"/>
                <w:color w:val="000000"/>
                <w:sz w:val="28"/>
                <w:szCs w:val="28"/>
              </w:rPr>
              <w:t>Всего спортивных сооружений (единиц)</w:t>
            </w:r>
          </w:p>
        </w:tc>
        <w:tc>
          <w:tcPr>
            <w:tcW w:w="982" w:type="dxa"/>
            <w:tcBorders>
              <w:top w:val="nil"/>
              <w:left w:val="nil"/>
              <w:bottom w:val="single" w:sz="8" w:space="0" w:color="000000"/>
              <w:right w:val="single" w:sz="8" w:space="0" w:color="000000"/>
            </w:tcBorders>
            <w:shd w:val="clear" w:color="000000" w:fill="FFFFFF"/>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115</w:t>
            </w:r>
          </w:p>
        </w:tc>
        <w:tc>
          <w:tcPr>
            <w:tcW w:w="849"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117</w:t>
            </w:r>
          </w:p>
        </w:tc>
        <w:tc>
          <w:tcPr>
            <w:tcW w:w="915" w:type="dxa"/>
            <w:tcBorders>
              <w:top w:val="nil"/>
              <w:left w:val="nil"/>
              <w:bottom w:val="single" w:sz="8" w:space="0" w:color="000000"/>
              <w:right w:val="single" w:sz="8" w:space="0" w:color="000000"/>
            </w:tcBorders>
            <w:shd w:val="clear" w:color="000000" w:fill="FFFFFF"/>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121</w:t>
            </w: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103,00</w:t>
            </w: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105,00</w:t>
            </w:r>
          </w:p>
        </w:tc>
      </w:tr>
      <w:tr w:rsidR="00C05FE2" w:rsidRPr="009E7C45" w:rsidTr="00606902">
        <w:trPr>
          <w:trHeight w:val="827"/>
        </w:trPr>
        <w:tc>
          <w:tcPr>
            <w:tcW w:w="4813" w:type="dxa"/>
            <w:tcBorders>
              <w:top w:val="nil"/>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rPr>
                <w:rFonts w:ascii="Times New Roman" w:hAnsi="Times New Roman"/>
                <w:color w:val="000000"/>
                <w:sz w:val="28"/>
                <w:szCs w:val="28"/>
              </w:rPr>
            </w:pPr>
            <w:r w:rsidRPr="009E7C45">
              <w:rPr>
                <w:rFonts w:ascii="Times New Roman" w:hAnsi="Times New Roman"/>
                <w:color w:val="000000"/>
                <w:sz w:val="28"/>
                <w:szCs w:val="28"/>
              </w:rPr>
              <w:t>Численность лиц, систематически занимающихся физической культурой и спортом, чел., всего по району.</w:t>
            </w:r>
          </w:p>
        </w:tc>
        <w:tc>
          <w:tcPr>
            <w:tcW w:w="982" w:type="dxa"/>
            <w:tcBorders>
              <w:top w:val="nil"/>
              <w:left w:val="nil"/>
              <w:bottom w:val="single" w:sz="8" w:space="0" w:color="000000"/>
              <w:right w:val="single" w:sz="8" w:space="0" w:color="000000"/>
            </w:tcBorders>
            <w:shd w:val="clear" w:color="000000" w:fill="FFFFFF"/>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4019</w:t>
            </w:r>
          </w:p>
        </w:tc>
        <w:tc>
          <w:tcPr>
            <w:tcW w:w="849"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bCs/>
                <w:sz w:val="28"/>
                <w:szCs w:val="28"/>
              </w:rPr>
              <w:t>4302</w:t>
            </w:r>
          </w:p>
        </w:tc>
        <w:tc>
          <w:tcPr>
            <w:tcW w:w="915" w:type="dxa"/>
            <w:tcBorders>
              <w:top w:val="nil"/>
              <w:left w:val="nil"/>
              <w:bottom w:val="single" w:sz="8" w:space="0" w:color="000000"/>
              <w:right w:val="single" w:sz="8" w:space="0" w:color="000000"/>
            </w:tcBorders>
            <w:shd w:val="clear" w:color="000000" w:fill="FFFFFF"/>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bCs/>
                <w:sz w:val="28"/>
                <w:szCs w:val="28"/>
              </w:rPr>
              <w:t xml:space="preserve">5031 </w:t>
            </w: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116,00</w:t>
            </w: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125,00</w:t>
            </w:r>
          </w:p>
        </w:tc>
      </w:tr>
      <w:tr w:rsidR="00C05FE2" w:rsidRPr="009E7C45" w:rsidTr="00606902">
        <w:trPr>
          <w:trHeight w:val="412"/>
        </w:trPr>
        <w:tc>
          <w:tcPr>
            <w:tcW w:w="4813" w:type="dxa"/>
            <w:tcBorders>
              <w:top w:val="nil"/>
              <w:left w:val="single" w:sz="8" w:space="0" w:color="000000"/>
              <w:bottom w:val="single" w:sz="8" w:space="0" w:color="000000"/>
              <w:right w:val="single" w:sz="8" w:space="0" w:color="000000"/>
            </w:tcBorders>
            <w:vAlign w:val="center"/>
            <w:hideMark/>
          </w:tcPr>
          <w:p w:rsidR="00C05FE2" w:rsidRPr="009E7C45" w:rsidRDefault="00C05FE2" w:rsidP="008F1ABE">
            <w:pPr>
              <w:spacing w:line="360" w:lineRule="auto"/>
              <w:rPr>
                <w:rFonts w:ascii="Times New Roman" w:hAnsi="Times New Roman"/>
                <w:color w:val="000000"/>
                <w:sz w:val="28"/>
                <w:szCs w:val="28"/>
              </w:rPr>
            </w:pPr>
            <w:r w:rsidRPr="009E7C45">
              <w:rPr>
                <w:rFonts w:ascii="Times New Roman" w:hAnsi="Times New Roman"/>
                <w:color w:val="000000"/>
                <w:sz w:val="28"/>
                <w:szCs w:val="28"/>
              </w:rPr>
              <w:t>% от общей численности</w:t>
            </w:r>
          </w:p>
        </w:tc>
        <w:tc>
          <w:tcPr>
            <w:tcW w:w="982" w:type="dxa"/>
            <w:tcBorders>
              <w:top w:val="nil"/>
              <w:left w:val="nil"/>
              <w:bottom w:val="single" w:sz="8" w:space="0" w:color="000000"/>
              <w:right w:val="single" w:sz="8" w:space="0" w:color="000000"/>
            </w:tcBorders>
            <w:shd w:val="clear" w:color="000000" w:fill="FFFFFF"/>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30,39</w:t>
            </w:r>
          </w:p>
        </w:tc>
        <w:tc>
          <w:tcPr>
            <w:tcW w:w="849"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bCs/>
                <w:sz w:val="28"/>
                <w:szCs w:val="28"/>
              </w:rPr>
              <w:t>32</w:t>
            </w:r>
          </w:p>
        </w:tc>
        <w:tc>
          <w:tcPr>
            <w:tcW w:w="915"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bCs/>
                <w:sz w:val="28"/>
                <w:szCs w:val="28"/>
              </w:rPr>
              <w:t>36,77</w:t>
            </w: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(+6,38)</w:t>
            </w:r>
          </w:p>
        </w:tc>
        <w:tc>
          <w:tcPr>
            <w:tcW w:w="1137" w:type="dxa"/>
            <w:tcBorders>
              <w:top w:val="nil"/>
              <w:left w:val="nil"/>
              <w:bottom w:val="single" w:sz="8" w:space="0" w:color="000000"/>
              <w:right w:val="single" w:sz="8" w:space="0" w:color="000000"/>
            </w:tcBorders>
            <w:vAlign w:val="center"/>
            <w:hideMark/>
          </w:tcPr>
          <w:p w:rsidR="00C05FE2" w:rsidRPr="009E7C45" w:rsidRDefault="00C05FE2" w:rsidP="008F1ABE">
            <w:pPr>
              <w:spacing w:line="360" w:lineRule="auto"/>
              <w:jc w:val="center"/>
              <w:rPr>
                <w:rFonts w:ascii="Times New Roman" w:hAnsi="Times New Roman"/>
                <w:color w:val="000000"/>
                <w:sz w:val="28"/>
                <w:szCs w:val="28"/>
              </w:rPr>
            </w:pPr>
            <w:r w:rsidRPr="009E7C45">
              <w:rPr>
                <w:rFonts w:ascii="Times New Roman" w:hAnsi="Times New Roman"/>
                <w:color w:val="000000"/>
                <w:sz w:val="28"/>
                <w:szCs w:val="28"/>
              </w:rPr>
              <w:t>(+4,77)</w:t>
            </w:r>
          </w:p>
        </w:tc>
      </w:tr>
    </w:tbl>
    <w:p w:rsidR="00C05FE2" w:rsidRPr="009D3952" w:rsidRDefault="00C05FE2" w:rsidP="008D4696">
      <w:pPr>
        <w:tabs>
          <w:tab w:val="left" w:pos="2325"/>
        </w:tabs>
        <w:spacing w:after="0" w:line="360" w:lineRule="auto"/>
        <w:rPr>
          <w:rFonts w:ascii="Times New Roman" w:hAnsi="Times New Roman"/>
          <w:sz w:val="28"/>
          <w:szCs w:val="28"/>
        </w:rPr>
      </w:pPr>
      <w:r w:rsidRPr="009D3952">
        <w:rPr>
          <w:rFonts w:ascii="Times New Roman" w:hAnsi="Times New Roman"/>
          <w:sz w:val="28"/>
          <w:szCs w:val="28"/>
        </w:rPr>
        <w:t xml:space="preserve">Число систематически занимающихся спортом в районе на сегодняшний день составляет 36,77%, т.е. 5031 чел., что на  204 занимающихся больше, чем в аналогичном периоде 2014 г. </w:t>
      </w:r>
    </w:p>
    <w:p w:rsidR="00C05FE2" w:rsidRPr="009D3952" w:rsidRDefault="00C05FE2" w:rsidP="008D4696">
      <w:pPr>
        <w:tabs>
          <w:tab w:val="left" w:pos="2325"/>
        </w:tabs>
        <w:spacing w:after="0" w:line="360" w:lineRule="auto"/>
        <w:rPr>
          <w:rFonts w:ascii="Times New Roman" w:hAnsi="Times New Roman"/>
          <w:sz w:val="28"/>
          <w:szCs w:val="28"/>
        </w:rPr>
      </w:pPr>
      <w:r w:rsidRPr="009D3952">
        <w:rPr>
          <w:rFonts w:ascii="Times New Roman" w:hAnsi="Times New Roman"/>
          <w:sz w:val="28"/>
          <w:szCs w:val="28"/>
        </w:rPr>
        <w:t>Число детей посещающих занятия по физкультуре 1661 чел.</w:t>
      </w:r>
    </w:p>
    <w:p w:rsidR="00C05FE2" w:rsidRPr="009D3952" w:rsidRDefault="00C05FE2" w:rsidP="008D4696">
      <w:pPr>
        <w:tabs>
          <w:tab w:val="left" w:pos="2325"/>
        </w:tabs>
        <w:spacing w:after="0" w:line="360" w:lineRule="auto"/>
        <w:rPr>
          <w:rFonts w:ascii="Times New Roman" w:hAnsi="Times New Roman"/>
          <w:sz w:val="28"/>
          <w:szCs w:val="28"/>
        </w:rPr>
      </w:pPr>
      <w:r w:rsidRPr="009D3952">
        <w:rPr>
          <w:rFonts w:ascii="Times New Roman" w:hAnsi="Times New Roman"/>
          <w:sz w:val="28"/>
          <w:szCs w:val="28"/>
        </w:rPr>
        <w:t>Спортивных сооружений в  районе – 93, в том числе:</w:t>
      </w:r>
    </w:p>
    <w:p w:rsidR="00C05FE2" w:rsidRPr="009D3952" w:rsidRDefault="00C05FE2" w:rsidP="00084FDA">
      <w:pPr>
        <w:numPr>
          <w:ilvl w:val="0"/>
          <w:numId w:val="15"/>
        </w:numPr>
        <w:tabs>
          <w:tab w:val="left" w:pos="2325"/>
        </w:tabs>
        <w:spacing w:after="0" w:line="360" w:lineRule="auto"/>
        <w:rPr>
          <w:rFonts w:ascii="Times New Roman" w:hAnsi="Times New Roman"/>
          <w:sz w:val="28"/>
          <w:szCs w:val="28"/>
        </w:rPr>
      </w:pPr>
      <w:r w:rsidRPr="009D3952">
        <w:rPr>
          <w:rFonts w:ascii="Times New Roman" w:hAnsi="Times New Roman"/>
          <w:sz w:val="28"/>
          <w:szCs w:val="28"/>
        </w:rPr>
        <w:t>плоскостные сооружения - 59;</w:t>
      </w:r>
    </w:p>
    <w:p w:rsidR="00C05FE2" w:rsidRPr="009D3952" w:rsidRDefault="00C05FE2" w:rsidP="00084FDA">
      <w:pPr>
        <w:numPr>
          <w:ilvl w:val="0"/>
          <w:numId w:val="15"/>
        </w:numPr>
        <w:tabs>
          <w:tab w:val="left" w:pos="2325"/>
        </w:tabs>
        <w:spacing w:after="0" w:line="360" w:lineRule="auto"/>
        <w:rPr>
          <w:rFonts w:ascii="Times New Roman" w:hAnsi="Times New Roman"/>
          <w:sz w:val="28"/>
          <w:szCs w:val="28"/>
        </w:rPr>
      </w:pPr>
      <w:r w:rsidRPr="009D3952">
        <w:rPr>
          <w:rFonts w:ascii="Times New Roman" w:hAnsi="Times New Roman"/>
          <w:sz w:val="28"/>
          <w:szCs w:val="28"/>
        </w:rPr>
        <w:t>спортзалы – 18;</w:t>
      </w:r>
    </w:p>
    <w:p w:rsidR="00C05FE2" w:rsidRPr="009D3952" w:rsidRDefault="00C05FE2" w:rsidP="00084FDA">
      <w:pPr>
        <w:numPr>
          <w:ilvl w:val="0"/>
          <w:numId w:val="15"/>
        </w:numPr>
        <w:tabs>
          <w:tab w:val="left" w:pos="2325"/>
        </w:tabs>
        <w:spacing w:after="0" w:line="360" w:lineRule="auto"/>
        <w:rPr>
          <w:rFonts w:ascii="Times New Roman" w:hAnsi="Times New Roman"/>
          <w:sz w:val="28"/>
          <w:szCs w:val="28"/>
        </w:rPr>
      </w:pPr>
      <w:r w:rsidRPr="009D3952">
        <w:rPr>
          <w:rFonts w:ascii="Times New Roman" w:hAnsi="Times New Roman"/>
          <w:sz w:val="28"/>
          <w:szCs w:val="28"/>
        </w:rPr>
        <w:t>хоккейные коробки – 10;</w:t>
      </w:r>
    </w:p>
    <w:p w:rsidR="00C05FE2" w:rsidRPr="009D3952" w:rsidRDefault="00C05FE2" w:rsidP="008D4696">
      <w:pPr>
        <w:tabs>
          <w:tab w:val="left" w:pos="2325"/>
        </w:tabs>
        <w:spacing w:after="0" w:line="360" w:lineRule="auto"/>
        <w:ind w:left="840"/>
        <w:rPr>
          <w:rFonts w:ascii="Times New Roman" w:hAnsi="Times New Roman"/>
          <w:sz w:val="28"/>
          <w:szCs w:val="28"/>
        </w:rPr>
      </w:pPr>
      <w:r w:rsidRPr="009D3952">
        <w:rPr>
          <w:rFonts w:ascii="Times New Roman" w:hAnsi="Times New Roman"/>
          <w:sz w:val="28"/>
          <w:szCs w:val="28"/>
        </w:rPr>
        <w:t>-   встроенные и приспособленные залы -  9.</w:t>
      </w:r>
    </w:p>
    <w:p w:rsidR="00C05FE2" w:rsidRPr="009D3952" w:rsidRDefault="00C05FE2" w:rsidP="008D4696">
      <w:pPr>
        <w:tabs>
          <w:tab w:val="left" w:pos="2325"/>
        </w:tabs>
        <w:spacing w:after="0" w:line="360" w:lineRule="auto"/>
        <w:rPr>
          <w:rFonts w:ascii="Times New Roman" w:hAnsi="Times New Roman"/>
          <w:sz w:val="28"/>
          <w:szCs w:val="28"/>
        </w:rPr>
      </w:pPr>
      <w:r w:rsidRPr="009D3952">
        <w:rPr>
          <w:rFonts w:ascii="Times New Roman" w:hAnsi="Times New Roman"/>
          <w:sz w:val="28"/>
          <w:szCs w:val="28"/>
        </w:rPr>
        <w:t xml:space="preserve">В </w:t>
      </w:r>
      <w:r w:rsidR="00526B30">
        <w:rPr>
          <w:rFonts w:ascii="Times New Roman" w:hAnsi="Times New Roman"/>
          <w:sz w:val="28"/>
          <w:szCs w:val="28"/>
        </w:rPr>
        <w:t>2015</w:t>
      </w:r>
      <w:r w:rsidRPr="009D3952">
        <w:rPr>
          <w:rFonts w:ascii="Times New Roman" w:hAnsi="Times New Roman"/>
          <w:sz w:val="28"/>
          <w:szCs w:val="28"/>
        </w:rPr>
        <w:t xml:space="preserve"> году введены в эксплуатацию 2 универсальные спортивные площадки в двух населенных пунктах, что позволило увеличить число занимающихся физической культурой и спортом.</w:t>
      </w:r>
    </w:p>
    <w:p w:rsidR="00C05FE2" w:rsidRPr="009D3952" w:rsidRDefault="00C05FE2" w:rsidP="008D4696">
      <w:pPr>
        <w:tabs>
          <w:tab w:val="left" w:pos="1080"/>
        </w:tabs>
        <w:spacing w:after="0" w:line="360" w:lineRule="auto"/>
        <w:rPr>
          <w:rFonts w:ascii="Times New Roman" w:hAnsi="Times New Roman"/>
          <w:sz w:val="28"/>
          <w:szCs w:val="28"/>
        </w:rPr>
      </w:pPr>
      <w:r w:rsidRPr="009D3952">
        <w:rPr>
          <w:rFonts w:ascii="Times New Roman" w:hAnsi="Times New Roman"/>
          <w:sz w:val="28"/>
          <w:szCs w:val="28"/>
        </w:rPr>
        <w:t xml:space="preserve">    Всего в районе   30 штатных  физкультурных работников, из  них:</w:t>
      </w:r>
    </w:p>
    <w:p w:rsidR="00C05FE2" w:rsidRPr="009D3952" w:rsidRDefault="00C05FE2" w:rsidP="008D4696">
      <w:pPr>
        <w:tabs>
          <w:tab w:val="left" w:pos="1080"/>
        </w:tabs>
        <w:spacing w:after="0" w:line="360" w:lineRule="auto"/>
        <w:rPr>
          <w:rFonts w:ascii="Times New Roman" w:hAnsi="Times New Roman"/>
          <w:sz w:val="28"/>
          <w:szCs w:val="28"/>
        </w:rPr>
      </w:pPr>
      <w:r w:rsidRPr="009D3952">
        <w:rPr>
          <w:rFonts w:ascii="Times New Roman" w:hAnsi="Times New Roman"/>
          <w:sz w:val="28"/>
          <w:szCs w:val="28"/>
        </w:rPr>
        <w:t>-  высшее  физкультурное образование  имеют – 9 человек;</w:t>
      </w:r>
    </w:p>
    <w:p w:rsidR="00C05FE2" w:rsidRPr="009D3952" w:rsidRDefault="00C05FE2" w:rsidP="008D4696">
      <w:pPr>
        <w:tabs>
          <w:tab w:val="left" w:pos="1080"/>
        </w:tabs>
        <w:spacing w:after="0" w:line="360" w:lineRule="auto"/>
        <w:rPr>
          <w:rFonts w:ascii="Times New Roman" w:hAnsi="Times New Roman"/>
          <w:sz w:val="28"/>
          <w:szCs w:val="28"/>
        </w:rPr>
      </w:pPr>
      <w:r w:rsidRPr="009D3952">
        <w:rPr>
          <w:rFonts w:ascii="Times New Roman" w:hAnsi="Times New Roman"/>
          <w:sz w:val="28"/>
          <w:szCs w:val="28"/>
        </w:rPr>
        <w:t>- среднее  физкультурное образование  - 20 человек.</w:t>
      </w:r>
    </w:p>
    <w:p w:rsidR="00C05FE2" w:rsidRPr="009D3952" w:rsidRDefault="00C05FE2" w:rsidP="008D4696">
      <w:pPr>
        <w:spacing w:after="0" w:line="360" w:lineRule="auto"/>
        <w:ind w:firstLine="567"/>
        <w:rPr>
          <w:rFonts w:ascii="Times New Roman" w:hAnsi="Times New Roman"/>
          <w:bCs/>
          <w:sz w:val="28"/>
          <w:szCs w:val="28"/>
        </w:rPr>
      </w:pPr>
      <w:r w:rsidRPr="009D3952">
        <w:rPr>
          <w:rFonts w:ascii="Times New Roman" w:hAnsi="Times New Roman"/>
          <w:sz w:val="28"/>
          <w:szCs w:val="28"/>
        </w:rPr>
        <w:t xml:space="preserve">В ДЮСШ  </w:t>
      </w:r>
      <w:r w:rsidRPr="009D3952">
        <w:rPr>
          <w:rFonts w:ascii="Times New Roman" w:hAnsi="Times New Roman"/>
          <w:bCs/>
          <w:sz w:val="28"/>
          <w:szCs w:val="28"/>
        </w:rPr>
        <w:t xml:space="preserve">образовательный процесс осуществляют </w:t>
      </w:r>
      <w:r w:rsidRPr="009D3952">
        <w:rPr>
          <w:rFonts w:ascii="Times New Roman" w:hAnsi="Times New Roman"/>
          <w:sz w:val="28"/>
          <w:szCs w:val="28"/>
        </w:rPr>
        <w:t>14  тренеров – преподавателей (</w:t>
      </w:r>
      <w:r w:rsidRPr="009D3952">
        <w:rPr>
          <w:rFonts w:ascii="Times New Roman" w:hAnsi="Times New Roman"/>
          <w:bCs/>
          <w:sz w:val="28"/>
          <w:szCs w:val="28"/>
        </w:rPr>
        <w:t>8 штатных, 6 совместителей). На 2014 год нами была поставлена задача по повышению квалификации тренерского состава  школы.   В 2015 году мы добились положительных результатов - четыре тренера учатся в академии физической культуры и спорта РТ на бесплатной основе, 1 тренер повысил квалификацию.</w:t>
      </w:r>
    </w:p>
    <w:p w:rsidR="00C05FE2" w:rsidRPr="009D3952" w:rsidRDefault="00C05FE2" w:rsidP="008D4696">
      <w:pPr>
        <w:autoSpaceDE w:val="0"/>
        <w:autoSpaceDN w:val="0"/>
        <w:adjustRightInd w:val="0"/>
        <w:spacing w:after="0" w:line="360" w:lineRule="auto"/>
        <w:ind w:firstLine="540"/>
        <w:rPr>
          <w:rFonts w:ascii="Times New Roman" w:hAnsi="Times New Roman"/>
          <w:sz w:val="28"/>
          <w:szCs w:val="28"/>
        </w:rPr>
      </w:pPr>
      <w:r w:rsidRPr="009D3952">
        <w:rPr>
          <w:rFonts w:ascii="Times New Roman" w:hAnsi="Times New Roman"/>
          <w:sz w:val="28"/>
          <w:szCs w:val="28"/>
        </w:rPr>
        <w:t xml:space="preserve">Ежегодно руководством района выделяются средства на оплату  9 ставок тренеров по месту жительства. 19 специалистов физической культуры и спорта получают доплату, работая  с населением в вечернее время во всех населенных пунктах района. </w:t>
      </w:r>
    </w:p>
    <w:p w:rsidR="00C05FE2" w:rsidRPr="009D3952" w:rsidRDefault="00C05FE2" w:rsidP="008F1ABE">
      <w:pPr>
        <w:pStyle w:val="af6"/>
        <w:spacing w:before="0" w:beforeAutospacing="0" w:after="0" w:afterAutospacing="0" w:line="360" w:lineRule="auto"/>
        <w:ind w:firstLine="567"/>
        <w:rPr>
          <w:sz w:val="28"/>
          <w:szCs w:val="28"/>
        </w:rPr>
      </w:pPr>
      <w:r w:rsidRPr="009D3952">
        <w:rPr>
          <w:color w:val="000000"/>
          <w:sz w:val="28"/>
          <w:szCs w:val="28"/>
        </w:rPr>
        <w:t>Для максимального развития видов спорта в районе созданы федерации, председателями которых являются руководители организаций, предприятий, сельхозформирований. Всего функционирует</w:t>
      </w:r>
      <w:r w:rsidRPr="009D3952">
        <w:rPr>
          <w:sz w:val="28"/>
          <w:szCs w:val="28"/>
        </w:rPr>
        <w:t xml:space="preserve"> 10 спортивных  федерации (национальная борьба, волейбол, хоккей, бадминтон, шашки, шахматы, футбол, баскетбол, настольный теннис, плавание, дзюдо, лыжные гонки, бильярд, гиревой спорт). Председатели самостоятельно организуют и проводят различные спортивные мероприятия с учащимися СОШ, студентами, с работающим населением, пенсионерами, инвалидами и являются спонсорами спортивных мероприятий.</w:t>
      </w:r>
    </w:p>
    <w:p w:rsidR="00C05FE2" w:rsidRPr="009D3952" w:rsidRDefault="00C05FE2" w:rsidP="008F1ABE">
      <w:pPr>
        <w:pStyle w:val="af6"/>
        <w:spacing w:before="0" w:beforeAutospacing="0" w:after="0" w:afterAutospacing="0" w:line="360" w:lineRule="auto"/>
        <w:ind w:firstLine="567"/>
        <w:rPr>
          <w:sz w:val="28"/>
          <w:szCs w:val="28"/>
        </w:rPr>
      </w:pPr>
      <w:r w:rsidRPr="009D3952">
        <w:rPr>
          <w:sz w:val="28"/>
          <w:szCs w:val="28"/>
        </w:rPr>
        <w:t>В настоящее время многие учреждения  района уделяют особое внимание развитию физической культуры и спорту и оздоровления в своих коллективах.</w:t>
      </w:r>
    </w:p>
    <w:p w:rsidR="00C05FE2" w:rsidRPr="009D3952" w:rsidRDefault="00C05FE2" w:rsidP="00526B30">
      <w:pPr>
        <w:pStyle w:val="afe"/>
        <w:spacing w:after="0" w:line="360" w:lineRule="auto"/>
        <w:ind w:firstLine="720"/>
        <w:rPr>
          <w:rFonts w:ascii="Times New Roman" w:hAnsi="Times New Roman"/>
          <w:sz w:val="28"/>
          <w:szCs w:val="28"/>
        </w:rPr>
      </w:pPr>
      <w:r w:rsidRPr="009D3952">
        <w:rPr>
          <w:rFonts w:ascii="Times New Roman" w:hAnsi="Times New Roman"/>
          <w:sz w:val="28"/>
          <w:szCs w:val="28"/>
        </w:rPr>
        <w:t xml:space="preserve">В районе  на предприятиях и учреждениях работают 27 коллективов физической культуры.  В  КФК  работу  ведут  общественники или закрепленные должностные лица. Занятия и соревнования проводятся на спортивных базах с. Новошешминск. В спортивных секциях занимаются 2016 человек, в т.ч. 422  женщины.  Ежемесячно организовываются соревнования по видам спорта: волейбол, мини-футбол, баскетбол, лыжные гонки, легкоатлетический кросс,  Спартакиады среди организаций и предприятий и Спартакиады среди сельских поселений.  </w:t>
      </w:r>
    </w:p>
    <w:p w:rsidR="00C05FE2" w:rsidRDefault="00C05FE2" w:rsidP="00526B30">
      <w:pPr>
        <w:spacing w:after="0" w:line="360" w:lineRule="auto"/>
        <w:rPr>
          <w:rFonts w:ascii="Times New Roman" w:hAnsi="Times New Roman"/>
          <w:sz w:val="28"/>
          <w:szCs w:val="28"/>
        </w:rPr>
      </w:pPr>
      <w:r w:rsidRPr="00F26130">
        <w:rPr>
          <w:rFonts w:ascii="Times New Roman" w:hAnsi="Times New Roman"/>
          <w:sz w:val="28"/>
          <w:szCs w:val="28"/>
        </w:rPr>
        <w:t xml:space="preserve">Руководители организаций, предприятий участвуют в районных спортивно-массовых мероприятиях, тем самым пропагандируют среди своих работников здоровый образ жизни, участвуют в соревнованиях различного уровня, за что поощряются бесплатными абонементами для посещения спортивных объектов. </w:t>
      </w:r>
    </w:p>
    <w:p w:rsidR="00251B70" w:rsidRDefault="00251B70" w:rsidP="00251B70">
      <w:pPr>
        <w:spacing w:after="0" w:line="360" w:lineRule="auto"/>
        <w:ind w:firstLine="567"/>
        <w:rPr>
          <w:rFonts w:ascii="Times New Roman" w:hAnsi="Times New Roman"/>
          <w:sz w:val="28"/>
          <w:szCs w:val="28"/>
        </w:rPr>
      </w:pPr>
      <w:r w:rsidRPr="00134271">
        <w:rPr>
          <w:rFonts w:ascii="Times New Roman" w:hAnsi="Times New Roman"/>
          <w:sz w:val="28"/>
          <w:szCs w:val="28"/>
        </w:rPr>
        <w:t>В  районе с 1 сентября 2014 года стартовала апробация Всероссийского спортивного комплекса «Готов к труду и обороне» (ВСК ГТО), которая является одним из мероприятий способствующее укреплению здоровья и приобщение учащихся, и взрослое население  к здоровому образу жизни.</w:t>
      </w:r>
      <w:r w:rsidR="009B76C5">
        <w:rPr>
          <w:rFonts w:ascii="Times New Roman" w:hAnsi="Times New Roman"/>
          <w:sz w:val="28"/>
          <w:szCs w:val="28"/>
        </w:rPr>
        <w:t xml:space="preserve"> </w:t>
      </w:r>
      <w:r>
        <w:rPr>
          <w:rFonts w:ascii="Times New Roman" w:hAnsi="Times New Roman"/>
          <w:sz w:val="28"/>
          <w:szCs w:val="28"/>
        </w:rPr>
        <w:t>Р</w:t>
      </w:r>
      <w:r w:rsidRPr="00656713">
        <w:rPr>
          <w:rFonts w:ascii="Times New Roman" w:hAnsi="Times New Roman"/>
          <w:sz w:val="28"/>
          <w:szCs w:val="28"/>
        </w:rPr>
        <w:t>азработан и утвержден план мероприятий по поэтапному внедрению Всероссийского спортивного комплекса «Готов к труду и обороне» (ВСК ГТО) в Новошешминском муниципальном районе, также отделом образования разработан план по внедрению ГТО во всех образовательных учреждениях созданы  тематические стенды и разделы на сайтах по норма</w:t>
      </w:r>
      <w:r>
        <w:rPr>
          <w:rFonts w:ascii="Times New Roman" w:hAnsi="Times New Roman"/>
          <w:sz w:val="28"/>
          <w:szCs w:val="28"/>
        </w:rPr>
        <w:t xml:space="preserve">тивным документам внедрения ГТО,  утвержден состав координационной комиссии по реализации </w:t>
      </w:r>
      <w:r w:rsidRPr="00656713">
        <w:rPr>
          <w:rFonts w:ascii="Times New Roman" w:hAnsi="Times New Roman"/>
          <w:sz w:val="28"/>
          <w:szCs w:val="28"/>
        </w:rPr>
        <w:t>Всероссийского спортивного комплекса «Готов к труду и обороне» (ВСК ГТО) в Новошешминском муниципальном районе</w:t>
      </w:r>
      <w:r>
        <w:rPr>
          <w:rFonts w:ascii="Times New Roman" w:hAnsi="Times New Roman"/>
          <w:sz w:val="28"/>
          <w:szCs w:val="28"/>
        </w:rPr>
        <w:t xml:space="preserve">.   </w:t>
      </w:r>
    </w:p>
    <w:p w:rsidR="00251B70" w:rsidRDefault="00251B70" w:rsidP="00251B70">
      <w:pPr>
        <w:pStyle w:val="ad"/>
        <w:spacing w:line="360" w:lineRule="auto"/>
        <w:ind w:firstLine="567"/>
        <w:rPr>
          <w:rFonts w:ascii="Times New Roman" w:hAnsi="Times New Roman"/>
          <w:sz w:val="28"/>
          <w:szCs w:val="28"/>
        </w:rPr>
      </w:pPr>
      <w:r>
        <w:rPr>
          <w:rFonts w:ascii="Times New Roman" w:hAnsi="Times New Roman"/>
          <w:sz w:val="28"/>
          <w:szCs w:val="28"/>
        </w:rPr>
        <w:t>Н</w:t>
      </w:r>
      <w:r w:rsidRPr="00134271">
        <w:rPr>
          <w:rFonts w:ascii="Times New Roman" w:hAnsi="Times New Roman"/>
          <w:sz w:val="28"/>
          <w:szCs w:val="28"/>
        </w:rPr>
        <w:t xml:space="preserve">а базе муниципального бюджетного образовательного учреждения  дополнительного образования детей «Новошешминская детско-юношеская спортивная школа Новошешминского муниципального района РТ» создан Центр тестирования по выполнению видов испытаний (тестов), нормативов, требований к оценке уровня знаний и умений в области физической культуры и спорта утверждено положение о центре и расписаны виды испытаний комплекса ГТО в зависимости от ступеней. </w:t>
      </w:r>
    </w:p>
    <w:p w:rsidR="00251B70" w:rsidRPr="00134271" w:rsidRDefault="00251B70" w:rsidP="00251B70">
      <w:pPr>
        <w:pStyle w:val="ad"/>
        <w:spacing w:line="360" w:lineRule="auto"/>
        <w:ind w:firstLine="567"/>
        <w:rPr>
          <w:rFonts w:ascii="Times New Roman" w:hAnsi="Times New Roman"/>
          <w:bCs/>
          <w:sz w:val="28"/>
          <w:szCs w:val="28"/>
          <w:lang w:eastAsia="ar-SA"/>
        </w:rPr>
      </w:pPr>
      <w:r w:rsidRPr="00134271">
        <w:rPr>
          <w:rFonts w:ascii="Times New Roman" w:hAnsi="Times New Roman"/>
          <w:bCs/>
          <w:sz w:val="28"/>
          <w:szCs w:val="28"/>
          <w:lang w:eastAsia="ar-SA"/>
        </w:rPr>
        <w:t>Все спортивные мероприятия в районе проходят с элементами комп</w:t>
      </w:r>
      <w:r>
        <w:rPr>
          <w:rFonts w:ascii="Times New Roman" w:hAnsi="Times New Roman"/>
          <w:bCs/>
          <w:sz w:val="28"/>
          <w:szCs w:val="28"/>
          <w:lang w:eastAsia="ar-SA"/>
        </w:rPr>
        <w:t>лекса ГТО. Н</w:t>
      </w:r>
      <w:r w:rsidRPr="00134271">
        <w:rPr>
          <w:rFonts w:ascii="Times New Roman" w:hAnsi="Times New Roman"/>
          <w:bCs/>
          <w:sz w:val="28"/>
          <w:szCs w:val="28"/>
          <w:lang w:eastAsia="ar-SA"/>
        </w:rPr>
        <w:t>аселение района в возрасте от 25 до 70 лет (более 600 человек) прошли 1-ый и 2-ый этап тестирования по нормативам ВСК ГТО</w:t>
      </w:r>
      <w:r>
        <w:rPr>
          <w:rFonts w:ascii="Times New Roman" w:hAnsi="Times New Roman"/>
          <w:bCs/>
          <w:sz w:val="28"/>
          <w:szCs w:val="28"/>
          <w:lang w:eastAsia="ar-SA"/>
        </w:rPr>
        <w:t>.</w:t>
      </w:r>
    </w:p>
    <w:p w:rsidR="00251B70" w:rsidRPr="00134271" w:rsidRDefault="00251B70" w:rsidP="00251B70">
      <w:pPr>
        <w:pStyle w:val="afe"/>
        <w:spacing w:after="0" w:line="360" w:lineRule="auto"/>
        <w:ind w:firstLine="567"/>
      </w:pPr>
      <w:r w:rsidRPr="00134271">
        <w:rPr>
          <w:rFonts w:ascii="Times New Roman" w:hAnsi="Times New Roman"/>
          <w:sz w:val="28"/>
          <w:szCs w:val="28"/>
        </w:rPr>
        <w:t>Информационно – пропагандистское обеспечение по внедрению и реализации Всероссийского физкультурно-спортивного комплекса «Готов к труду и обороне» (ГТО) освещается в районной газете, на портале муниципальных образований и социальной сети.</w:t>
      </w:r>
    </w:p>
    <w:p w:rsidR="00C05FE2" w:rsidRPr="009D3952" w:rsidRDefault="00C05FE2" w:rsidP="004712FF">
      <w:pPr>
        <w:spacing w:line="360" w:lineRule="auto"/>
        <w:ind w:firstLine="708"/>
        <w:rPr>
          <w:rFonts w:ascii="Times New Roman" w:hAnsi="Times New Roman"/>
        </w:rPr>
      </w:pPr>
      <w:r w:rsidRPr="009D3952">
        <w:rPr>
          <w:rFonts w:ascii="Times New Roman" w:hAnsi="Times New Roman"/>
          <w:sz w:val="28"/>
          <w:szCs w:val="28"/>
        </w:rPr>
        <w:t>В наши дни здоровье становиться  социальным свойством лично обеспечивающим человеку его конкурентоспособность, профессионализм, активное долголетие, и в конечном счете – материальное благополучие. Быть здоровым – должно быть модно!</w:t>
      </w:r>
    </w:p>
    <w:p w:rsidR="00F07764" w:rsidRPr="009E7C45" w:rsidRDefault="00F07764" w:rsidP="008F1ABE">
      <w:pPr>
        <w:spacing w:line="360" w:lineRule="auto"/>
        <w:jc w:val="center"/>
        <w:rPr>
          <w:rFonts w:ascii="Times New Roman" w:hAnsi="Times New Roman"/>
          <w:b/>
          <w:bCs/>
          <w:color w:val="1F497D"/>
          <w:sz w:val="28"/>
          <w:szCs w:val="28"/>
        </w:rPr>
      </w:pPr>
      <w:r w:rsidRPr="009E7C45">
        <w:rPr>
          <w:rFonts w:ascii="Times New Roman" w:hAnsi="Times New Roman"/>
          <w:b/>
          <w:bCs/>
          <w:color w:val="1F497D"/>
          <w:sz w:val="28"/>
          <w:szCs w:val="28"/>
          <w:lang w:val="en-US"/>
        </w:rPr>
        <w:t>SWOT</w:t>
      </w:r>
      <w:r w:rsidRPr="009E7C45">
        <w:rPr>
          <w:rFonts w:ascii="Times New Roman" w:hAnsi="Times New Roman"/>
          <w:b/>
          <w:bCs/>
          <w:color w:val="1F497D"/>
          <w:sz w:val="28"/>
          <w:szCs w:val="28"/>
        </w:rPr>
        <w:t>-анализ</w:t>
      </w:r>
    </w:p>
    <w:tbl>
      <w:tblPr>
        <w:tblW w:w="9085"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4665"/>
        <w:gridCol w:w="4420"/>
      </w:tblGrid>
      <w:tr w:rsidR="00F07764" w:rsidRPr="009E7C45" w:rsidTr="009E7C45">
        <w:trPr>
          <w:trHeight w:val="750"/>
        </w:trPr>
        <w:tc>
          <w:tcPr>
            <w:tcW w:w="9085" w:type="dxa"/>
            <w:gridSpan w:val="2"/>
            <w:shd w:val="clear" w:color="auto" w:fill="C0504D"/>
            <w:vAlign w:val="center"/>
          </w:tcPr>
          <w:p w:rsidR="00F07764" w:rsidRPr="009E7C45" w:rsidRDefault="00F07764" w:rsidP="008F1ABE">
            <w:pPr>
              <w:pStyle w:val="afe"/>
              <w:spacing w:line="360" w:lineRule="auto"/>
              <w:ind w:left="34"/>
              <w:jc w:val="center"/>
              <w:outlineLvl w:val="0"/>
              <w:rPr>
                <w:rFonts w:ascii="Times New Roman" w:hAnsi="Times New Roman"/>
                <w:b/>
                <w:sz w:val="24"/>
                <w:szCs w:val="24"/>
              </w:rPr>
            </w:pPr>
          </w:p>
          <w:p w:rsidR="00F07764" w:rsidRPr="009E7C45" w:rsidRDefault="00F07764" w:rsidP="008F1ABE">
            <w:pPr>
              <w:pStyle w:val="afe"/>
              <w:spacing w:line="360" w:lineRule="auto"/>
              <w:ind w:left="34"/>
              <w:jc w:val="center"/>
              <w:outlineLvl w:val="0"/>
              <w:rPr>
                <w:rFonts w:ascii="Times New Roman" w:hAnsi="Times New Roman"/>
                <w:b/>
                <w:color w:val="FFFFFF"/>
                <w:sz w:val="24"/>
                <w:szCs w:val="24"/>
              </w:rPr>
            </w:pPr>
            <w:r w:rsidRPr="009E7C45">
              <w:rPr>
                <w:rFonts w:ascii="Times New Roman" w:hAnsi="Times New Roman"/>
                <w:b/>
                <w:color w:val="FFFFFF"/>
                <w:sz w:val="24"/>
                <w:szCs w:val="24"/>
              </w:rPr>
              <w:t>Физическая культура и спорт</w:t>
            </w:r>
          </w:p>
          <w:p w:rsidR="00F07764" w:rsidRPr="009E7C45" w:rsidRDefault="00F07764" w:rsidP="008F1ABE">
            <w:pPr>
              <w:pStyle w:val="afe"/>
              <w:spacing w:line="360" w:lineRule="auto"/>
              <w:ind w:left="34"/>
              <w:jc w:val="center"/>
              <w:outlineLvl w:val="0"/>
              <w:rPr>
                <w:rFonts w:ascii="Times New Roman" w:hAnsi="Times New Roman"/>
                <w:sz w:val="24"/>
                <w:szCs w:val="24"/>
              </w:rPr>
            </w:pPr>
          </w:p>
        </w:tc>
      </w:tr>
      <w:tr w:rsidR="00F07764" w:rsidRPr="009E7C45" w:rsidTr="00606902">
        <w:trPr>
          <w:trHeight w:val="555"/>
        </w:trPr>
        <w:tc>
          <w:tcPr>
            <w:tcW w:w="4665" w:type="dxa"/>
            <w:vAlign w:val="center"/>
          </w:tcPr>
          <w:p w:rsidR="00F07764" w:rsidRPr="009E7C45" w:rsidRDefault="00F07764" w:rsidP="008F1ABE">
            <w:pPr>
              <w:pStyle w:val="afe"/>
              <w:spacing w:line="360" w:lineRule="auto"/>
              <w:ind w:left="34"/>
              <w:jc w:val="center"/>
              <w:outlineLvl w:val="0"/>
              <w:rPr>
                <w:rFonts w:ascii="Times New Roman" w:hAnsi="Times New Roman"/>
                <w:b/>
                <w:sz w:val="24"/>
                <w:szCs w:val="24"/>
              </w:rPr>
            </w:pPr>
            <w:r w:rsidRPr="009E7C45">
              <w:rPr>
                <w:rFonts w:ascii="Times New Roman" w:hAnsi="Times New Roman"/>
                <w:b/>
                <w:sz w:val="24"/>
                <w:szCs w:val="24"/>
              </w:rPr>
              <w:t>Сильные стороны (Strengths)</w:t>
            </w:r>
          </w:p>
        </w:tc>
        <w:tc>
          <w:tcPr>
            <w:tcW w:w="4420" w:type="dxa"/>
            <w:vAlign w:val="center"/>
          </w:tcPr>
          <w:p w:rsidR="00F07764" w:rsidRPr="009E7C45" w:rsidRDefault="00F07764" w:rsidP="008F1ABE">
            <w:pPr>
              <w:pStyle w:val="afe"/>
              <w:spacing w:line="360" w:lineRule="auto"/>
              <w:ind w:left="142" w:firstLine="142"/>
              <w:outlineLvl w:val="0"/>
              <w:rPr>
                <w:rFonts w:ascii="Times New Roman" w:hAnsi="Times New Roman"/>
                <w:b/>
                <w:bCs/>
                <w:sz w:val="24"/>
                <w:szCs w:val="24"/>
              </w:rPr>
            </w:pPr>
            <w:r w:rsidRPr="009E7C45">
              <w:rPr>
                <w:rFonts w:ascii="Times New Roman" w:hAnsi="Times New Roman"/>
                <w:b/>
                <w:bCs/>
                <w:sz w:val="24"/>
                <w:szCs w:val="24"/>
              </w:rPr>
              <w:t>Слабые стороны (Weaknesses)</w:t>
            </w:r>
          </w:p>
        </w:tc>
      </w:tr>
      <w:tr w:rsidR="00F07764" w:rsidRPr="009E7C45" w:rsidTr="00606902">
        <w:trPr>
          <w:trHeight w:val="775"/>
        </w:trPr>
        <w:tc>
          <w:tcPr>
            <w:tcW w:w="4665" w:type="dxa"/>
            <w:vAlign w:val="center"/>
          </w:tcPr>
          <w:p w:rsidR="00F07764" w:rsidRPr="009E7C45" w:rsidRDefault="00504620" w:rsidP="008F1ABE">
            <w:pPr>
              <w:pStyle w:val="afe"/>
              <w:spacing w:line="360" w:lineRule="auto"/>
              <w:ind w:left="34"/>
              <w:outlineLvl w:val="0"/>
              <w:rPr>
                <w:rFonts w:ascii="Times New Roman" w:hAnsi="Times New Roman"/>
                <w:b/>
                <w:bCs/>
                <w:sz w:val="24"/>
                <w:szCs w:val="24"/>
              </w:rPr>
            </w:pPr>
            <w:r w:rsidRPr="009E7C45">
              <w:rPr>
                <w:rFonts w:ascii="Times New Roman" w:hAnsi="Times New Roman"/>
                <w:sz w:val="24"/>
                <w:szCs w:val="24"/>
              </w:rPr>
              <w:t>Принимаемые в районе меры по укреплению материально-спортивной базы и совершенствованию спортивно-оздоровительной работы. Незначительный, но стабильный рост по основным показателям.</w:t>
            </w:r>
          </w:p>
        </w:tc>
        <w:tc>
          <w:tcPr>
            <w:tcW w:w="4420" w:type="dxa"/>
            <w:vAlign w:val="center"/>
          </w:tcPr>
          <w:p w:rsidR="00F07764" w:rsidRPr="009E7C45" w:rsidRDefault="00A74524" w:rsidP="008F1ABE">
            <w:pPr>
              <w:pStyle w:val="afe"/>
              <w:spacing w:line="360" w:lineRule="auto"/>
              <w:ind w:left="142"/>
              <w:outlineLvl w:val="0"/>
              <w:rPr>
                <w:rFonts w:ascii="Times New Roman" w:hAnsi="Times New Roman"/>
                <w:bCs/>
                <w:sz w:val="24"/>
                <w:szCs w:val="24"/>
              </w:rPr>
            </w:pPr>
            <w:r w:rsidRPr="009E7C45">
              <w:rPr>
                <w:rFonts w:ascii="Times New Roman" w:hAnsi="Times New Roman"/>
                <w:bCs/>
                <w:sz w:val="24"/>
                <w:szCs w:val="24"/>
              </w:rPr>
              <w:t xml:space="preserve">Для хорошей организации физкультурно – оздоровительной и спортивной работы со всеми категориями жителей сельской местности остро не хватает современного спортинвентаря и оборудования (лыжного инвентаря, коньков, тренажеров, теннисных столов и т.д.). Это прежде всего относится к школам, где сосредоточены основные спортсооружения. </w:t>
            </w:r>
          </w:p>
        </w:tc>
      </w:tr>
      <w:tr w:rsidR="00F07764" w:rsidRPr="009E7C45" w:rsidTr="00606902">
        <w:trPr>
          <w:trHeight w:val="718"/>
        </w:trPr>
        <w:tc>
          <w:tcPr>
            <w:tcW w:w="4665" w:type="dxa"/>
            <w:vAlign w:val="center"/>
          </w:tcPr>
          <w:p w:rsidR="00F07764" w:rsidRPr="009E7C45" w:rsidRDefault="00F07764" w:rsidP="008F1ABE">
            <w:pPr>
              <w:pStyle w:val="afe"/>
              <w:spacing w:line="360" w:lineRule="auto"/>
              <w:ind w:left="34"/>
              <w:outlineLvl w:val="0"/>
              <w:rPr>
                <w:rFonts w:ascii="Times New Roman" w:hAnsi="Times New Roman"/>
                <w:b/>
                <w:sz w:val="24"/>
                <w:szCs w:val="24"/>
              </w:rPr>
            </w:pPr>
            <w:r w:rsidRPr="009E7C45">
              <w:rPr>
                <w:rFonts w:ascii="Times New Roman" w:hAnsi="Times New Roman"/>
                <w:b/>
                <w:sz w:val="24"/>
                <w:szCs w:val="24"/>
              </w:rPr>
              <w:t>Возможности для развития (Opportunities)</w:t>
            </w:r>
          </w:p>
        </w:tc>
        <w:tc>
          <w:tcPr>
            <w:tcW w:w="4420" w:type="dxa"/>
            <w:vAlign w:val="center"/>
          </w:tcPr>
          <w:p w:rsidR="00F07764" w:rsidRPr="009E7C45" w:rsidRDefault="00F07764" w:rsidP="008F1ABE">
            <w:pPr>
              <w:pStyle w:val="afe"/>
              <w:spacing w:line="360" w:lineRule="auto"/>
              <w:ind w:left="142" w:firstLine="142"/>
              <w:jc w:val="center"/>
              <w:outlineLvl w:val="0"/>
              <w:rPr>
                <w:rFonts w:ascii="Times New Roman" w:hAnsi="Times New Roman"/>
                <w:b/>
                <w:sz w:val="24"/>
                <w:szCs w:val="24"/>
              </w:rPr>
            </w:pPr>
            <w:r w:rsidRPr="009E7C45">
              <w:rPr>
                <w:rFonts w:ascii="Times New Roman" w:hAnsi="Times New Roman"/>
                <w:b/>
                <w:sz w:val="24"/>
                <w:szCs w:val="24"/>
              </w:rPr>
              <w:t>Угрозы (Threats)</w:t>
            </w:r>
          </w:p>
        </w:tc>
      </w:tr>
      <w:tr w:rsidR="00F07764" w:rsidRPr="009E7C45" w:rsidTr="00606902">
        <w:trPr>
          <w:trHeight w:val="528"/>
        </w:trPr>
        <w:tc>
          <w:tcPr>
            <w:tcW w:w="4665" w:type="dxa"/>
            <w:vAlign w:val="center"/>
          </w:tcPr>
          <w:p w:rsidR="00F07764" w:rsidRPr="009E7C45" w:rsidRDefault="00504620" w:rsidP="008F1ABE">
            <w:pPr>
              <w:pStyle w:val="afe"/>
              <w:spacing w:line="360" w:lineRule="auto"/>
              <w:ind w:left="34"/>
              <w:outlineLvl w:val="0"/>
              <w:rPr>
                <w:rFonts w:ascii="Times New Roman" w:hAnsi="Times New Roman"/>
                <w:sz w:val="24"/>
                <w:szCs w:val="24"/>
              </w:rPr>
            </w:pPr>
            <w:r w:rsidRPr="009E7C45">
              <w:rPr>
                <w:rFonts w:ascii="Times New Roman" w:hAnsi="Times New Roman"/>
                <w:sz w:val="24"/>
                <w:szCs w:val="24"/>
              </w:rPr>
              <w:t>Тренд на здоровый образ жизни</w:t>
            </w:r>
            <w:r w:rsidR="00CC4A0B" w:rsidRPr="009E7C45">
              <w:rPr>
                <w:rFonts w:ascii="Times New Roman" w:hAnsi="Times New Roman"/>
                <w:sz w:val="24"/>
                <w:szCs w:val="24"/>
              </w:rPr>
              <w:t>.</w:t>
            </w:r>
          </w:p>
        </w:tc>
        <w:tc>
          <w:tcPr>
            <w:tcW w:w="4420" w:type="dxa"/>
            <w:vAlign w:val="center"/>
          </w:tcPr>
          <w:p w:rsidR="00F07764" w:rsidRPr="009E7C45" w:rsidRDefault="00A74524" w:rsidP="008F1ABE">
            <w:pPr>
              <w:pStyle w:val="afe"/>
              <w:spacing w:line="360" w:lineRule="auto"/>
              <w:ind w:left="142"/>
              <w:outlineLvl w:val="0"/>
              <w:rPr>
                <w:rFonts w:ascii="Times New Roman" w:hAnsi="Times New Roman"/>
                <w:sz w:val="24"/>
                <w:szCs w:val="24"/>
              </w:rPr>
            </w:pPr>
            <w:r w:rsidRPr="009E7C45">
              <w:rPr>
                <w:rFonts w:ascii="Times New Roman" w:hAnsi="Times New Roman"/>
                <w:sz w:val="24"/>
                <w:szCs w:val="24"/>
              </w:rPr>
              <w:t>Снижается интерес</w:t>
            </w:r>
            <w:r w:rsidRPr="009E7C45">
              <w:rPr>
                <w:rFonts w:ascii="Times New Roman" w:hAnsi="Times New Roman"/>
              </w:rPr>
              <w:t xml:space="preserve"> </w:t>
            </w:r>
            <w:r w:rsidRPr="009E7C45">
              <w:rPr>
                <w:rFonts w:ascii="Times New Roman" w:hAnsi="Times New Roman"/>
                <w:sz w:val="24"/>
                <w:szCs w:val="24"/>
              </w:rPr>
              <w:t>у значительной части населения к занятию спортом.</w:t>
            </w:r>
            <w:r w:rsidR="00F07764" w:rsidRPr="009E7C45">
              <w:rPr>
                <w:rFonts w:ascii="Times New Roman" w:hAnsi="Times New Roman"/>
                <w:sz w:val="24"/>
                <w:szCs w:val="24"/>
              </w:rPr>
              <w:t xml:space="preserve"> </w:t>
            </w:r>
          </w:p>
        </w:tc>
      </w:tr>
    </w:tbl>
    <w:p w:rsidR="00606902" w:rsidRPr="00606902" w:rsidRDefault="00606902" w:rsidP="00606902">
      <w:pPr>
        <w:spacing w:after="0" w:line="360" w:lineRule="auto"/>
        <w:jc w:val="center"/>
        <w:rPr>
          <w:rFonts w:ascii="Times New Roman" w:hAnsi="Times New Roman"/>
          <w:sz w:val="28"/>
          <w:szCs w:val="28"/>
        </w:rPr>
      </w:pPr>
      <w:r w:rsidRPr="00606902">
        <w:rPr>
          <w:rFonts w:ascii="Times New Roman" w:hAnsi="Times New Roman"/>
          <w:sz w:val="28"/>
          <w:szCs w:val="28"/>
        </w:rPr>
        <w:t>В ходе анализа  работы  по развитию физической культуры и спорта в Новошешминском муниципальном районе выявлены следующие проблемы:</w:t>
      </w:r>
    </w:p>
    <w:p w:rsidR="00606902" w:rsidRPr="00606902" w:rsidRDefault="00606902" w:rsidP="009762CB">
      <w:pPr>
        <w:spacing w:after="0" w:line="360" w:lineRule="auto"/>
        <w:ind w:left="567"/>
        <w:rPr>
          <w:rFonts w:ascii="Times New Roman" w:hAnsi="Times New Roman"/>
          <w:sz w:val="28"/>
          <w:szCs w:val="28"/>
        </w:rPr>
      </w:pPr>
      <w:r w:rsidRPr="00606902">
        <w:rPr>
          <w:rFonts w:ascii="Times New Roman" w:hAnsi="Times New Roman"/>
          <w:sz w:val="28"/>
          <w:szCs w:val="28"/>
        </w:rPr>
        <w:t xml:space="preserve">- </w:t>
      </w:r>
      <w:r>
        <w:rPr>
          <w:rFonts w:ascii="Times New Roman" w:hAnsi="Times New Roman"/>
          <w:sz w:val="28"/>
          <w:szCs w:val="28"/>
        </w:rPr>
        <w:t>н</w:t>
      </w:r>
      <w:r w:rsidRPr="00606902">
        <w:rPr>
          <w:rFonts w:ascii="Times New Roman" w:hAnsi="Times New Roman"/>
          <w:sz w:val="28"/>
          <w:szCs w:val="28"/>
        </w:rPr>
        <w:t>едостаточное развитие инфраструктуры содействующей взрослению,  воспитанию детей и доступности для людей с ограниченными возможностями здоровья;</w:t>
      </w:r>
    </w:p>
    <w:p w:rsidR="00606902" w:rsidRPr="00606902" w:rsidRDefault="00606902" w:rsidP="009762CB">
      <w:pPr>
        <w:spacing w:after="0" w:line="360" w:lineRule="auto"/>
        <w:ind w:left="567"/>
        <w:rPr>
          <w:rFonts w:ascii="Times New Roman" w:hAnsi="Times New Roman"/>
          <w:sz w:val="28"/>
          <w:szCs w:val="28"/>
          <w:shd w:val="clear" w:color="auto" w:fill="FFFFFF"/>
        </w:rPr>
      </w:pPr>
      <w:r w:rsidRPr="00606902">
        <w:rPr>
          <w:rFonts w:ascii="Times New Roman" w:hAnsi="Times New Roman"/>
          <w:sz w:val="28"/>
          <w:szCs w:val="28"/>
        </w:rPr>
        <w:t>- понижение качества</w:t>
      </w:r>
      <w:r w:rsidRPr="00606902">
        <w:rPr>
          <w:rFonts w:ascii="Times New Roman" w:hAnsi="Times New Roman"/>
          <w:sz w:val="28"/>
          <w:szCs w:val="28"/>
          <w:shd w:val="clear" w:color="auto" w:fill="FFFFFF"/>
        </w:rPr>
        <w:t xml:space="preserve"> здоровья населения;</w:t>
      </w:r>
    </w:p>
    <w:p w:rsidR="00606902" w:rsidRPr="00606902" w:rsidRDefault="00606902" w:rsidP="009762CB">
      <w:pPr>
        <w:spacing w:after="0" w:line="360" w:lineRule="auto"/>
        <w:ind w:left="567"/>
        <w:rPr>
          <w:rFonts w:ascii="Times New Roman" w:hAnsi="Times New Roman"/>
          <w:sz w:val="28"/>
          <w:szCs w:val="28"/>
          <w:shd w:val="clear" w:color="auto" w:fill="FFFFFF"/>
        </w:rPr>
      </w:pPr>
      <w:r w:rsidRPr="00606902">
        <w:rPr>
          <w:rFonts w:ascii="Times New Roman" w:hAnsi="Times New Roman"/>
          <w:sz w:val="28"/>
          <w:szCs w:val="28"/>
          <w:shd w:val="clear" w:color="auto" w:fill="FFFFFF"/>
        </w:rPr>
        <w:t>- низкая подготовка спортивного резерва и спортсменов высокого класса;</w:t>
      </w:r>
    </w:p>
    <w:p w:rsidR="00606902" w:rsidRDefault="00606902" w:rsidP="009762CB">
      <w:pPr>
        <w:spacing w:after="0" w:line="360" w:lineRule="auto"/>
        <w:ind w:left="567"/>
        <w:rPr>
          <w:rFonts w:ascii="Times New Roman" w:hAnsi="Times New Roman"/>
          <w:sz w:val="28"/>
          <w:szCs w:val="28"/>
          <w:shd w:val="clear" w:color="auto" w:fill="FFFFFF"/>
        </w:rPr>
      </w:pPr>
      <w:r w:rsidRPr="00606902">
        <w:rPr>
          <w:rFonts w:ascii="Times New Roman" w:hAnsi="Times New Roman"/>
          <w:sz w:val="28"/>
          <w:szCs w:val="28"/>
          <w:shd w:val="clear" w:color="auto" w:fill="FFFFFF"/>
        </w:rPr>
        <w:t>- недостаток квалицированных тренеров.</w:t>
      </w:r>
    </w:p>
    <w:p w:rsidR="00606902" w:rsidRPr="00606902" w:rsidRDefault="00606902" w:rsidP="00606902">
      <w:pPr>
        <w:spacing w:after="0" w:line="360" w:lineRule="auto"/>
        <w:jc w:val="right"/>
        <w:rPr>
          <w:rFonts w:ascii="Times New Roman" w:hAnsi="Times New Roman"/>
          <w:shd w:val="clear" w:color="auto" w:fill="FFFFFF"/>
        </w:rPr>
      </w:pPr>
      <w:r w:rsidRPr="00606902">
        <w:rPr>
          <w:rFonts w:ascii="Times New Roman" w:hAnsi="Times New Roman"/>
          <w:shd w:val="clear" w:color="auto" w:fill="FFFFFF"/>
        </w:rPr>
        <w:t xml:space="preserve">Таблица </w:t>
      </w:r>
      <w:r w:rsidR="00567C6D">
        <w:rPr>
          <w:rFonts w:ascii="Times New Roman" w:hAnsi="Times New Roman"/>
          <w:shd w:val="clear" w:color="auto" w:fill="FFFFFF"/>
        </w:rPr>
        <w:t>13</w:t>
      </w:r>
    </w:p>
    <w:p w:rsidR="00606902" w:rsidRPr="00606902" w:rsidRDefault="00606902" w:rsidP="00606902">
      <w:pPr>
        <w:spacing w:after="0"/>
        <w:jc w:val="center"/>
        <w:rPr>
          <w:rFonts w:ascii="Times New Roman" w:hAnsi="Times New Roman"/>
          <w:b/>
          <w:sz w:val="28"/>
          <w:szCs w:val="28"/>
        </w:rPr>
      </w:pPr>
      <w:r w:rsidRPr="00606902">
        <w:rPr>
          <w:rFonts w:ascii="Times New Roman" w:hAnsi="Times New Roman"/>
          <w:b/>
          <w:sz w:val="28"/>
          <w:szCs w:val="28"/>
        </w:rPr>
        <w:t xml:space="preserve">План мероприятий по реализации в сфере </w:t>
      </w:r>
      <w:r w:rsidRPr="00606902">
        <w:rPr>
          <w:rFonts w:ascii="Times New Roman" w:hAnsi="Times New Roman"/>
          <w:b/>
          <w:sz w:val="28"/>
        </w:rPr>
        <w:t>физкультуры и спорта</w:t>
      </w:r>
    </w:p>
    <w:p w:rsidR="00606902" w:rsidRPr="00606902" w:rsidRDefault="00606902" w:rsidP="00606902">
      <w:pPr>
        <w:spacing w:after="0" w:line="240" w:lineRule="auto"/>
        <w:jc w:val="center"/>
        <w:rPr>
          <w:rFonts w:ascii="Times New Roman" w:hAnsi="Times New Roman"/>
          <w:sz w:val="22"/>
          <w:szCs w:val="22"/>
        </w:rPr>
      </w:pP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064"/>
        <w:gridCol w:w="1236"/>
        <w:gridCol w:w="1045"/>
        <w:gridCol w:w="1673"/>
        <w:gridCol w:w="1215"/>
      </w:tblGrid>
      <w:tr w:rsidR="00606902" w:rsidRPr="00606902" w:rsidTr="00606902">
        <w:trPr>
          <w:trHeight w:val="1667"/>
        </w:trPr>
        <w:tc>
          <w:tcPr>
            <w:tcW w:w="271"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w:t>
            </w:r>
          </w:p>
        </w:tc>
        <w:tc>
          <w:tcPr>
            <w:tcW w:w="2081"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Мероприятия</w:t>
            </w:r>
          </w:p>
        </w:tc>
        <w:tc>
          <w:tcPr>
            <w:tcW w:w="633"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Сроки исполнения</w:t>
            </w:r>
          </w:p>
        </w:tc>
        <w:tc>
          <w:tcPr>
            <w:tcW w:w="535"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Ответственные исполнители</w:t>
            </w:r>
          </w:p>
        </w:tc>
        <w:tc>
          <w:tcPr>
            <w:tcW w:w="857"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 xml:space="preserve">Источник финансирования </w:t>
            </w:r>
          </w:p>
        </w:tc>
        <w:tc>
          <w:tcPr>
            <w:tcW w:w="622" w:type="pct"/>
          </w:tcPr>
          <w:p w:rsidR="00606902" w:rsidRPr="00606902" w:rsidRDefault="00606902" w:rsidP="00606902">
            <w:pPr>
              <w:jc w:val="center"/>
              <w:rPr>
                <w:rFonts w:ascii="Times New Roman" w:hAnsi="Times New Roman"/>
                <w:b/>
                <w:sz w:val="24"/>
                <w:szCs w:val="24"/>
              </w:rPr>
            </w:pPr>
            <w:r>
              <w:rPr>
                <w:rFonts w:ascii="Times New Roman" w:hAnsi="Times New Roman"/>
                <w:b/>
                <w:sz w:val="24"/>
                <w:szCs w:val="24"/>
              </w:rPr>
              <w:t>Объем финансирования, тыс. руб.</w:t>
            </w:r>
          </w:p>
        </w:tc>
      </w:tr>
      <w:tr w:rsidR="00606902" w:rsidRPr="00606902" w:rsidTr="00606902">
        <w:trPr>
          <w:trHeight w:val="1503"/>
        </w:trPr>
        <w:tc>
          <w:tcPr>
            <w:tcW w:w="271"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1.</w:t>
            </w:r>
          </w:p>
        </w:tc>
        <w:tc>
          <w:tcPr>
            <w:tcW w:w="2081" w:type="pct"/>
          </w:tcPr>
          <w:p w:rsidR="00606902" w:rsidRPr="009762CB" w:rsidRDefault="00606902" w:rsidP="00606902">
            <w:pPr>
              <w:rPr>
                <w:rFonts w:ascii="Times New Roman" w:hAnsi="Times New Roman"/>
                <w:sz w:val="24"/>
                <w:szCs w:val="24"/>
              </w:rPr>
            </w:pPr>
            <w:r w:rsidRPr="009762CB">
              <w:rPr>
                <w:rFonts w:ascii="Times New Roman" w:hAnsi="Times New Roman"/>
                <w:sz w:val="24"/>
                <w:szCs w:val="24"/>
              </w:rPr>
              <w:t>Строительство и реконструкция универсальных спортивных площадок</w:t>
            </w:r>
          </w:p>
        </w:tc>
        <w:tc>
          <w:tcPr>
            <w:tcW w:w="633" w:type="pct"/>
          </w:tcPr>
          <w:p w:rsidR="00606902" w:rsidRPr="00606902" w:rsidRDefault="00606902" w:rsidP="00606902">
            <w:pPr>
              <w:jc w:val="center"/>
              <w:rPr>
                <w:rFonts w:ascii="Times New Roman" w:hAnsi="Times New Roman"/>
              </w:rPr>
            </w:pPr>
            <w:r w:rsidRPr="00606902">
              <w:rPr>
                <w:rFonts w:ascii="Times New Roman" w:hAnsi="Times New Roman"/>
              </w:rPr>
              <w:t>2017-2020 гг.</w:t>
            </w:r>
          </w:p>
        </w:tc>
        <w:tc>
          <w:tcPr>
            <w:tcW w:w="535" w:type="pct"/>
          </w:tcPr>
          <w:p w:rsidR="00606902" w:rsidRPr="00606902" w:rsidRDefault="00606902" w:rsidP="00606902">
            <w:pPr>
              <w:jc w:val="center"/>
              <w:rPr>
                <w:rFonts w:ascii="Times New Roman" w:hAnsi="Times New Roman"/>
              </w:rPr>
            </w:pPr>
            <w:r w:rsidRPr="00606902">
              <w:rPr>
                <w:rFonts w:ascii="Times New Roman" w:hAnsi="Times New Roman"/>
              </w:rPr>
              <w:t>Отдел строительства, архитектуры и ЖКХ, ОДМСиТ ИК НМР</w:t>
            </w:r>
          </w:p>
        </w:tc>
        <w:tc>
          <w:tcPr>
            <w:tcW w:w="857" w:type="pct"/>
          </w:tcPr>
          <w:p w:rsidR="00606902" w:rsidRPr="00606902" w:rsidRDefault="00606902" w:rsidP="00606902">
            <w:pPr>
              <w:jc w:val="center"/>
              <w:rPr>
                <w:rFonts w:ascii="Times New Roman" w:hAnsi="Times New Roman"/>
              </w:rPr>
            </w:pPr>
            <w:r w:rsidRPr="00606902">
              <w:rPr>
                <w:rFonts w:ascii="Times New Roman" w:hAnsi="Times New Roman"/>
              </w:rPr>
              <w:t>Республиканский бюджет</w:t>
            </w:r>
          </w:p>
        </w:tc>
        <w:tc>
          <w:tcPr>
            <w:tcW w:w="622" w:type="pct"/>
          </w:tcPr>
          <w:p w:rsidR="00606902" w:rsidRPr="00606902" w:rsidRDefault="00606902" w:rsidP="00606902">
            <w:pPr>
              <w:jc w:val="center"/>
              <w:rPr>
                <w:rFonts w:ascii="Times New Roman" w:hAnsi="Times New Roman"/>
              </w:rPr>
            </w:pPr>
            <w:r>
              <w:rPr>
                <w:rFonts w:ascii="Times New Roman" w:hAnsi="Times New Roman"/>
              </w:rPr>
              <w:t>12000,0</w:t>
            </w:r>
            <w:r w:rsidRPr="00606902">
              <w:rPr>
                <w:rFonts w:ascii="Times New Roman" w:hAnsi="Times New Roman"/>
              </w:rPr>
              <w:t>.</w:t>
            </w:r>
          </w:p>
        </w:tc>
      </w:tr>
      <w:tr w:rsidR="00606902" w:rsidRPr="00606902" w:rsidTr="00606902">
        <w:trPr>
          <w:trHeight w:val="2025"/>
        </w:trPr>
        <w:tc>
          <w:tcPr>
            <w:tcW w:w="271"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2</w:t>
            </w:r>
          </w:p>
        </w:tc>
        <w:tc>
          <w:tcPr>
            <w:tcW w:w="2081" w:type="pct"/>
          </w:tcPr>
          <w:p w:rsidR="00606902" w:rsidRPr="009762CB" w:rsidRDefault="00606902" w:rsidP="00606902">
            <w:pPr>
              <w:rPr>
                <w:rFonts w:ascii="Times New Roman" w:hAnsi="Times New Roman"/>
                <w:sz w:val="24"/>
                <w:szCs w:val="24"/>
              </w:rPr>
            </w:pPr>
            <w:r w:rsidRPr="009762CB">
              <w:rPr>
                <w:rFonts w:ascii="Times New Roman" w:hAnsi="Times New Roman"/>
                <w:sz w:val="24"/>
                <w:szCs w:val="24"/>
              </w:rPr>
              <w:t>Создание спортивной инфраструктуры с учетом особенностей и традиций населенного пункта, доступности для инвалидов и людей с ограниченными возможностями здоровья, а также существующей социальной и спортивной инфраструктуры (спортивные площадки, вело- пешеходные дорожки, крытые малобюджетные спортивные сооружения для круглогодичного использования, в том числе бассейны и спортивные залы)</w:t>
            </w:r>
          </w:p>
        </w:tc>
        <w:tc>
          <w:tcPr>
            <w:tcW w:w="633" w:type="pct"/>
          </w:tcPr>
          <w:p w:rsidR="00606902" w:rsidRPr="00606902" w:rsidRDefault="00606902" w:rsidP="00606902">
            <w:pPr>
              <w:jc w:val="center"/>
              <w:rPr>
                <w:rFonts w:ascii="Times New Roman" w:hAnsi="Times New Roman"/>
              </w:rPr>
            </w:pPr>
            <w:r w:rsidRPr="00606902">
              <w:rPr>
                <w:rFonts w:ascii="Times New Roman" w:hAnsi="Times New Roman"/>
              </w:rPr>
              <w:t>2017-2030 гг.</w:t>
            </w:r>
          </w:p>
        </w:tc>
        <w:tc>
          <w:tcPr>
            <w:tcW w:w="535" w:type="pct"/>
          </w:tcPr>
          <w:p w:rsidR="00606902" w:rsidRPr="00606902" w:rsidRDefault="00606902" w:rsidP="00606902">
            <w:pPr>
              <w:jc w:val="center"/>
              <w:rPr>
                <w:rFonts w:ascii="Times New Roman" w:hAnsi="Times New Roman"/>
              </w:rPr>
            </w:pPr>
            <w:r w:rsidRPr="00606902">
              <w:rPr>
                <w:rFonts w:ascii="Times New Roman" w:hAnsi="Times New Roman"/>
              </w:rPr>
              <w:t>Отдел строительства, архитектуры и ЖКХ, ОДМСиТ ИК НМР</w:t>
            </w:r>
          </w:p>
        </w:tc>
        <w:tc>
          <w:tcPr>
            <w:tcW w:w="857" w:type="pct"/>
          </w:tcPr>
          <w:p w:rsidR="00606902" w:rsidRPr="00606902" w:rsidRDefault="00606902" w:rsidP="00606902">
            <w:pPr>
              <w:jc w:val="center"/>
              <w:rPr>
                <w:rFonts w:ascii="Times New Roman" w:hAnsi="Times New Roman"/>
              </w:rPr>
            </w:pPr>
            <w:r w:rsidRPr="00606902">
              <w:rPr>
                <w:rFonts w:ascii="Times New Roman" w:hAnsi="Times New Roman"/>
              </w:rPr>
              <w:t>Республиканский бюджет</w:t>
            </w:r>
          </w:p>
        </w:tc>
        <w:tc>
          <w:tcPr>
            <w:tcW w:w="622" w:type="pct"/>
          </w:tcPr>
          <w:p w:rsidR="00606902" w:rsidRPr="00606902" w:rsidRDefault="00606902" w:rsidP="00606902">
            <w:pPr>
              <w:jc w:val="center"/>
              <w:rPr>
                <w:rFonts w:ascii="Times New Roman" w:hAnsi="Times New Roman"/>
              </w:rPr>
            </w:pPr>
            <w:r>
              <w:rPr>
                <w:rFonts w:ascii="Times New Roman" w:hAnsi="Times New Roman"/>
              </w:rPr>
              <w:t>100,0</w:t>
            </w:r>
          </w:p>
        </w:tc>
      </w:tr>
      <w:tr w:rsidR="00606902" w:rsidRPr="00606902" w:rsidTr="00606902">
        <w:trPr>
          <w:trHeight w:val="1249"/>
        </w:trPr>
        <w:tc>
          <w:tcPr>
            <w:tcW w:w="271"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3.</w:t>
            </w:r>
          </w:p>
        </w:tc>
        <w:tc>
          <w:tcPr>
            <w:tcW w:w="2081" w:type="pct"/>
          </w:tcPr>
          <w:p w:rsidR="00606902" w:rsidRPr="009762CB" w:rsidRDefault="00606902" w:rsidP="00606902">
            <w:pPr>
              <w:rPr>
                <w:rFonts w:ascii="Times New Roman" w:hAnsi="Times New Roman"/>
                <w:sz w:val="24"/>
                <w:szCs w:val="24"/>
              </w:rPr>
            </w:pPr>
            <w:r w:rsidRPr="009762CB">
              <w:rPr>
                <w:rFonts w:ascii="Times New Roman" w:hAnsi="Times New Roman"/>
                <w:sz w:val="24"/>
                <w:szCs w:val="24"/>
              </w:rPr>
              <w:t>Внедрение и популяризация Всероссийского физкультурно-оздоровительного комплекса «Готов к труду и обороне</w:t>
            </w:r>
          </w:p>
        </w:tc>
        <w:tc>
          <w:tcPr>
            <w:tcW w:w="633" w:type="pct"/>
          </w:tcPr>
          <w:p w:rsidR="00606902" w:rsidRPr="00606902" w:rsidRDefault="00606902" w:rsidP="00606902">
            <w:pPr>
              <w:jc w:val="center"/>
              <w:rPr>
                <w:rFonts w:ascii="Times New Roman" w:hAnsi="Times New Roman"/>
              </w:rPr>
            </w:pPr>
            <w:r w:rsidRPr="00606902">
              <w:rPr>
                <w:rFonts w:ascii="Times New Roman" w:hAnsi="Times New Roman"/>
              </w:rPr>
              <w:t>2014-2017 гг.</w:t>
            </w:r>
          </w:p>
        </w:tc>
        <w:tc>
          <w:tcPr>
            <w:tcW w:w="535" w:type="pct"/>
          </w:tcPr>
          <w:p w:rsidR="00606902" w:rsidRPr="00606902" w:rsidRDefault="00606902" w:rsidP="00606902">
            <w:pPr>
              <w:jc w:val="center"/>
              <w:rPr>
                <w:rFonts w:ascii="Times New Roman" w:hAnsi="Times New Roman"/>
              </w:rPr>
            </w:pPr>
            <w:r w:rsidRPr="00606902">
              <w:rPr>
                <w:rFonts w:ascii="Times New Roman" w:hAnsi="Times New Roman"/>
              </w:rPr>
              <w:t xml:space="preserve">Отдел образования, ОДМСиТ ИК НМР </w:t>
            </w:r>
          </w:p>
        </w:tc>
        <w:tc>
          <w:tcPr>
            <w:tcW w:w="857" w:type="pct"/>
          </w:tcPr>
          <w:p w:rsidR="00606902" w:rsidRPr="00606902" w:rsidRDefault="00606902" w:rsidP="00606902">
            <w:pPr>
              <w:jc w:val="center"/>
              <w:rPr>
                <w:rFonts w:ascii="Times New Roman" w:hAnsi="Times New Roman"/>
              </w:rPr>
            </w:pPr>
            <w:r w:rsidRPr="00606902">
              <w:rPr>
                <w:rFonts w:ascii="Times New Roman" w:hAnsi="Times New Roman"/>
              </w:rPr>
              <w:t>Республиканский бюджет</w:t>
            </w:r>
          </w:p>
        </w:tc>
        <w:tc>
          <w:tcPr>
            <w:tcW w:w="622" w:type="pct"/>
          </w:tcPr>
          <w:p w:rsidR="00606902" w:rsidRPr="00606902" w:rsidRDefault="00606902" w:rsidP="00606902">
            <w:pPr>
              <w:jc w:val="center"/>
              <w:rPr>
                <w:rFonts w:ascii="Times New Roman" w:hAnsi="Times New Roman"/>
              </w:rPr>
            </w:pPr>
            <w:r>
              <w:rPr>
                <w:rFonts w:ascii="Times New Roman" w:hAnsi="Times New Roman"/>
              </w:rPr>
              <w:t>50,0</w:t>
            </w:r>
          </w:p>
        </w:tc>
      </w:tr>
      <w:tr w:rsidR="00606902" w:rsidRPr="00606902" w:rsidTr="00606902">
        <w:trPr>
          <w:trHeight w:val="982"/>
        </w:trPr>
        <w:tc>
          <w:tcPr>
            <w:tcW w:w="271"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4.</w:t>
            </w:r>
          </w:p>
        </w:tc>
        <w:tc>
          <w:tcPr>
            <w:tcW w:w="2081" w:type="pct"/>
          </w:tcPr>
          <w:p w:rsidR="00606902" w:rsidRPr="009762CB" w:rsidRDefault="00606902" w:rsidP="00606902">
            <w:pPr>
              <w:keepNext/>
              <w:snapToGrid w:val="0"/>
              <w:rPr>
                <w:rFonts w:ascii="Times New Roman" w:hAnsi="Times New Roman"/>
                <w:sz w:val="24"/>
                <w:szCs w:val="24"/>
              </w:rPr>
            </w:pPr>
            <w:r w:rsidRPr="009762CB">
              <w:rPr>
                <w:rFonts w:ascii="Times New Roman" w:hAnsi="Times New Roman"/>
                <w:sz w:val="24"/>
                <w:szCs w:val="24"/>
              </w:rPr>
              <w:t>Проведение физкультурно-оздоровительных  мероприятий, спартакиад и Декад по летним и зимним видам спорта среди всех категорий и групп населения</w:t>
            </w:r>
          </w:p>
        </w:tc>
        <w:tc>
          <w:tcPr>
            <w:tcW w:w="633" w:type="pct"/>
          </w:tcPr>
          <w:p w:rsidR="00606902" w:rsidRPr="00606902" w:rsidRDefault="00606902" w:rsidP="00606902">
            <w:pPr>
              <w:jc w:val="center"/>
              <w:rPr>
                <w:rFonts w:ascii="Times New Roman" w:hAnsi="Times New Roman"/>
              </w:rPr>
            </w:pPr>
            <w:r w:rsidRPr="00606902">
              <w:rPr>
                <w:rFonts w:ascii="Times New Roman" w:hAnsi="Times New Roman"/>
              </w:rPr>
              <w:t>2016-2030 гг.</w:t>
            </w:r>
          </w:p>
        </w:tc>
        <w:tc>
          <w:tcPr>
            <w:tcW w:w="535"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857" w:type="pct"/>
          </w:tcPr>
          <w:p w:rsidR="00606902" w:rsidRPr="00606902" w:rsidRDefault="00606902" w:rsidP="00606902">
            <w:pPr>
              <w:jc w:val="center"/>
              <w:rPr>
                <w:rFonts w:ascii="Times New Roman" w:hAnsi="Times New Roman"/>
              </w:rPr>
            </w:pPr>
            <w:r w:rsidRPr="00606902">
              <w:rPr>
                <w:rFonts w:ascii="Times New Roman" w:hAnsi="Times New Roman"/>
              </w:rPr>
              <w:t xml:space="preserve">Местный бюджет </w:t>
            </w:r>
          </w:p>
        </w:tc>
        <w:tc>
          <w:tcPr>
            <w:tcW w:w="622" w:type="pct"/>
          </w:tcPr>
          <w:p w:rsidR="00606902" w:rsidRPr="00606902" w:rsidRDefault="00606902" w:rsidP="00606902">
            <w:pPr>
              <w:jc w:val="center"/>
              <w:rPr>
                <w:rFonts w:ascii="Times New Roman" w:hAnsi="Times New Roman"/>
              </w:rPr>
            </w:pPr>
            <w:r>
              <w:rPr>
                <w:rFonts w:ascii="Times New Roman" w:hAnsi="Times New Roman"/>
              </w:rPr>
              <w:t>4200,0</w:t>
            </w:r>
          </w:p>
        </w:tc>
      </w:tr>
      <w:tr w:rsidR="00606902" w:rsidRPr="00606902" w:rsidTr="00606902">
        <w:trPr>
          <w:trHeight w:val="729"/>
        </w:trPr>
        <w:tc>
          <w:tcPr>
            <w:tcW w:w="271"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5.</w:t>
            </w:r>
          </w:p>
        </w:tc>
        <w:tc>
          <w:tcPr>
            <w:tcW w:w="2081" w:type="pct"/>
          </w:tcPr>
          <w:p w:rsidR="00606902" w:rsidRPr="009762CB" w:rsidRDefault="00606902" w:rsidP="00606902">
            <w:pPr>
              <w:keepNext/>
              <w:snapToGrid w:val="0"/>
              <w:rPr>
                <w:rFonts w:ascii="Times New Roman" w:hAnsi="Times New Roman"/>
                <w:sz w:val="24"/>
                <w:szCs w:val="24"/>
              </w:rPr>
            </w:pPr>
            <w:r w:rsidRPr="009762CB">
              <w:rPr>
                <w:rFonts w:ascii="Times New Roman" w:hAnsi="Times New Roman"/>
                <w:sz w:val="24"/>
                <w:szCs w:val="24"/>
              </w:rPr>
              <w:t>Проведение крупных региональных и всероссийских спортивных мероприятий на территории района</w:t>
            </w:r>
          </w:p>
        </w:tc>
        <w:tc>
          <w:tcPr>
            <w:tcW w:w="633" w:type="pct"/>
          </w:tcPr>
          <w:p w:rsidR="00606902" w:rsidRPr="00606902" w:rsidRDefault="00606902" w:rsidP="00606902">
            <w:pPr>
              <w:jc w:val="center"/>
              <w:rPr>
                <w:rFonts w:ascii="Times New Roman" w:hAnsi="Times New Roman"/>
              </w:rPr>
            </w:pPr>
            <w:r w:rsidRPr="00606902">
              <w:rPr>
                <w:rFonts w:ascii="Times New Roman" w:hAnsi="Times New Roman"/>
              </w:rPr>
              <w:t>2016-2030 гг.</w:t>
            </w:r>
          </w:p>
        </w:tc>
        <w:tc>
          <w:tcPr>
            <w:tcW w:w="535"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857" w:type="pct"/>
          </w:tcPr>
          <w:p w:rsidR="00606902" w:rsidRPr="00606902" w:rsidRDefault="00606902" w:rsidP="00606902">
            <w:pPr>
              <w:jc w:val="center"/>
              <w:rPr>
                <w:rFonts w:ascii="Times New Roman" w:hAnsi="Times New Roman"/>
              </w:rPr>
            </w:pPr>
            <w:r w:rsidRPr="00606902">
              <w:rPr>
                <w:rFonts w:ascii="Times New Roman" w:hAnsi="Times New Roman"/>
              </w:rPr>
              <w:t>Республиканский и местный бюджет</w:t>
            </w:r>
          </w:p>
        </w:tc>
        <w:tc>
          <w:tcPr>
            <w:tcW w:w="622" w:type="pct"/>
          </w:tcPr>
          <w:p w:rsidR="00606902" w:rsidRPr="00606902" w:rsidRDefault="00606902" w:rsidP="00606902">
            <w:pPr>
              <w:jc w:val="center"/>
              <w:rPr>
                <w:rFonts w:ascii="Times New Roman" w:hAnsi="Times New Roman"/>
              </w:rPr>
            </w:pPr>
            <w:r>
              <w:rPr>
                <w:rFonts w:ascii="Times New Roman" w:hAnsi="Times New Roman"/>
              </w:rPr>
              <w:t>200,0</w:t>
            </w:r>
          </w:p>
        </w:tc>
      </w:tr>
      <w:tr w:rsidR="00606902" w:rsidRPr="00606902" w:rsidTr="00606902">
        <w:trPr>
          <w:trHeight w:val="714"/>
        </w:trPr>
        <w:tc>
          <w:tcPr>
            <w:tcW w:w="271"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6.</w:t>
            </w:r>
          </w:p>
        </w:tc>
        <w:tc>
          <w:tcPr>
            <w:tcW w:w="2081" w:type="pct"/>
          </w:tcPr>
          <w:p w:rsidR="00606902" w:rsidRPr="009762CB" w:rsidRDefault="00606902" w:rsidP="00606902">
            <w:pPr>
              <w:rPr>
                <w:rFonts w:ascii="Times New Roman" w:hAnsi="Times New Roman"/>
                <w:sz w:val="24"/>
                <w:szCs w:val="24"/>
              </w:rPr>
            </w:pPr>
            <w:r w:rsidRPr="009762CB">
              <w:rPr>
                <w:rFonts w:ascii="Times New Roman" w:hAnsi="Times New Roman"/>
                <w:sz w:val="24"/>
                <w:szCs w:val="24"/>
              </w:rPr>
              <w:t>Совершенствование управления (координации) и организационно-методического обеспечения системы подготовки спортивного резерва</w:t>
            </w:r>
          </w:p>
        </w:tc>
        <w:tc>
          <w:tcPr>
            <w:tcW w:w="633" w:type="pct"/>
          </w:tcPr>
          <w:p w:rsidR="00606902" w:rsidRPr="00606902" w:rsidRDefault="00606902" w:rsidP="00606902">
            <w:pPr>
              <w:jc w:val="center"/>
              <w:rPr>
                <w:rFonts w:ascii="Times New Roman" w:hAnsi="Times New Roman"/>
              </w:rPr>
            </w:pPr>
            <w:r w:rsidRPr="00606902">
              <w:rPr>
                <w:rFonts w:ascii="Times New Roman" w:hAnsi="Times New Roman"/>
              </w:rPr>
              <w:t>2016-2030 гг.</w:t>
            </w:r>
          </w:p>
        </w:tc>
        <w:tc>
          <w:tcPr>
            <w:tcW w:w="535"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857" w:type="pct"/>
          </w:tcPr>
          <w:p w:rsidR="00606902" w:rsidRPr="00606902" w:rsidRDefault="00606902" w:rsidP="00606902">
            <w:pPr>
              <w:jc w:val="center"/>
              <w:rPr>
                <w:rFonts w:ascii="Times New Roman" w:hAnsi="Times New Roman"/>
              </w:rPr>
            </w:pPr>
            <w:r w:rsidRPr="00606902">
              <w:rPr>
                <w:rFonts w:ascii="Times New Roman" w:hAnsi="Times New Roman"/>
              </w:rPr>
              <w:t>Местный бюджет</w:t>
            </w:r>
          </w:p>
        </w:tc>
        <w:tc>
          <w:tcPr>
            <w:tcW w:w="622" w:type="pct"/>
          </w:tcPr>
          <w:p w:rsidR="00606902" w:rsidRPr="00606902" w:rsidRDefault="00606902" w:rsidP="00606902">
            <w:pPr>
              <w:jc w:val="center"/>
              <w:rPr>
                <w:rFonts w:ascii="Times New Roman" w:hAnsi="Times New Roman"/>
              </w:rPr>
            </w:pPr>
            <w:r>
              <w:rPr>
                <w:rFonts w:ascii="Times New Roman" w:hAnsi="Times New Roman"/>
              </w:rPr>
              <w:t>50,0</w:t>
            </w:r>
          </w:p>
        </w:tc>
      </w:tr>
      <w:tr w:rsidR="00606902" w:rsidRPr="00606902" w:rsidTr="00606902">
        <w:trPr>
          <w:trHeight w:val="714"/>
        </w:trPr>
        <w:tc>
          <w:tcPr>
            <w:tcW w:w="271"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7.</w:t>
            </w:r>
          </w:p>
        </w:tc>
        <w:tc>
          <w:tcPr>
            <w:tcW w:w="2081" w:type="pct"/>
            <w:vAlign w:val="center"/>
          </w:tcPr>
          <w:p w:rsidR="00606902" w:rsidRPr="009762CB" w:rsidRDefault="00606902" w:rsidP="00606902">
            <w:pPr>
              <w:rPr>
                <w:rFonts w:ascii="Times New Roman" w:hAnsi="Times New Roman"/>
                <w:sz w:val="24"/>
                <w:szCs w:val="24"/>
              </w:rPr>
            </w:pPr>
            <w:r w:rsidRPr="009762CB">
              <w:rPr>
                <w:rFonts w:ascii="Times New Roman" w:hAnsi="Times New Roman"/>
                <w:sz w:val="24"/>
                <w:szCs w:val="24"/>
              </w:rPr>
              <w:t>Развития кадрового потенциала системы подготовки спортивного резерва</w:t>
            </w:r>
          </w:p>
        </w:tc>
        <w:tc>
          <w:tcPr>
            <w:tcW w:w="633" w:type="pct"/>
          </w:tcPr>
          <w:p w:rsidR="00606902" w:rsidRPr="00606902" w:rsidRDefault="00606902" w:rsidP="00606902">
            <w:pPr>
              <w:jc w:val="center"/>
              <w:rPr>
                <w:rFonts w:ascii="Times New Roman" w:hAnsi="Times New Roman"/>
              </w:rPr>
            </w:pPr>
            <w:r w:rsidRPr="00606902">
              <w:rPr>
                <w:rFonts w:ascii="Times New Roman" w:hAnsi="Times New Roman"/>
              </w:rPr>
              <w:t>2016-2030 гг.</w:t>
            </w:r>
          </w:p>
        </w:tc>
        <w:tc>
          <w:tcPr>
            <w:tcW w:w="535"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857" w:type="pct"/>
          </w:tcPr>
          <w:p w:rsidR="00606902" w:rsidRPr="00606902" w:rsidRDefault="00606902" w:rsidP="00606902">
            <w:pPr>
              <w:jc w:val="center"/>
              <w:rPr>
                <w:rFonts w:ascii="Times New Roman" w:hAnsi="Times New Roman"/>
              </w:rPr>
            </w:pPr>
            <w:r w:rsidRPr="00606902">
              <w:rPr>
                <w:rFonts w:ascii="Times New Roman" w:hAnsi="Times New Roman"/>
              </w:rPr>
              <w:t>Местный бюджет</w:t>
            </w:r>
          </w:p>
        </w:tc>
        <w:tc>
          <w:tcPr>
            <w:tcW w:w="622" w:type="pct"/>
          </w:tcPr>
          <w:p w:rsidR="00606902" w:rsidRPr="00606902" w:rsidRDefault="00606902" w:rsidP="00606902">
            <w:pPr>
              <w:jc w:val="center"/>
              <w:rPr>
                <w:rFonts w:ascii="Times New Roman" w:hAnsi="Times New Roman"/>
              </w:rPr>
            </w:pPr>
            <w:r>
              <w:rPr>
                <w:rFonts w:ascii="Times New Roman" w:hAnsi="Times New Roman"/>
              </w:rPr>
              <w:t>50,0</w:t>
            </w:r>
          </w:p>
        </w:tc>
      </w:tr>
      <w:tr w:rsidR="00B20230" w:rsidRPr="00606902" w:rsidTr="00501AEE">
        <w:trPr>
          <w:trHeight w:val="714"/>
        </w:trPr>
        <w:tc>
          <w:tcPr>
            <w:tcW w:w="271" w:type="pct"/>
          </w:tcPr>
          <w:p w:rsidR="00B20230" w:rsidRPr="00606902" w:rsidRDefault="009762CB" w:rsidP="00B20230">
            <w:pPr>
              <w:jc w:val="center"/>
              <w:rPr>
                <w:rFonts w:ascii="Times New Roman" w:hAnsi="Times New Roman"/>
                <w:sz w:val="28"/>
                <w:szCs w:val="28"/>
              </w:rPr>
            </w:pPr>
            <w:r>
              <w:rPr>
                <w:rFonts w:ascii="Times New Roman" w:hAnsi="Times New Roman"/>
                <w:sz w:val="28"/>
                <w:szCs w:val="28"/>
              </w:rPr>
              <w:t>8</w:t>
            </w:r>
          </w:p>
        </w:tc>
        <w:tc>
          <w:tcPr>
            <w:tcW w:w="2081" w:type="pct"/>
          </w:tcPr>
          <w:p w:rsidR="00B20230" w:rsidRPr="009762CB" w:rsidRDefault="00B20230" w:rsidP="00B20230">
            <w:pPr>
              <w:pStyle w:val="ad"/>
              <w:rPr>
                <w:rFonts w:ascii="Times New Roman" w:hAnsi="Times New Roman"/>
                <w:sz w:val="24"/>
                <w:szCs w:val="24"/>
              </w:rPr>
            </w:pPr>
            <w:r w:rsidRPr="009762CB">
              <w:rPr>
                <w:rFonts w:ascii="Times New Roman" w:hAnsi="Times New Roman"/>
                <w:sz w:val="24"/>
                <w:szCs w:val="24"/>
              </w:rPr>
              <w:t>Обеспечение доступности  услуг в сфере спорта и туризма для граждан с ограниченными возможностями;</w:t>
            </w:r>
          </w:p>
        </w:tc>
        <w:tc>
          <w:tcPr>
            <w:tcW w:w="633" w:type="pct"/>
          </w:tcPr>
          <w:p w:rsidR="00B20230" w:rsidRPr="00606902" w:rsidRDefault="00B20230" w:rsidP="00B20230">
            <w:pPr>
              <w:jc w:val="center"/>
              <w:rPr>
                <w:rFonts w:ascii="Times New Roman" w:hAnsi="Times New Roman"/>
              </w:rPr>
            </w:pPr>
            <w:r>
              <w:rPr>
                <w:rFonts w:ascii="Times New Roman" w:hAnsi="Times New Roman"/>
              </w:rPr>
              <w:t>2016-2030</w:t>
            </w:r>
          </w:p>
        </w:tc>
        <w:tc>
          <w:tcPr>
            <w:tcW w:w="535" w:type="pct"/>
          </w:tcPr>
          <w:p w:rsidR="00B20230" w:rsidRDefault="00B20230" w:rsidP="00B20230">
            <w:r w:rsidRPr="000A3CA8">
              <w:rPr>
                <w:rFonts w:ascii="Times New Roman" w:hAnsi="Times New Roman"/>
              </w:rPr>
              <w:t>ОДМСиТ ИК НМР</w:t>
            </w:r>
          </w:p>
        </w:tc>
        <w:tc>
          <w:tcPr>
            <w:tcW w:w="857" w:type="pct"/>
          </w:tcPr>
          <w:p w:rsidR="00B20230" w:rsidRPr="00606902" w:rsidRDefault="009762CB" w:rsidP="00B20230">
            <w:pPr>
              <w:jc w:val="center"/>
              <w:rPr>
                <w:rFonts w:ascii="Times New Roman" w:hAnsi="Times New Roman"/>
              </w:rPr>
            </w:pPr>
            <w:r>
              <w:rPr>
                <w:rFonts w:ascii="Times New Roman" w:hAnsi="Times New Roman"/>
              </w:rPr>
              <w:t>-</w:t>
            </w:r>
          </w:p>
        </w:tc>
        <w:tc>
          <w:tcPr>
            <w:tcW w:w="622" w:type="pct"/>
          </w:tcPr>
          <w:p w:rsidR="00B20230" w:rsidRDefault="009762CB" w:rsidP="00B20230">
            <w:pPr>
              <w:jc w:val="center"/>
              <w:rPr>
                <w:rFonts w:ascii="Times New Roman" w:hAnsi="Times New Roman"/>
              </w:rPr>
            </w:pPr>
            <w:r>
              <w:rPr>
                <w:rFonts w:ascii="Times New Roman" w:hAnsi="Times New Roman"/>
              </w:rPr>
              <w:t>-</w:t>
            </w:r>
          </w:p>
        </w:tc>
      </w:tr>
      <w:tr w:rsidR="00B20230" w:rsidRPr="00606902" w:rsidTr="00501AEE">
        <w:trPr>
          <w:trHeight w:val="714"/>
        </w:trPr>
        <w:tc>
          <w:tcPr>
            <w:tcW w:w="271" w:type="pct"/>
          </w:tcPr>
          <w:p w:rsidR="00B20230" w:rsidRPr="00606902" w:rsidRDefault="009762CB" w:rsidP="00B20230">
            <w:pPr>
              <w:jc w:val="center"/>
              <w:rPr>
                <w:rFonts w:ascii="Times New Roman" w:hAnsi="Times New Roman"/>
                <w:sz w:val="28"/>
                <w:szCs w:val="28"/>
              </w:rPr>
            </w:pPr>
            <w:r>
              <w:rPr>
                <w:rFonts w:ascii="Times New Roman" w:hAnsi="Times New Roman"/>
                <w:sz w:val="28"/>
                <w:szCs w:val="28"/>
              </w:rPr>
              <w:t>9</w:t>
            </w:r>
          </w:p>
        </w:tc>
        <w:tc>
          <w:tcPr>
            <w:tcW w:w="2081" w:type="pct"/>
          </w:tcPr>
          <w:p w:rsidR="00B20230" w:rsidRPr="009762CB" w:rsidRDefault="00B20230" w:rsidP="00B20230">
            <w:pPr>
              <w:pStyle w:val="ad"/>
              <w:rPr>
                <w:rFonts w:ascii="Times New Roman" w:hAnsi="Times New Roman"/>
                <w:sz w:val="24"/>
                <w:szCs w:val="24"/>
              </w:rPr>
            </w:pPr>
            <w:r w:rsidRPr="009762CB">
              <w:rPr>
                <w:rFonts w:ascii="Times New Roman" w:hAnsi="Times New Roman"/>
                <w:sz w:val="24"/>
                <w:szCs w:val="24"/>
              </w:rPr>
              <w:t>Обучение специалистов для работы с инвалидами, по вопросам, связанными с обеспечением доступности для них объектов и услуг в сфере  спорта и туризма в соотве</w:t>
            </w:r>
            <w:r w:rsidRPr="009762CB">
              <w:rPr>
                <w:rFonts w:ascii="Times New Roman" w:hAnsi="Times New Roman"/>
                <w:sz w:val="24"/>
                <w:szCs w:val="24"/>
              </w:rPr>
              <w:t>т</w:t>
            </w:r>
            <w:r w:rsidRPr="009762CB">
              <w:rPr>
                <w:rFonts w:ascii="Times New Roman" w:hAnsi="Times New Roman"/>
                <w:sz w:val="24"/>
                <w:szCs w:val="24"/>
              </w:rPr>
              <w:t>ствии с действующим законодательством;</w:t>
            </w:r>
          </w:p>
        </w:tc>
        <w:tc>
          <w:tcPr>
            <w:tcW w:w="633" w:type="pct"/>
          </w:tcPr>
          <w:p w:rsidR="00B20230" w:rsidRPr="00606902" w:rsidRDefault="00B20230" w:rsidP="00B20230">
            <w:pPr>
              <w:jc w:val="center"/>
              <w:rPr>
                <w:rFonts w:ascii="Times New Roman" w:hAnsi="Times New Roman"/>
              </w:rPr>
            </w:pPr>
            <w:r>
              <w:rPr>
                <w:rFonts w:ascii="Times New Roman" w:hAnsi="Times New Roman"/>
              </w:rPr>
              <w:t>2016-2030</w:t>
            </w:r>
          </w:p>
        </w:tc>
        <w:tc>
          <w:tcPr>
            <w:tcW w:w="535" w:type="pct"/>
          </w:tcPr>
          <w:p w:rsidR="00B20230" w:rsidRDefault="00B20230" w:rsidP="00B20230">
            <w:r w:rsidRPr="000A3CA8">
              <w:rPr>
                <w:rFonts w:ascii="Times New Roman" w:hAnsi="Times New Roman"/>
              </w:rPr>
              <w:t>ОДМСиТ ИК НМР</w:t>
            </w:r>
          </w:p>
        </w:tc>
        <w:tc>
          <w:tcPr>
            <w:tcW w:w="857" w:type="pct"/>
          </w:tcPr>
          <w:p w:rsidR="00B20230" w:rsidRPr="00606902" w:rsidRDefault="009762CB" w:rsidP="00B20230">
            <w:pPr>
              <w:jc w:val="center"/>
              <w:rPr>
                <w:rFonts w:ascii="Times New Roman" w:hAnsi="Times New Roman"/>
              </w:rPr>
            </w:pPr>
            <w:r>
              <w:rPr>
                <w:rFonts w:ascii="Times New Roman" w:hAnsi="Times New Roman"/>
              </w:rPr>
              <w:t>-</w:t>
            </w:r>
          </w:p>
        </w:tc>
        <w:tc>
          <w:tcPr>
            <w:tcW w:w="622" w:type="pct"/>
          </w:tcPr>
          <w:p w:rsidR="00B20230" w:rsidRDefault="009762CB" w:rsidP="00B20230">
            <w:pPr>
              <w:jc w:val="center"/>
              <w:rPr>
                <w:rFonts w:ascii="Times New Roman" w:hAnsi="Times New Roman"/>
              </w:rPr>
            </w:pPr>
            <w:r>
              <w:rPr>
                <w:rFonts w:ascii="Times New Roman" w:hAnsi="Times New Roman"/>
              </w:rPr>
              <w:t>-</w:t>
            </w:r>
          </w:p>
        </w:tc>
      </w:tr>
      <w:tr w:rsidR="00B20230" w:rsidRPr="00606902" w:rsidTr="00501AEE">
        <w:trPr>
          <w:trHeight w:val="714"/>
        </w:trPr>
        <w:tc>
          <w:tcPr>
            <w:tcW w:w="271" w:type="pct"/>
          </w:tcPr>
          <w:p w:rsidR="00B20230" w:rsidRPr="00606902" w:rsidRDefault="009762CB" w:rsidP="00B20230">
            <w:pPr>
              <w:jc w:val="center"/>
              <w:rPr>
                <w:rFonts w:ascii="Times New Roman" w:hAnsi="Times New Roman"/>
                <w:sz w:val="28"/>
                <w:szCs w:val="28"/>
              </w:rPr>
            </w:pPr>
            <w:r>
              <w:rPr>
                <w:rFonts w:ascii="Times New Roman" w:hAnsi="Times New Roman"/>
                <w:sz w:val="28"/>
                <w:szCs w:val="28"/>
              </w:rPr>
              <w:t>10</w:t>
            </w:r>
          </w:p>
        </w:tc>
        <w:tc>
          <w:tcPr>
            <w:tcW w:w="2081" w:type="pct"/>
          </w:tcPr>
          <w:p w:rsidR="00B20230" w:rsidRPr="009762CB" w:rsidRDefault="00B20230" w:rsidP="00B20230">
            <w:pPr>
              <w:pStyle w:val="ad"/>
              <w:rPr>
                <w:rFonts w:ascii="Times New Roman" w:hAnsi="Times New Roman"/>
                <w:sz w:val="24"/>
                <w:szCs w:val="24"/>
              </w:rPr>
            </w:pPr>
            <w:r w:rsidRPr="009762CB">
              <w:rPr>
                <w:rFonts w:ascii="Times New Roman" w:hAnsi="Times New Roman"/>
                <w:sz w:val="24"/>
                <w:szCs w:val="24"/>
              </w:rPr>
              <w:t>Организация инструктирования специалистов, работающих с инвалидами, по вопросам, связанным с обеспечением доступности для них услуг и оказанием помощи в их получении.</w:t>
            </w:r>
          </w:p>
        </w:tc>
        <w:tc>
          <w:tcPr>
            <w:tcW w:w="633" w:type="pct"/>
          </w:tcPr>
          <w:p w:rsidR="00B20230" w:rsidRPr="00606902" w:rsidRDefault="00B20230" w:rsidP="00B20230">
            <w:pPr>
              <w:jc w:val="center"/>
              <w:rPr>
                <w:rFonts w:ascii="Times New Roman" w:hAnsi="Times New Roman"/>
              </w:rPr>
            </w:pPr>
            <w:r>
              <w:rPr>
                <w:rFonts w:ascii="Times New Roman" w:hAnsi="Times New Roman"/>
              </w:rPr>
              <w:t>2016-2030</w:t>
            </w:r>
          </w:p>
        </w:tc>
        <w:tc>
          <w:tcPr>
            <w:tcW w:w="535" w:type="pct"/>
          </w:tcPr>
          <w:p w:rsidR="00B20230" w:rsidRDefault="00B20230" w:rsidP="00B20230">
            <w:r w:rsidRPr="000A3CA8">
              <w:rPr>
                <w:rFonts w:ascii="Times New Roman" w:hAnsi="Times New Roman"/>
              </w:rPr>
              <w:t>ОДМСиТ ИК НМР</w:t>
            </w:r>
          </w:p>
        </w:tc>
        <w:tc>
          <w:tcPr>
            <w:tcW w:w="857" w:type="pct"/>
          </w:tcPr>
          <w:p w:rsidR="00B20230" w:rsidRPr="00606902" w:rsidRDefault="009762CB" w:rsidP="00B20230">
            <w:pPr>
              <w:jc w:val="center"/>
              <w:rPr>
                <w:rFonts w:ascii="Times New Roman" w:hAnsi="Times New Roman"/>
              </w:rPr>
            </w:pPr>
            <w:r>
              <w:rPr>
                <w:rFonts w:ascii="Times New Roman" w:hAnsi="Times New Roman"/>
              </w:rPr>
              <w:t>-</w:t>
            </w:r>
          </w:p>
        </w:tc>
        <w:tc>
          <w:tcPr>
            <w:tcW w:w="622" w:type="pct"/>
          </w:tcPr>
          <w:p w:rsidR="00B20230" w:rsidRDefault="009762CB" w:rsidP="00B20230">
            <w:pPr>
              <w:jc w:val="center"/>
              <w:rPr>
                <w:rFonts w:ascii="Times New Roman" w:hAnsi="Times New Roman"/>
              </w:rPr>
            </w:pPr>
            <w:r>
              <w:rPr>
                <w:rFonts w:ascii="Times New Roman" w:hAnsi="Times New Roman"/>
              </w:rPr>
              <w:t>-</w:t>
            </w:r>
          </w:p>
        </w:tc>
      </w:tr>
    </w:tbl>
    <w:p w:rsidR="00526B30" w:rsidRDefault="00526B30" w:rsidP="00526B30">
      <w:pPr>
        <w:spacing w:after="0" w:line="360" w:lineRule="auto"/>
        <w:ind w:left="720"/>
        <w:contextualSpacing/>
        <w:jc w:val="center"/>
        <w:rPr>
          <w:rFonts w:ascii="Times New Roman" w:hAnsi="Times New Roman"/>
          <w:b/>
          <w:sz w:val="28"/>
          <w:szCs w:val="28"/>
          <w:highlight w:val="yellow"/>
        </w:rPr>
      </w:pPr>
    </w:p>
    <w:p w:rsidR="00251B70" w:rsidRDefault="004C53B8" w:rsidP="00251B70">
      <w:pPr>
        <w:ind w:left="-426"/>
        <w:jc w:val="center"/>
        <w:rPr>
          <w:rFonts w:ascii="Times New Roman" w:hAnsi="Times New Roman"/>
          <w:b/>
          <w:sz w:val="28"/>
          <w:szCs w:val="28"/>
        </w:rPr>
      </w:pPr>
      <w:r>
        <w:rPr>
          <w:rFonts w:ascii="Times New Roman" w:hAnsi="Times New Roman"/>
          <w:b/>
          <w:sz w:val="28"/>
          <w:szCs w:val="28"/>
        </w:rPr>
        <w:t xml:space="preserve"> </w:t>
      </w:r>
      <w:r w:rsidR="00251B70" w:rsidRPr="00251B70">
        <w:rPr>
          <w:rFonts w:ascii="Times New Roman" w:hAnsi="Times New Roman"/>
          <w:b/>
          <w:sz w:val="28"/>
          <w:szCs w:val="28"/>
        </w:rPr>
        <w:t xml:space="preserve"> </w:t>
      </w:r>
      <w:r w:rsidR="00251B70" w:rsidRPr="009652B7">
        <w:rPr>
          <w:rFonts w:ascii="Times New Roman" w:hAnsi="Times New Roman"/>
          <w:b/>
          <w:sz w:val="28"/>
          <w:szCs w:val="28"/>
        </w:rPr>
        <w:t>Молоде</w:t>
      </w:r>
      <w:r w:rsidR="00251B70" w:rsidRPr="002548C9">
        <w:rPr>
          <w:rFonts w:ascii="Times New Roman" w:hAnsi="Times New Roman"/>
          <w:b/>
          <w:sz w:val="28"/>
          <w:szCs w:val="28"/>
        </w:rPr>
        <w:t>жная политика</w:t>
      </w:r>
    </w:p>
    <w:p w:rsidR="00251B70" w:rsidRPr="001C38B1" w:rsidRDefault="00251B70" w:rsidP="00251B70">
      <w:pPr>
        <w:spacing w:after="0" w:line="360" w:lineRule="auto"/>
        <w:ind w:left="-426" w:right="-144" w:firstLine="539"/>
        <w:rPr>
          <w:rFonts w:ascii="Times New Roman" w:hAnsi="Times New Roman"/>
          <w:sz w:val="28"/>
          <w:szCs w:val="28"/>
        </w:rPr>
      </w:pPr>
      <w:r w:rsidRPr="001C38B1">
        <w:rPr>
          <w:rFonts w:ascii="Times New Roman" w:hAnsi="Times New Roman"/>
          <w:sz w:val="28"/>
          <w:szCs w:val="28"/>
        </w:rPr>
        <w:t>Для успешной социализации молодежи, эффективной реализации государственной молодежной политики в районе функционирует подростковый клуб «Ажаган» (с. Зиреклы), филиал подросткового клуба «Ажаган» (с. Новошешминск),  финансируемый за счет местного бюджета,  работают кружки: рукоделие, аэробика, настольный теннис, пауэрлифтинг, стрельба из пневматической винтовки, туризм, ОФП, где занимаются –</w:t>
      </w:r>
      <w:r w:rsidRPr="001C38B1">
        <w:rPr>
          <w:rFonts w:ascii="Times New Roman" w:hAnsi="Times New Roman"/>
          <w:bCs/>
          <w:sz w:val="28"/>
          <w:szCs w:val="28"/>
        </w:rPr>
        <w:t>324</w:t>
      </w:r>
      <w:r w:rsidRPr="001C38B1">
        <w:rPr>
          <w:rFonts w:ascii="Times New Roman" w:hAnsi="Times New Roman"/>
          <w:sz w:val="28"/>
          <w:szCs w:val="28"/>
        </w:rPr>
        <w:t xml:space="preserve"> человека.</w:t>
      </w:r>
    </w:p>
    <w:p w:rsidR="00251B70" w:rsidRPr="001C38B1" w:rsidRDefault="00251B70" w:rsidP="00251B70">
      <w:pPr>
        <w:spacing w:after="0" w:line="360" w:lineRule="auto"/>
        <w:ind w:left="-426" w:right="-144" w:firstLine="539"/>
        <w:rPr>
          <w:rFonts w:ascii="Times New Roman" w:hAnsi="Times New Roman"/>
          <w:sz w:val="28"/>
          <w:szCs w:val="28"/>
        </w:rPr>
      </w:pPr>
      <w:r w:rsidRPr="001C38B1">
        <w:rPr>
          <w:rFonts w:ascii="Times New Roman" w:hAnsi="Times New Roman"/>
          <w:sz w:val="28"/>
          <w:szCs w:val="28"/>
        </w:rPr>
        <w:t>В целях развития Государственной молодежной политики в районе проводятся культурно – массовые мероприятия, такие как: «День защиты детей», «День молодежи», «День семьи», «День призывника», «Золотое перо», «День Республики», КВН и т.д.</w:t>
      </w:r>
    </w:p>
    <w:p w:rsidR="00251B70" w:rsidRPr="009652B7" w:rsidRDefault="00251B70" w:rsidP="00251B70">
      <w:pPr>
        <w:pStyle w:val="a7"/>
        <w:spacing w:line="360" w:lineRule="auto"/>
        <w:ind w:left="-426" w:firstLine="539"/>
        <w:rPr>
          <w:rFonts w:ascii="Times New Roman" w:hAnsi="Times New Roman"/>
          <w:sz w:val="28"/>
          <w:szCs w:val="28"/>
        </w:rPr>
      </w:pPr>
      <w:r w:rsidRPr="009652B7">
        <w:rPr>
          <w:rFonts w:ascii="Times New Roman" w:hAnsi="Times New Roman"/>
          <w:sz w:val="28"/>
          <w:szCs w:val="28"/>
        </w:rPr>
        <w:t xml:space="preserve">Наиболее актуальным вопросом молодежной политики в районе является организация досуга детей и подростков по месту жительства. В подростковом клубе «Ажаган» регулярно проводятся спортивно–развлекательные и познавательно–интеллектуальные игры, мероприятия, приуроченные к  календарным праздникам и знаменательным датам республики. Так же проводится работа по профилактике наркомании, токсикомании и правонарушений среди несовершеннолетних. </w:t>
      </w:r>
    </w:p>
    <w:p w:rsidR="00251B70" w:rsidRPr="009652B7" w:rsidRDefault="00251B70" w:rsidP="00251B70">
      <w:pPr>
        <w:pStyle w:val="a7"/>
        <w:spacing w:after="0" w:line="360" w:lineRule="auto"/>
        <w:ind w:left="-426" w:firstLine="540"/>
        <w:rPr>
          <w:rFonts w:ascii="Times New Roman" w:hAnsi="Times New Roman"/>
          <w:sz w:val="28"/>
          <w:szCs w:val="28"/>
        </w:rPr>
      </w:pPr>
      <w:r w:rsidRPr="009652B7">
        <w:rPr>
          <w:rFonts w:ascii="Times New Roman" w:hAnsi="Times New Roman"/>
          <w:sz w:val="28"/>
          <w:szCs w:val="28"/>
        </w:rPr>
        <w:t>Более 110 юных дарований посещают детскую школу искусств, которые принимают активное участие на республиканских фестивалях «Созвездие», «Содружество талантов», «Весенние выкрутасы», «Камская мозаика»,  являются дипломантами и лауреатами фестивалей. Школа  искусств своими успехами и достижениями известна далеко за пределами района.</w:t>
      </w:r>
    </w:p>
    <w:p w:rsidR="00251B70" w:rsidRPr="009652B7" w:rsidRDefault="00251B70" w:rsidP="00251B70">
      <w:pPr>
        <w:pStyle w:val="aff5"/>
        <w:tabs>
          <w:tab w:val="left" w:pos="-180"/>
        </w:tabs>
        <w:spacing w:after="0" w:line="360" w:lineRule="auto"/>
        <w:ind w:left="-426" w:firstLine="540"/>
        <w:outlineLvl w:val="0"/>
        <w:rPr>
          <w:rFonts w:ascii="Times New Roman" w:hAnsi="Times New Roman"/>
          <w:sz w:val="28"/>
          <w:szCs w:val="28"/>
        </w:rPr>
      </w:pPr>
      <w:r w:rsidRPr="009652B7">
        <w:rPr>
          <w:rFonts w:ascii="Times New Roman" w:hAnsi="Times New Roman"/>
          <w:sz w:val="28"/>
          <w:szCs w:val="28"/>
        </w:rPr>
        <w:tab/>
        <w:t xml:space="preserve">Приоритетным направлением молодежной политики является формирование системы нравственного и патриотического воспитания детей и молодежи. В связи с этим по району проводились ряд мероприятий: «День призывника», «День паспорта», соревнования отрядов «ФОРПОСТ», в которых участвовали  учащиеся 9-10 классов. Подростковым клубом «Ажаган» ведется переписка с солдатами из Новошешминского района. </w:t>
      </w:r>
    </w:p>
    <w:p w:rsidR="00251B70" w:rsidRPr="009652B7" w:rsidRDefault="00251B70" w:rsidP="00251B70">
      <w:pPr>
        <w:pStyle w:val="a7"/>
        <w:tabs>
          <w:tab w:val="left" w:pos="9900"/>
        </w:tabs>
        <w:spacing w:after="0" w:line="360" w:lineRule="auto"/>
        <w:ind w:left="-426" w:firstLine="540"/>
        <w:rPr>
          <w:rFonts w:ascii="Times New Roman" w:hAnsi="Times New Roman"/>
          <w:sz w:val="28"/>
          <w:szCs w:val="28"/>
        </w:rPr>
      </w:pPr>
      <w:r w:rsidRPr="009652B7">
        <w:rPr>
          <w:rFonts w:ascii="Times New Roman" w:hAnsi="Times New Roman"/>
          <w:sz w:val="28"/>
          <w:szCs w:val="28"/>
        </w:rPr>
        <w:t>Традиционными для Новошешминского района стали акции по борьбе со СПИДом, наркоманией, алкоголизмом и табакокурением. Это распространение брошюр и буклетов, конкурс рисунков, сочинений, лекций, родительские собрания, тематические дискотеки, анонимное анкетирование.</w:t>
      </w:r>
    </w:p>
    <w:p w:rsidR="00251B70" w:rsidRPr="009652B7" w:rsidRDefault="00251B70" w:rsidP="00251B70">
      <w:pPr>
        <w:pStyle w:val="a7"/>
        <w:spacing w:after="0" w:line="360" w:lineRule="auto"/>
        <w:ind w:left="-426" w:firstLine="540"/>
        <w:rPr>
          <w:rFonts w:ascii="Times New Roman" w:hAnsi="Times New Roman"/>
          <w:sz w:val="28"/>
          <w:szCs w:val="28"/>
        </w:rPr>
      </w:pPr>
      <w:r w:rsidRPr="009652B7">
        <w:rPr>
          <w:rFonts w:ascii="Times New Roman" w:hAnsi="Times New Roman"/>
          <w:sz w:val="28"/>
          <w:szCs w:val="28"/>
        </w:rPr>
        <w:t xml:space="preserve">Так же проводится работа по профилактике наркомании, токсикомании и правонарушений среди несовершеннолетних. </w:t>
      </w:r>
    </w:p>
    <w:p w:rsidR="00251B70" w:rsidRPr="009652B7" w:rsidRDefault="00251B70" w:rsidP="00251B70">
      <w:pPr>
        <w:pStyle w:val="Style1"/>
        <w:widowControl/>
        <w:tabs>
          <w:tab w:val="left" w:pos="4675"/>
        </w:tabs>
        <w:spacing w:line="360" w:lineRule="auto"/>
        <w:ind w:left="-426" w:right="-102" w:firstLine="567"/>
        <w:rPr>
          <w:rStyle w:val="FontStyle11"/>
          <w:b w:val="0"/>
          <w:bCs w:val="0"/>
          <w:i w:val="0"/>
          <w:iCs w:val="0"/>
        </w:rPr>
      </w:pPr>
      <w:r w:rsidRPr="009652B7">
        <w:rPr>
          <w:rStyle w:val="FontStyle20"/>
          <w:sz w:val="28"/>
          <w:szCs w:val="28"/>
        </w:rPr>
        <w:t>Во исполнение ФЗ «О противодействии экстремистской деятельности» ОВД по Новошешминскому муниципальному району осуществляются меры по профилактике экстремистских проявлений в молодежной среде, по недопущению несовершеннолетних и молодежи к участию в деятельности объединений экстремистской и фашистской направленности.</w:t>
      </w:r>
      <w:r w:rsidRPr="009652B7">
        <w:rPr>
          <w:rStyle w:val="FontStyle20"/>
          <w:sz w:val="28"/>
          <w:szCs w:val="28"/>
        </w:rPr>
        <w:tab/>
      </w:r>
    </w:p>
    <w:p w:rsidR="00251B70" w:rsidRPr="009652B7" w:rsidRDefault="00251B70" w:rsidP="00251B70">
      <w:pPr>
        <w:pStyle w:val="Style1"/>
        <w:widowControl/>
        <w:spacing w:line="360" w:lineRule="auto"/>
        <w:ind w:left="-426" w:right="-102" w:firstLine="567"/>
        <w:rPr>
          <w:rStyle w:val="FontStyle20"/>
          <w:sz w:val="28"/>
          <w:szCs w:val="28"/>
        </w:rPr>
      </w:pPr>
      <w:r w:rsidRPr="009652B7">
        <w:rPr>
          <w:rStyle w:val="FontStyle20"/>
          <w:sz w:val="28"/>
          <w:szCs w:val="28"/>
        </w:rPr>
        <w:t xml:space="preserve">На базе учебных заведений регулярно проводят занятия, где подростки получают необходимую информацию, учатся решать проблемные ситуации. Ежегодно проводятся районный конкурс плакатов «Альтернатива наших ценностей», посвященный реализации антинаркотической профилактической программы «Диалог»,  акция-конкурс «Шагни в здоровое будущее», тематические дискотеки «Мы против наркотиков», «Нет-экстремизму», интерактивные занятия по профилактике экстремизма «Толерантная личность» со школьниками, студентами, условно -осужденными несовершеннолетними подростами, ток-шоу со старшеклассниками «Секты: мифы и реальность» С целью выявления отношения граждан к проблеме экстремизма специалистом МБУ «Подростковый клуб «Ажаган» совместно с воспитанниками проводится мониторинг «Общество и экстремизм». </w:t>
      </w:r>
    </w:p>
    <w:p w:rsidR="00606902" w:rsidRPr="00606902" w:rsidRDefault="00606902" w:rsidP="00606902">
      <w:pPr>
        <w:autoSpaceDE w:val="0"/>
        <w:autoSpaceDN w:val="0"/>
        <w:adjustRightInd w:val="0"/>
        <w:spacing w:after="0" w:line="360" w:lineRule="auto"/>
        <w:ind w:left="-426" w:right="-102" w:firstLine="567"/>
        <w:rPr>
          <w:rFonts w:ascii="Times New Roman" w:hAnsi="Times New Roman"/>
          <w:sz w:val="28"/>
          <w:szCs w:val="28"/>
          <w:lang w:eastAsia="ru-RU"/>
        </w:rPr>
      </w:pPr>
      <w:r w:rsidRPr="00606902">
        <w:rPr>
          <w:rFonts w:ascii="Times New Roman" w:hAnsi="Times New Roman"/>
          <w:sz w:val="28"/>
          <w:szCs w:val="28"/>
          <w:lang w:eastAsia="ru-RU"/>
        </w:rPr>
        <w:t>Основными проблемами  по реализации молодежной политики в Новошешминском муниципальном районе являются:</w:t>
      </w:r>
    </w:p>
    <w:p w:rsidR="00606902" w:rsidRPr="00606902" w:rsidRDefault="00606902" w:rsidP="00606902">
      <w:pPr>
        <w:autoSpaceDE w:val="0"/>
        <w:autoSpaceDN w:val="0"/>
        <w:adjustRightInd w:val="0"/>
        <w:spacing w:after="0" w:line="360" w:lineRule="auto"/>
        <w:ind w:left="142" w:right="-102" w:hanging="1"/>
        <w:jc w:val="left"/>
        <w:rPr>
          <w:rFonts w:ascii="Times New Roman" w:hAnsi="Times New Roman"/>
          <w:sz w:val="28"/>
          <w:szCs w:val="28"/>
          <w:lang w:eastAsia="ru-RU"/>
        </w:rPr>
      </w:pPr>
      <w:r w:rsidRPr="00606902">
        <w:rPr>
          <w:rFonts w:ascii="Times New Roman" w:hAnsi="Times New Roman"/>
          <w:b/>
          <w:sz w:val="36"/>
          <w:szCs w:val="36"/>
          <w:lang w:eastAsia="ru-RU"/>
        </w:rPr>
        <w:t>-</w:t>
      </w:r>
      <w:r w:rsidRPr="00606902">
        <w:rPr>
          <w:rFonts w:ascii="Times New Roman" w:hAnsi="Times New Roman"/>
          <w:sz w:val="28"/>
          <w:szCs w:val="28"/>
          <w:lang w:eastAsia="ru-RU"/>
        </w:rPr>
        <w:t xml:space="preserve"> </w:t>
      </w:r>
      <w:r>
        <w:rPr>
          <w:rFonts w:ascii="Times New Roman" w:hAnsi="Times New Roman"/>
          <w:sz w:val="28"/>
          <w:szCs w:val="28"/>
          <w:lang w:eastAsia="ru-RU"/>
        </w:rPr>
        <w:t>н</w:t>
      </w:r>
      <w:r w:rsidRPr="00606902">
        <w:rPr>
          <w:rFonts w:ascii="Times New Roman" w:hAnsi="Times New Roman"/>
          <w:sz w:val="28"/>
          <w:szCs w:val="28"/>
          <w:lang w:eastAsia="ru-RU"/>
        </w:rPr>
        <w:t>изкое качество кадрового состава молодежной политики;</w:t>
      </w:r>
    </w:p>
    <w:p w:rsidR="00606902" w:rsidRPr="00606902" w:rsidRDefault="00606902" w:rsidP="00606902">
      <w:pPr>
        <w:widowControl w:val="0"/>
        <w:autoSpaceDE w:val="0"/>
        <w:autoSpaceDN w:val="0"/>
        <w:spacing w:after="0" w:line="360" w:lineRule="auto"/>
        <w:ind w:left="142" w:hanging="1"/>
        <w:rPr>
          <w:rFonts w:ascii="Times New Roman" w:hAnsi="Times New Roman"/>
          <w:sz w:val="28"/>
          <w:szCs w:val="28"/>
          <w:lang w:eastAsia="ru-RU"/>
        </w:rPr>
      </w:pPr>
      <w:r w:rsidRPr="00606902">
        <w:rPr>
          <w:rFonts w:ascii="Times New Roman" w:hAnsi="Times New Roman"/>
          <w:b/>
          <w:sz w:val="36"/>
          <w:szCs w:val="36"/>
          <w:lang w:eastAsia="ru-RU"/>
        </w:rPr>
        <w:t>-</w:t>
      </w:r>
      <w:r w:rsidRPr="00606902">
        <w:rPr>
          <w:rFonts w:ascii="Times New Roman" w:hAnsi="Times New Roman"/>
          <w:sz w:val="28"/>
          <w:szCs w:val="28"/>
          <w:lang w:eastAsia="ru-RU"/>
        </w:rPr>
        <w:t>обострение конфликтов на религиозной и национальной почве, проявлений экстремизма в молодежной среде;</w:t>
      </w:r>
    </w:p>
    <w:p w:rsidR="00606902" w:rsidRPr="00606902" w:rsidRDefault="00606902" w:rsidP="00606902">
      <w:pPr>
        <w:autoSpaceDE w:val="0"/>
        <w:autoSpaceDN w:val="0"/>
        <w:adjustRightInd w:val="0"/>
        <w:spacing w:after="0" w:line="360" w:lineRule="auto"/>
        <w:ind w:left="142" w:right="-102" w:hanging="1"/>
        <w:jc w:val="left"/>
        <w:rPr>
          <w:rFonts w:ascii="Times New Roman" w:hAnsi="Times New Roman"/>
          <w:sz w:val="28"/>
          <w:szCs w:val="28"/>
          <w:lang w:eastAsia="ru-RU"/>
        </w:rPr>
      </w:pPr>
      <w:r w:rsidRPr="00606902">
        <w:rPr>
          <w:rFonts w:ascii="Times New Roman" w:hAnsi="Times New Roman"/>
          <w:sz w:val="28"/>
          <w:szCs w:val="28"/>
          <w:lang w:eastAsia="ru-RU"/>
        </w:rPr>
        <w:t>- недоиспользование потенциала креативной молодежи;</w:t>
      </w:r>
    </w:p>
    <w:p w:rsidR="00606902" w:rsidRDefault="00606902" w:rsidP="00606902">
      <w:pPr>
        <w:autoSpaceDE w:val="0"/>
        <w:autoSpaceDN w:val="0"/>
        <w:adjustRightInd w:val="0"/>
        <w:spacing w:after="0" w:line="360" w:lineRule="auto"/>
        <w:ind w:left="142" w:right="-102" w:hanging="1"/>
        <w:jc w:val="left"/>
        <w:rPr>
          <w:rFonts w:ascii="Times New Roman" w:hAnsi="Times New Roman"/>
          <w:sz w:val="28"/>
          <w:szCs w:val="28"/>
          <w:lang w:eastAsia="ru-RU"/>
        </w:rPr>
      </w:pPr>
      <w:r w:rsidRPr="00606902">
        <w:rPr>
          <w:rFonts w:ascii="Times New Roman" w:hAnsi="Times New Roman"/>
          <w:sz w:val="28"/>
          <w:szCs w:val="28"/>
          <w:lang w:eastAsia="ru-RU"/>
        </w:rPr>
        <w:t>- занятость и трудоустройство молодежи.</w:t>
      </w:r>
    </w:p>
    <w:p w:rsidR="00606902" w:rsidRPr="00606902" w:rsidRDefault="00606902" w:rsidP="00606902">
      <w:pPr>
        <w:autoSpaceDE w:val="0"/>
        <w:autoSpaceDN w:val="0"/>
        <w:adjustRightInd w:val="0"/>
        <w:spacing w:after="0" w:line="360" w:lineRule="auto"/>
        <w:ind w:left="142" w:right="-102" w:hanging="1"/>
        <w:jc w:val="right"/>
        <w:rPr>
          <w:rFonts w:ascii="Times New Roman" w:hAnsi="Times New Roman"/>
          <w:sz w:val="16"/>
          <w:szCs w:val="16"/>
          <w:lang w:eastAsia="ru-RU"/>
        </w:rPr>
      </w:pPr>
      <w:r w:rsidRPr="00606902">
        <w:rPr>
          <w:rFonts w:ascii="Times New Roman" w:hAnsi="Times New Roman"/>
          <w:sz w:val="16"/>
          <w:szCs w:val="16"/>
          <w:lang w:eastAsia="ru-RU"/>
        </w:rPr>
        <w:t>Таблица 1</w:t>
      </w:r>
      <w:r w:rsidR="00567C6D">
        <w:rPr>
          <w:rFonts w:ascii="Times New Roman" w:hAnsi="Times New Roman"/>
          <w:sz w:val="16"/>
          <w:szCs w:val="16"/>
          <w:lang w:eastAsia="ru-RU"/>
        </w:rPr>
        <w:t>4</w:t>
      </w:r>
    </w:p>
    <w:p w:rsidR="00606902" w:rsidRPr="00606902" w:rsidRDefault="00606902" w:rsidP="00606902">
      <w:pPr>
        <w:spacing w:after="0" w:line="240" w:lineRule="auto"/>
        <w:jc w:val="center"/>
        <w:rPr>
          <w:rFonts w:ascii="Times New Roman" w:hAnsi="Times New Roman"/>
          <w:b/>
          <w:sz w:val="28"/>
          <w:szCs w:val="28"/>
        </w:rPr>
      </w:pPr>
      <w:r w:rsidRPr="00606902">
        <w:rPr>
          <w:rFonts w:ascii="Times New Roman" w:hAnsi="Times New Roman"/>
          <w:b/>
          <w:sz w:val="28"/>
          <w:szCs w:val="28"/>
        </w:rPr>
        <w:t xml:space="preserve">План мероприятий по реализации Стратегии  в сфере молодежной политики </w:t>
      </w:r>
    </w:p>
    <w:p w:rsidR="00606902" w:rsidRPr="00606902" w:rsidRDefault="00606902" w:rsidP="00606902">
      <w:pPr>
        <w:spacing w:after="0" w:line="240" w:lineRule="auto"/>
        <w:jc w:val="center"/>
        <w:rPr>
          <w:rFonts w:ascii="Times New Roman" w:hAnsi="Times New Roman"/>
          <w:b/>
          <w:sz w:val="28"/>
          <w:szCs w:val="28"/>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804"/>
        <w:gridCol w:w="1262"/>
        <w:gridCol w:w="1423"/>
        <w:gridCol w:w="1558"/>
        <w:gridCol w:w="1217"/>
      </w:tblGrid>
      <w:tr w:rsidR="00606902" w:rsidRPr="00606902" w:rsidTr="00606902">
        <w:trPr>
          <w:trHeight w:val="939"/>
        </w:trPr>
        <w:tc>
          <w:tcPr>
            <w:tcW w:w="273"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w:t>
            </w:r>
          </w:p>
        </w:tc>
        <w:tc>
          <w:tcPr>
            <w:tcW w:w="1941"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Мероприятия</w:t>
            </w:r>
          </w:p>
        </w:tc>
        <w:tc>
          <w:tcPr>
            <w:tcW w:w="644"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Сроки исполнения</w:t>
            </w:r>
          </w:p>
        </w:tc>
        <w:tc>
          <w:tcPr>
            <w:tcW w:w="726"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Ответственные исполнители</w:t>
            </w:r>
          </w:p>
        </w:tc>
        <w:tc>
          <w:tcPr>
            <w:tcW w:w="795" w:type="pct"/>
          </w:tcPr>
          <w:p w:rsidR="00606902" w:rsidRPr="00606902" w:rsidRDefault="00606902" w:rsidP="00606902">
            <w:pPr>
              <w:jc w:val="center"/>
              <w:rPr>
                <w:rFonts w:ascii="Times New Roman" w:hAnsi="Times New Roman"/>
                <w:b/>
                <w:sz w:val="24"/>
                <w:szCs w:val="24"/>
              </w:rPr>
            </w:pPr>
            <w:r w:rsidRPr="00606902">
              <w:rPr>
                <w:rFonts w:ascii="Times New Roman" w:hAnsi="Times New Roman"/>
                <w:b/>
                <w:sz w:val="24"/>
                <w:szCs w:val="24"/>
              </w:rPr>
              <w:t xml:space="preserve">Источник финансирования </w:t>
            </w:r>
          </w:p>
        </w:tc>
        <w:tc>
          <w:tcPr>
            <w:tcW w:w="621" w:type="pct"/>
          </w:tcPr>
          <w:p w:rsidR="00606902" w:rsidRPr="00606902" w:rsidRDefault="00606902" w:rsidP="00606902">
            <w:pPr>
              <w:jc w:val="center"/>
              <w:rPr>
                <w:rFonts w:ascii="Times New Roman" w:hAnsi="Times New Roman"/>
                <w:b/>
                <w:sz w:val="24"/>
                <w:szCs w:val="24"/>
              </w:rPr>
            </w:pPr>
            <w:r>
              <w:rPr>
                <w:rFonts w:ascii="Times New Roman" w:hAnsi="Times New Roman"/>
                <w:b/>
                <w:sz w:val="24"/>
                <w:szCs w:val="24"/>
              </w:rPr>
              <w:t>Объем финансирования, тыс. руб.</w:t>
            </w:r>
            <w:r w:rsidRPr="00606902">
              <w:rPr>
                <w:rFonts w:ascii="Times New Roman" w:hAnsi="Times New Roman"/>
                <w:b/>
                <w:sz w:val="24"/>
                <w:szCs w:val="24"/>
              </w:rPr>
              <w:t xml:space="preserve"> </w:t>
            </w:r>
          </w:p>
        </w:tc>
      </w:tr>
      <w:tr w:rsidR="00606902" w:rsidRPr="00606902" w:rsidTr="00606902">
        <w:trPr>
          <w:trHeight w:val="1697"/>
        </w:trPr>
        <w:tc>
          <w:tcPr>
            <w:tcW w:w="273"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1.</w:t>
            </w:r>
          </w:p>
        </w:tc>
        <w:tc>
          <w:tcPr>
            <w:tcW w:w="1941" w:type="pct"/>
          </w:tcPr>
          <w:p w:rsidR="00606902" w:rsidRPr="00606902" w:rsidRDefault="00606902" w:rsidP="00606902">
            <w:pPr>
              <w:rPr>
                <w:rFonts w:ascii="Times New Roman" w:hAnsi="Times New Roman"/>
              </w:rPr>
            </w:pPr>
            <w:r w:rsidRPr="00606902">
              <w:rPr>
                <w:rFonts w:ascii="Times New Roman" w:hAnsi="Times New Roman"/>
              </w:rPr>
              <w:t>Формирование кадрового потенциала молодежной политики, обучение, подготовка и повышение квалификации специалистов по работе с молодежью.</w:t>
            </w:r>
          </w:p>
        </w:tc>
        <w:tc>
          <w:tcPr>
            <w:tcW w:w="644" w:type="pct"/>
          </w:tcPr>
          <w:p w:rsidR="00606902" w:rsidRPr="00606902" w:rsidRDefault="00606902" w:rsidP="00606902">
            <w:pPr>
              <w:jc w:val="center"/>
              <w:rPr>
                <w:rFonts w:ascii="Times New Roman" w:hAnsi="Times New Roman"/>
              </w:rPr>
            </w:pPr>
            <w:r w:rsidRPr="00606902">
              <w:rPr>
                <w:rFonts w:ascii="Times New Roman" w:hAnsi="Times New Roman"/>
              </w:rPr>
              <w:t>2017-2030 гг.</w:t>
            </w:r>
          </w:p>
        </w:tc>
        <w:tc>
          <w:tcPr>
            <w:tcW w:w="726"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795" w:type="pct"/>
          </w:tcPr>
          <w:p w:rsidR="00606902" w:rsidRPr="00606902" w:rsidRDefault="00606902" w:rsidP="00606902">
            <w:pPr>
              <w:jc w:val="center"/>
              <w:rPr>
                <w:rFonts w:ascii="Times New Roman" w:hAnsi="Times New Roman"/>
              </w:rPr>
            </w:pPr>
            <w:r>
              <w:rPr>
                <w:rFonts w:ascii="Times New Roman" w:hAnsi="Times New Roman"/>
              </w:rPr>
              <w:t>Бюджет МО</w:t>
            </w:r>
          </w:p>
        </w:tc>
        <w:tc>
          <w:tcPr>
            <w:tcW w:w="621" w:type="pct"/>
          </w:tcPr>
          <w:p w:rsidR="00606902" w:rsidRPr="00606902" w:rsidRDefault="00606902" w:rsidP="00606902">
            <w:pPr>
              <w:jc w:val="center"/>
              <w:rPr>
                <w:rFonts w:ascii="Times New Roman" w:hAnsi="Times New Roman"/>
              </w:rPr>
            </w:pPr>
            <w:r>
              <w:rPr>
                <w:rFonts w:ascii="Times New Roman" w:hAnsi="Times New Roman"/>
              </w:rPr>
              <w:t>65,0</w:t>
            </w:r>
          </w:p>
        </w:tc>
      </w:tr>
      <w:tr w:rsidR="00606902" w:rsidRPr="00606902" w:rsidTr="00606902">
        <w:trPr>
          <w:trHeight w:val="1318"/>
        </w:trPr>
        <w:tc>
          <w:tcPr>
            <w:tcW w:w="273"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2.</w:t>
            </w:r>
          </w:p>
        </w:tc>
        <w:tc>
          <w:tcPr>
            <w:tcW w:w="1941" w:type="pct"/>
          </w:tcPr>
          <w:p w:rsidR="00606902" w:rsidRPr="00606902" w:rsidRDefault="00606902" w:rsidP="00606902">
            <w:pPr>
              <w:rPr>
                <w:rFonts w:ascii="Times New Roman" w:hAnsi="Times New Roman"/>
              </w:rPr>
            </w:pPr>
            <w:r w:rsidRPr="00606902">
              <w:rPr>
                <w:rFonts w:ascii="Times New Roman" w:hAnsi="Times New Roman"/>
              </w:rPr>
              <w:t>Проведение мероприятий, направленных на развитие творческого, научного потенциала различных категорий молодежи</w:t>
            </w:r>
          </w:p>
        </w:tc>
        <w:tc>
          <w:tcPr>
            <w:tcW w:w="644" w:type="pct"/>
          </w:tcPr>
          <w:p w:rsidR="00606902" w:rsidRPr="00606902" w:rsidRDefault="00606902" w:rsidP="00606902">
            <w:pPr>
              <w:jc w:val="center"/>
              <w:rPr>
                <w:rFonts w:ascii="Times New Roman" w:hAnsi="Times New Roman"/>
              </w:rPr>
            </w:pPr>
            <w:r w:rsidRPr="00606902">
              <w:rPr>
                <w:rFonts w:ascii="Times New Roman" w:hAnsi="Times New Roman"/>
              </w:rPr>
              <w:t>2017-2030 гг.</w:t>
            </w:r>
          </w:p>
        </w:tc>
        <w:tc>
          <w:tcPr>
            <w:tcW w:w="726"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795" w:type="pct"/>
          </w:tcPr>
          <w:p w:rsidR="00606902" w:rsidRDefault="00606902" w:rsidP="00606902">
            <w:r w:rsidRPr="00273A1B">
              <w:rPr>
                <w:rFonts w:ascii="Times New Roman" w:hAnsi="Times New Roman"/>
              </w:rPr>
              <w:t>Бюджет МО</w:t>
            </w:r>
          </w:p>
        </w:tc>
        <w:tc>
          <w:tcPr>
            <w:tcW w:w="621" w:type="pct"/>
          </w:tcPr>
          <w:p w:rsidR="00606902" w:rsidRPr="00606902" w:rsidRDefault="00606902" w:rsidP="00606902">
            <w:pPr>
              <w:jc w:val="center"/>
              <w:rPr>
                <w:rFonts w:ascii="Times New Roman" w:hAnsi="Times New Roman"/>
              </w:rPr>
            </w:pPr>
            <w:r>
              <w:rPr>
                <w:rFonts w:ascii="Times New Roman" w:hAnsi="Times New Roman"/>
              </w:rPr>
              <w:t>400,0</w:t>
            </w:r>
          </w:p>
        </w:tc>
      </w:tr>
      <w:tr w:rsidR="00606902" w:rsidRPr="00606902" w:rsidTr="00606902">
        <w:trPr>
          <w:trHeight w:val="1697"/>
        </w:trPr>
        <w:tc>
          <w:tcPr>
            <w:tcW w:w="273"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 xml:space="preserve">3. </w:t>
            </w:r>
          </w:p>
        </w:tc>
        <w:tc>
          <w:tcPr>
            <w:tcW w:w="1941" w:type="pct"/>
          </w:tcPr>
          <w:p w:rsidR="00606902" w:rsidRPr="00606902" w:rsidRDefault="00606902" w:rsidP="00606902">
            <w:pPr>
              <w:rPr>
                <w:rFonts w:ascii="Times New Roman" w:hAnsi="Times New Roman"/>
              </w:rPr>
            </w:pPr>
            <w:r w:rsidRPr="00606902">
              <w:rPr>
                <w:rFonts w:ascii="Times New Roman" w:hAnsi="Times New Roman"/>
              </w:rPr>
              <w:t>Создание и внедрение эффективных форм и методов работы по воспитанию у молодежи чувства патриотизма и формированию гражданской позиции;</w:t>
            </w:r>
          </w:p>
        </w:tc>
        <w:tc>
          <w:tcPr>
            <w:tcW w:w="644" w:type="pct"/>
          </w:tcPr>
          <w:p w:rsidR="00606902" w:rsidRPr="00606902" w:rsidRDefault="00606902" w:rsidP="00606902">
            <w:pPr>
              <w:jc w:val="center"/>
              <w:rPr>
                <w:rFonts w:ascii="Times New Roman" w:hAnsi="Times New Roman"/>
              </w:rPr>
            </w:pPr>
            <w:r w:rsidRPr="00606902">
              <w:rPr>
                <w:rFonts w:ascii="Times New Roman" w:hAnsi="Times New Roman"/>
              </w:rPr>
              <w:t>2017-2030 гг.</w:t>
            </w:r>
          </w:p>
        </w:tc>
        <w:tc>
          <w:tcPr>
            <w:tcW w:w="726"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795" w:type="pct"/>
          </w:tcPr>
          <w:p w:rsidR="00606902" w:rsidRDefault="00606902" w:rsidP="00606902">
            <w:r w:rsidRPr="00273A1B">
              <w:rPr>
                <w:rFonts w:ascii="Times New Roman" w:hAnsi="Times New Roman"/>
              </w:rPr>
              <w:t>Бюджет МО</w:t>
            </w:r>
          </w:p>
        </w:tc>
        <w:tc>
          <w:tcPr>
            <w:tcW w:w="621" w:type="pct"/>
          </w:tcPr>
          <w:p w:rsidR="00606902" w:rsidRPr="00606902" w:rsidRDefault="00606902" w:rsidP="00606902">
            <w:pPr>
              <w:jc w:val="center"/>
              <w:rPr>
                <w:rFonts w:ascii="Times New Roman" w:hAnsi="Times New Roman"/>
              </w:rPr>
            </w:pPr>
            <w:r>
              <w:rPr>
                <w:rFonts w:ascii="Times New Roman" w:hAnsi="Times New Roman"/>
              </w:rPr>
              <w:t>130,0</w:t>
            </w:r>
            <w:r w:rsidRPr="00606902">
              <w:rPr>
                <w:rFonts w:ascii="Times New Roman" w:hAnsi="Times New Roman"/>
              </w:rPr>
              <w:t>.</w:t>
            </w:r>
          </w:p>
        </w:tc>
      </w:tr>
      <w:tr w:rsidR="00606902" w:rsidRPr="00606902" w:rsidTr="00606902">
        <w:trPr>
          <w:trHeight w:val="2455"/>
        </w:trPr>
        <w:tc>
          <w:tcPr>
            <w:tcW w:w="273"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4.</w:t>
            </w:r>
          </w:p>
        </w:tc>
        <w:tc>
          <w:tcPr>
            <w:tcW w:w="1941" w:type="pct"/>
          </w:tcPr>
          <w:p w:rsidR="00606902" w:rsidRPr="00606902" w:rsidRDefault="00606902" w:rsidP="00606902">
            <w:pPr>
              <w:rPr>
                <w:rFonts w:ascii="Times New Roman" w:hAnsi="Times New Roman"/>
              </w:rPr>
            </w:pPr>
            <w:r w:rsidRPr="00606902">
              <w:rPr>
                <w:rFonts w:ascii="Times New Roman" w:hAnsi="Times New Roman"/>
              </w:rPr>
              <w:t>Проведение мероприятий в рамках реализации государственной программы «Развитие физической культуры, спорта, туризма и повышение эффективности реализации молодежной политики в Республике Татарстан на 2014-2020 годы»</w:t>
            </w:r>
          </w:p>
        </w:tc>
        <w:tc>
          <w:tcPr>
            <w:tcW w:w="644" w:type="pct"/>
          </w:tcPr>
          <w:p w:rsidR="00606902" w:rsidRPr="00606902" w:rsidRDefault="00606902" w:rsidP="00606902">
            <w:pPr>
              <w:jc w:val="center"/>
              <w:rPr>
                <w:rFonts w:ascii="Times New Roman" w:hAnsi="Times New Roman"/>
              </w:rPr>
            </w:pPr>
            <w:r w:rsidRPr="00606902">
              <w:rPr>
                <w:rFonts w:ascii="Times New Roman" w:hAnsi="Times New Roman"/>
              </w:rPr>
              <w:t>2017-2030 гг.</w:t>
            </w:r>
          </w:p>
        </w:tc>
        <w:tc>
          <w:tcPr>
            <w:tcW w:w="726"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795" w:type="pct"/>
          </w:tcPr>
          <w:p w:rsidR="00606902" w:rsidRDefault="00606902" w:rsidP="00606902">
            <w:r w:rsidRPr="00273A1B">
              <w:rPr>
                <w:rFonts w:ascii="Times New Roman" w:hAnsi="Times New Roman"/>
              </w:rPr>
              <w:t>Бюджет МО</w:t>
            </w:r>
          </w:p>
        </w:tc>
        <w:tc>
          <w:tcPr>
            <w:tcW w:w="621" w:type="pct"/>
          </w:tcPr>
          <w:p w:rsidR="00606902" w:rsidRPr="00606902" w:rsidRDefault="00606902" w:rsidP="00606902">
            <w:pPr>
              <w:jc w:val="center"/>
              <w:rPr>
                <w:rFonts w:ascii="Times New Roman" w:hAnsi="Times New Roman"/>
              </w:rPr>
            </w:pPr>
            <w:r w:rsidRPr="00606902">
              <w:rPr>
                <w:rFonts w:ascii="Times New Roman" w:hAnsi="Times New Roman"/>
              </w:rPr>
              <w:t xml:space="preserve">260 </w:t>
            </w:r>
            <w:r>
              <w:rPr>
                <w:rFonts w:ascii="Times New Roman" w:hAnsi="Times New Roman"/>
              </w:rPr>
              <w:t>,0</w:t>
            </w:r>
            <w:r w:rsidRPr="00606902">
              <w:rPr>
                <w:rFonts w:ascii="Times New Roman" w:hAnsi="Times New Roman"/>
              </w:rPr>
              <w:t>.</w:t>
            </w:r>
          </w:p>
        </w:tc>
      </w:tr>
      <w:tr w:rsidR="00606902" w:rsidRPr="00606902" w:rsidTr="00606902">
        <w:trPr>
          <w:trHeight w:val="939"/>
        </w:trPr>
        <w:tc>
          <w:tcPr>
            <w:tcW w:w="273"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5.</w:t>
            </w:r>
          </w:p>
        </w:tc>
        <w:tc>
          <w:tcPr>
            <w:tcW w:w="1941" w:type="pct"/>
          </w:tcPr>
          <w:p w:rsidR="00606902" w:rsidRPr="00606902" w:rsidRDefault="00606902" w:rsidP="00606902">
            <w:pPr>
              <w:rPr>
                <w:rFonts w:ascii="Times New Roman" w:hAnsi="Times New Roman"/>
              </w:rPr>
            </w:pPr>
            <w:r w:rsidRPr="00606902">
              <w:rPr>
                <w:rFonts w:ascii="Times New Roman" w:hAnsi="Times New Roman"/>
              </w:rPr>
              <w:t>Организация временной, сезонной и постоянной трудовой занятости молодежи</w:t>
            </w:r>
          </w:p>
        </w:tc>
        <w:tc>
          <w:tcPr>
            <w:tcW w:w="644" w:type="pct"/>
          </w:tcPr>
          <w:p w:rsidR="00606902" w:rsidRPr="00606902" w:rsidRDefault="00606902" w:rsidP="00606902">
            <w:pPr>
              <w:jc w:val="center"/>
              <w:rPr>
                <w:rFonts w:ascii="Times New Roman" w:hAnsi="Times New Roman"/>
              </w:rPr>
            </w:pPr>
            <w:r w:rsidRPr="00606902">
              <w:rPr>
                <w:rFonts w:ascii="Times New Roman" w:hAnsi="Times New Roman"/>
              </w:rPr>
              <w:t>2017-2030 гг.</w:t>
            </w:r>
          </w:p>
        </w:tc>
        <w:tc>
          <w:tcPr>
            <w:tcW w:w="726"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795" w:type="pct"/>
          </w:tcPr>
          <w:p w:rsidR="00606902" w:rsidRDefault="00606902" w:rsidP="00606902">
            <w:r w:rsidRPr="00273A1B">
              <w:rPr>
                <w:rFonts w:ascii="Times New Roman" w:hAnsi="Times New Roman"/>
              </w:rPr>
              <w:t>Бюджет МО</w:t>
            </w:r>
          </w:p>
        </w:tc>
        <w:tc>
          <w:tcPr>
            <w:tcW w:w="621" w:type="pct"/>
          </w:tcPr>
          <w:p w:rsidR="00606902" w:rsidRPr="00606902" w:rsidRDefault="00606902" w:rsidP="00606902">
            <w:pPr>
              <w:jc w:val="center"/>
              <w:rPr>
                <w:rFonts w:ascii="Times New Roman" w:hAnsi="Times New Roman"/>
              </w:rPr>
            </w:pPr>
            <w:r>
              <w:rPr>
                <w:rFonts w:ascii="Times New Roman" w:hAnsi="Times New Roman"/>
              </w:rPr>
              <w:t>65,0</w:t>
            </w:r>
          </w:p>
        </w:tc>
      </w:tr>
      <w:tr w:rsidR="00606902" w:rsidRPr="00606902" w:rsidTr="00606902">
        <w:trPr>
          <w:trHeight w:val="1318"/>
        </w:trPr>
        <w:tc>
          <w:tcPr>
            <w:tcW w:w="273" w:type="pct"/>
          </w:tcPr>
          <w:p w:rsidR="00606902" w:rsidRPr="00606902" w:rsidRDefault="00606902" w:rsidP="00606902">
            <w:pPr>
              <w:jc w:val="center"/>
              <w:rPr>
                <w:rFonts w:ascii="Times New Roman" w:hAnsi="Times New Roman"/>
                <w:sz w:val="28"/>
                <w:szCs w:val="28"/>
              </w:rPr>
            </w:pPr>
            <w:r w:rsidRPr="00606902">
              <w:rPr>
                <w:rFonts w:ascii="Times New Roman" w:hAnsi="Times New Roman"/>
                <w:sz w:val="28"/>
                <w:szCs w:val="28"/>
              </w:rPr>
              <w:t>6.</w:t>
            </w:r>
          </w:p>
        </w:tc>
        <w:tc>
          <w:tcPr>
            <w:tcW w:w="1941" w:type="pct"/>
          </w:tcPr>
          <w:p w:rsidR="00606902" w:rsidRPr="00606902" w:rsidRDefault="00606902" w:rsidP="00606902">
            <w:pPr>
              <w:rPr>
                <w:rFonts w:ascii="Times New Roman" w:hAnsi="Times New Roman"/>
              </w:rPr>
            </w:pPr>
            <w:r w:rsidRPr="00606902">
              <w:rPr>
                <w:rFonts w:ascii="Times New Roman" w:hAnsi="Times New Roman"/>
                <w:color w:val="000000"/>
                <w:spacing w:val="2"/>
              </w:rPr>
              <w:t>Организация работы детских оздоровительно-образовательных учреждений различных форм собственности</w:t>
            </w:r>
          </w:p>
        </w:tc>
        <w:tc>
          <w:tcPr>
            <w:tcW w:w="644" w:type="pct"/>
          </w:tcPr>
          <w:p w:rsidR="00606902" w:rsidRPr="00606902" w:rsidRDefault="00606902" w:rsidP="00606902">
            <w:pPr>
              <w:jc w:val="center"/>
              <w:rPr>
                <w:rFonts w:ascii="Times New Roman" w:hAnsi="Times New Roman"/>
              </w:rPr>
            </w:pPr>
            <w:r w:rsidRPr="00606902">
              <w:rPr>
                <w:rFonts w:ascii="Times New Roman" w:hAnsi="Times New Roman"/>
              </w:rPr>
              <w:t>2017-2030 гг.</w:t>
            </w:r>
          </w:p>
        </w:tc>
        <w:tc>
          <w:tcPr>
            <w:tcW w:w="726" w:type="pct"/>
          </w:tcPr>
          <w:p w:rsidR="00606902" w:rsidRPr="00606902" w:rsidRDefault="00606902" w:rsidP="00606902">
            <w:pPr>
              <w:jc w:val="center"/>
              <w:rPr>
                <w:rFonts w:ascii="Times New Roman" w:hAnsi="Times New Roman"/>
              </w:rPr>
            </w:pPr>
            <w:r w:rsidRPr="00606902">
              <w:rPr>
                <w:rFonts w:ascii="Times New Roman" w:hAnsi="Times New Roman"/>
              </w:rPr>
              <w:t>ОДМСиТ ИК НМР</w:t>
            </w:r>
          </w:p>
        </w:tc>
        <w:tc>
          <w:tcPr>
            <w:tcW w:w="795" w:type="pct"/>
          </w:tcPr>
          <w:p w:rsidR="00606902" w:rsidRDefault="00606902" w:rsidP="00606902">
            <w:r w:rsidRPr="00273A1B">
              <w:rPr>
                <w:rFonts w:ascii="Times New Roman" w:hAnsi="Times New Roman"/>
              </w:rPr>
              <w:t>Бюджет МО</w:t>
            </w:r>
          </w:p>
        </w:tc>
        <w:tc>
          <w:tcPr>
            <w:tcW w:w="621" w:type="pct"/>
          </w:tcPr>
          <w:p w:rsidR="00606902" w:rsidRPr="00606902" w:rsidRDefault="00606902" w:rsidP="00606902">
            <w:pPr>
              <w:jc w:val="center"/>
              <w:rPr>
                <w:rFonts w:ascii="Times New Roman" w:hAnsi="Times New Roman"/>
              </w:rPr>
            </w:pPr>
            <w:r>
              <w:rPr>
                <w:rFonts w:ascii="Times New Roman" w:hAnsi="Times New Roman"/>
              </w:rPr>
              <w:t>65,0</w:t>
            </w:r>
          </w:p>
        </w:tc>
      </w:tr>
    </w:tbl>
    <w:p w:rsidR="00606902" w:rsidRPr="00606902" w:rsidRDefault="00606902" w:rsidP="00606902">
      <w:pPr>
        <w:autoSpaceDE w:val="0"/>
        <w:autoSpaceDN w:val="0"/>
        <w:adjustRightInd w:val="0"/>
        <w:spacing w:after="0" w:line="360" w:lineRule="auto"/>
        <w:ind w:left="-426" w:right="-102" w:firstLine="567"/>
        <w:rPr>
          <w:rFonts w:ascii="Times New Roman" w:hAnsi="Times New Roman"/>
          <w:sz w:val="28"/>
          <w:szCs w:val="28"/>
          <w:lang w:eastAsia="ru-RU"/>
        </w:rPr>
      </w:pPr>
    </w:p>
    <w:p w:rsidR="00A73C2E" w:rsidRPr="00CD0C52" w:rsidRDefault="004C53B8" w:rsidP="00526B30">
      <w:pPr>
        <w:spacing w:after="0" w:line="360" w:lineRule="auto"/>
        <w:ind w:left="720"/>
        <w:contextualSpacing/>
        <w:jc w:val="center"/>
        <w:rPr>
          <w:rFonts w:ascii="Times New Roman" w:hAnsi="Times New Roman"/>
          <w:b/>
          <w:sz w:val="28"/>
          <w:szCs w:val="28"/>
        </w:rPr>
      </w:pPr>
      <w:r>
        <w:rPr>
          <w:rFonts w:ascii="Times New Roman" w:hAnsi="Times New Roman"/>
          <w:b/>
          <w:sz w:val="28"/>
          <w:szCs w:val="28"/>
        </w:rPr>
        <w:t xml:space="preserve">2.2.3. </w:t>
      </w:r>
      <w:r w:rsidR="009947AE" w:rsidRPr="00CD0C52">
        <w:rPr>
          <w:rFonts w:ascii="Times New Roman" w:hAnsi="Times New Roman"/>
          <w:b/>
          <w:sz w:val="28"/>
          <w:szCs w:val="28"/>
        </w:rPr>
        <w:t>Рынок труда</w:t>
      </w:r>
    </w:p>
    <w:p w:rsidR="00A73C2E" w:rsidRPr="009D3952" w:rsidRDefault="00A73C2E" w:rsidP="002A6C56">
      <w:pPr>
        <w:spacing w:after="0"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Численность экономически активного населения в районе составляет </w:t>
      </w:r>
      <w:r w:rsidR="004A287C" w:rsidRPr="009D3952">
        <w:rPr>
          <w:rFonts w:ascii="Times New Roman" w:hAnsi="Times New Roman"/>
          <w:sz w:val="28"/>
          <w:szCs w:val="28"/>
        </w:rPr>
        <w:t xml:space="preserve">6600 </w:t>
      </w:r>
      <w:r w:rsidRPr="009D3952">
        <w:rPr>
          <w:rFonts w:ascii="Times New Roman" w:hAnsi="Times New Roman"/>
          <w:sz w:val="28"/>
          <w:szCs w:val="28"/>
        </w:rPr>
        <w:t>человек, это 4</w:t>
      </w:r>
      <w:r w:rsidR="004A287C" w:rsidRPr="009D3952">
        <w:rPr>
          <w:rFonts w:ascii="Times New Roman" w:hAnsi="Times New Roman"/>
          <w:sz w:val="28"/>
          <w:szCs w:val="28"/>
        </w:rPr>
        <w:t>8,8</w:t>
      </w:r>
      <w:r w:rsidRPr="009D3952">
        <w:rPr>
          <w:rFonts w:ascii="Times New Roman" w:hAnsi="Times New Roman"/>
          <w:sz w:val="28"/>
          <w:szCs w:val="28"/>
        </w:rPr>
        <w:t xml:space="preserve">% к численности постоянного населения района. </w:t>
      </w:r>
    </w:p>
    <w:p w:rsidR="00A73C2E" w:rsidRPr="009D3952" w:rsidRDefault="00A73C2E" w:rsidP="002A6C56">
      <w:pPr>
        <w:spacing w:after="0"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В районе  на предприятиях всех форм собственности работают </w:t>
      </w:r>
      <w:r w:rsidR="004A287C" w:rsidRPr="009D3952">
        <w:rPr>
          <w:rFonts w:ascii="Times New Roman" w:hAnsi="Times New Roman"/>
          <w:sz w:val="28"/>
          <w:szCs w:val="28"/>
        </w:rPr>
        <w:t>6184</w:t>
      </w:r>
      <w:r w:rsidRPr="009D3952">
        <w:rPr>
          <w:rFonts w:ascii="Times New Roman" w:hAnsi="Times New Roman"/>
          <w:sz w:val="28"/>
          <w:szCs w:val="28"/>
        </w:rPr>
        <w:t xml:space="preserve"> человек, из которых </w:t>
      </w:r>
      <w:r w:rsidR="004A287C" w:rsidRPr="009D3952">
        <w:rPr>
          <w:rFonts w:ascii="Times New Roman" w:hAnsi="Times New Roman"/>
          <w:sz w:val="28"/>
          <w:szCs w:val="28"/>
        </w:rPr>
        <w:t>6</w:t>
      </w:r>
      <w:r w:rsidRPr="009D3952">
        <w:rPr>
          <w:rFonts w:ascii="Times New Roman" w:hAnsi="Times New Roman"/>
          <w:sz w:val="28"/>
          <w:szCs w:val="28"/>
        </w:rPr>
        <w:t>9</w:t>
      </w:r>
      <w:r w:rsidR="00762199" w:rsidRPr="009D3952">
        <w:rPr>
          <w:rFonts w:ascii="Times New Roman" w:hAnsi="Times New Roman"/>
          <w:sz w:val="28"/>
          <w:szCs w:val="28"/>
        </w:rPr>
        <w:t>,</w:t>
      </w:r>
      <w:r w:rsidR="004A287C" w:rsidRPr="009D3952">
        <w:rPr>
          <w:rFonts w:ascii="Times New Roman" w:hAnsi="Times New Roman"/>
          <w:sz w:val="28"/>
          <w:szCs w:val="28"/>
        </w:rPr>
        <w:t>4</w:t>
      </w:r>
      <w:r w:rsidRPr="009D3952">
        <w:rPr>
          <w:rFonts w:ascii="Times New Roman" w:hAnsi="Times New Roman"/>
          <w:sz w:val="28"/>
          <w:szCs w:val="28"/>
        </w:rPr>
        <w:t xml:space="preserve"> % (</w:t>
      </w:r>
      <w:r w:rsidR="004A287C" w:rsidRPr="009D3952">
        <w:rPr>
          <w:rFonts w:ascii="Times New Roman" w:hAnsi="Times New Roman"/>
          <w:sz w:val="28"/>
          <w:szCs w:val="28"/>
        </w:rPr>
        <w:t>4290</w:t>
      </w:r>
      <w:r w:rsidRPr="009D3952">
        <w:rPr>
          <w:rFonts w:ascii="Times New Roman" w:hAnsi="Times New Roman"/>
          <w:sz w:val="28"/>
          <w:szCs w:val="28"/>
        </w:rPr>
        <w:t xml:space="preserve"> чел.) занято на крупных и средних предприятиях. </w:t>
      </w:r>
    </w:p>
    <w:p w:rsidR="00EC7856" w:rsidRPr="009D3952" w:rsidRDefault="00A73C2E" w:rsidP="002A6C56">
      <w:pPr>
        <w:spacing w:after="0" w:line="360" w:lineRule="auto"/>
        <w:ind w:left="-567" w:firstLine="709"/>
        <w:rPr>
          <w:rFonts w:ascii="Times New Roman" w:hAnsi="Times New Roman"/>
          <w:i/>
          <w:sz w:val="24"/>
          <w:szCs w:val="24"/>
        </w:rPr>
      </w:pPr>
      <w:r w:rsidRPr="009D3952">
        <w:rPr>
          <w:rFonts w:ascii="Times New Roman" w:hAnsi="Times New Roman"/>
          <w:sz w:val="28"/>
          <w:szCs w:val="28"/>
        </w:rPr>
        <w:t xml:space="preserve">На  01 января 2016 года численность безработных в районе  составила </w:t>
      </w:r>
      <w:r w:rsidR="004A287C" w:rsidRPr="009D3952">
        <w:rPr>
          <w:rFonts w:ascii="Times New Roman" w:hAnsi="Times New Roman"/>
          <w:sz w:val="28"/>
          <w:szCs w:val="28"/>
        </w:rPr>
        <w:t xml:space="preserve">35 </w:t>
      </w:r>
      <w:r w:rsidRPr="009D3952">
        <w:rPr>
          <w:rFonts w:ascii="Times New Roman" w:hAnsi="Times New Roman"/>
          <w:sz w:val="28"/>
          <w:szCs w:val="28"/>
        </w:rPr>
        <w:t xml:space="preserve">человек  и  снизилась по сравнению с аналогичным периодом  прошлого года на </w:t>
      </w:r>
      <w:r w:rsidR="004A287C" w:rsidRPr="009D3952">
        <w:rPr>
          <w:rFonts w:ascii="Times New Roman" w:hAnsi="Times New Roman"/>
          <w:sz w:val="28"/>
          <w:szCs w:val="28"/>
        </w:rPr>
        <w:t>6</w:t>
      </w:r>
      <w:r w:rsidRPr="009D3952">
        <w:rPr>
          <w:rFonts w:ascii="Times New Roman" w:hAnsi="Times New Roman"/>
          <w:sz w:val="28"/>
          <w:szCs w:val="28"/>
        </w:rPr>
        <w:t xml:space="preserve"> человек. </w:t>
      </w:r>
      <w:r w:rsidR="000A7430" w:rsidRPr="009D3952">
        <w:rPr>
          <w:rFonts w:ascii="Times New Roman" w:hAnsi="Times New Roman"/>
          <w:sz w:val="28"/>
          <w:szCs w:val="28"/>
        </w:rPr>
        <w:t>Имеет место положительная динамика по показателю у</w:t>
      </w:r>
      <w:r w:rsidRPr="009D3952">
        <w:rPr>
          <w:rFonts w:ascii="Times New Roman" w:hAnsi="Times New Roman"/>
          <w:sz w:val="28"/>
          <w:szCs w:val="28"/>
        </w:rPr>
        <w:t>ровн</w:t>
      </w:r>
      <w:r w:rsidR="000A7430" w:rsidRPr="009D3952">
        <w:rPr>
          <w:rFonts w:ascii="Times New Roman" w:hAnsi="Times New Roman"/>
          <w:sz w:val="28"/>
          <w:szCs w:val="28"/>
        </w:rPr>
        <w:t>я</w:t>
      </w:r>
      <w:r w:rsidRPr="009D3952">
        <w:rPr>
          <w:rFonts w:ascii="Times New Roman" w:hAnsi="Times New Roman"/>
          <w:sz w:val="28"/>
          <w:szCs w:val="28"/>
        </w:rPr>
        <w:t xml:space="preserve"> безработицы</w:t>
      </w:r>
      <w:r w:rsidR="000A7430" w:rsidRPr="009D3952">
        <w:rPr>
          <w:rFonts w:ascii="Times New Roman" w:hAnsi="Times New Roman"/>
          <w:sz w:val="28"/>
          <w:szCs w:val="28"/>
        </w:rPr>
        <w:t xml:space="preserve"> (рисунок </w:t>
      </w:r>
      <w:r w:rsidR="00567C6D">
        <w:rPr>
          <w:rFonts w:ascii="Times New Roman" w:hAnsi="Times New Roman"/>
          <w:sz w:val="28"/>
          <w:szCs w:val="28"/>
        </w:rPr>
        <w:t>6</w:t>
      </w:r>
      <w:r w:rsidR="000A7430" w:rsidRPr="009D3952">
        <w:rPr>
          <w:rFonts w:ascii="Times New Roman" w:hAnsi="Times New Roman"/>
          <w:sz w:val="28"/>
          <w:szCs w:val="28"/>
        </w:rPr>
        <w:t>).</w:t>
      </w:r>
      <w:r w:rsidRPr="009D3952">
        <w:rPr>
          <w:rFonts w:ascii="Times New Roman" w:hAnsi="Times New Roman"/>
          <w:sz w:val="28"/>
          <w:szCs w:val="28"/>
        </w:rPr>
        <w:t xml:space="preserve"> </w:t>
      </w:r>
      <w:r w:rsidR="007B01E8" w:rsidRPr="009D3952">
        <w:rPr>
          <w:rFonts w:ascii="Times New Roman" w:hAnsi="Times New Roman"/>
          <w:i/>
          <w:sz w:val="24"/>
          <w:szCs w:val="24"/>
        </w:rPr>
        <w:t xml:space="preserve">                        </w:t>
      </w:r>
      <w:r w:rsidR="00EC7856" w:rsidRPr="009D3952">
        <w:rPr>
          <w:rFonts w:ascii="Times New Roman" w:hAnsi="Times New Roman"/>
          <w:i/>
          <w:sz w:val="24"/>
          <w:szCs w:val="24"/>
        </w:rPr>
        <w:t xml:space="preserve">                  </w:t>
      </w:r>
    </w:p>
    <w:p w:rsidR="000A7430" w:rsidRPr="009D3952" w:rsidRDefault="007B01E8" w:rsidP="008F1ABE">
      <w:pPr>
        <w:spacing w:line="360" w:lineRule="auto"/>
        <w:ind w:firstLine="709"/>
        <w:jc w:val="right"/>
        <w:rPr>
          <w:rFonts w:ascii="Times New Roman" w:hAnsi="Times New Roman"/>
          <w:i/>
        </w:rPr>
      </w:pPr>
      <w:r w:rsidRPr="009D3952">
        <w:rPr>
          <w:rFonts w:ascii="Times New Roman" w:hAnsi="Times New Roman"/>
          <w:i/>
        </w:rPr>
        <w:t xml:space="preserve"> </w:t>
      </w:r>
      <w:r w:rsidR="004712FF">
        <w:rPr>
          <w:rFonts w:ascii="Times New Roman" w:hAnsi="Times New Roman"/>
          <w:i/>
        </w:rPr>
        <w:t xml:space="preserve">Рисунок </w:t>
      </w:r>
      <w:r w:rsidR="00567C6D">
        <w:rPr>
          <w:rFonts w:ascii="Times New Roman" w:hAnsi="Times New Roman"/>
          <w:i/>
        </w:rPr>
        <w:t>6</w:t>
      </w:r>
    </w:p>
    <w:p w:rsidR="000959C1" w:rsidRPr="009D3952" w:rsidRDefault="00FE0255" w:rsidP="008F1ABE">
      <w:pPr>
        <w:spacing w:line="360" w:lineRule="auto"/>
        <w:jc w:val="center"/>
        <w:rPr>
          <w:rFonts w:ascii="Times New Roman" w:hAnsi="Times New Roman"/>
          <w:sz w:val="28"/>
          <w:szCs w:val="28"/>
        </w:rPr>
      </w:pPr>
      <w:r w:rsidRPr="009E7C45">
        <w:rPr>
          <w:rFonts w:ascii="Times New Roman" w:hAnsi="Times New Roman"/>
          <w:noProof/>
          <w:sz w:val="28"/>
          <w:szCs w:val="28"/>
          <w:lang w:eastAsia="ru-RU"/>
        </w:rPr>
        <w:drawing>
          <wp:inline distT="0" distB="0" distL="0" distR="0">
            <wp:extent cx="5610225" cy="1647825"/>
            <wp:effectExtent l="0" t="0" r="0"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1647825"/>
                    </a:xfrm>
                    <a:prstGeom prst="rect">
                      <a:avLst/>
                    </a:prstGeom>
                    <a:noFill/>
                    <a:ln>
                      <a:noFill/>
                    </a:ln>
                  </pic:spPr>
                </pic:pic>
              </a:graphicData>
            </a:graphic>
          </wp:inline>
        </w:drawing>
      </w:r>
    </w:p>
    <w:p w:rsidR="00A73C2E" w:rsidRPr="009D3952" w:rsidRDefault="00BC29A4" w:rsidP="002A6C56">
      <w:pPr>
        <w:spacing w:after="0" w:line="360" w:lineRule="auto"/>
        <w:ind w:left="-567" w:firstLine="709"/>
        <w:rPr>
          <w:rFonts w:ascii="Times New Roman" w:hAnsi="Times New Roman"/>
          <w:sz w:val="28"/>
          <w:szCs w:val="28"/>
        </w:rPr>
      </w:pPr>
      <w:r w:rsidRPr="009D3952">
        <w:rPr>
          <w:rFonts w:ascii="Times New Roman" w:hAnsi="Times New Roman"/>
          <w:sz w:val="28"/>
          <w:szCs w:val="28"/>
        </w:rPr>
        <w:t>За анализир</w:t>
      </w:r>
      <w:r w:rsidR="00C246F7" w:rsidRPr="009D3952">
        <w:rPr>
          <w:rFonts w:ascii="Times New Roman" w:hAnsi="Times New Roman"/>
          <w:sz w:val="28"/>
          <w:szCs w:val="28"/>
        </w:rPr>
        <w:t>уемый</w:t>
      </w:r>
      <w:r w:rsidRPr="009D3952">
        <w:rPr>
          <w:rFonts w:ascii="Times New Roman" w:hAnsi="Times New Roman"/>
          <w:sz w:val="28"/>
          <w:szCs w:val="28"/>
        </w:rPr>
        <w:t xml:space="preserve"> период уровень </w:t>
      </w:r>
      <w:r w:rsidR="00433B70" w:rsidRPr="009D3952">
        <w:rPr>
          <w:rFonts w:ascii="Times New Roman" w:hAnsi="Times New Roman"/>
          <w:sz w:val="28"/>
          <w:szCs w:val="28"/>
        </w:rPr>
        <w:t xml:space="preserve"> регистрируемой </w:t>
      </w:r>
      <w:r w:rsidRPr="009D3952">
        <w:rPr>
          <w:rFonts w:ascii="Times New Roman" w:hAnsi="Times New Roman"/>
          <w:sz w:val="28"/>
          <w:szCs w:val="28"/>
        </w:rPr>
        <w:t>безработицы снизился на 0,</w:t>
      </w:r>
      <w:r w:rsidR="00433B70" w:rsidRPr="009D3952">
        <w:rPr>
          <w:rFonts w:ascii="Times New Roman" w:hAnsi="Times New Roman"/>
          <w:sz w:val="28"/>
          <w:szCs w:val="28"/>
        </w:rPr>
        <w:t>08% к 2013-2014</w:t>
      </w:r>
      <w:r w:rsidRPr="009D3952">
        <w:rPr>
          <w:rFonts w:ascii="Times New Roman" w:hAnsi="Times New Roman"/>
          <w:sz w:val="28"/>
          <w:szCs w:val="28"/>
        </w:rPr>
        <w:t xml:space="preserve"> год</w:t>
      </w:r>
      <w:r w:rsidR="00433B70" w:rsidRPr="009D3952">
        <w:rPr>
          <w:rFonts w:ascii="Times New Roman" w:hAnsi="Times New Roman"/>
          <w:sz w:val="28"/>
          <w:szCs w:val="28"/>
        </w:rPr>
        <w:t>ам</w:t>
      </w:r>
      <w:r w:rsidRPr="009D3952">
        <w:rPr>
          <w:rFonts w:ascii="Times New Roman" w:hAnsi="Times New Roman"/>
          <w:sz w:val="28"/>
          <w:szCs w:val="28"/>
        </w:rPr>
        <w:t xml:space="preserve"> </w:t>
      </w:r>
      <w:r w:rsidR="00433B70" w:rsidRPr="009D3952">
        <w:rPr>
          <w:rFonts w:ascii="Times New Roman" w:hAnsi="Times New Roman"/>
          <w:sz w:val="28"/>
          <w:szCs w:val="28"/>
        </w:rPr>
        <w:t>и составил 0,52%</w:t>
      </w:r>
      <w:r w:rsidR="00A73C2E" w:rsidRPr="009D3952">
        <w:rPr>
          <w:rFonts w:ascii="Times New Roman" w:hAnsi="Times New Roman"/>
          <w:iCs/>
          <w:sz w:val="28"/>
          <w:szCs w:val="28"/>
        </w:rPr>
        <w:tab/>
      </w:r>
    </w:p>
    <w:p w:rsidR="00A73C2E" w:rsidRPr="009D3952" w:rsidRDefault="00A73C2E" w:rsidP="002A6C56">
      <w:pPr>
        <w:spacing w:after="0" w:line="360" w:lineRule="auto"/>
        <w:ind w:left="-567" w:right="-79" w:firstLine="38"/>
        <w:rPr>
          <w:rFonts w:ascii="Times New Roman" w:hAnsi="Times New Roman"/>
          <w:sz w:val="28"/>
          <w:szCs w:val="28"/>
        </w:rPr>
      </w:pPr>
      <w:r w:rsidRPr="009D3952">
        <w:rPr>
          <w:rFonts w:ascii="Times New Roman" w:hAnsi="Times New Roman"/>
          <w:sz w:val="28"/>
          <w:szCs w:val="28"/>
        </w:rPr>
        <w:t xml:space="preserve">      </w:t>
      </w:r>
      <w:r w:rsidRPr="009D3952">
        <w:rPr>
          <w:rFonts w:ascii="Times New Roman" w:hAnsi="Times New Roman"/>
          <w:sz w:val="28"/>
          <w:szCs w:val="28"/>
        </w:rPr>
        <w:tab/>
        <w:t>Особое внимание в районе уделяется  трудоустройству граждан, нуждающихся в социальной защите.</w:t>
      </w:r>
    </w:p>
    <w:p w:rsidR="00A73C2E" w:rsidRPr="009D3952" w:rsidRDefault="004B314F" w:rsidP="002A6C56">
      <w:pPr>
        <w:spacing w:after="0" w:line="360" w:lineRule="auto"/>
        <w:ind w:left="-567" w:right="-79" w:hanging="142"/>
        <w:rPr>
          <w:rFonts w:ascii="Times New Roman" w:hAnsi="Times New Roman"/>
          <w:sz w:val="28"/>
          <w:szCs w:val="28"/>
        </w:rPr>
      </w:pPr>
      <w:r w:rsidRPr="009D3952">
        <w:rPr>
          <w:rFonts w:ascii="Times New Roman" w:hAnsi="Times New Roman"/>
          <w:sz w:val="28"/>
          <w:szCs w:val="28"/>
        </w:rPr>
        <w:t xml:space="preserve">             </w:t>
      </w:r>
      <w:r w:rsidR="00A73C2E" w:rsidRPr="009D3952">
        <w:rPr>
          <w:rFonts w:ascii="Times New Roman" w:hAnsi="Times New Roman"/>
          <w:sz w:val="28"/>
          <w:szCs w:val="28"/>
        </w:rPr>
        <w:t>В целях информирования населения и работодателей в районе выпускаются информационные буклеты и брошюры, размещается информация на страницах районн</w:t>
      </w:r>
      <w:r w:rsidR="00433B70" w:rsidRPr="009D3952">
        <w:rPr>
          <w:rFonts w:ascii="Times New Roman" w:hAnsi="Times New Roman"/>
          <w:sz w:val="28"/>
          <w:szCs w:val="28"/>
        </w:rPr>
        <w:t>ой</w:t>
      </w:r>
      <w:r w:rsidR="00A73C2E" w:rsidRPr="009D3952">
        <w:rPr>
          <w:rFonts w:ascii="Times New Roman" w:hAnsi="Times New Roman"/>
          <w:sz w:val="28"/>
          <w:szCs w:val="28"/>
        </w:rPr>
        <w:t xml:space="preserve"> газет</w:t>
      </w:r>
      <w:r w:rsidR="00433B70" w:rsidRPr="009D3952">
        <w:rPr>
          <w:rFonts w:ascii="Times New Roman" w:hAnsi="Times New Roman"/>
          <w:sz w:val="28"/>
          <w:szCs w:val="28"/>
        </w:rPr>
        <w:t>ы «Шешминская Новь»</w:t>
      </w:r>
      <w:r w:rsidR="00A73C2E" w:rsidRPr="009D3952">
        <w:rPr>
          <w:rFonts w:ascii="Times New Roman" w:hAnsi="Times New Roman"/>
          <w:sz w:val="28"/>
          <w:szCs w:val="28"/>
        </w:rPr>
        <w:t>, на сайт</w:t>
      </w:r>
      <w:r w:rsidR="00433B70" w:rsidRPr="009D3952">
        <w:rPr>
          <w:rFonts w:ascii="Times New Roman" w:hAnsi="Times New Roman"/>
          <w:sz w:val="28"/>
          <w:szCs w:val="28"/>
        </w:rPr>
        <w:t>ах</w:t>
      </w:r>
      <w:r w:rsidR="00A73C2E" w:rsidRPr="009D3952">
        <w:rPr>
          <w:rFonts w:ascii="Times New Roman" w:hAnsi="Times New Roman"/>
          <w:sz w:val="28"/>
          <w:szCs w:val="28"/>
        </w:rPr>
        <w:t>, стен</w:t>
      </w:r>
      <w:r w:rsidR="00433B70" w:rsidRPr="009D3952">
        <w:rPr>
          <w:rFonts w:ascii="Times New Roman" w:hAnsi="Times New Roman"/>
          <w:sz w:val="28"/>
          <w:szCs w:val="28"/>
        </w:rPr>
        <w:t>дах, информационных терминалах</w:t>
      </w:r>
      <w:r w:rsidR="00A73C2E" w:rsidRPr="009D3952">
        <w:rPr>
          <w:rFonts w:ascii="Times New Roman" w:hAnsi="Times New Roman"/>
          <w:sz w:val="28"/>
          <w:szCs w:val="28"/>
        </w:rPr>
        <w:t>.</w:t>
      </w:r>
    </w:p>
    <w:p w:rsidR="00A73C2E" w:rsidRPr="009D3952" w:rsidRDefault="00A73C2E" w:rsidP="002A6C56">
      <w:pPr>
        <w:spacing w:after="0" w:line="360" w:lineRule="auto"/>
        <w:ind w:left="-567" w:right="-79" w:hanging="545"/>
        <w:rPr>
          <w:rFonts w:ascii="Times New Roman" w:hAnsi="Times New Roman"/>
          <w:sz w:val="28"/>
          <w:szCs w:val="28"/>
        </w:rPr>
      </w:pPr>
      <w:r w:rsidRPr="009D3952">
        <w:rPr>
          <w:rFonts w:ascii="Times New Roman" w:hAnsi="Times New Roman"/>
          <w:sz w:val="28"/>
          <w:szCs w:val="28"/>
        </w:rPr>
        <w:t xml:space="preserve">                  Еже</w:t>
      </w:r>
      <w:r w:rsidR="00433B70" w:rsidRPr="009D3952">
        <w:rPr>
          <w:rFonts w:ascii="Times New Roman" w:hAnsi="Times New Roman"/>
          <w:sz w:val="28"/>
          <w:szCs w:val="28"/>
        </w:rPr>
        <w:t>годно</w:t>
      </w:r>
      <w:r w:rsidRPr="009D3952">
        <w:rPr>
          <w:rFonts w:ascii="Times New Roman" w:hAnsi="Times New Roman"/>
          <w:sz w:val="28"/>
          <w:szCs w:val="28"/>
        </w:rPr>
        <w:t xml:space="preserve"> проводятся ярмарки вакансий и учебных рабочих мест</w:t>
      </w:r>
      <w:r w:rsidR="00433B70" w:rsidRPr="009D3952">
        <w:rPr>
          <w:rFonts w:ascii="Times New Roman" w:hAnsi="Times New Roman"/>
          <w:sz w:val="28"/>
          <w:szCs w:val="28"/>
        </w:rPr>
        <w:t xml:space="preserve">, </w:t>
      </w:r>
      <w:r w:rsidRPr="009D3952">
        <w:rPr>
          <w:rFonts w:ascii="Times New Roman" w:hAnsi="Times New Roman"/>
          <w:sz w:val="28"/>
          <w:szCs w:val="28"/>
        </w:rPr>
        <w:t xml:space="preserve"> на котор</w:t>
      </w:r>
      <w:r w:rsidR="00433B70" w:rsidRPr="009D3952">
        <w:rPr>
          <w:rFonts w:ascii="Times New Roman" w:hAnsi="Times New Roman"/>
          <w:sz w:val="28"/>
          <w:szCs w:val="28"/>
        </w:rPr>
        <w:t>ой</w:t>
      </w:r>
      <w:r w:rsidRPr="009D3952">
        <w:rPr>
          <w:rFonts w:ascii="Times New Roman" w:hAnsi="Times New Roman"/>
          <w:sz w:val="28"/>
          <w:szCs w:val="28"/>
        </w:rPr>
        <w:t xml:space="preserve"> трудоустроено </w:t>
      </w:r>
      <w:r w:rsidR="00CD0C52">
        <w:rPr>
          <w:rFonts w:ascii="Times New Roman" w:hAnsi="Times New Roman"/>
          <w:sz w:val="28"/>
          <w:szCs w:val="28"/>
        </w:rPr>
        <w:t xml:space="preserve">от </w:t>
      </w:r>
      <w:r w:rsidR="00433B70" w:rsidRPr="009D3952">
        <w:rPr>
          <w:rFonts w:ascii="Times New Roman" w:hAnsi="Times New Roman"/>
          <w:sz w:val="28"/>
          <w:szCs w:val="28"/>
        </w:rPr>
        <w:t>6</w:t>
      </w:r>
      <w:r w:rsidR="00CD0C52">
        <w:rPr>
          <w:rFonts w:ascii="Times New Roman" w:hAnsi="Times New Roman"/>
          <w:sz w:val="28"/>
          <w:szCs w:val="28"/>
        </w:rPr>
        <w:t xml:space="preserve"> до 10</w:t>
      </w:r>
      <w:r w:rsidR="00433B70" w:rsidRPr="009D3952">
        <w:rPr>
          <w:rFonts w:ascii="Times New Roman" w:hAnsi="Times New Roman"/>
          <w:sz w:val="28"/>
          <w:szCs w:val="28"/>
        </w:rPr>
        <w:t xml:space="preserve"> </w:t>
      </w:r>
      <w:r w:rsidRPr="009D3952">
        <w:rPr>
          <w:rFonts w:ascii="Times New Roman" w:hAnsi="Times New Roman"/>
          <w:sz w:val="28"/>
          <w:szCs w:val="28"/>
        </w:rPr>
        <w:t>человек.</w:t>
      </w:r>
    </w:p>
    <w:p w:rsidR="00FA4D62" w:rsidRDefault="00A73C2E" w:rsidP="002A6C56">
      <w:pPr>
        <w:spacing w:after="0" w:line="360" w:lineRule="auto"/>
        <w:ind w:left="-567" w:right="-79" w:hanging="39"/>
        <w:rPr>
          <w:rFonts w:ascii="Times New Roman" w:hAnsi="Times New Roman"/>
          <w:sz w:val="28"/>
          <w:szCs w:val="28"/>
        </w:rPr>
      </w:pPr>
      <w:r w:rsidRPr="009D3952">
        <w:rPr>
          <w:rFonts w:ascii="Times New Roman" w:hAnsi="Times New Roman"/>
          <w:sz w:val="28"/>
          <w:szCs w:val="28"/>
        </w:rPr>
        <w:t xml:space="preserve"> </w:t>
      </w:r>
      <w:r w:rsidR="00EA373B" w:rsidRPr="009D3952">
        <w:rPr>
          <w:rFonts w:ascii="Times New Roman" w:hAnsi="Times New Roman"/>
          <w:sz w:val="28"/>
          <w:szCs w:val="28"/>
        </w:rPr>
        <w:t xml:space="preserve">            </w:t>
      </w:r>
      <w:r w:rsidRPr="009E7C45">
        <w:rPr>
          <w:rFonts w:ascii="Times New Roman" w:hAnsi="Times New Roman"/>
          <w:sz w:val="28"/>
          <w:szCs w:val="28"/>
        </w:rPr>
        <w:t>Меры, предпринимаемые администрацией района, а также мероприятия активной политики занятости, как проводимые ранее, так и в дальнейшем, будет способствовать стабилизации рынка труда и обеспечению занятости трудоспособного населения.</w:t>
      </w:r>
      <w:r w:rsidR="004240F6" w:rsidRPr="009E7C45">
        <w:rPr>
          <w:rFonts w:ascii="Times New Roman" w:hAnsi="Times New Roman"/>
          <w:sz w:val="28"/>
          <w:szCs w:val="28"/>
        </w:rPr>
        <w:t xml:space="preserve"> </w:t>
      </w:r>
    </w:p>
    <w:p w:rsidR="00FA4FE4" w:rsidRDefault="00FA4FE4" w:rsidP="009B76C5">
      <w:pPr>
        <w:pStyle w:val="a7"/>
        <w:numPr>
          <w:ilvl w:val="0"/>
          <w:numId w:val="22"/>
        </w:numPr>
        <w:spacing w:after="0" w:line="360" w:lineRule="auto"/>
        <w:ind w:right="-79"/>
        <w:rPr>
          <w:rFonts w:ascii="Times New Roman" w:hAnsi="Times New Roman"/>
          <w:b/>
          <w:sz w:val="28"/>
          <w:szCs w:val="28"/>
        </w:rPr>
      </w:pPr>
      <w:r>
        <w:rPr>
          <w:rFonts w:ascii="Times New Roman" w:hAnsi="Times New Roman"/>
          <w:sz w:val="28"/>
          <w:szCs w:val="28"/>
        </w:rPr>
        <w:t>недостаточное количество создаваемых рабочих мест;</w:t>
      </w:r>
    </w:p>
    <w:p w:rsidR="00FA4FE4" w:rsidRDefault="00FA4FE4" w:rsidP="009B76C5">
      <w:pPr>
        <w:pStyle w:val="a7"/>
        <w:numPr>
          <w:ilvl w:val="0"/>
          <w:numId w:val="22"/>
        </w:numPr>
        <w:spacing w:after="0" w:line="360" w:lineRule="auto"/>
        <w:ind w:right="-79"/>
        <w:rPr>
          <w:rFonts w:ascii="Times New Roman" w:hAnsi="Times New Roman"/>
          <w:b/>
          <w:sz w:val="28"/>
          <w:szCs w:val="28"/>
        </w:rPr>
      </w:pPr>
      <w:r>
        <w:rPr>
          <w:rFonts w:ascii="Times New Roman" w:hAnsi="Times New Roman"/>
          <w:sz w:val="28"/>
          <w:szCs w:val="28"/>
        </w:rPr>
        <w:t>нехватка высококвалифицированных специалистов;</w:t>
      </w:r>
    </w:p>
    <w:p w:rsidR="00FA4FE4" w:rsidRDefault="00FA4FE4" w:rsidP="009B76C5">
      <w:pPr>
        <w:pStyle w:val="a7"/>
        <w:numPr>
          <w:ilvl w:val="0"/>
          <w:numId w:val="22"/>
        </w:numPr>
        <w:spacing w:after="0" w:line="360" w:lineRule="auto"/>
        <w:ind w:right="-79"/>
        <w:rPr>
          <w:rFonts w:ascii="Times New Roman" w:hAnsi="Times New Roman"/>
          <w:b/>
          <w:sz w:val="28"/>
          <w:szCs w:val="28"/>
        </w:rPr>
      </w:pPr>
      <w:r>
        <w:rPr>
          <w:rFonts w:ascii="Times New Roman" w:hAnsi="Times New Roman"/>
          <w:sz w:val="28"/>
          <w:szCs w:val="28"/>
        </w:rPr>
        <w:t>трудности в привлечении и удержании кадров;</w:t>
      </w:r>
    </w:p>
    <w:p w:rsidR="00FA4FE4" w:rsidRDefault="00FA4FE4" w:rsidP="009B76C5">
      <w:pPr>
        <w:pStyle w:val="a7"/>
        <w:numPr>
          <w:ilvl w:val="0"/>
          <w:numId w:val="22"/>
        </w:numPr>
        <w:spacing w:after="0" w:line="360" w:lineRule="auto"/>
        <w:ind w:right="-79"/>
        <w:rPr>
          <w:rFonts w:ascii="Times New Roman" w:hAnsi="Times New Roman"/>
          <w:b/>
          <w:sz w:val="28"/>
          <w:szCs w:val="28"/>
        </w:rPr>
      </w:pPr>
      <w:r>
        <w:rPr>
          <w:rFonts w:ascii="Times New Roman" w:hAnsi="Times New Roman"/>
          <w:sz w:val="28"/>
          <w:szCs w:val="28"/>
        </w:rPr>
        <w:t>недостаточное содействие облегчению территориальной мобильности населения и трудовой миграции в пределах республики для более эффективного использования рабочей силы;</w:t>
      </w:r>
    </w:p>
    <w:p w:rsidR="00FA4FE4" w:rsidRDefault="00FA4FE4" w:rsidP="009B76C5">
      <w:pPr>
        <w:pStyle w:val="a7"/>
        <w:numPr>
          <w:ilvl w:val="0"/>
          <w:numId w:val="22"/>
        </w:numPr>
        <w:spacing w:after="0" w:line="360" w:lineRule="auto"/>
        <w:ind w:right="-79"/>
        <w:rPr>
          <w:rFonts w:ascii="Times New Roman" w:hAnsi="Times New Roman"/>
          <w:sz w:val="28"/>
          <w:szCs w:val="28"/>
        </w:rPr>
      </w:pPr>
      <w:r>
        <w:rPr>
          <w:rFonts w:ascii="Times New Roman" w:hAnsi="Times New Roman"/>
          <w:sz w:val="28"/>
          <w:szCs w:val="28"/>
        </w:rPr>
        <w:t>трудности в привлечении на рынок труда неактивного населения района, особенно женщин с детьми, стимулирование населения пенсионного возраста сохранять трудовую активность.</w:t>
      </w:r>
    </w:p>
    <w:p w:rsidR="00FA4FE4" w:rsidRDefault="00FA4FE4" w:rsidP="00FA4FE4">
      <w:pPr>
        <w:autoSpaceDE w:val="0"/>
        <w:autoSpaceDN w:val="0"/>
        <w:adjustRightInd w:val="0"/>
        <w:spacing w:after="0" w:line="360" w:lineRule="auto"/>
        <w:rPr>
          <w:rFonts w:ascii="Times New Roman" w:hAnsi="Times New Roman"/>
          <w:bCs/>
          <w:sz w:val="28"/>
          <w:szCs w:val="28"/>
        </w:rPr>
      </w:pPr>
    </w:p>
    <w:p w:rsidR="00FA4FE4" w:rsidRDefault="00FA4FE4" w:rsidP="00FA4FE4">
      <w:pPr>
        <w:ind w:left="-142" w:right="-79" w:hanging="39"/>
        <w:jc w:val="right"/>
        <w:rPr>
          <w:rFonts w:ascii="Times New Roman" w:hAnsi="Times New Roman"/>
        </w:rPr>
      </w:pPr>
      <w:r>
        <w:rPr>
          <w:rFonts w:ascii="Times New Roman" w:hAnsi="Times New Roman"/>
        </w:rPr>
        <w:t>Таблица 15.</w:t>
      </w:r>
    </w:p>
    <w:p w:rsidR="00FA4FE4" w:rsidRDefault="00FA4FE4" w:rsidP="00FA4FE4">
      <w:pPr>
        <w:ind w:left="-142" w:right="-79" w:hanging="39"/>
        <w:jc w:val="center"/>
        <w:rPr>
          <w:rFonts w:ascii="Times New Roman" w:hAnsi="Times New Roman"/>
          <w:b/>
          <w:sz w:val="28"/>
          <w:szCs w:val="28"/>
        </w:rPr>
      </w:pPr>
      <w:r>
        <w:rPr>
          <w:rFonts w:ascii="Times New Roman" w:hAnsi="Times New Roman"/>
          <w:b/>
          <w:sz w:val="28"/>
          <w:szCs w:val="28"/>
        </w:rPr>
        <w:t>Мероприятия в сфере трудовых ресурсов и занятости населения</w:t>
      </w:r>
    </w:p>
    <w:p w:rsidR="00FA4FE4" w:rsidRDefault="00FA4FE4" w:rsidP="00FA4FE4">
      <w:pPr>
        <w:ind w:left="-142" w:right="-79" w:hanging="39"/>
        <w:jc w:val="right"/>
        <w:rPr>
          <w:rFonts w:ascii="Times New Roman" w:hAnsi="Times New Roman"/>
          <w:sz w:val="28"/>
          <w:szCs w:val="28"/>
        </w:rPr>
      </w:pPr>
    </w:p>
    <w:tbl>
      <w:tblPr>
        <w:tblW w:w="9900" w:type="dxa"/>
        <w:tblInd w:w="108" w:type="dxa"/>
        <w:tblLayout w:type="fixed"/>
        <w:tblLook w:val="04A0" w:firstRow="1" w:lastRow="0" w:firstColumn="1" w:lastColumn="0" w:noHBand="0" w:noVBand="1"/>
      </w:tblPr>
      <w:tblGrid>
        <w:gridCol w:w="526"/>
        <w:gridCol w:w="3820"/>
        <w:gridCol w:w="1606"/>
        <w:gridCol w:w="1688"/>
        <w:gridCol w:w="1317"/>
        <w:gridCol w:w="943"/>
      </w:tblGrid>
      <w:tr w:rsidR="00FA4FE4" w:rsidTr="00FA4FE4">
        <w:trPr>
          <w:trHeight w:val="1069"/>
          <w:tblHeader/>
        </w:trPr>
        <w:tc>
          <w:tcPr>
            <w:tcW w:w="5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A4FE4" w:rsidRDefault="00FA4FE4">
            <w:pPr>
              <w:ind w:left="-142" w:right="-79" w:hanging="39"/>
              <w:jc w:val="center"/>
              <w:rPr>
                <w:rFonts w:ascii="Times New Roman" w:hAnsi="Times New Roman"/>
                <w:b/>
                <w:bCs/>
              </w:rPr>
            </w:pPr>
            <w:r>
              <w:rPr>
                <w:rFonts w:ascii="Times New Roman" w:hAnsi="Times New Roman"/>
                <w:b/>
                <w:bCs/>
              </w:rPr>
              <w:t>№</w:t>
            </w:r>
          </w:p>
        </w:tc>
        <w:tc>
          <w:tcPr>
            <w:tcW w:w="3821" w:type="dxa"/>
            <w:tcBorders>
              <w:top w:val="single" w:sz="4" w:space="0" w:color="auto"/>
              <w:left w:val="nil"/>
              <w:bottom w:val="single" w:sz="4" w:space="0" w:color="auto"/>
              <w:right w:val="single" w:sz="4" w:space="0" w:color="auto"/>
            </w:tcBorders>
            <w:shd w:val="clear" w:color="auto" w:fill="D9D9D9"/>
            <w:vAlign w:val="center"/>
            <w:hideMark/>
          </w:tcPr>
          <w:p w:rsidR="00FA4FE4" w:rsidRDefault="00FA4FE4">
            <w:pPr>
              <w:ind w:left="-142" w:right="-79" w:hanging="39"/>
              <w:jc w:val="center"/>
              <w:rPr>
                <w:rFonts w:ascii="Times New Roman" w:hAnsi="Times New Roman"/>
                <w:b/>
                <w:bCs/>
              </w:rPr>
            </w:pPr>
            <w:r>
              <w:rPr>
                <w:rFonts w:ascii="Times New Roman" w:hAnsi="Times New Roman"/>
                <w:b/>
                <w:bCs/>
              </w:rPr>
              <w:t>Мероприятие</w:t>
            </w:r>
          </w:p>
        </w:tc>
        <w:tc>
          <w:tcPr>
            <w:tcW w:w="1606" w:type="dxa"/>
            <w:tcBorders>
              <w:top w:val="single" w:sz="4" w:space="0" w:color="auto"/>
              <w:left w:val="nil"/>
              <w:bottom w:val="single" w:sz="4" w:space="0" w:color="auto"/>
              <w:right w:val="single" w:sz="4" w:space="0" w:color="auto"/>
            </w:tcBorders>
            <w:shd w:val="clear" w:color="auto" w:fill="D9D9D9"/>
            <w:vAlign w:val="center"/>
            <w:hideMark/>
          </w:tcPr>
          <w:p w:rsidR="00FA4FE4" w:rsidRDefault="00FA4FE4">
            <w:pPr>
              <w:ind w:left="-142" w:right="-79" w:hanging="39"/>
              <w:jc w:val="center"/>
              <w:rPr>
                <w:rFonts w:ascii="Times New Roman" w:hAnsi="Times New Roman"/>
                <w:b/>
                <w:bCs/>
              </w:rPr>
            </w:pPr>
            <w:r>
              <w:rPr>
                <w:rFonts w:ascii="Times New Roman" w:hAnsi="Times New Roman"/>
                <w:b/>
                <w:bCs/>
              </w:rPr>
              <w:t>Сроки исполнения</w:t>
            </w:r>
          </w:p>
        </w:tc>
        <w:tc>
          <w:tcPr>
            <w:tcW w:w="1688" w:type="dxa"/>
            <w:tcBorders>
              <w:top w:val="single" w:sz="4" w:space="0" w:color="auto"/>
              <w:left w:val="nil"/>
              <w:bottom w:val="single" w:sz="4" w:space="0" w:color="auto"/>
              <w:right w:val="single" w:sz="4" w:space="0" w:color="auto"/>
            </w:tcBorders>
            <w:shd w:val="clear" w:color="auto" w:fill="D9D9D9"/>
            <w:vAlign w:val="center"/>
            <w:hideMark/>
          </w:tcPr>
          <w:p w:rsidR="00FA4FE4" w:rsidRDefault="00FA4FE4">
            <w:pPr>
              <w:ind w:left="-142" w:right="-79" w:hanging="39"/>
              <w:jc w:val="center"/>
              <w:rPr>
                <w:rFonts w:ascii="Times New Roman" w:hAnsi="Times New Roman"/>
                <w:b/>
                <w:bCs/>
              </w:rPr>
            </w:pPr>
            <w:r>
              <w:rPr>
                <w:rFonts w:ascii="Times New Roman" w:hAnsi="Times New Roman"/>
                <w:b/>
                <w:bCs/>
              </w:rPr>
              <w:t>Ответственный исполнитель</w:t>
            </w:r>
          </w:p>
        </w:tc>
        <w:tc>
          <w:tcPr>
            <w:tcW w:w="1317" w:type="dxa"/>
            <w:tcBorders>
              <w:top w:val="single" w:sz="4" w:space="0" w:color="auto"/>
              <w:left w:val="nil"/>
              <w:bottom w:val="single" w:sz="4" w:space="0" w:color="auto"/>
              <w:right w:val="single" w:sz="4" w:space="0" w:color="auto"/>
            </w:tcBorders>
            <w:shd w:val="clear" w:color="auto" w:fill="D9D9D9"/>
            <w:hideMark/>
          </w:tcPr>
          <w:p w:rsidR="00FA4FE4" w:rsidRDefault="00FA4FE4">
            <w:pPr>
              <w:ind w:left="-142" w:right="-79" w:hanging="39"/>
              <w:jc w:val="center"/>
              <w:rPr>
                <w:rFonts w:ascii="Times New Roman" w:hAnsi="Times New Roman"/>
                <w:b/>
                <w:bCs/>
              </w:rPr>
            </w:pPr>
            <w:r>
              <w:rPr>
                <w:rFonts w:ascii="Times New Roman" w:hAnsi="Times New Roman"/>
                <w:b/>
                <w:bCs/>
              </w:rPr>
              <w:t>Объем финансирования, тыс. руб.</w:t>
            </w:r>
          </w:p>
        </w:tc>
        <w:tc>
          <w:tcPr>
            <w:tcW w:w="943" w:type="dxa"/>
            <w:tcBorders>
              <w:top w:val="single" w:sz="4" w:space="0" w:color="auto"/>
              <w:left w:val="nil"/>
              <w:bottom w:val="single" w:sz="4" w:space="0" w:color="auto"/>
              <w:right w:val="single" w:sz="4" w:space="0" w:color="auto"/>
            </w:tcBorders>
            <w:shd w:val="clear" w:color="auto" w:fill="D9D9D9"/>
            <w:hideMark/>
          </w:tcPr>
          <w:p w:rsidR="00FA4FE4" w:rsidRDefault="00FA4FE4">
            <w:pPr>
              <w:ind w:left="-142" w:right="-79" w:hanging="39"/>
              <w:jc w:val="center"/>
              <w:rPr>
                <w:rFonts w:ascii="Times New Roman" w:hAnsi="Times New Roman"/>
                <w:b/>
                <w:bCs/>
              </w:rPr>
            </w:pPr>
            <w:r>
              <w:rPr>
                <w:rFonts w:ascii="Times New Roman" w:hAnsi="Times New Roman"/>
                <w:b/>
                <w:bCs/>
              </w:rPr>
              <w:t>Источники</w:t>
            </w:r>
          </w:p>
        </w:tc>
      </w:tr>
      <w:tr w:rsidR="00FA4FE4" w:rsidTr="00FA4FE4">
        <w:trPr>
          <w:trHeight w:val="128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w:t>
            </w:r>
          </w:p>
        </w:tc>
        <w:tc>
          <w:tcPr>
            <w:tcW w:w="3821" w:type="dxa"/>
            <w:tcBorders>
              <w:top w:val="nil"/>
              <w:left w:val="nil"/>
              <w:bottom w:val="single" w:sz="4" w:space="0" w:color="auto"/>
              <w:right w:val="single" w:sz="4" w:space="0" w:color="auto"/>
            </w:tcBorders>
            <w:noWrap/>
            <w:vAlign w:val="center"/>
            <w:hideMark/>
          </w:tcPr>
          <w:p w:rsidR="00FA4FE4" w:rsidRDefault="00FA4FE4">
            <w:pPr>
              <w:autoSpaceDE w:val="0"/>
              <w:autoSpaceDN w:val="0"/>
              <w:adjustRightInd w:val="0"/>
              <w:ind w:left="74"/>
              <w:rPr>
                <w:rFonts w:ascii="Times New Roman" w:hAnsi="Times New Roman"/>
              </w:rPr>
            </w:pPr>
            <w:r>
              <w:rPr>
                <w:rFonts w:ascii="Times New Roman" w:hAnsi="Times New Roman"/>
              </w:rPr>
              <w:t>Проведение ярмарок вакансий и учебных рабочих мест</w:t>
            </w:r>
          </w:p>
        </w:tc>
        <w:tc>
          <w:tcPr>
            <w:tcW w:w="1606"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c>
          <w:tcPr>
            <w:tcW w:w="943"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r>
      <w:tr w:rsidR="00FA4FE4" w:rsidTr="00FA4FE4">
        <w:trPr>
          <w:trHeight w:val="128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2</w:t>
            </w:r>
          </w:p>
        </w:tc>
        <w:tc>
          <w:tcPr>
            <w:tcW w:w="3821" w:type="dxa"/>
            <w:tcBorders>
              <w:top w:val="nil"/>
              <w:left w:val="nil"/>
              <w:bottom w:val="single" w:sz="4" w:space="0" w:color="auto"/>
              <w:right w:val="single" w:sz="4" w:space="0" w:color="auto"/>
            </w:tcBorders>
            <w:noWrap/>
            <w:vAlign w:val="center"/>
            <w:hideMark/>
          </w:tcPr>
          <w:p w:rsidR="00FA4FE4" w:rsidRDefault="00FA4FE4">
            <w:pPr>
              <w:autoSpaceDE w:val="0"/>
              <w:autoSpaceDN w:val="0"/>
              <w:adjustRightInd w:val="0"/>
              <w:ind w:left="74"/>
              <w:rPr>
                <w:rFonts w:ascii="Times New Roman" w:hAnsi="Times New Roman"/>
              </w:rPr>
            </w:pPr>
            <w:r>
              <w:rPr>
                <w:rFonts w:ascii="Times New Roman" w:hAnsi="Times New Roman"/>
              </w:rPr>
              <w:t>Информирование населения и работодателей посредством СМИ о имеющихся свободных рабочих местах</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c>
          <w:tcPr>
            <w:tcW w:w="943"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r>
      <w:tr w:rsidR="00FA4FE4" w:rsidTr="00FA4FE4">
        <w:trPr>
          <w:trHeight w:val="128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3</w:t>
            </w:r>
          </w:p>
        </w:tc>
        <w:tc>
          <w:tcPr>
            <w:tcW w:w="3821" w:type="dxa"/>
            <w:tcBorders>
              <w:top w:val="nil"/>
              <w:left w:val="nil"/>
              <w:bottom w:val="single" w:sz="4" w:space="0" w:color="auto"/>
              <w:right w:val="single" w:sz="4" w:space="0" w:color="auto"/>
            </w:tcBorders>
            <w:noWrap/>
            <w:vAlign w:val="center"/>
          </w:tcPr>
          <w:p w:rsidR="00FA4FE4" w:rsidRDefault="00FA4FE4">
            <w:pPr>
              <w:autoSpaceDE w:val="0"/>
              <w:autoSpaceDN w:val="0"/>
              <w:adjustRightInd w:val="0"/>
              <w:ind w:left="74"/>
              <w:rPr>
                <w:rFonts w:ascii="Times New Roman" w:hAnsi="Times New Roman"/>
                <w:bCs/>
              </w:rPr>
            </w:pPr>
            <w:r>
              <w:rPr>
                <w:rFonts w:ascii="Times New Roman" w:hAnsi="Times New Roman"/>
              </w:rPr>
              <w:t xml:space="preserve">Проведение </w:t>
            </w:r>
            <w:r>
              <w:rPr>
                <w:rFonts w:ascii="Times New Roman" w:hAnsi="Times New Roman"/>
                <w:bCs/>
              </w:rPr>
              <w:t>анализа «узких мест» рынка труда с учётом прогнозной оценки;</w:t>
            </w:r>
          </w:p>
          <w:p w:rsidR="00FA4FE4" w:rsidRDefault="00FA4FE4">
            <w:pPr>
              <w:ind w:left="-142" w:right="-79" w:hanging="39"/>
              <w:rPr>
                <w:rFonts w:ascii="Times New Roman" w:hAnsi="Times New Roman"/>
              </w:rPr>
            </w:pP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c>
          <w:tcPr>
            <w:tcW w:w="943"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r>
      <w:tr w:rsidR="00FA4FE4" w:rsidTr="00FA4FE4">
        <w:trPr>
          <w:trHeight w:val="128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4</w:t>
            </w:r>
          </w:p>
        </w:tc>
        <w:tc>
          <w:tcPr>
            <w:tcW w:w="3821" w:type="dxa"/>
            <w:tcBorders>
              <w:top w:val="nil"/>
              <w:left w:val="nil"/>
              <w:bottom w:val="single" w:sz="4" w:space="0" w:color="auto"/>
              <w:right w:val="single" w:sz="4" w:space="0" w:color="auto"/>
            </w:tcBorders>
            <w:noWrap/>
            <w:vAlign w:val="center"/>
            <w:hideMark/>
          </w:tcPr>
          <w:p w:rsidR="00FA4FE4" w:rsidRDefault="00FA4FE4">
            <w:pPr>
              <w:autoSpaceDE w:val="0"/>
              <w:autoSpaceDN w:val="0"/>
              <w:adjustRightInd w:val="0"/>
              <w:ind w:left="74"/>
              <w:rPr>
                <w:rFonts w:ascii="Times New Roman" w:hAnsi="Times New Roman"/>
                <w:bCs/>
              </w:rPr>
            </w:pPr>
            <w:r>
              <w:rPr>
                <w:rFonts w:ascii="Times New Roman" w:hAnsi="Times New Roman"/>
                <w:bCs/>
              </w:rPr>
              <w:t xml:space="preserve">Создание системы ранней практики молодёжи в организациях, осуществляющих свою деятельность в районе, в том числе в школьном возрасте, с учётом наклонностей детей; </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2176"/>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5</w:t>
            </w:r>
          </w:p>
        </w:tc>
        <w:tc>
          <w:tcPr>
            <w:tcW w:w="3821" w:type="dxa"/>
            <w:tcBorders>
              <w:top w:val="nil"/>
              <w:left w:val="nil"/>
              <w:bottom w:val="single" w:sz="4" w:space="0" w:color="auto"/>
              <w:right w:val="single" w:sz="4" w:space="0" w:color="auto"/>
            </w:tcBorders>
            <w:noWrap/>
            <w:hideMark/>
          </w:tcPr>
          <w:p w:rsidR="00FA4FE4" w:rsidRDefault="00FA4FE4" w:rsidP="00E80E71">
            <w:pPr>
              <w:autoSpaceDE w:val="0"/>
              <w:autoSpaceDN w:val="0"/>
              <w:adjustRightInd w:val="0"/>
              <w:ind w:left="74"/>
              <w:rPr>
                <w:rFonts w:ascii="Times New Roman" w:hAnsi="Times New Roman"/>
                <w:bCs/>
              </w:rPr>
            </w:pPr>
            <w:r>
              <w:rPr>
                <w:rFonts w:ascii="Times New Roman" w:hAnsi="Times New Roman"/>
                <w:bCs/>
              </w:rPr>
              <w:t>Объединение усилий организаций промышленного сектора района и образовательных организаций Республики Татарстан по набору учащихся и целевой подготовке для профильных организаций Новошешми</w:t>
            </w:r>
            <w:r w:rsidR="00E80E71">
              <w:rPr>
                <w:rFonts w:ascii="Times New Roman" w:hAnsi="Times New Roman"/>
                <w:bCs/>
              </w:rPr>
              <w:t>нс</w:t>
            </w:r>
            <w:r>
              <w:rPr>
                <w:rFonts w:ascii="Times New Roman" w:hAnsi="Times New Roman"/>
                <w:bCs/>
              </w:rPr>
              <w:t>кого муниципального района;</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c>
          <w:tcPr>
            <w:tcW w:w="943"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bCs/>
              </w:rPr>
            </w:pPr>
          </w:p>
        </w:tc>
      </w:tr>
      <w:tr w:rsidR="00FA4FE4" w:rsidTr="00FA4FE4">
        <w:trPr>
          <w:trHeight w:val="1224"/>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6</w:t>
            </w:r>
          </w:p>
        </w:tc>
        <w:tc>
          <w:tcPr>
            <w:tcW w:w="3821" w:type="dxa"/>
            <w:tcBorders>
              <w:top w:val="nil"/>
              <w:left w:val="nil"/>
              <w:bottom w:val="single" w:sz="4" w:space="0" w:color="auto"/>
              <w:right w:val="single" w:sz="4" w:space="0" w:color="auto"/>
            </w:tcBorders>
            <w:noWrap/>
            <w:vAlign w:val="center"/>
            <w:hideMark/>
          </w:tcPr>
          <w:p w:rsidR="00FA4FE4" w:rsidRDefault="00FA4FE4" w:rsidP="00E80E71">
            <w:pPr>
              <w:autoSpaceDE w:val="0"/>
              <w:autoSpaceDN w:val="0"/>
              <w:adjustRightInd w:val="0"/>
              <w:ind w:left="74"/>
              <w:rPr>
                <w:rFonts w:ascii="Times New Roman" w:hAnsi="Times New Roman"/>
                <w:bCs/>
              </w:rPr>
            </w:pPr>
            <w:r>
              <w:rPr>
                <w:rFonts w:ascii="Times New Roman" w:hAnsi="Times New Roman"/>
                <w:bCs/>
              </w:rPr>
              <w:t>Внедрение системы ранней профориентации в Новошешми</w:t>
            </w:r>
            <w:r w:rsidR="00E80E71">
              <w:rPr>
                <w:rFonts w:ascii="Times New Roman" w:hAnsi="Times New Roman"/>
                <w:bCs/>
              </w:rPr>
              <w:t>нс</w:t>
            </w:r>
            <w:r>
              <w:rPr>
                <w:rFonts w:ascii="Times New Roman" w:hAnsi="Times New Roman"/>
                <w:bCs/>
              </w:rPr>
              <w:t>ком муниципальном районе.</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213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7</w:t>
            </w:r>
          </w:p>
        </w:tc>
        <w:tc>
          <w:tcPr>
            <w:tcW w:w="3821" w:type="dxa"/>
            <w:tcBorders>
              <w:top w:val="nil"/>
              <w:left w:val="nil"/>
              <w:bottom w:val="single" w:sz="4" w:space="0" w:color="auto"/>
              <w:right w:val="single" w:sz="4" w:space="0" w:color="auto"/>
            </w:tcBorders>
            <w:noWrap/>
            <w:vAlign w:val="center"/>
            <w:hideMark/>
          </w:tcPr>
          <w:p w:rsidR="00FA4FE4" w:rsidRDefault="00FA4FE4">
            <w:pPr>
              <w:rPr>
                <w:rFonts w:ascii="Times New Roman" w:hAnsi="Times New Roman"/>
                <w:color w:val="000000"/>
              </w:rPr>
            </w:pPr>
            <w:r>
              <w:rPr>
                <w:rFonts w:ascii="Times New Roman" w:hAnsi="Times New Roman"/>
                <w:color w:val="000000"/>
              </w:rPr>
              <w:t>Организация профессиональной ориентации граждан в целях выбора сферы деятельности (профессии), трудоустройства, профессионального обучения и получения дополнительного профессионального образования, в т.ч. учащихся образовательных учреждений</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1715"/>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8</w:t>
            </w:r>
          </w:p>
        </w:tc>
        <w:tc>
          <w:tcPr>
            <w:tcW w:w="3821" w:type="dxa"/>
            <w:tcBorders>
              <w:top w:val="nil"/>
              <w:left w:val="nil"/>
              <w:bottom w:val="single" w:sz="4" w:space="0" w:color="auto"/>
              <w:right w:val="single" w:sz="4" w:space="0" w:color="auto"/>
            </w:tcBorders>
            <w:noWrap/>
            <w:vAlign w:val="center"/>
          </w:tcPr>
          <w:p w:rsidR="00FA4FE4" w:rsidRDefault="00FA4FE4">
            <w:pPr>
              <w:ind w:left="74" w:right="-79"/>
              <w:rPr>
                <w:rFonts w:ascii="Times New Roman" w:hAnsi="Times New Roman"/>
              </w:rPr>
            </w:pPr>
            <w:r>
              <w:rPr>
                <w:rFonts w:ascii="Times New Roman" w:hAnsi="Times New Roman"/>
              </w:rPr>
              <w:t>Организация временного трудоустройства безработных граждан, испытывающих трудности в поиске работы.</w:t>
            </w:r>
          </w:p>
          <w:p w:rsidR="00FA4FE4" w:rsidRDefault="00FA4FE4">
            <w:pPr>
              <w:ind w:left="-142" w:right="-79" w:hanging="39"/>
              <w:rPr>
                <w:rFonts w:ascii="Times New Roman" w:hAnsi="Times New Roman"/>
              </w:rPr>
            </w:pP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r>
      <w:tr w:rsidR="00FA4FE4" w:rsidTr="00FA4FE4">
        <w:trPr>
          <w:trHeight w:val="111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9</w:t>
            </w:r>
          </w:p>
        </w:tc>
        <w:tc>
          <w:tcPr>
            <w:tcW w:w="3821" w:type="dxa"/>
            <w:tcBorders>
              <w:top w:val="nil"/>
              <w:left w:val="nil"/>
              <w:bottom w:val="single" w:sz="4" w:space="0" w:color="auto"/>
              <w:right w:val="single" w:sz="4" w:space="0" w:color="auto"/>
            </w:tcBorders>
            <w:noWrap/>
            <w:vAlign w:val="center"/>
          </w:tcPr>
          <w:p w:rsidR="00FA4FE4" w:rsidRDefault="00FA4FE4">
            <w:pPr>
              <w:rPr>
                <w:rFonts w:ascii="Times New Roman" w:hAnsi="Times New Roman"/>
                <w:color w:val="000000"/>
              </w:rPr>
            </w:pPr>
            <w:r>
              <w:rPr>
                <w:rFonts w:ascii="Times New Roman" w:hAnsi="Times New Roman"/>
                <w:color w:val="000000"/>
              </w:rPr>
              <w:t>Организация проведения оплачиваемых общественных работ для безработных граждан.</w:t>
            </w:r>
          </w:p>
          <w:p w:rsidR="00FA4FE4" w:rsidRDefault="00FA4FE4">
            <w:pPr>
              <w:ind w:left="-142" w:right="-79" w:hanging="39"/>
              <w:rPr>
                <w:rFonts w:ascii="Times New Roman" w:hAnsi="Times New Roman"/>
              </w:rPr>
            </w:pP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c>
          <w:tcPr>
            <w:tcW w:w="943" w:type="dxa"/>
            <w:tcBorders>
              <w:top w:val="nil"/>
              <w:left w:val="nil"/>
              <w:bottom w:val="single" w:sz="4" w:space="0" w:color="auto"/>
              <w:right w:val="single" w:sz="4" w:space="0" w:color="auto"/>
            </w:tcBorders>
            <w:vAlign w:val="center"/>
          </w:tcPr>
          <w:p w:rsidR="00FA4FE4" w:rsidRDefault="00FA4FE4">
            <w:pPr>
              <w:ind w:left="-142" w:right="-79" w:hanging="39"/>
              <w:jc w:val="center"/>
              <w:rPr>
                <w:rFonts w:ascii="Times New Roman" w:hAnsi="Times New Roman"/>
              </w:rPr>
            </w:pPr>
          </w:p>
        </w:tc>
      </w:tr>
      <w:tr w:rsidR="00FA4FE4" w:rsidTr="00FA4FE4">
        <w:trPr>
          <w:trHeight w:val="1455"/>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10</w:t>
            </w:r>
          </w:p>
        </w:tc>
        <w:tc>
          <w:tcPr>
            <w:tcW w:w="3821" w:type="dxa"/>
            <w:tcBorders>
              <w:top w:val="nil"/>
              <w:left w:val="nil"/>
              <w:bottom w:val="single" w:sz="4" w:space="0" w:color="auto"/>
              <w:right w:val="single" w:sz="4" w:space="0" w:color="auto"/>
            </w:tcBorders>
            <w:noWrap/>
            <w:vAlign w:val="center"/>
          </w:tcPr>
          <w:p w:rsidR="00FA4FE4" w:rsidRDefault="00FA4FE4">
            <w:pPr>
              <w:ind w:right="-79"/>
              <w:rPr>
                <w:rFonts w:ascii="Times New Roman" w:hAnsi="Times New Roman"/>
              </w:rPr>
            </w:pPr>
            <w:r>
              <w:rPr>
                <w:rFonts w:ascii="Times New Roman" w:hAnsi="Times New Roman"/>
              </w:rPr>
              <w:t>Содействие самозанятости безработных граждан, оказание им единовременной финансовой помощи при регистрации предпринимательской деятельности.</w:t>
            </w:r>
          </w:p>
          <w:p w:rsidR="00FA4FE4" w:rsidRDefault="00FA4FE4">
            <w:pPr>
              <w:ind w:left="-142" w:right="-79" w:hanging="39"/>
              <w:rPr>
                <w:rFonts w:ascii="Times New Roman" w:hAnsi="Times New Roman"/>
              </w:rPr>
            </w:pP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334"/>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11</w:t>
            </w:r>
          </w:p>
        </w:tc>
        <w:tc>
          <w:tcPr>
            <w:tcW w:w="3821" w:type="dxa"/>
            <w:tcBorders>
              <w:top w:val="nil"/>
              <w:left w:val="nil"/>
              <w:bottom w:val="single" w:sz="4" w:space="0" w:color="auto"/>
              <w:right w:val="single" w:sz="4" w:space="0" w:color="auto"/>
            </w:tcBorders>
            <w:noWrap/>
            <w:vAlign w:val="center"/>
            <w:hideMark/>
          </w:tcPr>
          <w:p w:rsidR="00FA4FE4" w:rsidRDefault="00FA4FE4">
            <w:pPr>
              <w:rPr>
                <w:rFonts w:ascii="Times New Roman" w:hAnsi="Times New Roman"/>
                <w:color w:val="000000"/>
              </w:rPr>
            </w:pPr>
            <w:r>
              <w:rPr>
                <w:rFonts w:ascii="Times New Roman" w:hAnsi="Times New Roman"/>
                <w:color w:val="000000"/>
              </w:rPr>
              <w:t>Организация временного трудоустройства безработных граждан из числа выпускников образовательных организаций и образовательных организаций высшего образования</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111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12</w:t>
            </w:r>
          </w:p>
        </w:tc>
        <w:tc>
          <w:tcPr>
            <w:tcW w:w="3821" w:type="dxa"/>
            <w:tcBorders>
              <w:top w:val="nil"/>
              <w:left w:val="nil"/>
              <w:bottom w:val="single" w:sz="4" w:space="0" w:color="auto"/>
              <w:right w:val="single" w:sz="4" w:space="0" w:color="auto"/>
            </w:tcBorders>
            <w:noWrap/>
            <w:vAlign w:val="center"/>
            <w:hideMark/>
          </w:tcPr>
          <w:p w:rsidR="00FA4FE4" w:rsidRDefault="00FA4FE4">
            <w:pPr>
              <w:rPr>
                <w:rFonts w:ascii="Times New Roman" w:hAnsi="Times New Roman"/>
                <w:color w:val="000000"/>
              </w:rPr>
            </w:pPr>
            <w:r>
              <w:rPr>
                <w:rFonts w:ascii="Times New Roman" w:hAnsi="Times New Roman"/>
                <w:color w:val="000000"/>
              </w:rPr>
              <w:t>Организация временного трудоустройства безработных граждан в возрасте от 18 до 20 лет, имеющих среднее профессиональное образование и ищущих работу впервые</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111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13</w:t>
            </w:r>
          </w:p>
        </w:tc>
        <w:tc>
          <w:tcPr>
            <w:tcW w:w="3821" w:type="dxa"/>
            <w:tcBorders>
              <w:top w:val="nil"/>
              <w:left w:val="nil"/>
              <w:bottom w:val="single" w:sz="4" w:space="0" w:color="auto"/>
              <w:right w:val="single" w:sz="4" w:space="0" w:color="auto"/>
            </w:tcBorders>
            <w:noWrap/>
            <w:vAlign w:val="center"/>
            <w:hideMark/>
          </w:tcPr>
          <w:p w:rsidR="00FA4FE4" w:rsidRDefault="00FA4FE4">
            <w:pPr>
              <w:ind w:right="-79"/>
              <w:rPr>
                <w:rFonts w:ascii="Times New Roman" w:hAnsi="Times New Roman"/>
              </w:rPr>
            </w:pPr>
            <w:r>
              <w:rPr>
                <w:rFonts w:ascii="Times New Roman" w:hAnsi="Times New Roman"/>
              </w:rPr>
              <w:t>Содействие в трудоустройстве незанятых инвалидов на оборудованные (оснащенные) рабочие места</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111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14</w:t>
            </w:r>
          </w:p>
        </w:tc>
        <w:tc>
          <w:tcPr>
            <w:tcW w:w="3821" w:type="dxa"/>
            <w:tcBorders>
              <w:top w:val="nil"/>
              <w:left w:val="nil"/>
              <w:bottom w:val="single" w:sz="4" w:space="0" w:color="auto"/>
              <w:right w:val="single" w:sz="4" w:space="0" w:color="auto"/>
            </w:tcBorders>
            <w:noWrap/>
            <w:vAlign w:val="center"/>
            <w:hideMark/>
          </w:tcPr>
          <w:p w:rsidR="00FA4FE4" w:rsidRDefault="00FA4FE4">
            <w:pPr>
              <w:rPr>
                <w:rFonts w:ascii="Times New Roman" w:hAnsi="Times New Roman"/>
                <w:color w:val="000000"/>
              </w:rPr>
            </w:pPr>
            <w:r>
              <w:rPr>
                <w:rFonts w:ascii="Times New Roman" w:hAnsi="Times New Roman"/>
                <w:color w:val="000000"/>
              </w:rPr>
              <w:t>Организация временного трудоустройства несовершеннолетних граждан от 14-18 лет</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111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15</w:t>
            </w:r>
          </w:p>
        </w:tc>
        <w:tc>
          <w:tcPr>
            <w:tcW w:w="3821" w:type="dxa"/>
            <w:tcBorders>
              <w:top w:val="nil"/>
              <w:left w:val="nil"/>
              <w:bottom w:val="single" w:sz="4" w:space="0" w:color="auto"/>
              <w:right w:val="single" w:sz="4" w:space="0" w:color="auto"/>
            </w:tcBorders>
            <w:noWrap/>
            <w:vAlign w:val="center"/>
            <w:hideMark/>
          </w:tcPr>
          <w:p w:rsidR="00FA4FE4" w:rsidRDefault="00FA4FE4">
            <w:pPr>
              <w:rPr>
                <w:rFonts w:ascii="Times New Roman" w:hAnsi="Times New Roman"/>
                <w:color w:val="000000"/>
              </w:rPr>
            </w:pPr>
            <w:r>
              <w:rPr>
                <w:rFonts w:ascii="Times New Roman" w:hAnsi="Times New Roman"/>
                <w:color w:val="000000"/>
              </w:rPr>
              <w:t>Профессиональное обучение безработных граждан</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111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16</w:t>
            </w:r>
          </w:p>
        </w:tc>
        <w:tc>
          <w:tcPr>
            <w:tcW w:w="3821" w:type="dxa"/>
            <w:tcBorders>
              <w:top w:val="nil"/>
              <w:left w:val="nil"/>
              <w:bottom w:val="single" w:sz="4" w:space="0" w:color="auto"/>
              <w:right w:val="single" w:sz="4" w:space="0" w:color="auto"/>
            </w:tcBorders>
            <w:noWrap/>
            <w:vAlign w:val="center"/>
            <w:hideMark/>
          </w:tcPr>
          <w:p w:rsidR="00FA4FE4" w:rsidRDefault="00FA4FE4">
            <w:pPr>
              <w:rPr>
                <w:rFonts w:ascii="Times New Roman" w:hAnsi="Times New Roman"/>
                <w:color w:val="000000"/>
              </w:rPr>
            </w:pPr>
            <w:r>
              <w:rPr>
                <w:rFonts w:ascii="Times New Roman" w:hAnsi="Times New Roman"/>
                <w:color w:val="000000"/>
              </w:rPr>
              <w:t>Профессиональное обучение и дополнительное профессиональное образование женщин, находящихся в отпуске по уходу за ребенком до достижения им возраста трех лет, планирующих возвращение к трудовой деятельности</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111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17</w:t>
            </w:r>
          </w:p>
        </w:tc>
        <w:tc>
          <w:tcPr>
            <w:tcW w:w="3821" w:type="dxa"/>
            <w:tcBorders>
              <w:top w:val="nil"/>
              <w:left w:val="nil"/>
              <w:bottom w:val="single" w:sz="4" w:space="0" w:color="auto"/>
              <w:right w:val="single" w:sz="4" w:space="0" w:color="auto"/>
            </w:tcBorders>
            <w:noWrap/>
            <w:vAlign w:val="center"/>
            <w:hideMark/>
          </w:tcPr>
          <w:p w:rsidR="00FA4FE4" w:rsidRDefault="00FA4FE4">
            <w:pPr>
              <w:rPr>
                <w:rFonts w:ascii="Times New Roman" w:hAnsi="Times New Roman"/>
                <w:color w:val="000000"/>
              </w:rPr>
            </w:pPr>
            <w:r>
              <w:rPr>
                <w:rFonts w:ascii="Times New Roman" w:hAnsi="Times New Roman"/>
                <w:color w:val="000000"/>
              </w:rPr>
              <w:t>Оказание государственной услуги по социальной адаптации безработных граждан на рынке труда в целях получения навыков самостоятельного поиска подходящей работы</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r w:rsidR="00FA4FE4" w:rsidTr="00FA4FE4">
        <w:trPr>
          <w:trHeight w:val="1113"/>
        </w:trPr>
        <w:tc>
          <w:tcPr>
            <w:tcW w:w="527" w:type="dxa"/>
            <w:tcBorders>
              <w:top w:val="nil"/>
              <w:left w:val="single" w:sz="4" w:space="0" w:color="auto"/>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18</w:t>
            </w:r>
          </w:p>
        </w:tc>
        <w:tc>
          <w:tcPr>
            <w:tcW w:w="3821" w:type="dxa"/>
            <w:tcBorders>
              <w:top w:val="nil"/>
              <w:left w:val="nil"/>
              <w:bottom w:val="single" w:sz="4" w:space="0" w:color="auto"/>
              <w:right w:val="single" w:sz="4" w:space="0" w:color="auto"/>
            </w:tcBorders>
            <w:noWrap/>
            <w:vAlign w:val="center"/>
            <w:hideMark/>
          </w:tcPr>
          <w:p w:rsidR="00FA4FE4" w:rsidRDefault="00FA4FE4">
            <w:pPr>
              <w:rPr>
                <w:rFonts w:ascii="Times New Roman" w:hAnsi="Times New Roman"/>
                <w:color w:val="000000"/>
              </w:rPr>
            </w:pPr>
            <w:r>
              <w:rPr>
                <w:rFonts w:ascii="Times New Roman" w:hAnsi="Times New Roman"/>
              </w:rPr>
              <w:t>Психологическая поддержка безработных граждан</w:t>
            </w:r>
          </w:p>
        </w:tc>
        <w:tc>
          <w:tcPr>
            <w:tcW w:w="1606" w:type="dxa"/>
            <w:tcBorders>
              <w:top w:val="nil"/>
              <w:left w:val="nil"/>
              <w:bottom w:val="single" w:sz="4" w:space="0" w:color="auto"/>
              <w:right w:val="single" w:sz="4" w:space="0" w:color="auto"/>
            </w:tcBorders>
            <w:vAlign w:val="center"/>
            <w:hideMark/>
          </w:tcPr>
          <w:p w:rsidR="00FA4FE4" w:rsidRDefault="00FA4FE4">
            <w:pPr>
              <w:jc w:val="center"/>
            </w:pPr>
            <w:r>
              <w:rPr>
                <w:rFonts w:ascii="Times New Roman" w:hAnsi="Times New Roman"/>
              </w:rPr>
              <w:t>2016-2021г</w:t>
            </w:r>
          </w:p>
        </w:tc>
        <w:tc>
          <w:tcPr>
            <w:tcW w:w="1688"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ИК  НМР, ГКУ "ЦЗН" Новошешминского района</w:t>
            </w:r>
          </w:p>
        </w:tc>
        <w:tc>
          <w:tcPr>
            <w:tcW w:w="1317"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c>
          <w:tcPr>
            <w:tcW w:w="943" w:type="dxa"/>
            <w:tcBorders>
              <w:top w:val="nil"/>
              <w:left w:val="nil"/>
              <w:bottom w:val="single" w:sz="4" w:space="0" w:color="auto"/>
              <w:right w:val="single" w:sz="4" w:space="0" w:color="auto"/>
            </w:tcBorders>
            <w:vAlign w:val="center"/>
            <w:hideMark/>
          </w:tcPr>
          <w:p w:rsidR="00FA4FE4" w:rsidRDefault="00FA4FE4">
            <w:pPr>
              <w:ind w:left="-142" w:right="-79" w:hanging="39"/>
              <w:jc w:val="center"/>
              <w:rPr>
                <w:rFonts w:ascii="Times New Roman" w:hAnsi="Times New Roman"/>
              </w:rPr>
            </w:pPr>
            <w:r>
              <w:rPr>
                <w:rFonts w:ascii="Times New Roman" w:hAnsi="Times New Roman"/>
              </w:rPr>
              <w:t>-</w:t>
            </w:r>
          </w:p>
        </w:tc>
      </w:tr>
    </w:tbl>
    <w:p w:rsidR="001E72A3" w:rsidRPr="009E7C45" w:rsidRDefault="001E72A3" w:rsidP="002A6C56">
      <w:pPr>
        <w:spacing w:after="0" w:line="360" w:lineRule="auto"/>
        <w:ind w:left="-567" w:right="-79" w:hanging="39"/>
        <w:rPr>
          <w:rFonts w:ascii="Times New Roman" w:hAnsi="Times New Roman"/>
          <w:sz w:val="28"/>
          <w:szCs w:val="28"/>
        </w:rPr>
      </w:pPr>
    </w:p>
    <w:p w:rsidR="00A73C2E" w:rsidRPr="009E7C45" w:rsidRDefault="00CD0C52" w:rsidP="00084FDA">
      <w:pPr>
        <w:numPr>
          <w:ilvl w:val="2"/>
          <w:numId w:val="17"/>
        </w:numPr>
        <w:spacing w:line="360" w:lineRule="auto"/>
        <w:jc w:val="center"/>
        <w:rPr>
          <w:rFonts w:ascii="Times New Roman" w:hAnsi="Times New Roman"/>
          <w:b/>
          <w:sz w:val="28"/>
          <w:szCs w:val="28"/>
        </w:rPr>
      </w:pPr>
      <w:r>
        <w:rPr>
          <w:rFonts w:ascii="Times New Roman" w:hAnsi="Times New Roman"/>
          <w:b/>
          <w:sz w:val="28"/>
          <w:szCs w:val="28"/>
        </w:rPr>
        <w:t>Уровень жизни населения, с</w:t>
      </w:r>
      <w:r w:rsidR="004712FF">
        <w:rPr>
          <w:rFonts w:ascii="Times New Roman" w:hAnsi="Times New Roman"/>
          <w:b/>
          <w:sz w:val="28"/>
          <w:szCs w:val="28"/>
        </w:rPr>
        <w:t>оциальная</w:t>
      </w:r>
      <w:r>
        <w:rPr>
          <w:rFonts w:ascii="Times New Roman" w:hAnsi="Times New Roman"/>
          <w:b/>
          <w:sz w:val="28"/>
          <w:szCs w:val="28"/>
        </w:rPr>
        <w:t xml:space="preserve"> защита</w:t>
      </w:r>
    </w:p>
    <w:p w:rsidR="00CD0C52" w:rsidRDefault="00CD0C52" w:rsidP="002A6C56">
      <w:pPr>
        <w:spacing w:after="0" w:line="360" w:lineRule="auto"/>
        <w:ind w:left="-567" w:firstLine="502"/>
        <w:rPr>
          <w:rFonts w:ascii="Times New Roman" w:hAnsi="Times New Roman"/>
          <w:sz w:val="28"/>
          <w:szCs w:val="28"/>
        </w:rPr>
      </w:pPr>
      <w:r>
        <w:rPr>
          <w:rFonts w:ascii="Times New Roman" w:hAnsi="Times New Roman"/>
          <w:sz w:val="28"/>
          <w:szCs w:val="28"/>
        </w:rPr>
        <w:t>Одним из ключевых параметров, характеризующих качество (уровень) жизни является показатель среднедушевого дохода (рисунок 3).</w:t>
      </w:r>
    </w:p>
    <w:p w:rsidR="00CD0C52" w:rsidRPr="004712FF" w:rsidRDefault="00CD0C52" w:rsidP="002A6C56">
      <w:pPr>
        <w:spacing w:after="0" w:line="360" w:lineRule="auto"/>
        <w:ind w:left="-567"/>
        <w:rPr>
          <w:rFonts w:ascii="Times New Roman" w:hAnsi="Times New Roman"/>
          <w:sz w:val="28"/>
          <w:szCs w:val="28"/>
        </w:rPr>
      </w:pPr>
      <w:r w:rsidRPr="004712FF">
        <w:rPr>
          <w:rFonts w:ascii="Times New Roman" w:hAnsi="Times New Roman"/>
          <w:sz w:val="28"/>
          <w:szCs w:val="28"/>
        </w:rPr>
        <w:t>Денежный доход на душу населения по району за 2015 год составил 16321,5 рублей, рост  на 14,2% к 2014, на 38,1% к 2013 годам.</w:t>
      </w:r>
    </w:p>
    <w:p w:rsidR="00CD0C52" w:rsidRDefault="00CD0C52" w:rsidP="002A6C56">
      <w:pPr>
        <w:spacing w:line="360" w:lineRule="auto"/>
        <w:ind w:left="720"/>
        <w:jc w:val="right"/>
        <w:rPr>
          <w:rFonts w:ascii="Times New Roman" w:hAnsi="Times New Roman"/>
          <w:sz w:val="28"/>
          <w:szCs w:val="28"/>
        </w:rPr>
      </w:pPr>
      <w:r w:rsidRPr="004712FF">
        <w:rPr>
          <w:rFonts w:ascii="Times New Roman" w:hAnsi="Times New Roman"/>
          <w:sz w:val="28"/>
          <w:szCs w:val="28"/>
        </w:rPr>
        <w:t xml:space="preserve">                           </w:t>
      </w:r>
      <w:r w:rsidRPr="004712FF">
        <w:rPr>
          <w:rFonts w:ascii="Times New Roman" w:hAnsi="Times New Roman"/>
          <w:i/>
        </w:rPr>
        <w:t xml:space="preserve">                                                                                                                                 Рисунок</w:t>
      </w:r>
      <w:r w:rsidR="00567C6D">
        <w:rPr>
          <w:rFonts w:ascii="Times New Roman" w:hAnsi="Times New Roman"/>
          <w:i/>
        </w:rPr>
        <w:t>7</w:t>
      </w:r>
    </w:p>
    <w:p w:rsidR="00CD0C52" w:rsidRDefault="00FE0255" w:rsidP="00CD0C52">
      <w:pPr>
        <w:spacing w:line="360" w:lineRule="auto"/>
        <w:ind w:left="720"/>
        <w:contextualSpacing/>
        <w:rPr>
          <w:rFonts w:ascii="Times New Roman" w:hAnsi="Times New Roman"/>
          <w:sz w:val="28"/>
          <w:szCs w:val="28"/>
        </w:rPr>
      </w:pPr>
      <w:r>
        <w:rPr>
          <w:rFonts w:ascii="Times New Roman" w:hAnsi="Times New Roman"/>
          <w:b/>
          <w:noProof/>
          <w:sz w:val="28"/>
          <w:szCs w:val="28"/>
          <w:lang w:eastAsia="ru-RU"/>
        </w:rPr>
        <w:drawing>
          <wp:inline distT="0" distB="0" distL="0" distR="0">
            <wp:extent cx="5791200" cy="2905125"/>
            <wp:effectExtent l="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2905125"/>
                    </a:xfrm>
                    <a:prstGeom prst="rect">
                      <a:avLst/>
                    </a:prstGeom>
                    <a:noFill/>
                    <a:ln>
                      <a:noFill/>
                    </a:ln>
                  </pic:spPr>
                </pic:pic>
              </a:graphicData>
            </a:graphic>
          </wp:inline>
        </w:drawing>
      </w:r>
    </w:p>
    <w:p w:rsidR="00EA373B" w:rsidRPr="009E7C45" w:rsidRDefault="003863DB" w:rsidP="002A6C56">
      <w:pPr>
        <w:spacing w:line="360" w:lineRule="auto"/>
        <w:ind w:left="-567" w:firstLine="709"/>
        <w:contextualSpacing/>
        <w:rPr>
          <w:rFonts w:ascii="Times New Roman" w:hAnsi="Times New Roman"/>
          <w:sz w:val="28"/>
          <w:szCs w:val="28"/>
        </w:rPr>
      </w:pPr>
      <w:r w:rsidRPr="009E7C45">
        <w:rPr>
          <w:rFonts w:ascii="Times New Roman" w:hAnsi="Times New Roman"/>
          <w:sz w:val="28"/>
          <w:szCs w:val="28"/>
        </w:rPr>
        <w:t xml:space="preserve">Жители </w:t>
      </w:r>
      <w:r w:rsidR="00433B70" w:rsidRPr="009E7C45">
        <w:rPr>
          <w:rFonts w:ascii="Times New Roman" w:hAnsi="Times New Roman"/>
          <w:sz w:val="28"/>
          <w:szCs w:val="28"/>
        </w:rPr>
        <w:t>Новошешминского</w:t>
      </w:r>
      <w:r w:rsidRPr="009E7C45">
        <w:rPr>
          <w:rFonts w:ascii="Times New Roman" w:hAnsi="Times New Roman"/>
          <w:sz w:val="28"/>
          <w:szCs w:val="28"/>
        </w:rPr>
        <w:t xml:space="preserve"> района обеспечены необходимыми для нормальной жизнедеятельности социальными услугами, услугами связи (телевидение, сотовая и стационарная телефония, Интернет), общественного питания, торговли и бытового обслуживания, учреждений образования и здравоохранения (центральная районная больница, фельдшерско-акушерские пункты или амбулатории), жилищно-коммунальной сферы, транспортными услугами. </w:t>
      </w:r>
    </w:p>
    <w:p w:rsidR="00CD6AA9" w:rsidRPr="009E7C45" w:rsidRDefault="00CD6AA9" w:rsidP="002A6C56">
      <w:pPr>
        <w:spacing w:line="360" w:lineRule="auto"/>
        <w:ind w:left="-567" w:firstLine="709"/>
        <w:contextualSpacing/>
        <w:rPr>
          <w:rFonts w:ascii="Times New Roman" w:hAnsi="Times New Roman"/>
          <w:sz w:val="28"/>
          <w:szCs w:val="28"/>
        </w:rPr>
      </w:pPr>
      <w:r w:rsidRPr="009E7C45">
        <w:rPr>
          <w:rFonts w:ascii="Times New Roman" w:hAnsi="Times New Roman"/>
          <w:sz w:val="28"/>
          <w:szCs w:val="28"/>
        </w:rPr>
        <w:t xml:space="preserve">Основным содержанием политики в сфере социальной защиты населения было усиление адресности социальной поддержки, регулирование материального благополучия граждан и обеспечения гарантий социальной помощи уязвимым категориям населения. </w:t>
      </w:r>
    </w:p>
    <w:p w:rsidR="00CD6AA9" w:rsidRPr="009E7C45" w:rsidRDefault="00CD6AA9" w:rsidP="002A6C56">
      <w:pPr>
        <w:spacing w:line="360" w:lineRule="auto"/>
        <w:ind w:left="-567" w:firstLine="709"/>
        <w:contextualSpacing/>
        <w:rPr>
          <w:rFonts w:ascii="Times New Roman" w:hAnsi="Times New Roman"/>
          <w:sz w:val="28"/>
          <w:szCs w:val="28"/>
        </w:rPr>
      </w:pPr>
      <w:r w:rsidRPr="009E7C45">
        <w:rPr>
          <w:rFonts w:ascii="Times New Roman" w:hAnsi="Times New Roman"/>
          <w:sz w:val="28"/>
          <w:szCs w:val="28"/>
        </w:rPr>
        <w:t xml:space="preserve">Одним из важнейших направлений деятельности органов местного самоуправления </w:t>
      </w:r>
      <w:r w:rsidR="00433B70" w:rsidRPr="009E7C45">
        <w:rPr>
          <w:rFonts w:ascii="Times New Roman" w:hAnsi="Times New Roman"/>
          <w:sz w:val="28"/>
          <w:szCs w:val="28"/>
        </w:rPr>
        <w:t>Новошешминского</w:t>
      </w:r>
      <w:r w:rsidRPr="009E7C45">
        <w:rPr>
          <w:rFonts w:ascii="Times New Roman" w:hAnsi="Times New Roman"/>
          <w:sz w:val="28"/>
          <w:szCs w:val="28"/>
        </w:rPr>
        <w:t xml:space="preserve"> муниципального района в анализируемом периоде было оказание социальной поддержки и социальной помощи гражданам, которые по объективным причинам оказались в трудной жизненной ситуации, возникшей по независящим от них причинам, и нужда</w:t>
      </w:r>
      <w:r w:rsidR="005E68F4" w:rsidRPr="009E7C45">
        <w:rPr>
          <w:rFonts w:ascii="Times New Roman" w:hAnsi="Times New Roman"/>
          <w:sz w:val="28"/>
          <w:szCs w:val="28"/>
        </w:rPr>
        <w:t>лись</w:t>
      </w:r>
      <w:r w:rsidRPr="009E7C45">
        <w:rPr>
          <w:rFonts w:ascii="Times New Roman" w:hAnsi="Times New Roman"/>
          <w:sz w:val="28"/>
          <w:szCs w:val="28"/>
        </w:rPr>
        <w:t xml:space="preserve"> в постороннем вмешательстве для ее преодоления. Сохраняя меры социальной поддержки, направленные на усиление социальной защищенности отдельных категорий граждан – пожилых людей, ветеранов, инвалидов, детей-инвалидов, многодетных семей, создавались условия для активного участия данной категории граждан в жизни района. </w:t>
      </w:r>
    </w:p>
    <w:p w:rsidR="001143E8" w:rsidRPr="009E7C45" w:rsidRDefault="00491B6C" w:rsidP="002A6C56">
      <w:pPr>
        <w:spacing w:line="360" w:lineRule="auto"/>
        <w:ind w:left="-567" w:firstLine="709"/>
        <w:contextualSpacing/>
        <w:rPr>
          <w:rFonts w:ascii="Times New Roman" w:hAnsi="Times New Roman"/>
          <w:i/>
          <w:sz w:val="28"/>
          <w:szCs w:val="28"/>
        </w:rPr>
      </w:pPr>
      <w:r w:rsidRPr="009E7C45">
        <w:rPr>
          <w:rFonts w:ascii="Times New Roman" w:hAnsi="Times New Roman"/>
          <w:sz w:val="28"/>
          <w:szCs w:val="28"/>
        </w:rPr>
        <w:t>Объём финансирования</w:t>
      </w:r>
      <w:r w:rsidR="00091F13" w:rsidRPr="009E7C45">
        <w:rPr>
          <w:rFonts w:ascii="Times New Roman" w:hAnsi="Times New Roman"/>
          <w:sz w:val="28"/>
          <w:szCs w:val="28"/>
        </w:rPr>
        <w:t xml:space="preserve"> </w:t>
      </w:r>
      <w:r w:rsidRPr="009E7C45">
        <w:rPr>
          <w:rFonts w:ascii="Times New Roman" w:hAnsi="Times New Roman"/>
          <w:sz w:val="28"/>
          <w:szCs w:val="28"/>
        </w:rPr>
        <w:t xml:space="preserve">на эти цели из </w:t>
      </w:r>
      <w:r w:rsidR="00536E6E" w:rsidRPr="009E7C45">
        <w:rPr>
          <w:rFonts w:ascii="Times New Roman" w:hAnsi="Times New Roman"/>
          <w:sz w:val="28"/>
          <w:szCs w:val="28"/>
        </w:rPr>
        <w:t>федерального и региональных бюджетов</w:t>
      </w:r>
      <w:r w:rsidR="00091F13" w:rsidRPr="009E7C45">
        <w:rPr>
          <w:rFonts w:ascii="Times New Roman" w:hAnsi="Times New Roman"/>
          <w:sz w:val="28"/>
          <w:szCs w:val="28"/>
        </w:rPr>
        <w:t xml:space="preserve">  </w:t>
      </w:r>
      <w:r w:rsidR="009E677B" w:rsidRPr="009E7C45">
        <w:rPr>
          <w:rFonts w:ascii="Times New Roman" w:hAnsi="Times New Roman"/>
          <w:sz w:val="28"/>
          <w:szCs w:val="28"/>
        </w:rPr>
        <w:t xml:space="preserve">в  2015 году составил </w:t>
      </w:r>
      <w:r w:rsidR="00410E14" w:rsidRPr="009E7C45">
        <w:rPr>
          <w:rFonts w:ascii="Times New Roman" w:hAnsi="Times New Roman"/>
          <w:sz w:val="28"/>
          <w:szCs w:val="28"/>
        </w:rPr>
        <w:t>42,3</w:t>
      </w:r>
      <w:r w:rsidR="009E677B" w:rsidRPr="009E7C45">
        <w:rPr>
          <w:rFonts w:ascii="Times New Roman" w:hAnsi="Times New Roman"/>
          <w:sz w:val="28"/>
          <w:szCs w:val="28"/>
        </w:rPr>
        <w:t xml:space="preserve"> млн. рублей, что выше уровня 2014 года на 2,</w:t>
      </w:r>
      <w:r w:rsidR="00410E14" w:rsidRPr="009E7C45">
        <w:rPr>
          <w:rFonts w:ascii="Times New Roman" w:hAnsi="Times New Roman"/>
          <w:sz w:val="28"/>
          <w:szCs w:val="28"/>
        </w:rPr>
        <w:t>7</w:t>
      </w:r>
      <w:r w:rsidR="009E677B" w:rsidRPr="009E7C45">
        <w:rPr>
          <w:rFonts w:ascii="Times New Roman" w:hAnsi="Times New Roman"/>
          <w:sz w:val="28"/>
          <w:szCs w:val="28"/>
        </w:rPr>
        <w:t xml:space="preserve">%, </w:t>
      </w:r>
      <w:r w:rsidR="00410E14" w:rsidRPr="009E7C45">
        <w:rPr>
          <w:rFonts w:ascii="Times New Roman" w:hAnsi="Times New Roman"/>
          <w:sz w:val="28"/>
          <w:szCs w:val="28"/>
        </w:rPr>
        <w:t xml:space="preserve"> и ниже уровня </w:t>
      </w:r>
      <w:r w:rsidR="009E677B" w:rsidRPr="009E7C45">
        <w:rPr>
          <w:rFonts w:ascii="Times New Roman" w:hAnsi="Times New Roman"/>
          <w:sz w:val="28"/>
          <w:szCs w:val="28"/>
        </w:rPr>
        <w:t xml:space="preserve">2013 года на </w:t>
      </w:r>
      <w:r w:rsidR="00410E14" w:rsidRPr="009E7C45">
        <w:rPr>
          <w:rFonts w:ascii="Times New Roman" w:hAnsi="Times New Roman"/>
          <w:sz w:val="28"/>
          <w:szCs w:val="28"/>
        </w:rPr>
        <w:t>1</w:t>
      </w:r>
      <w:r w:rsidR="009E677B" w:rsidRPr="009E7C45">
        <w:rPr>
          <w:rFonts w:ascii="Times New Roman" w:hAnsi="Times New Roman"/>
          <w:sz w:val="28"/>
          <w:szCs w:val="28"/>
        </w:rPr>
        <w:t>% (</w:t>
      </w:r>
      <w:r w:rsidRPr="009E7C45">
        <w:rPr>
          <w:rFonts w:ascii="Times New Roman" w:hAnsi="Times New Roman"/>
          <w:sz w:val="28"/>
          <w:szCs w:val="28"/>
        </w:rPr>
        <w:t>рисун</w:t>
      </w:r>
      <w:r w:rsidR="009E677B" w:rsidRPr="009E7C45">
        <w:rPr>
          <w:rFonts w:ascii="Times New Roman" w:hAnsi="Times New Roman"/>
          <w:sz w:val="28"/>
          <w:szCs w:val="28"/>
        </w:rPr>
        <w:t>о</w:t>
      </w:r>
      <w:r w:rsidRPr="009E7C45">
        <w:rPr>
          <w:rFonts w:ascii="Times New Roman" w:hAnsi="Times New Roman"/>
          <w:sz w:val="28"/>
          <w:szCs w:val="28"/>
        </w:rPr>
        <w:t>к 8</w:t>
      </w:r>
      <w:r w:rsidR="009E677B" w:rsidRPr="009E7C45">
        <w:rPr>
          <w:rFonts w:ascii="Times New Roman" w:hAnsi="Times New Roman"/>
          <w:sz w:val="28"/>
          <w:szCs w:val="28"/>
        </w:rPr>
        <w:t>)</w:t>
      </w:r>
      <w:r w:rsidRPr="009E7C45">
        <w:rPr>
          <w:rFonts w:ascii="Times New Roman" w:hAnsi="Times New Roman"/>
          <w:sz w:val="28"/>
          <w:szCs w:val="28"/>
        </w:rPr>
        <w:t xml:space="preserve">. </w:t>
      </w:r>
      <w:r w:rsidR="007141AE" w:rsidRPr="009E7C45">
        <w:rPr>
          <w:rFonts w:ascii="Times New Roman" w:hAnsi="Times New Roman"/>
          <w:i/>
          <w:sz w:val="28"/>
          <w:szCs w:val="28"/>
        </w:rPr>
        <w:t xml:space="preserve">                                                                                 </w:t>
      </w:r>
    </w:p>
    <w:p w:rsidR="009E677B" w:rsidRPr="00567C6D" w:rsidRDefault="001A7246" w:rsidP="008F1ABE">
      <w:pPr>
        <w:spacing w:line="360" w:lineRule="auto"/>
        <w:ind w:firstLine="709"/>
        <w:contextualSpacing/>
        <w:jc w:val="right"/>
        <w:rPr>
          <w:rFonts w:ascii="Times New Roman" w:hAnsi="Times New Roman"/>
          <w:i/>
        </w:rPr>
      </w:pPr>
      <w:r w:rsidRPr="009E7C45">
        <w:rPr>
          <w:rFonts w:ascii="Times New Roman" w:hAnsi="Times New Roman"/>
          <w:i/>
          <w:sz w:val="28"/>
          <w:szCs w:val="28"/>
        </w:rPr>
        <w:t xml:space="preserve">                                                                                     </w:t>
      </w:r>
      <w:r w:rsidR="009E677B" w:rsidRPr="00567C6D">
        <w:rPr>
          <w:rFonts w:ascii="Times New Roman" w:hAnsi="Times New Roman"/>
          <w:i/>
        </w:rPr>
        <w:t>Рисунок 8</w:t>
      </w:r>
    </w:p>
    <w:p w:rsidR="004C75BA" w:rsidRPr="009D3952" w:rsidRDefault="004C75BA" w:rsidP="008F1ABE">
      <w:pPr>
        <w:spacing w:line="360" w:lineRule="auto"/>
        <w:contextualSpacing/>
        <w:jc w:val="center"/>
        <w:rPr>
          <w:rFonts w:ascii="Times New Roman" w:hAnsi="Times New Roman"/>
          <w:noProof/>
          <w:sz w:val="28"/>
          <w:szCs w:val="28"/>
        </w:rPr>
      </w:pPr>
    </w:p>
    <w:p w:rsidR="0089434E" w:rsidRPr="009E7C45" w:rsidRDefault="00FE0255" w:rsidP="008F1ABE">
      <w:pPr>
        <w:spacing w:line="360" w:lineRule="auto"/>
        <w:contextualSpacing/>
        <w:jc w:val="center"/>
        <w:rPr>
          <w:rFonts w:ascii="Times New Roman" w:hAnsi="Times New Roman"/>
          <w:sz w:val="28"/>
          <w:szCs w:val="28"/>
        </w:rPr>
      </w:pPr>
      <w:r w:rsidRPr="009E7C45">
        <w:rPr>
          <w:rFonts w:ascii="Times New Roman" w:hAnsi="Times New Roman"/>
          <w:noProof/>
          <w:sz w:val="28"/>
          <w:szCs w:val="28"/>
          <w:lang w:eastAsia="ru-RU"/>
        </w:rPr>
        <w:drawing>
          <wp:inline distT="0" distB="0" distL="0" distR="0">
            <wp:extent cx="6096000" cy="2190750"/>
            <wp:effectExtent l="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190750"/>
                    </a:xfrm>
                    <a:prstGeom prst="rect">
                      <a:avLst/>
                    </a:prstGeom>
                    <a:noFill/>
                    <a:ln>
                      <a:noFill/>
                    </a:ln>
                  </pic:spPr>
                </pic:pic>
              </a:graphicData>
            </a:graphic>
          </wp:inline>
        </w:drawing>
      </w:r>
    </w:p>
    <w:p w:rsidR="00CD6AA9" w:rsidRPr="009E7C45" w:rsidRDefault="007D07BD" w:rsidP="002A6C56">
      <w:pPr>
        <w:spacing w:line="360" w:lineRule="auto"/>
        <w:ind w:left="-567"/>
        <w:contextualSpacing/>
        <w:rPr>
          <w:rFonts w:ascii="Times New Roman" w:hAnsi="Times New Roman"/>
          <w:sz w:val="28"/>
          <w:szCs w:val="28"/>
        </w:rPr>
      </w:pPr>
      <w:r w:rsidRPr="009E7C45">
        <w:rPr>
          <w:rFonts w:ascii="Times New Roman" w:hAnsi="Times New Roman"/>
          <w:sz w:val="28"/>
          <w:szCs w:val="28"/>
        </w:rPr>
        <w:t xml:space="preserve">  </w:t>
      </w:r>
      <w:r w:rsidR="00CD6AA9" w:rsidRPr="009D3952">
        <w:rPr>
          <w:rFonts w:ascii="Times New Roman" w:hAnsi="Times New Roman"/>
          <w:sz w:val="28"/>
          <w:szCs w:val="28"/>
        </w:rPr>
        <w:t>Кроме того, по постановлению Кабинета Министров Республики Татарстан  №</w:t>
      </w:r>
      <w:r w:rsidR="009E5522">
        <w:rPr>
          <w:rFonts w:ascii="Times New Roman" w:hAnsi="Times New Roman"/>
          <w:sz w:val="28"/>
          <w:szCs w:val="28"/>
        </w:rPr>
        <w:t>635</w:t>
      </w:r>
      <w:r w:rsidR="00CD6AA9" w:rsidRPr="009D3952">
        <w:rPr>
          <w:rFonts w:ascii="Times New Roman" w:hAnsi="Times New Roman"/>
          <w:sz w:val="28"/>
          <w:szCs w:val="28"/>
        </w:rPr>
        <w:t xml:space="preserve"> от </w:t>
      </w:r>
      <w:r w:rsidR="009E5522">
        <w:rPr>
          <w:rFonts w:ascii="Times New Roman" w:hAnsi="Times New Roman"/>
          <w:sz w:val="28"/>
          <w:szCs w:val="28"/>
        </w:rPr>
        <w:t xml:space="preserve">02.09.2014 « Об оказании государственной социальной помощи, в том числе на основании социального контракта, в Республике Татарстан», </w:t>
      </w:r>
      <w:r w:rsidR="00CD6AA9" w:rsidRPr="009D3952">
        <w:rPr>
          <w:rFonts w:ascii="Times New Roman" w:hAnsi="Times New Roman"/>
          <w:sz w:val="28"/>
          <w:szCs w:val="28"/>
        </w:rPr>
        <w:t xml:space="preserve">получили единовременную материальную помощь малоимущие граждане, оказавшиеся в трудной ситуации – в 2013 году </w:t>
      </w:r>
      <w:r w:rsidR="00410E14" w:rsidRPr="009D3952">
        <w:rPr>
          <w:rFonts w:ascii="Times New Roman" w:hAnsi="Times New Roman"/>
          <w:sz w:val="28"/>
          <w:szCs w:val="28"/>
        </w:rPr>
        <w:t>117</w:t>
      </w:r>
      <w:r w:rsidR="00CD6AA9" w:rsidRPr="009D3952">
        <w:rPr>
          <w:rFonts w:ascii="Times New Roman" w:hAnsi="Times New Roman"/>
          <w:sz w:val="28"/>
          <w:szCs w:val="28"/>
        </w:rPr>
        <w:t xml:space="preserve"> человек, в 2014 году </w:t>
      </w:r>
      <w:r w:rsidR="00410E14" w:rsidRPr="009D3952">
        <w:rPr>
          <w:rFonts w:ascii="Times New Roman" w:hAnsi="Times New Roman"/>
          <w:sz w:val="28"/>
          <w:szCs w:val="28"/>
        </w:rPr>
        <w:t xml:space="preserve">72 </w:t>
      </w:r>
      <w:r w:rsidR="00CD6AA9" w:rsidRPr="009D3952">
        <w:rPr>
          <w:rFonts w:ascii="Times New Roman" w:hAnsi="Times New Roman"/>
          <w:sz w:val="28"/>
          <w:szCs w:val="28"/>
        </w:rPr>
        <w:t xml:space="preserve">человека, в  2015 году </w:t>
      </w:r>
      <w:r w:rsidR="00410E14" w:rsidRPr="009D3952">
        <w:rPr>
          <w:rFonts w:ascii="Times New Roman" w:hAnsi="Times New Roman"/>
          <w:sz w:val="28"/>
          <w:szCs w:val="28"/>
        </w:rPr>
        <w:t>71</w:t>
      </w:r>
      <w:r w:rsidR="00CD6AA9" w:rsidRPr="009D3952">
        <w:rPr>
          <w:rFonts w:ascii="Times New Roman" w:hAnsi="Times New Roman"/>
          <w:sz w:val="28"/>
          <w:szCs w:val="28"/>
        </w:rPr>
        <w:t xml:space="preserve"> человека.</w:t>
      </w:r>
    </w:p>
    <w:p w:rsidR="00CD6AA9" w:rsidRPr="009D3952" w:rsidRDefault="00CD6AA9" w:rsidP="002A6C56">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Под руководством Отдела социальной защиты района работают дом-интернат для престарелых и инвалидов, </w:t>
      </w:r>
      <w:r w:rsidR="00C470A7" w:rsidRPr="009D3952">
        <w:rPr>
          <w:rFonts w:ascii="Times New Roman" w:hAnsi="Times New Roman"/>
          <w:sz w:val="28"/>
          <w:szCs w:val="28"/>
        </w:rPr>
        <w:t>центр социального обслуживания населения «Забота»</w:t>
      </w:r>
      <w:r w:rsidRPr="009D3952">
        <w:rPr>
          <w:rFonts w:ascii="Times New Roman" w:hAnsi="Times New Roman"/>
          <w:sz w:val="28"/>
          <w:szCs w:val="28"/>
        </w:rPr>
        <w:t>,  отделение № 3</w:t>
      </w:r>
      <w:r w:rsidR="00C470A7" w:rsidRPr="009D3952">
        <w:rPr>
          <w:rFonts w:ascii="Times New Roman" w:hAnsi="Times New Roman"/>
          <w:sz w:val="28"/>
          <w:szCs w:val="28"/>
        </w:rPr>
        <w:t>2</w:t>
      </w:r>
      <w:r w:rsidRPr="009D3952">
        <w:rPr>
          <w:rFonts w:ascii="Times New Roman" w:hAnsi="Times New Roman"/>
          <w:sz w:val="28"/>
          <w:szCs w:val="28"/>
        </w:rPr>
        <w:t xml:space="preserve"> Республиканского центра материальной помощи (компенсационных выплат). Финансирование затрат на содержание учреждений осуществляется из бюджета Республики Татарстан. </w:t>
      </w:r>
    </w:p>
    <w:p w:rsidR="008F05E4" w:rsidRPr="009D3952" w:rsidRDefault="008F05E4" w:rsidP="002A6C56">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В </w:t>
      </w:r>
      <w:r w:rsidR="00C470A7" w:rsidRPr="009D3952">
        <w:rPr>
          <w:rFonts w:ascii="Times New Roman" w:hAnsi="Times New Roman"/>
          <w:sz w:val="28"/>
          <w:szCs w:val="28"/>
        </w:rPr>
        <w:t>Новошешминском</w:t>
      </w:r>
      <w:r w:rsidRPr="009D3952">
        <w:rPr>
          <w:rFonts w:ascii="Times New Roman" w:hAnsi="Times New Roman"/>
          <w:sz w:val="28"/>
          <w:szCs w:val="28"/>
        </w:rPr>
        <w:t xml:space="preserve"> доме - интернате для  престарелых и инвалидов проживает 120 человек. В интернате созданы все условия для достойного проживания пожилых людей, поддержания их здоровья, организован досуг проживающих. Теплицы, расположенные на территории дома - интерната, полностью удовлетворяют потребность проживающих в свежих овощах.</w:t>
      </w:r>
    </w:p>
    <w:p w:rsidR="00536E6E" w:rsidRPr="009D3952" w:rsidRDefault="008F05E4" w:rsidP="002A6C56">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Частыми гостями в доме-интернате бывают </w:t>
      </w:r>
      <w:r w:rsidR="00C470A7" w:rsidRPr="009D3952">
        <w:rPr>
          <w:rFonts w:ascii="Times New Roman" w:hAnsi="Times New Roman"/>
          <w:sz w:val="28"/>
          <w:szCs w:val="28"/>
        </w:rPr>
        <w:t>ансамбль «Селяночка»</w:t>
      </w:r>
      <w:r w:rsidRPr="009D3952">
        <w:rPr>
          <w:rFonts w:ascii="Times New Roman" w:hAnsi="Times New Roman"/>
          <w:sz w:val="28"/>
          <w:szCs w:val="28"/>
        </w:rPr>
        <w:t>,</w:t>
      </w:r>
      <w:r w:rsidR="00C470A7" w:rsidRPr="009D3952">
        <w:rPr>
          <w:rFonts w:ascii="Times New Roman" w:hAnsi="Times New Roman"/>
          <w:sz w:val="28"/>
          <w:szCs w:val="28"/>
        </w:rPr>
        <w:t xml:space="preserve"> работники сельских домов культуры, воспитанники детской школы искус</w:t>
      </w:r>
      <w:r w:rsidR="00F27221" w:rsidRPr="009D3952">
        <w:rPr>
          <w:rFonts w:ascii="Times New Roman" w:hAnsi="Times New Roman"/>
          <w:sz w:val="28"/>
          <w:szCs w:val="28"/>
        </w:rPr>
        <w:t>с</w:t>
      </w:r>
      <w:r w:rsidR="00C470A7" w:rsidRPr="009D3952">
        <w:rPr>
          <w:rFonts w:ascii="Times New Roman" w:hAnsi="Times New Roman"/>
          <w:sz w:val="28"/>
          <w:szCs w:val="28"/>
        </w:rPr>
        <w:t>тв,</w:t>
      </w:r>
      <w:r w:rsidRPr="009D3952">
        <w:rPr>
          <w:rFonts w:ascii="Times New Roman" w:hAnsi="Times New Roman"/>
          <w:sz w:val="28"/>
          <w:szCs w:val="28"/>
        </w:rPr>
        <w:t xml:space="preserve"> ученики школ и воспитанники детских садов с концертами.</w:t>
      </w:r>
    </w:p>
    <w:p w:rsidR="008F05E4" w:rsidRPr="009D3952" w:rsidRDefault="008F05E4" w:rsidP="00606902">
      <w:pPr>
        <w:spacing w:after="0"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В </w:t>
      </w:r>
      <w:r w:rsidR="00C470A7" w:rsidRPr="009D3952">
        <w:rPr>
          <w:rFonts w:ascii="Times New Roman" w:hAnsi="Times New Roman"/>
          <w:sz w:val="28"/>
          <w:szCs w:val="28"/>
        </w:rPr>
        <w:t xml:space="preserve">центре </w:t>
      </w:r>
      <w:r w:rsidRPr="009D3952">
        <w:rPr>
          <w:rFonts w:ascii="Times New Roman" w:hAnsi="Times New Roman"/>
          <w:sz w:val="28"/>
          <w:szCs w:val="28"/>
        </w:rPr>
        <w:t xml:space="preserve"> социального обслуживания населения «</w:t>
      </w:r>
      <w:r w:rsidR="00C470A7" w:rsidRPr="009D3952">
        <w:rPr>
          <w:rFonts w:ascii="Times New Roman" w:hAnsi="Times New Roman"/>
          <w:sz w:val="28"/>
          <w:szCs w:val="28"/>
        </w:rPr>
        <w:t>Забота</w:t>
      </w:r>
      <w:r w:rsidRPr="009D3952">
        <w:rPr>
          <w:rFonts w:ascii="Times New Roman" w:hAnsi="Times New Roman"/>
          <w:sz w:val="28"/>
          <w:szCs w:val="28"/>
        </w:rPr>
        <w:t>» работают два отделения:</w:t>
      </w:r>
    </w:p>
    <w:p w:rsidR="008F05E4" w:rsidRPr="009D3952" w:rsidRDefault="008F05E4" w:rsidP="00E80E71">
      <w:pPr>
        <w:pStyle w:val="a7"/>
        <w:numPr>
          <w:ilvl w:val="0"/>
          <w:numId w:val="13"/>
        </w:numPr>
        <w:spacing w:after="0" w:line="360" w:lineRule="auto"/>
        <w:ind w:left="360"/>
        <w:rPr>
          <w:rFonts w:ascii="Times New Roman" w:hAnsi="Times New Roman"/>
          <w:sz w:val="28"/>
          <w:szCs w:val="28"/>
        </w:rPr>
      </w:pPr>
      <w:r w:rsidRPr="009D3952">
        <w:rPr>
          <w:rFonts w:ascii="Times New Roman" w:hAnsi="Times New Roman"/>
          <w:sz w:val="28"/>
          <w:szCs w:val="28"/>
        </w:rPr>
        <w:t>отделение социальной помощи семье и детям;</w:t>
      </w:r>
    </w:p>
    <w:p w:rsidR="008F05E4" w:rsidRPr="009D3952" w:rsidRDefault="008F05E4" w:rsidP="00E80E71">
      <w:pPr>
        <w:pStyle w:val="a7"/>
        <w:numPr>
          <w:ilvl w:val="0"/>
          <w:numId w:val="13"/>
        </w:numPr>
        <w:spacing w:after="0" w:line="360" w:lineRule="auto"/>
        <w:ind w:left="360"/>
        <w:rPr>
          <w:rFonts w:ascii="Times New Roman" w:hAnsi="Times New Roman"/>
          <w:sz w:val="28"/>
          <w:szCs w:val="28"/>
        </w:rPr>
      </w:pPr>
      <w:r w:rsidRPr="009D3952">
        <w:rPr>
          <w:rFonts w:ascii="Times New Roman" w:hAnsi="Times New Roman"/>
          <w:sz w:val="28"/>
          <w:szCs w:val="28"/>
        </w:rPr>
        <w:t>отделение социального обслуживания населения на дому.</w:t>
      </w:r>
    </w:p>
    <w:p w:rsidR="00576524" w:rsidRPr="009D3952" w:rsidRDefault="00576524" w:rsidP="00606902">
      <w:pPr>
        <w:spacing w:after="0"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Численность обслуженных надомным отделением составила в 2013 году 133 человек,  в 2014 году 132 человек, в 2015 году – 115. </w:t>
      </w:r>
    </w:p>
    <w:p w:rsidR="00576524" w:rsidRPr="009D3952" w:rsidRDefault="00576524" w:rsidP="002A6C56">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В преддверии 70-летия Победы в Великой отечественной войне специалистами в составе мобильной бригады обследовано 369 ветеранов войны. По результатам обследований сформированы социальные паспорта ветеранов, в которых отражены сведения об условиях проживания, состоянии здоровья, информация об оказанной им помощи.  </w:t>
      </w:r>
    </w:p>
    <w:p w:rsidR="00576524" w:rsidRPr="009D3952" w:rsidRDefault="00576524" w:rsidP="002A6C56">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В соответствии с индивидуальной программой реабилитации в Республиканских центрах реабилитации прошли реабилитацию в 2013 году  110 инвалидов, в 2014 году 99 инвалида, в 2015 году - 67.</w:t>
      </w:r>
    </w:p>
    <w:p w:rsidR="00576524" w:rsidRPr="009D3952" w:rsidRDefault="00576524" w:rsidP="002A6C56">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Через Министерство труда, занятости и социальной защиты Республики Татарстан санаторно-курортное лечение получили:</w:t>
      </w:r>
    </w:p>
    <w:p w:rsidR="00576524" w:rsidRPr="009D3952" w:rsidRDefault="00576524" w:rsidP="002A6C56">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пенсионеры – в 2013 году  - 11, в 2014 году - 15, в 2015 году – 57 человек;</w:t>
      </w:r>
    </w:p>
    <w:p w:rsidR="00410E14" w:rsidRPr="009D3952" w:rsidRDefault="00576524" w:rsidP="002A6C56">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сотрудники бюджетных организаций – в 2013 году – 31, в 2014 году - 35, в 2015 году – 27 человека. </w:t>
      </w:r>
    </w:p>
    <w:p w:rsidR="004C75BA" w:rsidRDefault="007073BE" w:rsidP="002A6C56">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О</w:t>
      </w:r>
      <w:r w:rsidR="004C75BA" w:rsidRPr="009D3952">
        <w:rPr>
          <w:rFonts w:ascii="Times New Roman" w:hAnsi="Times New Roman"/>
          <w:sz w:val="28"/>
          <w:szCs w:val="28"/>
        </w:rPr>
        <w:t xml:space="preserve">тдел социальной защиты в </w:t>
      </w:r>
      <w:r w:rsidR="00C470A7" w:rsidRPr="009D3952">
        <w:rPr>
          <w:rFonts w:ascii="Times New Roman" w:hAnsi="Times New Roman"/>
          <w:sz w:val="28"/>
          <w:szCs w:val="28"/>
        </w:rPr>
        <w:t xml:space="preserve">Новошешминском </w:t>
      </w:r>
      <w:r w:rsidR="004C75BA" w:rsidRPr="009D3952">
        <w:rPr>
          <w:rFonts w:ascii="Times New Roman" w:hAnsi="Times New Roman"/>
          <w:sz w:val="28"/>
          <w:szCs w:val="28"/>
        </w:rPr>
        <w:t>муниципальном районе оказывает населению все меры социальной помощи в соответствии с законодательными актами Республики Татарстан и Российской Федерации.</w:t>
      </w:r>
    </w:p>
    <w:p w:rsidR="001E72A3" w:rsidRPr="001E72A3" w:rsidRDefault="001E72A3" w:rsidP="001E72A3">
      <w:pPr>
        <w:ind w:left="-142" w:right="-79" w:hanging="39"/>
        <w:rPr>
          <w:rFonts w:ascii="Times New Roman" w:hAnsi="Times New Roman"/>
          <w:b/>
          <w:sz w:val="28"/>
          <w:szCs w:val="28"/>
        </w:rPr>
      </w:pPr>
      <w:r w:rsidRPr="001E72A3">
        <w:rPr>
          <w:rFonts w:ascii="Times New Roman" w:hAnsi="Times New Roman"/>
          <w:b/>
          <w:sz w:val="28"/>
          <w:szCs w:val="28"/>
        </w:rPr>
        <w:t xml:space="preserve">Проблемы: </w:t>
      </w:r>
    </w:p>
    <w:p w:rsidR="001E72A3" w:rsidRPr="001E72A3" w:rsidRDefault="001E72A3" w:rsidP="009B76C5">
      <w:pPr>
        <w:pStyle w:val="a7"/>
        <w:numPr>
          <w:ilvl w:val="0"/>
          <w:numId w:val="20"/>
        </w:numPr>
        <w:spacing w:after="0" w:line="360" w:lineRule="auto"/>
        <w:ind w:right="-79"/>
        <w:rPr>
          <w:rFonts w:ascii="Times New Roman" w:hAnsi="Times New Roman"/>
          <w:b/>
          <w:sz w:val="28"/>
          <w:szCs w:val="28"/>
        </w:rPr>
      </w:pPr>
      <w:r>
        <w:rPr>
          <w:rFonts w:ascii="Times New Roman" w:hAnsi="Times New Roman"/>
          <w:sz w:val="28"/>
          <w:szCs w:val="28"/>
        </w:rPr>
        <w:t>недостаточное финансирование  на приобретение средств реабилитации</w:t>
      </w:r>
      <w:r w:rsidRPr="001E72A3">
        <w:rPr>
          <w:rFonts w:ascii="Times New Roman" w:hAnsi="Times New Roman"/>
          <w:sz w:val="28"/>
          <w:szCs w:val="28"/>
        </w:rPr>
        <w:t>;</w:t>
      </w:r>
    </w:p>
    <w:p w:rsidR="001E72A3" w:rsidRPr="00B2525C" w:rsidRDefault="001E72A3" w:rsidP="009B76C5">
      <w:pPr>
        <w:pStyle w:val="a7"/>
        <w:numPr>
          <w:ilvl w:val="0"/>
          <w:numId w:val="20"/>
        </w:numPr>
        <w:spacing w:after="0" w:line="360" w:lineRule="auto"/>
        <w:ind w:right="-79"/>
        <w:rPr>
          <w:rFonts w:ascii="Times New Roman" w:hAnsi="Times New Roman"/>
          <w:b/>
          <w:sz w:val="28"/>
          <w:szCs w:val="28"/>
        </w:rPr>
      </w:pPr>
      <w:r w:rsidRPr="001E72A3">
        <w:rPr>
          <w:rFonts w:ascii="Times New Roman" w:hAnsi="Times New Roman"/>
          <w:sz w:val="28"/>
          <w:szCs w:val="28"/>
        </w:rPr>
        <w:t>нехватка высок</w:t>
      </w:r>
      <w:r w:rsidR="00B2525C">
        <w:rPr>
          <w:rFonts w:ascii="Times New Roman" w:hAnsi="Times New Roman"/>
          <w:sz w:val="28"/>
          <w:szCs w:val="28"/>
        </w:rPr>
        <w:t>оквалифицированных специалистов;</w:t>
      </w:r>
    </w:p>
    <w:p w:rsidR="00B2525C" w:rsidRPr="001E72A3" w:rsidRDefault="00B2525C" w:rsidP="009B76C5">
      <w:pPr>
        <w:pStyle w:val="a7"/>
        <w:numPr>
          <w:ilvl w:val="0"/>
          <w:numId w:val="20"/>
        </w:numPr>
        <w:spacing w:after="0" w:line="360" w:lineRule="auto"/>
        <w:ind w:right="-79"/>
        <w:rPr>
          <w:rFonts w:ascii="Times New Roman" w:hAnsi="Times New Roman"/>
          <w:b/>
          <w:sz w:val="28"/>
          <w:szCs w:val="28"/>
        </w:rPr>
      </w:pPr>
      <w:r>
        <w:rPr>
          <w:rFonts w:ascii="Times New Roman" w:hAnsi="Times New Roman"/>
          <w:sz w:val="28"/>
          <w:szCs w:val="28"/>
        </w:rPr>
        <w:t xml:space="preserve">  объекты    инфраструктуры  района , в т.ч. социальной, не в полной мере  обеспечены доступностью  для инвалидов и других маломобильных групп населения.</w:t>
      </w:r>
    </w:p>
    <w:p w:rsidR="001E72A3" w:rsidRPr="00C50DBD" w:rsidRDefault="001E72A3" w:rsidP="009B76C5">
      <w:pPr>
        <w:autoSpaceDE w:val="0"/>
        <w:autoSpaceDN w:val="0"/>
        <w:adjustRightInd w:val="0"/>
        <w:spacing w:line="360" w:lineRule="auto"/>
        <w:rPr>
          <w:rFonts w:ascii="Times New Roman" w:hAnsi="Times New Roman"/>
          <w:bCs/>
          <w:sz w:val="28"/>
          <w:szCs w:val="28"/>
        </w:rPr>
      </w:pPr>
    </w:p>
    <w:p w:rsidR="001E72A3" w:rsidRPr="001E72A3" w:rsidRDefault="001E72A3" w:rsidP="001E72A3">
      <w:pPr>
        <w:ind w:left="-142" w:right="-79" w:hanging="39"/>
        <w:jc w:val="right"/>
        <w:rPr>
          <w:rFonts w:ascii="Times New Roman" w:hAnsi="Times New Roman"/>
        </w:rPr>
      </w:pPr>
      <w:r w:rsidRPr="001E72A3">
        <w:rPr>
          <w:rFonts w:ascii="Times New Roman" w:hAnsi="Times New Roman"/>
        </w:rPr>
        <w:t xml:space="preserve">Таблица </w:t>
      </w:r>
      <w:r w:rsidR="00567C6D">
        <w:rPr>
          <w:rFonts w:ascii="Times New Roman" w:hAnsi="Times New Roman"/>
        </w:rPr>
        <w:t>16</w:t>
      </w:r>
      <w:r w:rsidRPr="001E72A3">
        <w:rPr>
          <w:rFonts w:ascii="Times New Roman" w:hAnsi="Times New Roman"/>
        </w:rPr>
        <w:t>.</w:t>
      </w:r>
    </w:p>
    <w:p w:rsidR="001E72A3" w:rsidRPr="001E72A3" w:rsidRDefault="001E72A3" w:rsidP="00B2525C">
      <w:pPr>
        <w:ind w:left="-142" w:right="-79" w:hanging="39"/>
        <w:jc w:val="center"/>
        <w:rPr>
          <w:rFonts w:ascii="Times New Roman" w:hAnsi="Times New Roman"/>
          <w:b/>
          <w:sz w:val="28"/>
          <w:szCs w:val="28"/>
        </w:rPr>
      </w:pPr>
      <w:r w:rsidRPr="001E72A3">
        <w:rPr>
          <w:rFonts w:ascii="Times New Roman" w:hAnsi="Times New Roman"/>
          <w:b/>
          <w:sz w:val="28"/>
          <w:szCs w:val="28"/>
        </w:rPr>
        <w:t xml:space="preserve">Мероприятия в сфере </w:t>
      </w:r>
      <w:r w:rsidR="00B2525C">
        <w:rPr>
          <w:rFonts w:ascii="Times New Roman" w:hAnsi="Times New Roman"/>
          <w:b/>
          <w:sz w:val="28"/>
          <w:szCs w:val="28"/>
        </w:rPr>
        <w:t xml:space="preserve">  </w:t>
      </w:r>
      <w:r w:rsidRPr="001E72A3">
        <w:rPr>
          <w:rFonts w:ascii="Times New Roman" w:hAnsi="Times New Roman"/>
          <w:b/>
          <w:sz w:val="28"/>
          <w:szCs w:val="28"/>
        </w:rPr>
        <w:t xml:space="preserve"> </w:t>
      </w:r>
      <w:r w:rsidR="00B2525C">
        <w:rPr>
          <w:rFonts w:ascii="Times New Roman" w:hAnsi="Times New Roman"/>
          <w:b/>
          <w:sz w:val="28"/>
          <w:szCs w:val="28"/>
        </w:rPr>
        <w:t>социальной защиты</w:t>
      </w:r>
      <w:r w:rsidR="00B2525C" w:rsidRPr="001E72A3">
        <w:rPr>
          <w:rFonts w:ascii="Times New Roman" w:hAnsi="Times New Roman"/>
          <w:b/>
          <w:sz w:val="28"/>
          <w:szCs w:val="28"/>
        </w:rPr>
        <w:t xml:space="preserve"> </w:t>
      </w:r>
      <w:r w:rsidRPr="001E72A3">
        <w:rPr>
          <w:rFonts w:ascii="Times New Roman" w:hAnsi="Times New Roman"/>
          <w:b/>
          <w:sz w:val="28"/>
          <w:szCs w:val="28"/>
        </w:rPr>
        <w:t>населения</w:t>
      </w:r>
    </w:p>
    <w:p w:rsidR="001E72A3" w:rsidRPr="001E72A3" w:rsidRDefault="001E72A3" w:rsidP="001E72A3">
      <w:pPr>
        <w:ind w:left="-142" w:right="-79" w:hanging="39"/>
        <w:jc w:val="right"/>
        <w:rPr>
          <w:rFonts w:ascii="Times New Roman" w:hAnsi="Times New Roman"/>
          <w:sz w:val="28"/>
          <w:szCs w:val="28"/>
        </w:rPr>
      </w:pPr>
    </w:p>
    <w:tbl>
      <w:tblPr>
        <w:tblW w:w="9860" w:type="dxa"/>
        <w:tblInd w:w="-318" w:type="dxa"/>
        <w:tblLayout w:type="fixed"/>
        <w:tblLook w:val="04A0" w:firstRow="1" w:lastRow="0" w:firstColumn="1" w:lastColumn="0" w:noHBand="0" w:noVBand="1"/>
      </w:tblPr>
      <w:tblGrid>
        <w:gridCol w:w="927"/>
        <w:gridCol w:w="3641"/>
        <w:gridCol w:w="1632"/>
        <w:gridCol w:w="1632"/>
        <w:gridCol w:w="1077"/>
        <w:gridCol w:w="951"/>
      </w:tblGrid>
      <w:tr w:rsidR="001E72A3" w:rsidRPr="00C50DBD" w:rsidTr="00E80E71">
        <w:trPr>
          <w:trHeight w:val="1058"/>
          <w:tblHeader/>
        </w:trPr>
        <w:tc>
          <w:tcPr>
            <w:tcW w:w="9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72A3" w:rsidRPr="001E72A3" w:rsidRDefault="001E72A3" w:rsidP="00EB406F">
            <w:pPr>
              <w:ind w:left="-142" w:right="-79" w:hanging="39"/>
              <w:jc w:val="center"/>
              <w:rPr>
                <w:rFonts w:ascii="Times New Roman" w:hAnsi="Times New Roman"/>
                <w:b/>
                <w:bCs/>
              </w:rPr>
            </w:pPr>
            <w:r w:rsidRPr="001E72A3">
              <w:rPr>
                <w:rFonts w:ascii="Times New Roman" w:hAnsi="Times New Roman"/>
                <w:b/>
                <w:bCs/>
              </w:rPr>
              <w:t>№</w:t>
            </w:r>
          </w:p>
        </w:tc>
        <w:tc>
          <w:tcPr>
            <w:tcW w:w="3641" w:type="dxa"/>
            <w:tcBorders>
              <w:top w:val="single" w:sz="4" w:space="0" w:color="auto"/>
              <w:left w:val="nil"/>
              <w:bottom w:val="single" w:sz="4" w:space="0" w:color="auto"/>
              <w:right w:val="single" w:sz="4" w:space="0" w:color="auto"/>
            </w:tcBorders>
            <w:shd w:val="clear" w:color="auto" w:fill="D9D9D9"/>
            <w:vAlign w:val="center"/>
            <w:hideMark/>
          </w:tcPr>
          <w:p w:rsidR="001E72A3" w:rsidRPr="001E72A3" w:rsidRDefault="001E72A3" w:rsidP="00EB406F">
            <w:pPr>
              <w:ind w:left="-142" w:right="-79" w:hanging="39"/>
              <w:jc w:val="center"/>
              <w:rPr>
                <w:rFonts w:ascii="Times New Roman" w:hAnsi="Times New Roman"/>
                <w:b/>
                <w:bCs/>
              </w:rPr>
            </w:pPr>
            <w:r w:rsidRPr="001E72A3">
              <w:rPr>
                <w:rFonts w:ascii="Times New Roman" w:hAnsi="Times New Roman"/>
                <w:b/>
                <w:bCs/>
              </w:rPr>
              <w:t>Мероприятие</w:t>
            </w:r>
          </w:p>
        </w:tc>
        <w:tc>
          <w:tcPr>
            <w:tcW w:w="1632" w:type="dxa"/>
            <w:tcBorders>
              <w:top w:val="single" w:sz="4" w:space="0" w:color="auto"/>
              <w:left w:val="nil"/>
              <w:bottom w:val="single" w:sz="4" w:space="0" w:color="auto"/>
              <w:right w:val="single" w:sz="4" w:space="0" w:color="auto"/>
            </w:tcBorders>
            <w:shd w:val="clear" w:color="auto" w:fill="D9D9D9"/>
            <w:vAlign w:val="center"/>
            <w:hideMark/>
          </w:tcPr>
          <w:p w:rsidR="001E72A3" w:rsidRPr="001E72A3" w:rsidRDefault="001E72A3" w:rsidP="00EB406F">
            <w:pPr>
              <w:ind w:left="-142" w:right="-79" w:hanging="39"/>
              <w:jc w:val="center"/>
              <w:rPr>
                <w:rFonts w:ascii="Times New Roman" w:hAnsi="Times New Roman"/>
                <w:b/>
                <w:bCs/>
              </w:rPr>
            </w:pPr>
            <w:r w:rsidRPr="001E72A3">
              <w:rPr>
                <w:rFonts w:ascii="Times New Roman" w:hAnsi="Times New Roman"/>
                <w:b/>
                <w:bCs/>
              </w:rPr>
              <w:t>Сроки исполнения</w:t>
            </w:r>
          </w:p>
        </w:tc>
        <w:tc>
          <w:tcPr>
            <w:tcW w:w="1632" w:type="dxa"/>
            <w:tcBorders>
              <w:top w:val="single" w:sz="4" w:space="0" w:color="auto"/>
              <w:left w:val="nil"/>
              <w:bottom w:val="single" w:sz="4" w:space="0" w:color="auto"/>
              <w:right w:val="single" w:sz="4" w:space="0" w:color="auto"/>
            </w:tcBorders>
            <w:shd w:val="clear" w:color="auto" w:fill="D9D9D9"/>
            <w:vAlign w:val="center"/>
            <w:hideMark/>
          </w:tcPr>
          <w:p w:rsidR="001E72A3" w:rsidRPr="001E72A3" w:rsidRDefault="001E72A3" w:rsidP="00EB406F">
            <w:pPr>
              <w:ind w:left="-142" w:right="-79" w:hanging="39"/>
              <w:jc w:val="center"/>
              <w:rPr>
                <w:rFonts w:ascii="Times New Roman" w:hAnsi="Times New Roman"/>
                <w:b/>
                <w:bCs/>
              </w:rPr>
            </w:pPr>
            <w:r w:rsidRPr="001E72A3">
              <w:rPr>
                <w:rFonts w:ascii="Times New Roman" w:hAnsi="Times New Roman"/>
                <w:b/>
                <w:bCs/>
              </w:rPr>
              <w:t>Ответственный исполнитель</w:t>
            </w:r>
          </w:p>
        </w:tc>
        <w:tc>
          <w:tcPr>
            <w:tcW w:w="1077" w:type="dxa"/>
            <w:tcBorders>
              <w:top w:val="single" w:sz="4" w:space="0" w:color="auto"/>
              <w:left w:val="nil"/>
              <w:bottom w:val="single" w:sz="4" w:space="0" w:color="auto"/>
              <w:right w:val="single" w:sz="4" w:space="0" w:color="auto"/>
            </w:tcBorders>
            <w:shd w:val="clear" w:color="auto" w:fill="D9D9D9"/>
          </w:tcPr>
          <w:p w:rsidR="001E72A3" w:rsidRPr="001E72A3" w:rsidRDefault="001E72A3" w:rsidP="00EB406F">
            <w:pPr>
              <w:ind w:left="-142" w:right="-79" w:hanging="39"/>
              <w:jc w:val="center"/>
              <w:rPr>
                <w:rFonts w:ascii="Times New Roman" w:hAnsi="Times New Roman"/>
                <w:b/>
                <w:bCs/>
              </w:rPr>
            </w:pPr>
            <w:r w:rsidRPr="001E72A3">
              <w:rPr>
                <w:rFonts w:ascii="Times New Roman" w:hAnsi="Times New Roman"/>
                <w:b/>
                <w:bCs/>
              </w:rPr>
              <w:t>Объем финансирования, тыс. руб.</w:t>
            </w:r>
          </w:p>
        </w:tc>
        <w:tc>
          <w:tcPr>
            <w:tcW w:w="951" w:type="dxa"/>
            <w:tcBorders>
              <w:top w:val="single" w:sz="4" w:space="0" w:color="auto"/>
              <w:left w:val="nil"/>
              <w:bottom w:val="single" w:sz="4" w:space="0" w:color="auto"/>
              <w:right w:val="single" w:sz="4" w:space="0" w:color="auto"/>
            </w:tcBorders>
            <w:shd w:val="clear" w:color="auto" w:fill="D9D9D9"/>
          </w:tcPr>
          <w:p w:rsidR="001E72A3" w:rsidRPr="001E72A3" w:rsidRDefault="001E72A3" w:rsidP="00EB406F">
            <w:pPr>
              <w:ind w:left="-142" w:right="-79" w:hanging="39"/>
              <w:jc w:val="center"/>
              <w:rPr>
                <w:rFonts w:ascii="Times New Roman" w:hAnsi="Times New Roman"/>
                <w:b/>
                <w:bCs/>
              </w:rPr>
            </w:pPr>
            <w:r w:rsidRPr="001E72A3">
              <w:rPr>
                <w:rFonts w:ascii="Times New Roman" w:hAnsi="Times New Roman"/>
                <w:b/>
                <w:bCs/>
              </w:rPr>
              <w:t>Источники</w:t>
            </w:r>
          </w:p>
        </w:tc>
      </w:tr>
      <w:tr w:rsidR="001E72A3" w:rsidRPr="00C50DBD" w:rsidTr="00E80E71">
        <w:trPr>
          <w:trHeight w:val="1271"/>
        </w:trPr>
        <w:tc>
          <w:tcPr>
            <w:tcW w:w="927" w:type="dxa"/>
            <w:tcBorders>
              <w:top w:val="nil"/>
              <w:left w:val="single" w:sz="4" w:space="0" w:color="auto"/>
              <w:bottom w:val="single" w:sz="4" w:space="0" w:color="auto"/>
              <w:right w:val="single" w:sz="4" w:space="0" w:color="auto"/>
            </w:tcBorders>
            <w:vAlign w:val="center"/>
          </w:tcPr>
          <w:p w:rsidR="001E72A3" w:rsidRPr="001E72A3" w:rsidRDefault="001E72A3" w:rsidP="00EB406F">
            <w:pPr>
              <w:ind w:left="-142" w:right="-79" w:hanging="39"/>
              <w:jc w:val="center"/>
              <w:rPr>
                <w:rFonts w:ascii="Times New Roman" w:hAnsi="Times New Roman"/>
              </w:rPr>
            </w:pPr>
            <w:r w:rsidRPr="001E72A3">
              <w:rPr>
                <w:rFonts w:ascii="Times New Roman" w:hAnsi="Times New Roman"/>
              </w:rPr>
              <w:t>1</w:t>
            </w:r>
          </w:p>
        </w:tc>
        <w:tc>
          <w:tcPr>
            <w:tcW w:w="3641" w:type="dxa"/>
            <w:tcBorders>
              <w:top w:val="nil"/>
              <w:left w:val="nil"/>
              <w:bottom w:val="single" w:sz="4" w:space="0" w:color="auto"/>
              <w:right w:val="single" w:sz="4" w:space="0" w:color="auto"/>
            </w:tcBorders>
            <w:noWrap/>
            <w:vAlign w:val="center"/>
          </w:tcPr>
          <w:p w:rsidR="001E72A3" w:rsidRPr="00E80E71" w:rsidRDefault="001E72A3" w:rsidP="00EB406F">
            <w:pPr>
              <w:autoSpaceDE w:val="0"/>
              <w:autoSpaceDN w:val="0"/>
              <w:adjustRightInd w:val="0"/>
              <w:ind w:left="425"/>
              <w:rPr>
                <w:rFonts w:ascii="Times New Roman" w:hAnsi="Times New Roman"/>
                <w:sz w:val="24"/>
                <w:szCs w:val="24"/>
              </w:rPr>
            </w:pPr>
            <w:r w:rsidRPr="00E80E71">
              <w:rPr>
                <w:rFonts w:ascii="Times New Roman" w:hAnsi="Times New Roman"/>
                <w:sz w:val="24"/>
                <w:szCs w:val="24"/>
              </w:rPr>
              <w:t>Подготовка предложений по улучшению обеспечения средствами реабилитации нуждающихся граждан</w:t>
            </w:r>
          </w:p>
        </w:tc>
        <w:tc>
          <w:tcPr>
            <w:tcW w:w="1632" w:type="dxa"/>
            <w:tcBorders>
              <w:top w:val="nil"/>
              <w:left w:val="nil"/>
              <w:bottom w:val="single" w:sz="4" w:space="0" w:color="auto"/>
              <w:right w:val="single" w:sz="4" w:space="0" w:color="auto"/>
            </w:tcBorders>
            <w:vAlign w:val="center"/>
          </w:tcPr>
          <w:p w:rsidR="001E72A3" w:rsidRPr="00E80E71" w:rsidRDefault="001E72A3" w:rsidP="00E80E71">
            <w:pPr>
              <w:ind w:left="-142" w:right="-79" w:hanging="39"/>
              <w:jc w:val="center"/>
              <w:rPr>
                <w:rFonts w:ascii="Times New Roman" w:hAnsi="Times New Roman"/>
              </w:rPr>
            </w:pPr>
            <w:r w:rsidRPr="00E80E71">
              <w:rPr>
                <w:rFonts w:ascii="Times New Roman" w:hAnsi="Times New Roman"/>
              </w:rPr>
              <w:t>2016-2021г.</w:t>
            </w:r>
          </w:p>
        </w:tc>
        <w:tc>
          <w:tcPr>
            <w:tcW w:w="1632" w:type="dxa"/>
            <w:tcBorders>
              <w:top w:val="nil"/>
              <w:left w:val="nil"/>
              <w:bottom w:val="single" w:sz="4" w:space="0" w:color="auto"/>
              <w:right w:val="single" w:sz="4" w:space="0" w:color="auto"/>
            </w:tcBorders>
            <w:vAlign w:val="center"/>
          </w:tcPr>
          <w:p w:rsidR="001E72A3" w:rsidRPr="001E72A3" w:rsidRDefault="001E72A3" w:rsidP="00E80E71">
            <w:pPr>
              <w:ind w:left="-142" w:right="-79" w:hanging="39"/>
              <w:jc w:val="center"/>
              <w:rPr>
                <w:rFonts w:ascii="Times New Roman" w:hAnsi="Times New Roman"/>
              </w:rPr>
            </w:pPr>
            <w:r>
              <w:rPr>
                <w:rFonts w:ascii="Times New Roman" w:hAnsi="Times New Roman"/>
              </w:rPr>
              <w:t xml:space="preserve">Исполнительный комитет Новошешминского </w:t>
            </w:r>
            <w:r w:rsidRPr="001E72A3">
              <w:rPr>
                <w:rFonts w:ascii="Times New Roman" w:hAnsi="Times New Roman"/>
              </w:rPr>
              <w:t>МР,</w:t>
            </w:r>
            <w:r>
              <w:rPr>
                <w:rFonts w:ascii="Times New Roman" w:hAnsi="Times New Roman"/>
              </w:rPr>
              <w:t xml:space="preserve"> отдел соцзащиты</w:t>
            </w:r>
          </w:p>
        </w:tc>
        <w:tc>
          <w:tcPr>
            <w:tcW w:w="1077" w:type="dxa"/>
            <w:tcBorders>
              <w:top w:val="nil"/>
              <w:left w:val="nil"/>
              <w:bottom w:val="single" w:sz="4" w:space="0" w:color="auto"/>
              <w:right w:val="single" w:sz="4" w:space="0" w:color="auto"/>
            </w:tcBorders>
            <w:vAlign w:val="center"/>
          </w:tcPr>
          <w:p w:rsidR="001E72A3" w:rsidRPr="001E72A3" w:rsidRDefault="001E72A3" w:rsidP="00EB406F">
            <w:pPr>
              <w:ind w:left="-142" w:right="-79" w:hanging="39"/>
              <w:jc w:val="center"/>
              <w:rPr>
                <w:rFonts w:ascii="Times New Roman" w:hAnsi="Times New Roman"/>
              </w:rPr>
            </w:pPr>
          </w:p>
        </w:tc>
        <w:tc>
          <w:tcPr>
            <w:tcW w:w="951" w:type="dxa"/>
            <w:tcBorders>
              <w:top w:val="nil"/>
              <w:left w:val="nil"/>
              <w:bottom w:val="single" w:sz="4" w:space="0" w:color="auto"/>
              <w:right w:val="single" w:sz="4" w:space="0" w:color="auto"/>
            </w:tcBorders>
            <w:vAlign w:val="center"/>
          </w:tcPr>
          <w:p w:rsidR="001E72A3" w:rsidRPr="001E72A3" w:rsidRDefault="001E72A3" w:rsidP="00EB406F">
            <w:pPr>
              <w:ind w:left="-142" w:right="-79" w:hanging="39"/>
              <w:jc w:val="center"/>
              <w:rPr>
                <w:rFonts w:ascii="Times New Roman" w:hAnsi="Times New Roman"/>
              </w:rPr>
            </w:pPr>
          </w:p>
        </w:tc>
      </w:tr>
      <w:tr w:rsidR="001E72A3" w:rsidRPr="00C50DBD" w:rsidTr="00E80E71">
        <w:trPr>
          <w:trHeight w:val="1971"/>
        </w:trPr>
        <w:tc>
          <w:tcPr>
            <w:tcW w:w="927" w:type="dxa"/>
            <w:tcBorders>
              <w:top w:val="nil"/>
              <w:left w:val="single" w:sz="4" w:space="0" w:color="auto"/>
              <w:bottom w:val="single" w:sz="4" w:space="0" w:color="auto"/>
              <w:right w:val="single" w:sz="4" w:space="0" w:color="auto"/>
            </w:tcBorders>
            <w:vAlign w:val="center"/>
          </w:tcPr>
          <w:p w:rsidR="001E72A3" w:rsidRPr="001E72A3" w:rsidRDefault="001E72A3" w:rsidP="00EB406F">
            <w:pPr>
              <w:ind w:left="-142" w:right="-79" w:hanging="39"/>
              <w:jc w:val="center"/>
              <w:rPr>
                <w:rFonts w:ascii="Times New Roman" w:hAnsi="Times New Roman"/>
              </w:rPr>
            </w:pPr>
            <w:r w:rsidRPr="001E72A3">
              <w:rPr>
                <w:rFonts w:ascii="Times New Roman" w:hAnsi="Times New Roman"/>
              </w:rPr>
              <w:t>5</w:t>
            </w:r>
          </w:p>
        </w:tc>
        <w:tc>
          <w:tcPr>
            <w:tcW w:w="3641" w:type="dxa"/>
            <w:tcBorders>
              <w:top w:val="nil"/>
              <w:left w:val="nil"/>
              <w:bottom w:val="single" w:sz="4" w:space="0" w:color="auto"/>
              <w:right w:val="single" w:sz="4" w:space="0" w:color="auto"/>
            </w:tcBorders>
            <w:noWrap/>
            <w:hideMark/>
          </w:tcPr>
          <w:p w:rsidR="001E72A3" w:rsidRPr="00E80E71" w:rsidRDefault="001E72A3" w:rsidP="00EB406F">
            <w:pPr>
              <w:autoSpaceDE w:val="0"/>
              <w:autoSpaceDN w:val="0"/>
              <w:adjustRightInd w:val="0"/>
              <w:ind w:left="425"/>
              <w:rPr>
                <w:rFonts w:ascii="Times New Roman" w:hAnsi="Times New Roman"/>
                <w:bCs/>
                <w:sz w:val="24"/>
                <w:szCs w:val="24"/>
              </w:rPr>
            </w:pPr>
            <w:r w:rsidRPr="00E80E71">
              <w:rPr>
                <w:rFonts w:ascii="Times New Roman" w:hAnsi="Times New Roman"/>
                <w:bCs/>
                <w:sz w:val="24"/>
                <w:szCs w:val="24"/>
              </w:rPr>
              <w:t>Проведение профориентационной работы в школах для выявления желающих учебы по целевой подготовке для профильных организаций Новошешминского муниципального района;</w:t>
            </w:r>
          </w:p>
          <w:p w:rsidR="001E72A3" w:rsidRPr="00E80E71" w:rsidRDefault="001E72A3" w:rsidP="00EB406F">
            <w:pPr>
              <w:ind w:left="-142" w:right="-79" w:hanging="39"/>
              <w:rPr>
                <w:rFonts w:ascii="Times New Roman" w:hAnsi="Times New Roman"/>
                <w:sz w:val="24"/>
                <w:szCs w:val="24"/>
              </w:rPr>
            </w:pPr>
          </w:p>
        </w:tc>
        <w:tc>
          <w:tcPr>
            <w:tcW w:w="1632" w:type="dxa"/>
            <w:tcBorders>
              <w:top w:val="nil"/>
              <w:left w:val="nil"/>
              <w:bottom w:val="single" w:sz="4" w:space="0" w:color="auto"/>
              <w:right w:val="single" w:sz="4" w:space="0" w:color="auto"/>
            </w:tcBorders>
            <w:hideMark/>
          </w:tcPr>
          <w:p w:rsidR="001E72A3" w:rsidRPr="00E80E71" w:rsidRDefault="001E72A3" w:rsidP="00E80E71">
            <w:pPr>
              <w:jc w:val="center"/>
              <w:rPr>
                <w:rFonts w:ascii="Times New Roman" w:hAnsi="Times New Roman"/>
              </w:rPr>
            </w:pPr>
            <w:r w:rsidRPr="00E80E71">
              <w:rPr>
                <w:rFonts w:ascii="Times New Roman" w:hAnsi="Times New Roman"/>
              </w:rPr>
              <w:t>2016-2021г</w:t>
            </w:r>
          </w:p>
        </w:tc>
        <w:tc>
          <w:tcPr>
            <w:tcW w:w="1632" w:type="dxa"/>
            <w:tcBorders>
              <w:top w:val="nil"/>
              <w:left w:val="nil"/>
              <w:bottom w:val="single" w:sz="4" w:space="0" w:color="auto"/>
              <w:right w:val="single" w:sz="4" w:space="0" w:color="auto"/>
            </w:tcBorders>
            <w:hideMark/>
          </w:tcPr>
          <w:p w:rsidR="001E72A3" w:rsidRDefault="001E72A3" w:rsidP="00E80E71">
            <w:pPr>
              <w:jc w:val="center"/>
            </w:pPr>
            <w:r>
              <w:rPr>
                <w:rFonts w:ascii="Times New Roman" w:hAnsi="Times New Roman"/>
              </w:rPr>
              <w:t xml:space="preserve">Исполнительный комитет Новошешминского </w:t>
            </w:r>
            <w:r w:rsidRPr="001E72A3">
              <w:rPr>
                <w:rFonts w:ascii="Times New Roman" w:hAnsi="Times New Roman"/>
              </w:rPr>
              <w:t>МР,</w:t>
            </w:r>
            <w:r>
              <w:rPr>
                <w:rFonts w:ascii="Times New Roman" w:hAnsi="Times New Roman"/>
              </w:rPr>
              <w:t xml:space="preserve"> отдел соцзащиты</w:t>
            </w:r>
          </w:p>
        </w:tc>
        <w:tc>
          <w:tcPr>
            <w:tcW w:w="1077" w:type="dxa"/>
            <w:tcBorders>
              <w:top w:val="nil"/>
              <w:left w:val="nil"/>
              <w:bottom w:val="single" w:sz="4" w:space="0" w:color="auto"/>
              <w:right w:val="single" w:sz="4" w:space="0" w:color="auto"/>
            </w:tcBorders>
            <w:vAlign w:val="center"/>
          </w:tcPr>
          <w:p w:rsidR="001E72A3" w:rsidRPr="001E72A3" w:rsidRDefault="001E72A3" w:rsidP="00EB406F">
            <w:pPr>
              <w:ind w:left="-142" w:right="-79" w:hanging="39"/>
              <w:jc w:val="center"/>
              <w:rPr>
                <w:rFonts w:ascii="Times New Roman" w:hAnsi="Times New Roman"/>
              </w:rPr>
            </w:pPr>
          </w:p>
        </w:tc>
        <w:tc>
          <w:tcPr>
            <w:tcW w:w="951" w:type="dxa"/>
            <w:tcBorders>
              <w:top w:val="nil"/>
              <w:left w:val="nil"/>
              <w:bottom w:val="single" w:sz="4" w:space="0" w:color="auto"/>
              <w:right w:val="single" w:sz="4" w:space="0" w:color="auto"/>
            </w:tcBorders>
            <w:vAlign w:val="center"/>
          </w:tcPr>
          <w:p w:rsidR="001E72A3" w:rsidRPr="001E72A3" w:rsidRDefault="001E72A3" w:rsidP="00EB406F">
            <w:pPr>
              <w:ind w:left="-142" w:right="-79" w:hanging="39"/>
              <w:jc w:val="center"/>
              <w:rPr>
                <w:rFonts w:ascii="Times New Roman" w:hAnsi="Times New Roman"/>
                <w:bCs/>
              </w:rPr>
            </w:pPr>
          </w:p>
        </w:tc>
      </w:tr>
      <w:tr w:rsidR="00B2525C" w:rsidRPr="00C50DBD" w:rsidTr="00E80E71">
        <w:trPr>
          <w:trHeight w:val="1971"/>
        </w:trPr>
        <w:tc>
          <w:tcPr>
            <w:tcW w:w="927" w:type="dxa"/>
            <w:tcBorders>
              <w:top w:val="nil"/>
              <w:left w:val="single" w:sz="4" w:space="0" w:color="auto"/>
              <w:bottom w:val="single" w:sz="4" w:space="0" w:color="auto"/>
              <w:right w:val="single" w:sz="4" w:space="0" w:color="auto"/>
            </w:tcBorders>
            <w:vAlign w:val="center"/>
          </w:tcPr>
          <w:p w:rsidR="00B2525C" w:rsidRPr="001E72A3" w:rsidRDefault="00B2525C" w:rsidP="00B2525C">
            <w:pPr>
              <w:ind w:left="-142" w:right="-79" w:hanging="39"/>
              <w:jc w:val="center"/>
              <w:rPr>
                <w:rFonts w:ascii="Times New Roman" w:hAnsi="Times New Roman"/>
              </w:rPr>
            </w:pPr>
            <w:r w:rsidRPr="001E72A3">
              <w:rPr>
                <w:rFonts w:ascii="Times New Roman" w:hAnsi="Times New Roman"/>
              </w:rPr>
              <w:t>6</w:t>
            </w:r>
          </w:p>
        </w:tc>
        <w:tc>
          <w:tcPr>
            <w:tcW w:w="3641" w:type="dxa"/>
            <w:tcBorders>
              <w:top w:val="nil"/>
              <w:left w:val="nil"/>
              <w:bottom w:val="single" w:sz="4" w:space="0" w:color="auto"/>
              <w:right w:val="single" w:sz="4" w:space="0" w:color="auto"/>
            </w:tcBorders>
            <w:noWrap/>
            <w:vAlign w:val="center"/>
          </w:tcPr>
          <w:p w:rsidR="00B2525C" w:rsidRPr="00E80E71" w:rsidRDefault="00B2525C" w:rsidP="00B2525C">
            <w:pPr>
              <w:ind w:left="266" w:hanging="39"/>
              <w:rPr>
                <w:rFonts w:ascii="Times New Roman" w:hAnsi="Times New Roman"/>
                <w:sz w:val="24"/>
                <w:szCs w:val="24"/>
              </w:rPr>
            </w:pPr>
            <w:r w:rsidRPr="00E80E71">
              <w:rPr>
                <w:rFonts w:ascii="Times New Roman" w:hAnsi="Times New Roman"/>
                <w:sz w:val="24"/>
                <w:szCs w:val="24"/>
              </w:rPr>
              <w:t>Капитальный ремонт ГУАСО «Новошешминский дом интернат для  престарелых и инвалидов</w:t>
            </w:r>
          </w:p>
        </w:tc>
        <w:tc>
          <w:tcPr>
            <w:tcW w:w="1632" w:type="dxa"/>
            <w:tcBorders>
              <w:top w:val="nil"/>
              <w:left w:val="nil"/>
              <w:bottom w:val="single" w:sz="4" w:space="0" w:color="auto"/>
              <w:right w:val="single" w:sz="4" w:space="0" w:color="auto"/>
            </w:tcBorders>
          </w:tcPr>
          <w:p w:rsidR="00B2525C" w:rsidRPr="00E80E71" w:rsidRDefault="00B2525C" w:rsidP="00E80E71">
            <w:pPr>
              <w:jc w:val="center"/>
              <w:rPr>
                <w:rFonts w:ascii="Times New Roman" w:hAnsi="Times New Roman"/>
              </w:rPr>
            </w:pPr>
            <w:r w:rsidRPr="00E80E71">
              <w:rPr>
                <w:rFonts w:ascii="Times New Roman" w:hAnsi="Times New Roman"/>
              </w:rPr>
              <w:t>2016</w:t>
            </w:r>
          </w:p>
        </w:tc>
        <w:tc>
          <w:tcPr>
            <w:tcW w:w="1632" w:type="dxa"/>
            <w:tcBorders>
              <w:top w:val="nil"/>
              <w:left w:val="nil"/>
              <w:bottom w:val="single" w:sz="4" w:space="0" w:color="auto"/>
              <w:right w:val="single" w:sz="4" w:space="0" w:color="auto"/>
            </w:tcBorders>
          </w:tcPr>
          <w:p w:rsidR="00B2525C" w:rsidRPr="001E72A3" w:rsidRDefault="00B2525C" w:rsidP="00E80E71">
            <w:pPr>
              <w:jc w:val="center"/>
              <w:rPr>
                <w:rFonts w:ascii="Times New Roman" w:hAnsi="Times New Roman"/>
              </w:rPr>
            </w:pPr>
            <w:r w:rsidRPr="001E72A3">
              <w:rPr>
                <w:rFonts w:ascii="Times New Roman" w:hAnsi="Times New Roman"/>
              </w:rPr>
              <w:t>Исполнительный комитет Новошешминского МР</w:t>
            </w:r>
          </w:p>
        </w:tc>
        <w:tc>
          <w:tcPr>
            <w:tcW w:w="1077" w:type="dxa"/>
            <w:tcBorders>
              <w:top w:val="nil"/>
              <w:left w:val="nil"/>
              <w:bottom w:val="single" w:sz="4" w:space="0" w:color="auto"/>
              <w:right w:val="single" w:sz="4" w:space="0" w:color="auto"/>
            </w:tcBorders>
            <w:vAlign w:val="center"/>
          </w:tcPr>
          <w:p w:rsidR="00B2525C" w:rsidRPr="001E72A3" w:rsidRDefault="00B2525C" w:rsidP="00B2525C">
            <w:pPr>
              <w:ind w:left="-142" w:right="-79" w:hanging="39"/>
              <w:jc w:val="center"/>
              <w:rPr>
                <w:rFonts w:ascii="Times New Roman" w:hAnsi="Times New Roman"/>
              </w:rPr>
            </w:pPr>
            <w:r w:rsidRPr="001E72A3">
              <w:rPr>
                <w:rFonts w:ascii="Times New Roman" w:hAnsi="Times New Roman"/>
              </w:rPr>
              <w:t>2272,0</w:t>
            </w:r>
          </w:p>
        </w:tc>
        <w:tc>
          <w:tcPr>
            <w:tcW w:w="951" w:type="dxa"/>
            <w:tcBorders>
              <w:top w:val="nil"/>
              <w:left w:val="nil"/>
              <w:bottom w:val="single" w:sz="4" w:space="0" w:color="auto"/>
              <w:right w:val="single" w:sz="4" w:space="0" w:color="auto"/>
            </w:tcBorders>
            <w:vAlign w:val="center"/>
          </w:tcPr>
          <w:p w:rsidR="00B2525C" w:rsidRPr="001E72A3" w:rsidRDefault="00B2525C" w:rsidP="00B2525C">
            <w:pPr>
              <w:ind w:left="39" w:hanging="39"/>
              <w:jc w:val="center"/>
              <w:rPr>
                <w:rFonts w:ascii="Times New Roman" w:hAnsi="Times New Roman"/>
              </w:rPr>
            </w:pPr>
            <w:r w:rsidRPr="001E72A3">
              <w:rPr>
                <w:rFonts w:ascii="Times New Roman" w:hAnsi="Times New Roman"/>
              </w:rPr>
              <w:t>Бюджет РТ</w:t>
            </w:r>
          </w:p>
        </w:tc>
      </w:tr>
      <w:tr w:rsidR="00B20230" w:rsidRPr="00C50DBD" w:rsidTr="00E80E71">
        <w:trPr>
          <w:trHeight w:val="1971"/>
        </w:trPr>
        <w:tc>
          <w:tcPr>
            <w:tcW w:w="927" w:type="dxa"/>
            <w:tcBorders>
              <w:top w:val="nil"/>
              <w:left w:val="single" w:sz="4" w:space="0" w:color="auto"/>
              <w:bottom w:val="single" w:sz="4" w:space="0" w:color="auto"/>
              <w:right w:val="single" w:sz="4" w:space="0" w:color="auto"/>
            </w:tcBorders>
            <w:vAlign w:val="center"/>
          </w:tcPr>
          <w:p w:rsidR="00B20230" w:rsidRPr="001E72A3" w:rsidRDefault="00B20230" w:rsidP="00B20230">
            <w:pPr>
              <w:ind w:left="-142" w:right="-79" w:hanging="39"/>
              <w:jc w:val="center"/>
              <w:rPr>
                <w:rFonts w:ascii="Times New Roman" w:hAnsi="Times New Roman"/>
              </w:rPr>
            </w:pPr>
            <w:r>
              <w:rPr>
                <w:rFonts w:ascii="Times New Roman" w:hAnsi="Times New Roman"/>
              </w:rPr>
              <w:t>7</w:t>
            </w:r>
          </w:p>
        </w:tc>
        <w:tc>
          <w:tcPr>
            <w:tcW w:w="3641" w:type="dxa"/>
            <w:tcBorders>
              <w:top w:val="nil"/>
              <w:left w:val="nil"/>
              <w:bottom w:val="single" w:sz="4" w:space="0" w:color="auto"/>
              <w:right w:val="single" w:sz="4" w:space="0" w:color="auto"/>
            </w:tcBorders>
            <w:noWrap/>
            <w:vAlign w:val="center"/>
          </w:tcPr>
          <w:p w:rsidR="00B20230" w:rsidRPr="00E80E71" w:rsidRDefault="00B20230" w:rsidP="00B20230">
            <w:pPr>
              <w:ind w:left="266" w:hanging="39"/>
              <w:rPr>
                <w:rFonts w:ascii="Times New Roman" w:hAnsi="Times New Roman"/>
                <w:sz w:val="24"/>
                <w:szCs w:val="24"/>
              </w:rPr>
            </w:pPr>
            <w:r w:rsidRPr="00E80E71">
              <w:rPr>
                <w:rFonts w:ascii="Times New Roman" w:hAnsi="Times New Roman"/>
                <w:sz w:val="24"/>
                <w:szCs w:val="24"/>
              </w:rPr>
              <w:t>Разработка и проведение мероприятий по обеспечению  инвалидам условий для беспрепятственного доступа к общему имуществу в многоквартирных домах**</w:t>
            </w:r>
          </w:p>
        </w:tc>
        <w:tc>
          <w:tcPr>
            <w:tcW w:w="1632" w:type="dxa"/>
            <w:tcBorders>
              <w:top w:val="nil"/>
              <w:left w:val="nil"/>
              <w:bottom w:val="single" w:sz="4" w:space="0" w:color="auto"/>
              <w:right w:val="single" w:sz="4" w:space="0" w:color="auto"/>
            </w:tcBorders>
          </w:tcPr>
          <w:p w:rsidR="00B20230" w:rsidRPr="00E80E71" w:rsidRDefault="00B20230" w:rsidP="00E80E71">
            <w:pPr>
              <w:jc w:val="center"/>
              <w:rPr>
                <w:rFonts w:ascii="Times New Roman" w:hAnsi="Times New Roman"/>
              </w:rPr>
            </w:pPr>
            <w:r w:rsidRPr="00E80E71">
              <w:rPr>
                <w:rFonts w:ascii="Times New Roman" w:hAnsi="Times New Roman"/>
              </w:rPr>
              <w:t>2018-2021</w:t>
            </w:r>
          </w:p>
        </w:tc>
        <w:tc>
          <w:tcPr>
            <w:tcW w:w="1632" w:type="dxa"/>
            <w:tcBorders>
              <w:top w:val="nil"/>
              <w:left w:val="nil"/>
              <w:bottom w:val="single" w:sz="4" w:space="0" w:color="auto"/>
              <w:right w:val="single" w:sz="4" w:space="0" w:color="auto"/>
            </w:tcBorders>
          </w:tcPr>
          <w:p w:rsidR="00B20230" w:rsidRPr="001E72A3" w:rsidRDefault="00B20230" w:rsidP="00E80E71">
            <w:pPr>
              <w:jc w:val="center"/>
              <w:rPr>
                <w:rFonts w:ascii="Times New Roman" w:hAnsi="Times New Roman"/>
              </w:rPr>
            </w:pPr>
            <w:r w:rsidRPr="009A01E6">
              <w:rPr>
                <w:rFonts w:ascii="Times New Roman" w:hAnsi="Times New Roman"/>
              </w:rPr>
              <w:t>Исполнительный комитет Новошешминского МР</w:t>
            </w:r>
            <w:r>
              <w:rPr>
                <w:rFonts w:ascii="Times New Roman" w:hAnsi="Times New Roman"/>
              </w:rPr>
              <w:t>, управляющая компания «Кристалл»</w:t>
            </w:r>
          </w:p>
        </w:tc>
        <w:tc>
          <w:tcPr>
            <w:tcW w:w="1077" w:type="dxa"/>
            <w:tcBorders>
              <w:top w:val="nil"/>
              <w:left w:val="nil"/>
              <w:bottom w:val="single" w:sz="4" w:space="0" w:color="auto"/>
              <w:right w:val="single" w:sz="4" w:space="0" w:color="auto"/>
            </w:tcBorders>
            <w:vAlign w:val="center"/>
          </w:tcPr>
          <w:p w:rsidR="00B20230" w:rsidRPr="001E72A3" w:rsidRDefault="00B20230" w:rsidP="00B20230">
            <w:pPr>
              <w:ind w:left="-142" w:right="-79" w:hanging="39"/>
              <w:jc w:val="center"/>
              <w:rPr>
                <w:rFonts w:ascii="Times New Roman" w:hAnsi="Times New Roman"/>
              </w:rPr>
            </w:pPr>
          </w:p>
        </w:tc>
        <w:tc>
          <w:tcPr>
            <w:tcW w:w="951" w:type="dxa"/>
            <w:tcBorders>
              <w:top w:val="nil"/>
              <w:left w:val="nil"/>
              <w:bottom w:val="single" w:sz="4" w:space="0" w:color="auto"/>
              <w:right w:val="single" w:sz="4" w:space="0" w:color="auto"/>
            </w:tcBorders>
            <w:vAlign w:val="center"/>
          </w:tcPr>
          <w:p w:rsidR="00B20230" w:rsidRPr="001E72A3" w:rsidRDefault="00B20230" w:rsidP="00B20230">
            <w:pPr>
              <w:ind w:left="39" w:hanging="39"/>
              <w:jc w:val="center"/>
              <w:rPr>
                <w:rFonts w:ascii="Times New Roman" w:hAnsi="Times New Roman"/>
              </w:rPr>
            </w:pPr>
            <w:r>
              <w:rPr>
                <w:rFonts w:ascii="Times New Roman" w:hAnsi="Times New Roman"/>
              </w:rPr>
              <w:t>Бюджет РТ, бюджет МО, внебюджетные источники</w:t>
            </w:r>
          </w:p>
        </w:tc>
      </w:tr>
      <w:tr w:rsidR="00B20230" w:rsidRPr="00C50DBD" w:rsidTr="00E80E71">
        <w:trPr>
          <w:trHeight w:val="1971"/>
        </w:trPr>
        <w:tc>
          <w:tcPr>
            <w:tcW w:w="927" w:type="dxa"/>
            <w:tcBorders>
              <w:top w:val="nil"/>
              <w:left w:val="single" w:sz="4" w:space="0" w:color="auto"/>
              <w:bottom w:val="single" w:sz="4" w:space="0" w:color="auto"/>
              <w:right w:val="single" w:sz="4" w:space="0" w:color="auto"/>
            </w:tcBorders>
            <w:vAlign w:val="center"/>
          </w:tcPr>
          <w:p w:rsidR="00B20230" w:rsidRDefault="00B20230" w:rsidP="00B20230">
            <w:pPr>
              <w:ind w:left="-142" w:right="-79" w:hanging="39"/>
              <w:jc w:val="center"/>
              <w:rPr>
                <w:rFonts w:ascii="Times New Roman" w:hAnsi="Times New Roman"/>
              </w:rPr>
            </w:pPr>
            <w:r>
              <w:rPr>
                <w:rFonts w:ascii="Times New Roman" w:hAnsi="Times New Roman"/>
              </w:rPr>
              <w:t>8</w:t>
            </w:r>
          </w:p>
        </w:tc>
        <w:tc>
          <w:tcPr>
            <w:tcW w:w="3641" w:type="dxa"/>
            <w:tcBorders>
              <w:top w:val="nil"/>
              <w:left w:val="nil"/>
              <w:bottom w:val="single" w:sz="4" w:space="0" w:color="auto"/>
              <w:right w:val="single" w:sz="4" w:space="0" w:color="auto"/>
            </w:tcBorders>
            <w:noWrap/>
          </w:tcPr>
          <w:p w:rsidR="00B20230" w:rsidRPr="00E80E71" w:rsidRDefault="00B20230" w:rsidP="00B20230">
            <w:pPr>
              <w:pStyle w:val="ad"/>
              <w:rPr>
                <w:rFonts w:ascii="Times New Roman" w:hAnsi="Times New Roman"/>
                <w:sz w:val="24"/>
                <w:szCs w:val="24"/>
              </w:rPr>
            </w:pPr>
            <w:r w:rsidRPr="00E80E71">
              <w:rPr>
                <w:rFonts w:ascii="Times New Roman" w:hAnsi="Times New Roman"/>
                <w:sz w:val="24"/>
                <w:szCs w:val="24"/>
              </w:rPr>
              <w:t>Обеспечение доступа инвалидов к объектам социальной защиты населения, условий индивидуальной мобильности инвалидов и во</w:t>
            </w:r>
            <w:r w:rsidRPr="00E80E71">
              <w:rPr>
                <w:rFonts w:ascii="Times New Roman" w:hAnsi="Times New Roman"/>
                <w:sz w:val="24"/>
                <w:szCs w:val="24"/>
              </w:rPr>
              <w:t>з</w:t>
            </w:r>
            <w:r w:rsidRPr="00E80E71">
              <w:rPr>
                <w:rFonts w:ascii="Times New Roman" w:hAnsi="Times New Roman"/>
                <w:sz w:val="24"/>
                <w:szCs w:val="24"/>
              </w:rPr>
              <w:t>можности для самостоятельного их передвижения по зданию, надлежащее размещение оборудования и носителей информации, нео</w:t>
            </w:r>
            <w:r w:rsidRPr="00E80E71">
              <w:rPr>
                <w:rFonts w:ascii="Times New Roman" w:hAnsi="Times New Roman"/>
                <w:sz w:val="24"/>
                <w:szCs w:val="24"/>
              </w:rPr>
              <w:t>б</w:t>
            </w:r>
            <w:r w:rsidRPr="00E80E71">
              <w:rPr>
                <w:rFonts w:ascii="Times New Roman" w:hAnsi="Times New Roman"/>
                <w:sz w:val="24"/>
                <w:szCs w:val="24"/>
              </w:rPr>
              <w:t>ходимых для обеспечения беспрепятственного доступа инвалидам к объектам социальной защиты нас</w:t>
            </w:r>
            <w:r w:rsidRPr="00E80E71">
              <w:rPr>
                <w:rFonts w:ascii="Times New Roman" w:hAnsi="Times New Roman"/>
                <w:sz w:val="24"/>
                <w:szCs w:val="24"/>
              </w:rPr>
              <w:t>е</w:t>
            </w:r>
            <w:r w:rsidRPr="00E80E71">
              <w:rPr>
                <w:rFonts w:ascii="Times New Roman" w:hAnsi="Times New Roman"/>
                <w:sz w:val="24"/>
                <w:szCs w:val="24"/>
              </w:rPr>
              <w:t>ления**</w:t>
            </w:r>
          </w:p>
        </w:tc>
        <w:tc>
          <w:tcPr>
            <w:tcW w:w="1632" w:type="dxa"/>
            <w:tcBorders>
              <w:top w:val="nil"/>
              <w:left w:val="nil"/>
              <w:bottom w:val="single" w:sz="4" w:space="0" w:color="auto"/>
              <w:right w:val="single" w:sz="4" w:space="0" w:color="auto"/>
            </w:tcBorders>
          </w:tcPr>
          <w:p w:rsidR="00B20230" w:rsidRPr="00E80E71" w:rsidRDefault="00B20230" w:rsidP="00E80E71">
            <w:pPr>
              <w:jc w:val="center"/>
              <w:rPr>
                <w:rFonts w:ascii="Times New Roman" w:hAnsi="Times New Roman"/>
              </w:rPr>
            </w:pPr>
            <w:r w:rsidRPr="00E80E71">
              <w:rPr>
                <w:rFonts w:ascii="Times New Roman" w:hAnsi="Times New Roman"/>
              </w:rPr>
              <w:t>2016-2030</w:t>
            </w:r>
          </w:p>
        </w:tc>
        <w:tc>
          <w:tcPr>
            <w:tcW w:w="1632" w:type="dxa"/>
            <w:tcBorders>
              <w:top w:val="nil"/>
              <w:left w:val="nil"/>
              <w:bottom w:val="single" w:sz="4" w:space="0" w:color="auto"/>
              <w:right w:val="single" w:sz="4" w:space="0" w:color="auto"/>
            </w:tcBorders>
          </w:tcPr>
          <w:p w:rsidR="00B20230" w:rsidRPr="00B20230" w:rsidRDefault="00B20230" w:rsidP="00E80E71">
            <w:pPr>
              <w:jc w:val="center"/>
              <w:rPr>
                <w:rFonts w:ascii="Times New Roman" w:hAnsi="Times New Roman"/>
              </w:rPr>
            </w:pPr>
            <w:r w:rsidRPr="00B20230">
              <w:rPr>
                <w:rFonts w:ascii="Times New Roman" w:hAnsi="Times New Roman"/>
              </w:rPr>
              <w:t>Исполнительный комитет Новошешминского МР</w:t>
            </w:r>
          </w:p>
        </w:tc>
        <w:tc>
          <w:tcPr>
            <w:tcW w:w="1077" w:type="dxa"/>
            <w:tcBorders>
              <w:top w:val="nil"/>
              <w:left w:val="nil"/>
              <w:bottom w:val="single" w:sz="4" w:space="0" w:color="auto"/>
              <w:right w:val="single" w:sz="4" w:space="0" w:color="auto"/>
            </w:tcBorders>
            <w:vAlign w:val="center"/>
          </w:tcPr>
          <w:p w:rsidR="00B20230" w:rsidRPr="001E72A3" w:rsidRDefault="00B20230" w:rsidP="00B20230">
            <w:pPr>
              <w:ind w:left="-142" w:right="-79" w:hanging="39"/>
              <w:jc w:val="center"/>
              <w:rPr>
                <w:rFonts w:ascii="Times New Roman" w:hAnsi="Times New Roman"/>
              </w:rPr>
            </w:pPr>
          </w:p>
        </w:tc>
        <w:tc>
          <w:tcPr>
            <w:tcW w:w="951" w:type="dxa"/>
            <w:tcBorders>
              <w:top w:val="nil"/>
              <w:left w:val="nil"/>
              <w:bottom w:val="single" w:sz="4" w:space="0" w:color="auto"/>
              <w:right w:val="single" w:sz="4" w:space="0" w:color="auto"/>
            </w:tcBorders>
            <w:vAlign w:val="center"/>
          </w:tcPr>
          <w:p w:rsidR="00B20230" w:rsidRDefault="00B20230" w:rsidP="00B20230">
            <w:pPr>
              <w:ind w:left="39" w:hanging="39"/>
              <w:jc w:val="center"/>
              <w:rPr>
                <w:rFonts w:ascii="Times New Roman" w:hAnsi="Times New Roman"/>
              </w:rPr>
            </w:pPr>
            <w:r w:rsidRPr="00B20230">
              <w:rPr>
                <w:rFonts w:ascii="Times New Roman" w:hAnsi="Times New Roman"/>
              </w:rPr>
              <w:t>Бюджет РТ, бюджет МО, внебюджетные источники</w:t>
            </w:r>
          </w:p>
        </w:tc>
      </w:tr>
      <w:tr w:rsidR="00B20230" w:rsidRPr="00C50DBD" w:rsidTr="00E80E71">
        <w:trPr>
          <w:trHeight w:val="1971"/>
        </w:trPr>
        <w:tc>
          <w:tcPr>
            <w:tcW w:w="927" w:type="dxa"/>
            <w:tcBorders>
              <w:top w:val="nil"/>
              <w:left w:val="single" w:sz="4" w:space="0" w:color="auto"/>
              <w:bottom w:val="single" w:sz="4" w:space="0" w:color="auto"/>
              <w:right w:val="single" w:sz="4" w:space="0" w:color="auto"/>
            </w:tcBorders>
            <w:vAlign w:val="center"/>
          </w:tcPr>
          <w:p w:rsidR="00B20230" w:rsidRDefault="00B20230" w:rsidP="00B20230">
            <w:pPr>
              <w:ind w:left="-142" w:right="-79" w:hanging="39"/>
              <w:jc w:val="center"/>
              <w:rPr>
                <w:rFonts w:ascii="Times New Roman" w:hAnsi="Times New Roman"/>
              </w:rPr>
            </w:pPr>
            <w:r>
              <w:rPr>
                <w:rFonts w:ascii="Times New Roman" w:hAnsi="Times New Roman"/>
              </w:rPr>
              <w:t>9</w:t>
            </w:r>
          </w:p>
        </w:tc>
        <w:tc>
          <w:tcPr>
            <w:tcW w:w="3641" w:type="dxa"/>
            <w:tcBorders>
              <w:top w:val="nil"/>
              <w:left w:val="nil"/>
              <w:bottom w:val="single" w:sz="4" w:space="0" w:color="auto"/>
              <w:right w:val="single" w:sz="4" w:space="0" w:color="auto"/>
            </w:tcBorders>
            <w:noWrap/>
          </w:tcPr>
          <w:p w:rsidR="00B20230" w:rsidRPr="00E80E71" w:rsidRDefault="00B20230" w:rsidP="00B20230">
            <w:pPr>
              <w:pStyle w:val="ad"/>
              <w:rPr>
                <w:rFonts w:ascii="Times New Roman" w:hAnsi="Times New Roman"/>
                <w:sz w:val="24"/>
                <w:szCs w:val="24"/>
              </w:rPr>
            </w:pPr>
            <w:r w:rsidRPr="00E80E71">
              <w:rPr>
                <w:rFonts w:ascii="Times New Roman" w:hAnsi="Times New Roman"/>
                <w:sz w:val="24"/>
                <w:szCs w:val="24"/>
              </w:rPr>
              <w:t>Обучение специалистов для работы с инвалидами, по вопросам, связанными с обеспечением доступности для них объектов и услуг в сфере  социальной защиты в соотве</w:t>
            </w:r>
            <w:r w:rsidRPr="00E80E71">
              <w:rPr>
                <w:rFonts w:ascii="Times New Roman" w:hAnsi="Times New Roman"/>
                <w:sz w:val="24"/>
                <w:szCs w:val="24"/>
              </w:rPr>
              <w:t>т</w:t>
            </w:r>
            <w:r w:rsidRPr="00E80E71">
              <w:rPr>
                <w:rFonts w:ascii="Times New Roman" w:hAnsi="Times New Roman"/>
                <w:sz w:val="24"/>
                <w:szCs w:val="24"/>
              </w:rPr>
              <w:t>ствии с действующим законодательством</w:t>
            </w:r>
          </w:p>
        </w:tc>
        <w:tc>
          <w:tcPr>
            <w:tcW w:w="1632" w:type="dxa"/>
            <w:tcBorders>
              <w:top w:val="nil"/>
              <w:left w:val="nil"/>
              <w:bottom w:val="single" w:sz="4" w:space="0" w:color="auto"/>
              <w:right w:val="single" w:sz="4" w:space="0" w:color="auto"/>
            </w:tcBorders>
          </w:tcPr>
          <w:p w:rsidR="00B20230" w:rsidRPr="00E80E71" w:rsidRDefault="00B20230" w:rsidP="00E80E71">
            <w:pPr>
              <w:jc w:val="center"/>
              <w:rPr>
                <w:rFonts w:ascii="Times New Roman" w:hAnsi="Times New Roman"/>
              </w:rPr>
            </w:pPr>
            <w:r w:rsidRPr="00E80E71">
              <w:rPr>
                <w:rFonts w:ascii="Times New Roman" w:hAnsi="Times New Roman"/>
              </w:rPr>
              <w:t>2016-2030</w:t>
            </w:r>
          </w:p>
        </w:tc>
        <w:tc>
          <w:tcPr>
            <w:tcW w:w="1632" w:type="dxa"/>
            <w:tcBorders>
              <w:top w:val="nil"/>
              <w:left w:val="nil"/>
              <w:bottom w:val="single" w:sz="4" w:space="0" w:color="auto"/>
              <w:right w:val="single" w:sz="4" w:space="0" w:color="auto"/>
            </w:tcBorders>
          </w:tcPr>
          <w:p w:rsidR="00B20230" w:rsidRPr="00B20230" w:rsidRDefault="00B20230" w:rsidP="00E80E71">
            <w:pPr>
              <w:jc w:val="center"/>
              <w:rPr>
                <w:rFonts w:ascii="Times New Roman" w:hAnsi="Times New Roman"/>
              </w:rPr>
            </w:pPr>
            <w:r w:rsidRPr="00B20230">
              <w:rPr>
                <w:rFonts w:ascii="Times New Roman" w:hAnsi="Times New Roman"/>
              </w:rPr>
              <w:t>Исполнительный комитет Новошешминского МР</w:t>
            </w:r>
          </w:p>
        </w:tc>
        <w:tc>
          <w:tcPr>
            <w:tcW w:w="1077" w:type="dxa"/>
            <w:tcBorders>
              <w:top w:val="nil"/>
              <w:left w:val="nil"/>
              <w:bottom w:val="single" w:sz="4" w:space="0" w:color="auto"/>
              <w:right w:val="single" w:sz="4" w:space="0" w:color="auto"/>
            </w:tcBorders>
            <w:vAlign w:val="center"/>
          </w:tcPr>
          <w:p w:rsidR="00B20230" w:rsidRPr="001E72A3" w:rsidRDefault="00B20230" w:rsidP="00B20230">
            <w:pPr>
              <w:ind w:left="-142" w:right="-79" w:hanging="39"/>
              <w:jc w:val="center"/>
              <w:rPr>
                <w:rFonts w:ascii="Times New Roman" w:hAnsi="Times New Roman"/>
              </w:rPr>
            </w:pPr>
          </w:p>
        </w:tc>
        <w:tc>
          <w:tcPr>
            <w:tcW w:w="951" w:type="dxa"/>
            <w:tcBorders>
              <w:top w:val="nil"/>
              <w:left w:val="nil"/>
              <w:bottom w:val="single" w:sz="4" w:space="0" w:color="auto"/>
              <w:right w:val="single" w:sz="4" w:space="0" w:color="auto"/>
            </w:tcBorders>
            <w:vAlign w:val="center"/>
          </w:tcPr>
          <w:p w:rsidR="00B20230" w:rsidRDefault="00B20230" w:rsidP="00B20230">
            <w:pPr>
              <w:ind w:left="39" w:hanging="39"/>
              <w:jc w:val="center"/>
              <w:rPr>
                <w:rFonts w:ascii="Times New Roman" w:hAnsi="Times New Roman"/>
              </w:rPr>
            </w:pPr>
          </w:p>
        </w:tc>
      </w:tr>
      <w:tr w:rsidR="00B20230" w:rsidRPr="00C50DBD" w:rsidTr="00E80E71">
        <w:trPr>
          <w:trHeight w:val="2113"/>
        </w:trPr>
        <w:tc>
          <w:tcPr>
            <w:tcW w:w="927" w:type="dxa"/>
            <w:tcBorders>
              <w:top w:val="nil"/>
              <w:left w:val="single" w:sz="4" w:space="0" w:color="auto"/>
              <w:bottom w:val="single" w:sz="4" w:space="0" w:color="auto"/>
              <w:right w:val="single" w:sz="4" w:space="0" w:color="auto"/>
            </w:tcBorders>
            <w:vAlign w:val="center"/>
          </w:tcPr>
          <w:p w:rsidR="00B20230" w:rsidRPr="001E72A3" w:rsidRDefault="00B20230" w:rsidP="00B20230">
            <w:pPr>
              <w:ind w:left="-142" w:right="-79" w:hanging="39"/>
              <w:jc w:val="center"/>
              <w:rPr>
                <w:rFonts w:ascii="Times New Roman" w:hAnsi="Times New Roman"/>
              </w:rPr>
            </w:pPr>
            <w:r>
              <w:rPr>
                <w:rFonts w:ascii="Times New Roman" w:hAnsi="Times New Roman"/>
              </w:rPr>
              <w:t>10</w:t>
            </w:r>
          </w:p>
        </w:tc>
        <w:tc>
          <w:tcPr>
            <w:tcW w:w="3641" w:type="dxa"/>
            <w:tcBorders>
              <w:top w:val="nil"/>
              <w:left w:val="nil"/>
              <w:bottom w:val="single" w:sz="4" w:space="0" w:color="auto"/>
              <w:right w:val="single" w:sz="4" w:space="0" w:color="auto"/>
            </w:tcBorders>
            <w:noWrap/>
          </w:tcPr>
          <w:p w:rsidR="00B20230" w:rsidRPr="00E80E71" w:rsidRDefault="00B20230" w:rsidP="00B20230">
            <w:pPr>
              <w:pStyle w:val="ad"/>
              <w:rPr>
                <w:rFonts w:ascii="Times New Roman" w:hAnsi="Times New Roman"/>
                <w:sz w:val="24"/>
                <w:szCs w:val="24"/>
              </w:rPr>
            </w:pPr>
            <w:r w:rsidRPr="00E80E71">
              <w:rPr>
                <w:rFonts w:ascii="Times New Roman" w:hAnsi="Times New Roman"/>
                <w:sz w:val="24"/>
                <w:szCs w:val="24"/>
              </w:rPr>
              <w:t>Организация инструктирования специалистов, работающих с инвалидами, по вопросам, связанным с обеспечением доступности для них услуг и оказанием помощи в их получении.</w:t>
            </w:r>
          </w:p>
        </w:tc>
        <w:tc>
          <w:tcPr>
            <w:tcW w:w="1632" w:type="dxa"/>
            <w:tcBorders>
              <w:top w:val="nil"/>
              <w:left w:val="nil"/>
              <w:bottom w:val="single" w:sz="4" w:space="0" w:color="auto"/>
              <w:right w:val="single" w:sz="4" w:space="0" w:color="auto"/>
            </w:tcBorders>
          </w:tcPr>
          <w:p w:rsidR="00B20230" w:rsidRPr="00E80E71" w:rsidRDefault="00B20230" w:rsidP="00E80E71">
            <w:pPr>
              <w:jc w:val="center"/>
              <w:rPr>
                <w:rFonts w:ascii="Times New Roman" w:hAnsi="Times New Roman"/>
              </w:rPr>
            </w:pPr>
            <w:r w:rsidRPr="00E80E71">
              <w:rPr>
                <w:rFonts w:ascii="Times New Roman" w:hAnsi="Times New Roman"/>
              </w:rPr>
              <w:t>постоянно</w:t>
            </w:r>
          </w:p>
        </w:tc>
        <w:tc>
          <w:tcPr>
            <w:tcW w:w="1632" w:type="dxa"/>
            <w:tcBorders>
              <w:top w:val="nil"/>
              <w:left w:val="nil"/>
              <w:bottom w:val="single" w:sz="4" w:space="0" w:color="auto"/>
              <w:right w:val="single" w:sz="4" w:space="0" w:color="auto"/>
            </w:tcBorders>
          </w:tcPr>
          <w:p w:rsidR="00B20230" w:rsidRPr="00B20230" w:rsidRDefault="00B20230" w:rsidP="00E80E71">
            <w:pPr>
              <w:jc w:val="center"/>
              <w:rPr>
                <w:rFonts w:ascii="Times New Roman" w:hAnsi="Times New Roman"/>
              </w:rPr>
            </w:pPr>
            <w:r w:rsidRPr="00B20230">
              <w:rPr>
                <w:rFonts w:ascii="Times New Roman" w:hAnsi="Times New Roman"/>
              </w:rPr>
              <w:t>Исполнительный комитет Новошешминского МР</w:t>
            </w:r>
          </w:p>
        </w:tc>
        <w:tc>
          <w:tcPr>
            <w:tcW w:w="1077" w:type="dxa"/>
            <w:tcBorders>
              <w:top w:val="nil"/>
              <w:left w:val="nil"/>
              <w:bottom w:val="single" w:sz="4" w:space="0" w:color="auto"/>
              <w:right w:val="single" w:sz="4" w:space="0" w:color="auto"/>
            </w:tcBorders>
            <w:vAlign w:val="center"/>
          </w:tcPr>
          <w:p w:rsidR="00B20230" w:rsidRPr="001E72A3" w:rsidRDefault="00B20230" w:rsidP="00B20230">
            <w:pPr>
              <w:ind w:left="-142" w:right="-79" w:hanging="39"/>
              <w:jc w:val="center"/>
              <w:rPr>
                <w:rFonts w:ascii="Times New Roman" w:hAnsi="Times New Roman"/>
              </w:rPr>
            </w:pPr>
          </w:p>
        </w:tc>
        <w:tc>
          <w:tcPr>
            <w:tcW w:w="951" w:type="dxa"/>
            <w:tcBorders>
              <w:top w:val="nil"/>
              <w:left w:val="nil"/>
              <w:bottom w:val="single" w:sz="4" w:space="0" w:color="auto"/>
              <w:right w:val="single" w:sz="4" w:space="0" w:color="auto"/>
            </w:tcBorders>
            <w:vAlign w:val="center"/>
          </w:tcPr>
          <w:p w:rsidR="00B20230" w:rsidRPr="001E72A3" w:rsidRDefault="00B20230" w:rsidP="00B20230">
            <w:pPr>
              <w:ind w:left="39" w:hanging="39"/>
              <w:jc w:val="center"/>
              <w:rPr>
                <w:rFonts w:ascii="Times New Roman" w:hAnsi="Times New Roman"/>
              </w:rPr>
            </w:pPr>
          </w:p>
        </w:tc>
      </w:tr>
    </w:tbl>
    <w:p w:rsidR="009A01E6" w:rsidRDefault="009A01E6" w:rsidP="009A01E6">
      <w:pPr>
        <w:spacing w:after="0" w:line="360" w:lineRule="auto"/>
        <w:ind w:firstLine="252"/>
        <w:rPr>
          <w:rFonts w:ascii="Times New Roman" w:hAnsi="Times New Roman"/>
        </w:rPr>
      </w:pPr>
      <w:r>
        <w:rPr>
          <w:rFonts w:ascii="Times New Roman" w:hAnsi="Times New Roman"/>
          <w:b/>
          <w:sz w:val="28"/>
          <w:szCs w:val="28"/>
        </w:rPr>
        <w:t xml:space="preserve">** </w:t>
      </w:r>
      <w:r>
        <w:rPr>
          <w:rFonts w:ascii="Times New Roman" w:hAnsi="Times New Roman"/>
        </w:rPr>
        <w:t>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9A01E6" w:rsidRDefault="009A01E6" w:rsidP="009A01E6">
      <w:pPr>
        <w:spacing w:after="0" w:line="360" w:lineRule="auto"/>
        <w:ind w:firstLine="252"/>
        <w:rPr>
          <w:rFonts w:ascii="Times New Roman" w:hAnsi="Times New Roman"/>
        </w:rPr>
      </w:pPr>
      <w:r>
        <w:rPr>
          <w:rFonts w:ascii="Times New Roman" w:hAnsi="Times New Roman"/>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E80E71" w:rsidRDefault="00E80E71" w:rsidP="008716D0">
      <w:pPr>
        <w:autoSpaceDE w:val="0"/>
        <w:autoSpaceDN w:val="0"/>
        <w:adjustRightInd w:val="0"/>
        <w:spacing w:line="360" w:lineRule="auto"/>
        <w:ind w:left="1428"/>
        <w:rPr>
          <w:rFonts w:ascii="Times New Roman" w:hAnsi="Times New Roman"/>
          <w:b/>
          <w:sz w:val="28"/>
          <w:szCs w:val="28"/>
        </w:rPr>
      </w:pPr>
    </w:p>
    <w:p w:rsidR="002A6C56" w:rsidRPr="002A6C56" w:rsidRDefault="004C53B8" w:rsidP="008716D0">
      <w:pPr>
        <w:autoSpaceDE w:val="0"/>
        <w:autoSpaceDN w:val="0"/>
        <w:adjustRightInd w:val="0"/>
        <w:spacing w:line="360" w:lineRule="auto"/>
        <w:ind w:left="1428"/>
        <w:rPr>
          <w:rFonts w:ascii="Times New Roman" w:hAnsi="Times New Roman"/>
          <w:sz w:val="28"/>
          <w:szCs w:val="28"/>
        </w:rPr>
      </w:pPr>
      <w:r>
        <w:rPr>
          <w:rFonts w:ascii="Times New Roman" w:hAnsi="Times New Roman"/>
          <w:b/>
          <w:sz w:val="28"/>
          <w:szCs w:val="28"/>
        </w:rPr>
        <w:t xml:space="preserve">2.2.5 </w:t>
      </w:r>
      <w:r w:rsidR="009947AE" w:rsidRPr="008716D0">
        <w:rPr>
          <w:rFonts w:ascii="Times New Roman" w:hAnsi="Times New Roman"/>
          <w:b/>
          <w:sz w:val="28"/>
          <w:szCs w:val="28"/>
        </w:rPr>
        <w:t>Экономическая самодостаточность</w:t>
      </w:r>
      <w:r w:rsidR="009947AE" w:rsidRPr="002A6C56">
        <w:rPr>
          <w:rFonts w:ascii="Times New Roman" w:hAnsi="Times New Roman"/>
          <w:b/>
          <w:sz w:val="28"/>
          <w:szCs w:val="28"/>
        </w:rPr>
        <w:t xml:space="preserve"> </w:t>
      </w:r>
    </w:p>
    <w:p w:rsidR="00B47441" w:rsidRPr="002A6C56" w:rsidRDefault="00B47441" w:rsidP="002A6C56">
      <w:pPr>
        <w:autoSpaceDE w:val="0"/>
        <w:autoSpaceDN w:val="0"/>
        <w:adjustRightInd w:val="0"/>
        <w:spacing w:after="0" w:line="360" w:lineRule="auto"/>
        <w:ind w:left="-567" w:firstLine="708"/>
        <w:rPr>
          <w:rFonts w:ascii="Times New Roman" w:hAnsi="Times New Roman"/>
          <w:sz w:val="28"/>
          <w:szCs w:val="28"/>
        </w:rPr>
      </w:pPr>
      <w:r w:rsidRPr="002A6C56">
        <w:rPr>
          <w:rFonts w:ascii="Times New Roman" w:hAnsi="Times New Roman"/>
          <w:sz w:val="28"/>
          <w:szCs w:val="28"/>
        </w:rPr>
        <w:t xml:space="preserve">Бюджет </w:t>
      </w:r>
      <w:r w:rsidR="005E0712" w:rsidRPr="002A6C56">
        <w:rPr>
          <w:rFonts w:ascii="Times New Roman" w:hAnsi="Times New Roman"/>
          <w:sz w:val="28"/>
          <w:szCs w:val="28"/>
        </w:rPr>
        <w:t>Новошешминского</w:t>
      </w:r>
      <w:r w:rsidRPr="002A6C56">
        <w:rPr>
          <w:rFonts w:ascii="Times New Roman" w:hAnsi="Times New Roman"/>
          <w:sz w:val="28"/>
          <w:szCs w:val="28"/>
        </w:rPr>
        <w:t xml:space="preserve"> муниципального района является одним из основных финансовых инструментов регулирования социально-экономических отношений в муниципалитете. В основу </w:t>
      </w:r>
      <w:r w:rsidR="006D2E30" w:rsidRPr="002A6C56">
        <w:rPr>
          <w:rFonts w:ascii="Times New Roman" w:hAnsi="Times New Roman"/>
          <w:sz w:val="28"/>
          <w:szCs w:val="28"/>
        </w:rPr>
        <w:t xml:space="preserve">его </w:t>
      </w:r>
      <w:r w:rsidRPr="002A6C56">
        <w:rPr>
          <w:rFonts w:ascii="Times New Roman" w:hAnsi="Times New Roman"/>
          <w:sz w:val="28"/>
          <w:szCs w:val="28"/>
        </w:rPr>
        <w:t xml:space="preserve">формирования положены приоритетные цели и задачи, определенные основными направлениями налоговой, бюджетной и долговой политики </w:t>
      </w:r>
      <w:r w:rsidR="005E0712" w:rsidRPr="002A6C56">
        <w:rPr>
          <w:rFonts w:ascii="Times New Roman" w:hAnsi="Times New Roman"/>
          <w:sz w:val="28"/>
          <w:szCs w:val="28"/>
        </w:rPr>
        <w:t>Новошешминского</w:t>
      </w:r>
      <w:r w:rsidRPr="002A6C56">
        <w:rPr>
          <w:rFonts w:ascii="Times New Roman" w:hAnsi="Times New Roman"/>
          <w:sz w:val="28"/>
          <w:szCs w:val="28"/>
        </w:rPr>
        <w:t xml:space="preserve"> района.</w:t>
      </w:r>
    </w:p>
    <w:p w:rsidR="00B47441" w:rsidRPr="009D3952" w:rsidRDefault="00B47441" w:rsidP="002A6C56">
      <w:pPr>
        <w:autoSpaceDE w:val="0"/>
        <w:autoSpaceDN w:val="0"/>
        <w:adjustRightInd w:val="0"/>
        <w:spacing w:line="360" w:lineRule="auto"/>
        <w:ind w:left="-567" w:firstLine="708"/>
        <w:rPr>
          <w:rFonts w:ascii="Times New Roman" w:hAnsi="Times New Roman"/>
          <w:sz w:val="28"/>
          <w:szCs w:val="28"/>
        </w:rPr>
      </w:pPr>
      <w:r w:rsidRPr="009D3952">
        <w:rPr>
          <w:rFonts w:ascii="Times New Roman" w:hAnsi="Times New Roman"/>
          <w:sz w:val="28"/>
          <w:szCs w:val="28"/>
        </w:rPr>
        <w:t xml:space="preserve">В таблице </w:t>
      </w:r>
      <w:r w:rsidR="00602895" w:rsidRPr="009D3952">
        <w:rPr>
          <w:rFonts w:ascii="Times New Roman" w:hAnsi="Times New Roman"/>
          <w:sz w:val="28"/>
          <w:szCs w:val="28"/>
        </w:rPr>
        <w:t>1</w:t>
      </w:r>
      <w:r w:rsidR="00567C6D">
        <w:rPr>
          <w:rFonts w:ascii="Times New Roman" w:hAnsi="Times New Roman"/>
          <w:sz w:val="28"/>
          <w:szCs w:val="28"/>
        </w:rPr>
        <w:t>7</w:t>
      </w:r>
      <w:r w:rsidRPr="009D3952">
        <w:rPr>
          <w:rFonts w:ascii="Times New Roman" w:hAnsi="Times New Roman"/>
          <w:sz w:val="28"/>
          <w:szCs w:val="28"/>
        </w:rPr>
        <w:t xml:space="preserve"> представлены показатели, характеризующие бюджет района за период 201</w:t>
      </w:r>
      <w:r w:rsidR="00DE1569" w:rsidRPr="009D3952">
        <w:rPr>
          <w:rFonts w:ascii="Times New Roman" w:hAnsi="Times New Roman"/>
          <w:sz w:val="28"/>
          <w:szCs w:val="28"/>
        </w:rPr>
        <w:t>3</w:t>
      </w:r>
      <w:r w:rsidRPr="009D3952">
        <w:rPr>
          <w:rFonts w:ascii="Times New Roman" w:hAnsi="Times New Roman"/>
          <w:sz w:val="28"/>
          <w:szCs w:val="28"/>
        </w:rPr>
        <w:t xml:space="preserve"> – 201</w:t>
      </w:r>
      <w:r w:rsidR="00DE1569" w:rsidRPr="009D3952">
        <w:rPr>
          <w:rFonts w:ascii="Times New Roman" w:hAnsi="Times New Roman"/>
          <w:sz w:val="28"/>
          <w:szCs w:val="28"/>
        </w:rPr>
        <w:t>5</w:t>
      </w:r>
      <w:r w:rsidRPr="009D3952">
        <w:rPr>
          <w:rFonts w:ascii="Times New Roman" w:hAnsi="Times New Roman"/>
          <w:sz w:val="28"/>
          <w:szCs w:val="28"/>
        </w:rPr>
        <w:t xml:space="preserve"> </w:t>
      </w:r>
      <w:r w:rsidR="00DE1569" w:rsidRPr="009D3952">
        <w:rPr>
          <w:rFonts w:ascii="Times New Roman" w:hAnsi="Times New Roman"/>
          <w:sz w:val="28"/>
          <w:szCs w:val="28"/>
        </w:rPr>
        <w:t>годов</w:t>
      </w:r>
      <w:r w:rsidRPr="009D3952">
        <w:rPr>
          <w:rFonts w:ascii="Times New Roman" w:hAnsi="Times New Roman"/>
          <w:sz w:val="28"/>
          <w:szCs w:val="28"/>
        </w:rPr>
        <w:t>.</w:t>
      </w:r>
    </w:p>
    <w:p w:rsidR="008C6382" w:rsidRPr="009D3952" w:rsidRDefault="00B47441" w:rsidP="008F1ABE">
      <w:pPr>
        <w:shd w:val="clear" w:color="auto" w:fill="FFFFFF"/>
        <w:spacing w:line="360" w:lineRule="auto"/>
        <w:ind w:firstLine="708"/>
        <w:jc w:val="right"/>
        <w:rPr>
          <w:rFonts w:ascii="Times New Roman" w:hAnsi="Times New Roman"/>
          <w:shd w:val="clear" w:color="auto" w:fill="FFFFFF"/>
        </w:rPr>
      </w:pPr>
      <w:r w:rsidRPr="009D3952">
        <w:rPr>
          <w:rFonts w:ascii="Times New Roman" w:hAnsi="Times New Roman"/>
          <w:shd w:val="clear" w:color="auto" w:fill="FFFFFF"/>
        </w:rPr>
        <w:t xml:space="preserve">Таблица </w:t>
      </w:r>
      <w:r w:rsidR="00602895" w:rsidRPr="009D3952">
        <w:rPr>
          <w:rFonts w:ascii="Times New Roman" w:hAnsi="Times New Roman"/>
          <w:shd w:val="clear" w:color="auto" w:fill="FFFFFF"/>
        </w:rPr>
        <w:t>1</w:t>
      </w:r>
      <w:r w:rsidR="00567C6D">
        <w:rPr>
          <w:rFonts w:ascii="Times New Roman" w:hAnsi="Times New Roman"/>
          <w:shd w:val="clear" w:color="auto" w:fill="FFFFFF"/>
        </w:rPr>
        <w:t>7</w:t>
      </w:r>
    </w:p>
    <w:tbl>
      <w:tblPr>
        <w:tblW w:w="9311" w:type="dxa"/>
        <w:tblInd w:w="60" w:type="dxa"/>
        <w:tblLook w:val="04A0" w:firstRow="1" w:lastRow="0" w:firstColumn="1" w:lastColumn="0" w:noHBand="0" w:noVBand="1"/>
      </w:tblPr>
      <w:tblGrid>
        <w:gridCol w:w="753"/>
        <w:gridCol w:w="3760"/>
        <w:gridCol w:w="1041"/>
        <w:gridCol w:w="1041"/>
        <w:gridCol w:w="1170"/>
        <w:gridCol w:w="890"/>
        <w:gridCol w:w="656"/>
      </w:tblGrid>
      <w:tr w:rsidR="008C6382" w:rsidRPr="009E7C45" w:rsidTr="008716D0">
        <w:trPr>
          <w:trHeight w:val="850"/>
        </w:trPr>
        <w:tc>
          <w:tcPr>
            <w:tcW w:w="9311" w:type="dxa"/>
            <w:gridSpan w:val="7"/>
            <w:tcBorders>
              <w:top w:val="nil"/>
              <w:left w:val="nil"/>
              <w:bottom w:val="nil"/>
              <w:right w:val="nil"/>
            </w:tcBorders>
            <w:vAlign w:val="center"/>
            <w:hideMark/>
          </w:tcPr>
          <w:p w:rsidR="008C6382" w:rsidRPr="009D3952" w:rsidRDefault="008C6382" w:rsidP="008F1ABE">
            <w:pPr>
              <w:spacing w:line="360" w:lineRule="auto"/>
              <w:jc w:val="center"/>
              <w:rPr>
                <w:rFonts w:ascii="Times New Roman" w:hAnsi="Times New Roman"/>
                <w:b/>
                <w:bCs/>
                <w:color w:val="000000"/>
                <w:sz w:val="28"/>
                <w:szCs w:val="28"/>
              </w:rPr>
            </w:pPr>
            <w:r w:rsidRPr="009D3952">
              <w:rPr>
                <w:rFonts w:ascii="Times New Roman" w:hAnsi="Times New Roman"/>
                <w:b/>
                <w:bCs/>
                <w:color w:val="000000"/>
                <w:sz w:val="28"/>
                <w:szCs w:val="28"/>
              </w:rPr>
              <w:t>Общие итоги исполнения консолидированного бюджета Новошешминского муниципального района</w:t>
            </w:r>
            <w:r w:rsidR="008716D0">
              <w:rPr>
                <w:rFonts w:ascii="Times New Roman" w:hAnsi="Times New Roman"/>
                <w:b/>
                <w:bCs/>
                <w:color w:val="000000"/>
                <w:sz w:val="28"/>
                <w:szCs w:val="28"/>
              </w:rPr>
              <w:t>, тыс.</w:t>
            </w:r>
            <w:r w:rsidR="009A01E6">
              <w:rPr>
                <w:rFonts w:ascii="Times New Roman" w:hAnsi="Times New Roman"/>
                <w:b/>
                <w:bCs/>
                <w:color w:val="000000"/>
                <w:sz w:val="28"/>
                <w:szCs w:val="28"/>
              </w:rPr>
              <w:t xml:space="preserve"> </w:t>
            </w:r>
            <w:r w:rsidR="008716D0">
              <w:rPr>
                <w:rFonts w:ascii="Times New Roman" w:hAnsi="Times New Roman"/>
                <w:b/>
                <w:bCs/>
                <w:color w:val="000000"/>
                <w:sz w:val="28"/>
                <w:szCs w:val="28"/>
              </w:rPr>
              <w:t>руб.</w:t>
            </w:r>
          </w:p>
        </w:tc>
      </w:tr>
      <w:tr w:rsidR="00DC0753" w:rsidRPr="009E7C45" w:rsidTr="008716D0">
        <w:trPr>
          <w:trHeight w:val="297"/>
        </w:trPr>
        <w:tc>
          <w:tcPr>
            <w:tcW w:w="753" w:type="dxa"/>
            <w:vMerge w:val="restart"/>
            <w:tcBorders>
              <w:top w:val="single" w:sz="4" w:space="0" w:color="auto"/>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№п/п</w:t>
            </w:r>
          </w:p>
        </w:tc>
        <w:tc>
          <w:tcPr>
            <w:tcW w:w="3760" w:type="dxa"/>
            <w:vMerge w:val="restart"/>
            <w:tcBorders>
              <w:top w:val="single" w:sz="4" w:space="0" w:color="auto"/>
              <w:left w:val="single" w:sz="4" w:space="0" w:color="auto"/>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Наименование</w:t>
            </w:r>
          </w:p>
        </w:tc>
        <w:tc>
          <w:tcPr>
            <w:tcW w:w="1041" w:type="dxa"/>
            <w:vMerge w:val="restart"/>
            <w:tcBorders>
              <w:top w:val="single" w:sz="4" w:space="0" w:color="auto"/>
              <w:left w:val="single" w:sz="4" w:space="0" w:color="auto"/>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2013</w:t>
            </w:r>
          </w:p>
        </w:tc>
        <w:tc>
          <w:tcPr>
            <w:tcW w:w="1041" w:type="dxa"/>
            <w:vMerge w:val="restart"/>
            <w:tcBorders>
              <w:top w:val="single" w:sz="4" w:space="0" w:color="auto"/>
              <w:left w:val="single" w:sz="4" w:space="0" w:color="auto"/>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2014</w:t>
            </w:r>
          </w:p>
        </w:tc>
        <w:tc>
          <w:tcPr>
            <w:tcW w:w="1170" w:type="dxa"/>
            <w:vMerge w:val="restart"/>
            <w:tcBorders>
              <w:top w:val="single" w:sz="4" w:space="0" w:color="auto"/>
              <w:left w:val="single" w:sz="4" w:space="0" w:color="auto"/>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2015</w:t>
            </w:r>
          </w:p>
        </w:tc>
        <w:tc>
          <w:tcPr>
            <w:tcW w:w="1546" w:type="dxa"/>
            <w:gridSpan w:val="2"/>
            <w:tcBorders>
              <w:top w:val="single" w:sz="4" w:space="0" w:color="auto"/>
              <w:left w:val="nil"/>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 исполнения</w:t>
            </w:r>
          </w:p>
        </w:tc>
      </w:tr>
      <w:tr w:rsidR="00DC0753" w:rsidRPr="009E7C45" w:rsidTr="008716D0">
        <w:trPr>
          <w:trHeight w:val="579"/>
        </w:trPr>
        <w:tc>
          <w:tcPr>
            <w:tcW w:w="753"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890" w:type="dxa"/>
            <w:vMerge w:val="restart"/>
            <w:tcBorders>
              <w:top w:val="nil"/>
              <w:left w:val="single" w:sz="4" w:space="0" w:color="auto"/>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2014</w:t>
            </w:r>
          </w:p>
        </w:tc>
        <w:tc>
          <w:tcPr>
            <w:tcW w:w="656" w:type="dxa"/>
            <w:vMerge w:val="restart"/>
            <w:tcBorders>
              <w:top w:val="nil"/>
              <w:left w:val="single" w:sz="4" w:space="0" w:color="auto"/>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2013</w:t>
            </w:r>
          </w:p>
        </w:tc>
      </w:tr>
      <w:tr w:rsidR="00DC0753" w:rsidRPr="009E7C45" w:rsidTr="008716D0">
        <w:trPr>
          <w:trHeight w:val="579"/>
        </w:trPr>
        <w:tc>
          <w:tcPr>
            <w:tcW w:w="753"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890" w:type="dxa"/>
            <w:vMerge/>
            <w:tcBorders>
              <w:top w:val="nil"/>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w:t>
            </w:r>
          </w:p>
        </w:tc>
        <w:tc>
          <w:tcPr>
            <w:tcW w:w="1041"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w:t>
            </w:r>
          </w:p>
        </w:tc>
        <w:tc>
          <w:tcPr>
            <w:tcW w:w="1041"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117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w:t>
            </w:r>
          </w:p>
        </w:tc>
        <w:tc>
          <w:tcPr>
            <w:tcW w:w="89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w:t>
            </w:r>
          </w:p>
        </w:tc>
        <w:tc>
          <w:tcPr>
            <w:tcW w:w="656"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ДОХОДЫ</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w:t>
            </w:r>
          </w:p>
        </w:tc>
        <w:tc>
          <w:tcPr>
            <w:tcW w:w="89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w:t>
            </w:r>
          </w:p>
        </w:tc>
        <w:tc>
          <w:tcPr>
            <w:tcW w:w="656"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Налог на доходы с физических лиц</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143126</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101999</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96280,4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94</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71</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Налог на совокупный доход</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4798,7</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5932,8</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6760,9</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114</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124</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xml:space="preserve"> -единый сельхозналог</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191,9</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409,5</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551,9</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135</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213</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xml:space="preserve"> -единый налог на вмененный доход</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3925,7</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4592,9</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4704,9</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102</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117</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упрощенная система налогообложения</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669,8</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837,4</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1417,3</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169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125</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доход от выдачи патента</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11,3</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93</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86,8</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93</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823</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3</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xml:space="preserve">Налог на имущество </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12398</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11045,1</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22781,5</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206</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89</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xml:space="preserve"> - налог на имущество физических лиц</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2420,2</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2485,7</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2470,6</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99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103</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xml:space="preserve"> -земельный налог</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9977,8</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8559,4</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20310,9</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237</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86</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4</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Прочие налоги, пошлины и сборы</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421,5</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570,2</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753,7</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132</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135</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госпошлина</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421,5</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570,2</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753,7</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132</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135</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xml:space="preserve"> -в т.ч за совершение нотар.действий</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421,5</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570,2</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753,7</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132</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135</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5</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Перерасч.по</w:t>
            </w:r>
            <w:r w:rsidR="002A6C56">
              <w:rPr>
                <w:rFonts w:ascii="Times New Roman" w:hAnsi="Times New Roman"/>
                <w:b/>
                <w:bCs/>
                <w:color w:val="000000"/>
                <w:sz w:val="22"/>
                <w:szCs w:val="22"/>
              </w:rPr>
              <w:t xml:space="preserve"> </w:t>
            </w:r>
            <w:r w:rsidRPr="009D3952">
              <w:rPr>
                <w:rFonts w:ascii="Times New Roman" w:hAnsi="Times New Roman"/>
                <w:b/>
                <w:bCs/>
                <w:color w:val="000000"/>
                <w:sz w:val="22"/>
                <w:szCs w:val="22"/>
              </w:rPr>
              <w:t>отменен.налогам</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1,9</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0</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0,1</w:t>
            </w:r>
          </w:p>
        </w:tc>
        <w:tc>
          <w:tcPr>
            <w:tcW w:w="890" w:type="dxa"/>
            <w:tcBorders>
              <w:top w:val="nil"/>
              <w:left w:val="nil"/>
              <w:bottom w:val="single" w:sz="4" w:space="0" w:color="auto"/>
              <w:right w:val="single" w:sz="4" w:space="0" w:color="auto"/>
            </w:tcBorders>
            <w:shd w:val="clear" w:color="000000" w:fill="FFFFFF"/>
            <w:noWrap/>
            <w:vAlign w:val="bottom"/>
          </w:tcPr>
          <w:p w:rsidR="008C6382" w:rsidRPr="009D3952" w:rsidRDefault="008C6382" w:rsidP="008F1ABE">
            <w:pPr>
              <w:spacing w:line="360" w:lineRule="auto"/>
              <w:jc w:val="center"/>
              <w:rPr>
                <w:rFonts w:ascii="Times New Roman" w:hAnsi="Times New Roman"/>
                <w:b/>
                <w:bCs/>
                <w:color w:val="000000"/>
                <w:sz w:val="22"/>
                <w:szCs w:val="22"/>
              </w:rPr>
            </w:pP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0</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прочие местные налоги</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1,9</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0</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0,1</w:t>
            </w:r>
          </w:p>
        </w:tc>
        <w:tc>
          <w:tcPr>
            <w:tcW w:w="890" w:type="dxa"/>
            <w:tcBorders>
              <w:top w:val="nil"/>
              <w:left w:val="nil"/>
              <w:bottom w:val="single" w:sz="4" w:space="0" w:color="auto"/>
              <w:right w:val="single" w:sz="4" w:space="0" w:color="auto"/>
            </w:tcBorders>
            <w:shd w:val="clear" w:color="000000" w:fill="FFFFFF"/>
            <w:noWrap/>
            <w:vAlign w:val="bottom"/>
          </w:tcPr>
          <w:p w:rsidR="008C6382" w:rsidRPr="009D3952" w:rsidRDefault="008C6382" w:rsidP="008F1ABE">
            <w:pPr>
              <w:spacing w:line="360" w:lineRule="auto"/>
              <w:jc w:val="center"/>
              <w:rPr>
                <w:rFonts w:ascii="Times New Roman" w:hAnsi="Times New Roman"/>
                <w:b/>
                <w:bCs/>
                <w:color w:val="000000"/>
                <w:sz w:val="22"/>
                <w:szCs w:val="22"/>
              </w:rPr>
            </w:pP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0</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i/>
                <w:iCs/>
                <w:color w:val="000000"/>
                <w:sz w:val="22"/>
                <w:szCs w:val="22"/>
              </w:rPr>
            </w:pPr>
            <w:r w:rsidRPr="009D3952">
              <w:rPr>
                <w:rFonts w:ascii="Times New Roman" w:hAnsi="Times New Roman"/>
                <w:b/>
                <w:bCs/>
                <w:i/>
                <w:iCs/>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i/>
                <w:iCs/>
                <w:color w:val="000000"/>
                <w:sz w:val="22"/>
                <w:szCs w:val="22"/>
              </w:rPr>
            </w:pPr>
            <w:r w:rsidRPr="009D3952">
              <w:rPr>
                <w:rFonts w:ascii="Times New Roman" w:hAnsi="Times New Roman"/>
                <w:b/>
                <w:bCs/>
                <w:i/>
                <w:iCs/>
                <w:color w:val="000000"/>
                <w:sz w:val="22"/>
                <w:szCs w:val="22"/>
              </w:rPr>
              <w:t>Итого по налоговым доходам</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160746</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119547</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126577</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106</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74</w:t>
            </w:r>
          </w:p>
        </w:tc>
      </w:tr>
      <w:tr w:rsidR="00DC0753" w:rsidRPr="009E7C45" w:rsidTr="008716D0">
        <w:trPr>
          <w:trHeight w:val="580"/>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Плата за негативное воздействие на окружающую среду</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2149,3</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2200,1</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3805,5</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173</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102</w:t>
            </w:r>
          </w:p>
        </w:tc>
      </w:tr>
      <w:tr w:rsidR="00DC0753" w:rsidRPr="009E7C45" w:rsidTr="008716D0">
        <w:trPr>
          <w:trHeight w:val="865"/>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6</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Доходы от имущества .наход.вгос.муницип.собственности</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3556,6</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3704</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6446,7</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174</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104</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аренд.плата и пост.назакл.дог.ар.зем.</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2796,9</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2998,7</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5465,2</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182</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107</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аренда имущества муницип.органов</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756,8</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702,3</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954,1</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136</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93</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прочие доходы от испоьлз.имуществом</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2,9</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27,4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913</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103</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7</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Доходы от платных услуг</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2724</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2233,6</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2630,6</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118</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82</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8</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Штрафные санкции</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1768</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1627</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1608,4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99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92</w:t>
            </w:r>
          </w:p>
        </w:tc>
      </w:tr>
      <w:tr w:rsidR="00DC0753" w:rsidRPr="009E7C45" w:rsidTr="008716D0">
        <w:trPr>
          <w:trHeight w:val="580"/>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9</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Прочие неналог.доходы(продажа земли)</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7009,4</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7345,1</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17545,4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239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105</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b/>
                <w:bCs/>
                <w:i/>
                <w:iCs/>
                <w:color w:val="000000"/>
                <w:sz w:val="22"/>
                <w:szCs w:val="22"/>
              </w:rPr>
            </w:pPr>
            <w:r w:rsidRPr="009D3952">
              <w:rPr>
                <w:rFonts w:ascii="Times New Roman" w:hAnsi="Times New Roman"/>
                <w:b/>
                <w:bCs/>
                <w:i/>
                <w:iCs/>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i/>
                <w:iCs/>
                <w:color w:val="000000"/>
                <w:sz w:val="22"/>
                <w:szCs w:val="22"/>
              </w:rPr>
            </w:pPr>
            <w:r w:rsidRPr="009D3952">
              <w:rPr>
                <w:rFonts w:ascii="Times New Roman" w:hAnsi="Times New Roman"/>
                <w:b/>
                <w:bCs/>
                <w:i/>
                <w:iCs/>
                <w:color w:val="000000"/>
                <w:sz w:val="22"/>
                <w:szCs w:val="22"/>
              </w:rPr>
              <w:t>Итого по неналоговым доходам</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17207,3</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17109,8</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32036,6</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187</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99</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ИТОГО СОБСТВЕН.ДОХОДОВ</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177953</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136657</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158613</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116</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77</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shd w:val="clear" w:color="000000" w:fill="FFFFFF"/>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Безвозмездные перечисления</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239588</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352381</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319014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91</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147</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xml:space="preserve">Субвенции </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87311,5</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112246</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111087,5</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99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129</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xml:space="preserve">Субсидии </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132854</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223516,4</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183456,9</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82</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168</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Межбюджетные трансферты</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20743,9</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15848,2</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24819,7</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157</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76</w:t>
            </w:r>
          </w:p>
        </w:tc>
      </w:tr>
      <w:tr w:rsidR="00DC0753" w:rsidRPr="009E7C45" w:rsidTr="008716D0">
        <w:trPr>
          <w:trHeight w:val="596"/>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Возврат остатков субсидий и субвенций прошлых лет</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-1321,8</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-29,7</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-405</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1364</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2</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Доходы от возврата остатков</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800</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55</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7</w:t>
            </w:r>
          </w:p>
        </w:tc>
        <w:tc>
          <w:tcPr>
            <w:tcW w:w="656" w:type="dxa"/>
            <w:tcBorders>
              <w:top w:val="nil"/>
              <w:left w:val="nil"/>
              <w:bottom w:val="single" w:sz="4" w:space="0" w:color="auto"/>
              <w:right w:val="single" w:sz="4" w:space="0" w:color="auto"/>
            </w:tcBorders>
            <w:shd w:val="clear" w:color="000000" w:fill="FFFFFF"/>
            <w:noWrap/>
            <w:vAlign w:val="bottom"/>
          </w:tcPr>
          <w:p w:rsidR="008C6382" w:rsidRPr="009D3952" w:rsidRDefault="008C6382" w:rsidP="008F1ABE">
            <w:pPr>
              <w:spacing w:line="360" w:lineRule="auto"/>
              <w:jc w:val="center"/>
              <w:rPr>
                <w:rFonts w:ascii="Times New Roman" w:hAnsi="Times New Roman"/>
                <w:b/>
                <w:bCs/>
                <w:i/>
                <w:iCs/>
                <w:color w:val="000000"/>
                <w:sz w:val="22"/>
                <w:szCs w:val="22"/>
              </w:rPr>
            </w:pP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ВСЕГО доходов</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417541</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489038</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477627</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98</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117</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 </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Профицит(+), Дефицит(-)</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rPr>
                <w:rFonts w:ascii="Times New Roman" w:hAnsi="Times New Roman"/>
                <w:b/>
                <w:bCs/>
                <w:i/>
                <w:iCs/>
                <w:color w:val="000000"/>
                <w:sz w:val="22"/>
                <w:szCs w:val="22"/>
              </w:rPr>
            </w:pPr>
            <w:r w:rsidRPr="009D3952">
              <w:rPr>
                <w:rFonts w:ascii="Times New Roman" w:hAnsi="Times New Roman"/>
                <w:b/>
                <w:bCs/>
                <w:i/>
                <w:iCs/>
                <w:color w:val="000000"/>
                <w:sz w:val="22"/>
                <w:szCs w:val="22"/>
              </w:rPr>
              <w:t> </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color w:val="000000"/>
                <w:sz w:val="22"/>
                <w:szCs w:val="22"/>
              </w:rPr>
            </w:pP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РАСХОДЫ</w:t>
            </w:r>
          </w:p>
        </w:tc>
        <w:tc>
          <w:tcPr>
            <w:tcW w:w="1041" w:type="dxa"/>
            <w:tcBorders>
              <w:top w:val="nil"/>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1041" w:type="dxa"/>
            <w:tcBorders>
              <w:top w:val="nil"/>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1170" w:type="dxa"/>
            <w:tcBorders>
              <w:top w:val="nil"/>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890" w:type="dxa"/>
            <w:tcBorders>
              <w:top w:val="nil"/>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c>
          <w:tcPr>
            <w:tcW w:w="656" w:type="dxa"/>
            <w:tcBorders>
              <w:top w:val="nil"/>
              <w:left w:val="single" w:sz="4" w:space="0" w:color="auto"/>
              <w:bottom w:val="single" w:sz="4" w:space="0" w:color="auto"/>
              <w:right w:val="single" w:sz="4" w:space="0" w:color="auto"/>
            </w:tcBorders>
            <w:vAlign w:val="center"/>
            <w:hideMark/>
          </w:tcPr>
          <w:p w:rsidR="008C6382" w:rsidRPr="009D3952" w:rsidRDefault="008C6382" w:rsidP="008F1ABE">
            <w:pPr>
              <w:spacing w:line="360" w:lineRule="auto"/>
              <w:rPr>
                <w:rFonts w:ascii="Times New Roman" w:hAnsi="Times New Roman"/>
                <w:b/>
                <w:bCs/>
                <w:color w:val="000000"/>
                <w:sz w:val="22"/>
                <w:szCs w:val="22"/>
              </w:rPr>
            </w:pP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Общегосударственные вопросы</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60181,2</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60881,9</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66575,3</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101</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Национальная оборона</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1071,6</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1179,8</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1284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110</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3</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Правоохранительная деятельность</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1202,8</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3506</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1289,6</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37</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291</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4</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Национальная экономика</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3159,1</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47061,9</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27709,4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59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1490</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5</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ЖКХ</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32160,7</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31374,9</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41601,4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133</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98</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6</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Охрана окружающей среды</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300,3</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1311,5</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440</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34</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437</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7</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Образование</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268728,2</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274412,3</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279228,6</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102</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102</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8</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 xml:space="preserve">Культура </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38857</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41246</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45023,1</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106</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9</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Здравоохранение .</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1688,3</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165,6</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151,7</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92</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10</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Соц.политика</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13035,9</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32164,7</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9307,4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29</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247</w:t>
            </w:r>
          </w:p>
        </w:tc>
      </w:tr>
      <w:tr w:rsidR="00DC0753" w:rsidRPr="009E7C45" w:rsidTr="008716D0">
        <w:trPr>
          <w:trHeight w:val="297"/>
        </w:trPr>
        <w:tc>
          <w:tcPr>
            <w:tcW w:w="753" w:type="dxa"/>
            <w:tcBorders>
              <w:top w:val="nil"/>
              <w:left w:val="single" w:sz="4" w:space="0" w:color="auto"/>
              <w:bottom w:val="single" w:sz="4" w:space="0" w:color="auto"/>
              <w:right w:val="single" w:sz="4" w:space="0" w:color="auto"/>
            </w:tcBorders>
            <w:noWrap/>
            <w:vAlign w:val="bottom"/>
            <w:hideMark/>
          </w:tcPr>
          <w:p w:rsidR="008C6382" w:rsidRPr="009D3952" w:rsidRDefault="008C6382"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11</w:t>
            </w:r>
          </w:p>
        </w:tc>
        <w:tc>
          <w:tcPr>
            <w:tcW w:w="3760" w:type="dxa"/>
            <w:tcBorders>
              <w:top w:val="nil"/>
              <w:left w:val="nil"/>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color w:val="000000"/>
                <w:sz w:val="22"/>
                <w:szCs w:val="22"/>
              </w:rPr>
            </w:pPr>
            <w:r w:rsidRPr="009D3952">
              <w:rPr>
                <w:rFonts w:ascii="Times New Roman" w:hAnsi="Times New Roman"/>
                <w:color w:val="000000"/>
                <w:sz w:val="22"/>
                <w:szCs w:val="22"/>
              </w:rPr>
              <w:t>Физкультура и спорт</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1186,4</w:t>
            </w:r>
          </w:p>
        </w:tc>
        <w:tc>
          <w:tcPr>
            <w:tcW w:w="1041"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648,9</w:t>
            </w:r>
          </w:p>
        </w:tc>
        <w:tc>
          <w:tcPr>
            <w:tcW w:w="1170" w:type="dxa"/>
            <w:tcBorders>
              <w:top w:val="nil"/>
              <w:left w:val="nil"/>
              <w:bottom w:val="single" w:sz="4" w:space="0" w:color="auto"/>
              <w:right w:val="single" w:sz="4" w:space="0" w:color="auto"/>
            </w:tcBorders>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665,4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103</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55</w:t>
            </w:r>
          </w:p>
        </w:tc>
      </w:tr>
      <w:tr w:rsidR="00DC0753" w:rsidRPr="009E7C45" w:rsidTr="008716D0">
        <w:trPr>
          <w:trHeight w:val="297"/>
        </w:trPr>
        <w:tc>
          <w:tcPr>
            <w:tcW w:w="4513" w:type="dxa"/>
            <w:gridSpan w:val="2"/>
            <w:tcBorders>
              <w:top w:val="single" w:sz="4" w:space="0" w:color="auto"/>
              <w:left w:val="single" w:sz="4" w:space="0" w:color="auto"/>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ИТОГО расходов</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421572</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493954</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color w:val="000000"/>
                <w:sz w:val="22"/>
                <w:szCs w:val="22"/>
              </w:rPr>
            </w:pPr>
            <w:r w:rsidRPr="009D3952">
              <w:rPr>
                <w:rFonts w:ascii="Times New Roman" w:hAnsi="Times New Roman"/>
                <w:b/>
                <w:bCs/>
                <w:color w:val="000000"/>
                <w:sz w:val="22"/>
                <w:szCs w:val="22"/>
              </w:rPr>
              <w:t>473276</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96</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color w:val="000000"/>
                <w:sz w:val="22"/>
                <w:szCs w:val="22"/>
              </w:rPr>
            </w:pPr>
            <w:r w:rsidRPr="009D3952">
              <w:rPr>
                <w:rFonts w:ascii="Times New Roman" w:hAnsi="Times New Roman"/>
                <w:color w:val="000000"/>
                <w:sz w:val="22"/>
                <w:szCs w:val="22"/>
              </w:rPr>
              <w:t>117</w:t>
            </w:r>
          </w:p>
        </w:tc>
      </w:tr>
      <w:tr w:rsidR="00DC0753" w:rsidRPr="009E7C45" w:rsidTr="008716D0">
        <w:trPr>
          <w:trHeight w:val="297"/>
        </w:trPr>
        <w:tc>
          <w:tcPr>
            <w:tcW w:w="4513" w:type="dxa"/>
            <w:gridSpan w:val="2"/>
            <w:tcBorders>
              <w:top w:val="single" w:sz="4" w:space="0" w:color="auto"/>
              <w:left w:val="single" w:sz="4" w:space="0" w:color="auto"/>
              <w:bottom w:val="single" w:sz="4" w:space="0" w:color="auto"/>
              <w:right w:val="single" w:sz="4" w:space="0" w:color="auto"/>
            </w:tcBorders>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Профицит(+), Дефицит(-)</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-4030,5</w:t>
            </w:r>
          </w:p>
        </w:tc>
        <w:tc>
          <w:tcPr>
            <w:tcW w:w="1041"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-4915,9</w:t>
            </w:r>
          </w:p>
        </w:tc>
        <w:tc>
          <w:tcPr>
            <w:tcW w:w="117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jc w:val="right"/>
              <w:rPr>
                <w:rFonts w:ascii="Times New Roman" w:hAnsi="Times New Roman"/>
                <w:b/>
                <w:bCs/>
                <w:i/>
                <w:iCs/>
                <w:color w:val="000000"/>
                <w:sz w:val="22"/>
                <w:szCs w:val="22"/>
              </w:rPr>
            </w:pPr>
            <w:r w:rsidRPr="009D3952">
              <w:rPr>
                <w:rFonts w:ascii="Times New Roman" w:hAnsi="Times New Roman"/>
                <w:b/>
                <w:bCs/>
                <w:i/>
                <w:iCs/>
                <w:color w:val="000000"/>
                <w:sz w:val="22"/>
                <w:szCs w:val="22"/>
              </w:rPr>
              <w:t>4351,4</w:t>
            </w:r>
          </w:p>
        </w:tc>
        <w:tc>
          <w:tcPr>
            <w:tcW w:w="890"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w:t>
            </w:r>
          </w:p>
        </w:tc>
        <w:tc>
          <w:tcPr>
            <w:tcW w:w="656" w:type="dxa"/>
            <w:tcBorders>
              <w:top w:val="nil"/>
              <w:left w:val="nil"/>
              <w:bottom w:val="single" w:sz="4" w:space="0" w:color="auto"/>
              <w:right w:val="single" w:sz="4" w:space="0" w:color="auto"/>
            </w:tcBorders>
            <w:shd w:val="clear" w:color="000000" w:fill="FFFFFF"/>
            <w:noWrap/>
            <w:vAlign w:val="bottom"/>
            <w:hideMark/>
          </w:tcPr>
          <w:p w:rsidR="008C6382" w:rsidRPr="009D3952" w:rsidRDefault="008C6382"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w:t>
            </w:r>
          </w:p>
        </w:tc>
      </w:tr>
    </w:tbl>
    <w:p w:rsidR="000C55D4" w:rsidRPr="009D3952" w:rsidRDefault="000C55D4" w:rsidP="00DA13EF">
      <w:pPr>
        <w:spacing w:line="360" w:lineRule="auto"/>
        <w:ind w:left="-567" w:firstLine="708"/>
        <w:contextualSpacing/>
        <w:rPr>
          <w:rFonts w:ascii="Times New Roman" w:hAnsi="Times New Roman"/>
          <w:sz w:val="28"/>
          <w:szCs w:val="28"/>
        </w:rPr>
      </w:pPr>
      <w:r w:rsidRPr="009D3952">
        <w:rPr>
          <w:rFonts w:ascii="Times New Roman" w:hAnsi="Times New Roman"/>
          <w:sz w:val="28"/>
          <w:szCs w:val="28"/>
        </w:rPr>
        <w:t>За анализир</w:t>
      </w:r>
      <w:r w:rsidR="00C246F7" w:rsidRPr="009D3952">
        <w:rPr>
          <w:rFonts w:ascii="Times New Roman" w:hAnsi="Times New Roman"/>
          <w:sz w:val="28"/>
          <w:szCs w:val="28"/>
        </w:rPr>
        <w:t>уемый</w:t>
      </w:r>
      <w:r w:rsidRPr="009D3952">
        <w:rPr>
          <w:rFonts w:ascii="Times New Roman" w:hAnsi="Times New Roman"/>
          <w:sz w:val="28"/>
          <w:szCs w:val="28"/>
        </w:rPr>
        <w:t xml:space="preserve"> период</w:t>
      </w:r>
      <w:r w:rsidR="00DC0753" w:rsidRPr="009D3952">
        <w:rPr>
          <w:rFonts w:ascii="Times New Roman" w:hAnsi="Times New Roman"/>
          <w:sz w:val="28"/>
          <w:szCs w:val="28"/>
        </w:rPr>
        <w:t xml:space="preserve"> </w:t>
      </w:r>
      <w:r w:rsidRPr="009D3952">
        <w:rPr>
          <w:rFonts w:ascii="Times New Roman" w:hAnsi="Times New Roman"/>
          <w:sz w:val="28"/>
          <w:szCs w:val="28"/>
        </w:rPr>
        <w:t xml:space="preserve">отмечается </w:t>
      </w:r>
      <w:r w:rsidR="00DC0753" w:rsidRPr="009D3952">
        <w:rPr>
          <w:rFonts w:ascii="Times New Roman" w:hAnsi="Times New Roman"/>
          <w:sz w:val="28"/>
          <w:szCs w:val="28"/>
        </w:rPr>
        <w:t>снижение исполнения</w:t>
      </w:r>
      <w:r w:rsidRPr="009D3952">
        <w:rPr>
          <w:rFonts w:ascii="Times New Roman" w:hAnsi="Times New Roman"/>
          <w:sz w:val="28"/>
          <w:szCs w:val="28"/>
        </w:rPr>
        <w:t xml:space="preserve"> доходной части бюджета</w:t>
      </w:r>
      <w:r w:rsidR="00DC0753" w:rsidRPr="009D3952">
        <w:rPr>
          <w:rFonts w:ascii="Times New Roman" w:hAnsi="Times New Roman"/>
          <w:sz w:val="28"/>
          <w:szCs w:val="28"/>
        </w:rPr>
        <w:t xml:space="preserve"> на 2</w:t>
      </w:r>
      <w:r w:rsidR="008716D0">
        <w:rPr>
          <w:rFonts w:ascii="Times New Roman" w:hAnsi="Times New Roman"/>
          <w:sz w:val="28"/>
          <w:szCs w:val="28"/>
        </w:rPr>
        <w:t>%</w:t>
      </w:r>
      <w:r w:rsidR="00DC0753" w:rsidRPr="009D3952">
        <w:rPr>
          <w:rFonts w:ascii="Times New Roman" w:hAnsi="Times New Roman"/>
          <w:sz w:val="28"/>
          <w:szCs w:val="28"/>
        </w:rPr>
        <w:t xml:space="preserve">, хотя к уровню </w:t>
      </w:r>
      <w:r w:rsidRPr="009D3952">
        <w:rPr>
          <w:rFonts w:ascii="Times New Roman" w:hAnsi="Times New Roman"/>
          <w:sz w:val="28"/>
          <w:szCs w:val="28"/>
        </w:rPr>
        <w:t>2013 год</w:t>
      </w:r>
      <w:r w:rsidR="00DC0753" w:rsidRPr="009D3952">
        <w:rPr>
          <w:rFonts w:ascii="Times New Roman" w:hAnsi="Times New Roman"/>
          <w:sz w:val="28"/>
          <w:szCs w:val="28"/>
        </w:rPr>
        <w:t>а доходы возросли на 17%</w:t>
      </w:r>
      <w:r w:rsidRPr="009D3952">
        <w:rPr>
          <w:rFonts w:ascii="Times New Roman" w:hAnsi="Times New Roman"/>
          <w:sz w:val="28"/>
          <w:szCs w:val="28"/>
        </w:rPr>
        <w:t xml:space="preserve">. </w:t>
      </w:r>
    </w:p>
    <w:p w:rsidR="00DA1BC7" w:rsidRPr="009D3952" w:rsidRDefault="007F4BE0" w:rsidP="00DA13EF">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Однако с</w:t>
      </w:r>
      <w:r w:rsidR="00DA1BC7" w:rsidRPr="009D3952">
        <w:rPr>
          <w:rFonts w:ascii="Times New Roman" w:hAnsi="Times New Roman"/>
          <w:sz w:val="28"/>
          <w:szCs w:val="28"/>
        </w:rPr>
        <w:t>обственные доходы бюджета района</w:t>
      </w:r>
      <w:r w:rsidR="00B20DB1" w:rsidRPr="009D3952">
        <w:rPr>
          <w:rFonts w:ascii="Times New Roman" w:hAnsi="Times New Roman"/>
          <w:sz w:val="28"/>
          <w:szCs w:val="28"/>
        </w:rPr>
        <w:t xml:space="preserve"> в 2015 году возросли </w:t>
      </w:r>
      <w:r w:rsidR="00DA1BC7" w:rsidRPr="009D3952">
        <w:rPr>
          <w:rFonts w:ascii="Times New Roman" w:hAnsi="Times New Roman"/>
          <w:sz w:val="28"/>
          <w:szCs w:val="28"/>
        </w:rPr>
        <w:t xml:space="preserve"> </w:t>
      </w:r>
      <w:r w:rsidR="007D25E9" w:rsidRPr="009D3952">
        <w:rPr>
          <w:rFonts w:ascii="Times New Roman" w:hAnsi="Times New Roman"/>
          <w:sz w:val="28"/>
          <w:szCs w:val="28"/>
        </w:rPr>
        <w:t xml:space="preserve">к уровню 2014 года на </w:t>
      </w:r>
      <w:r w:rsidRPr="009D3952">
        <w:rPr>
          <w:rFonts w:ascii="Times New Roman" w:hAnsi="Times New Roman"/>
          <w:sz w:val="28"/>
          <w:szCs w:val="28"/>
        </w:rPr>
        <w:t>16</w:t>
      </w:r>
      <w:r w:rsidR="007D25E9" w:rsidRPr="009D3952">
        <w:rPr>
          <w:rFonts w:ascii="Times New Roman" w:hAnsi="Times New Roman"/>
          <w:sz w:val="28"/>
          <w:szCs w:val="28"/>
        </w:rPr>
        <w:t xml:space="preserve"> % и снизились к 2013 году на </w:t>
      </w:r>
      <w:r w:rsidRPr="009D3952">
        <w:rPr>
          <w:rFonts w:ascii="Times New Roman" w:hAnsi="Times New Roman"/>
          <w:sz w:val="28"/>
          <w:szCs w:val="28"/>
        </w:rPr>
        <w:t>23</w:t>
      </w:r>
      <w:r w:rsidR="007D25E9" w:rsidRPr="009D3952">
        <w:rPr>
          <w:rFonts w:ascii="Times New Roman" w:hAnsi="Times New Roman"/>
          <w:sz w:val="28"/>
          <w:szCs w:val="28"/>
        </w:rPr>
        <w:t xml:space="preserve">%. Аналогичная картина по неналоговым доходам – </w:t>
      </w:r>
      <w:r w:rsidRPr="009D3952">
        <w:rPr>
          <w:rFonts w:ascii="Times New Roman" w:hAnsi="Times New Roman"/>
          <w:sz w:val="28"/>
          <w:szCs w:val="28"/>
        </w:rPr>
        <w:t xml:space="preserve"> значительный </w:t>
      </w:r>
      <w:r w:rsidR="007D25E9" w:rsidRPr="009D3952">
        <w:rPr>
          <w:rFonts w:ascii="Times New Roman" w:hAnsi="Times New Roman"/>
          <w:sz w:val="28"/>
          <w:szCs w:val="28"/>
        </w:rPr>
        <w:t xml:space="preserve">рост к 2014 году на </w:t>
      </w:r>
      <w:r w:rsidRPr="009D3952">
        <w:rPr>
          <w:rFonts w:ascii="Times New Roman" w:hAnsi="Times New Roman"/>
          <w:sz w:val="28"/>
          <w:szCs w:val="28"/>
        </w:rPr>
        <w:t>87</w:t>
      </w:r>
      <w:r w:rsidR="007D25E9" w:rsidRPr="009D3952">
        <w:rPr>
          <w:rFonts w:ascii="Times New Roman" w:hAnsi="Times New Roman"/>
          <w:sz w:val="28"/>
          <w:szCs w:val="28"/>
        </w:rPr>
        <w:t xml:space="preserve">, снижение </w:t>
      </w:r>
      <w:r w:rsidR="003278C1" w:rsidRPr="009D3952">
        <w:rPr>
          <w:rFonts w:ascii="Times New Roman" w:hAnsi="Times New Roman"/>
          <w:sz w:val="28"/>
          <w:szCs w:val="28"/>
        </w:rPr>
        <w:t xml:space="preserve">к </w:t>
      </w:r>
      <w:r w:rsidR="007D25E9" w:rsidRPr="009D3952">
        <w:rPr>
          <w:rFonts w:ascii="Times New Roman" w:hAnsi="Times New Roman"/>
          <w:sz w:val="28"/>
          <w:szCs w:val="28"/>
        </w:rPr>
        <w:t xml:space="preserve"> 2013</w:t>
      </w:r>
      <w:r w:rsidR="003278C1" w:rsidRPr="009D3952">
        <w:rPr>
          <w:rFonts w:ascii="Times New Roman" w:hAnsi="Times New Roman"/>
          <w:sz w:val="28"/>
          <w:szCs w:val="28"/>
        </w:rPr>
        <w:t xml:space="preserve"> году</w:t>
      </w:r>
      <w:r w:rsidR="007D25E9" w:rsidRPr="009D3952">
        <w:rPr>
          <w:rFonts w:ascii="Times New Roman" w:hAnsi="Times New Roman"/>
          <w:sz w:val="28"/>
          <w:szCs w:val="28"/>
        </w:rPr>
        <w:t xml:space="preserve"> </w:t>
      </w:r>
      <w:r w:rsidR="003278C1" w:rsidRPr="009D3952">
        <w:rPr>
          <w:rFonts w:ascii="Times New Roman" w:hAnsi="Times New Roman"/>
          <w:sz w:val="28"/>
          <w:szCs w:val="28"/>
        </w:rPr>
        <w:t xml:space="preserve"> - </w:t>
      </w:r>
      <w:r w:rsidRPr="009D3952">
        <w:rPr>
          <w:rFonts w:ascii="Times New Roman" w:hAnsi="Times New Roman"/>
          <w:sz w:val="28"/>
          <w:szCs w:val="28"/>
        </w:rPr>
        <w:t>1</w:t>
      </w:r>
      <w:r w:rsidR="007D25E9" w:rsidRPr="009D3952">
        <w:rPr>
          <w:rFonts w:ascii="Times New Roman" w:hAnsi="Times New Roman"/>
          <w:sz w:val="28"/>
          <w:szCs w:val="28"/>
        </w:rPr>
        <w:t xml:space="preserve">%.     </w:t>
      </w:r>
    </w:p>
    <w:p w:rsidR="00F41F95" w:rsidRDefault="00E8075B" w:rsidP="00DA13EF">
      <w:pPr>
        <w:spacing w:line="360" w:lineRule="auto"/>
        <w:ind w:left="-567" w:firstLine="709"/>
        <w:rPr>
          <w:rFonts w:ascii="Times New Roman" w:hAnsi="Times New Roman"/>
          <w:sz w:val="28"/>
          <w:szCs w:val="28"/>
        </w:rPr>
      </w:pPr>
      <w:r w:rsidRPr="009D3952">
        <w:rPr>
          <w:rFonts w:ascii="Times New Roman" w:hAnsi="Times New Roman"/>
          <w:sz w:val="28"/>
          <w:szCs w:val="28"/>
        </w:rPr>
        <w:t xml:space="preserve">Исполнение расходной части бюджета района в 2015 году - снижение на </w:t>
      </w:r>
      <w:r w:rsidR="007F4BE0" w:rsidRPr="009D3952">
        <w:rPr>
          <w:rFonts w:ascii="Times New Roman" w:hAnsi="Times New Roman"/>
          <w:sz w:val="28"/>
          <w:szCs w:val="28"/>
        </w:rPr>
        <w:t>4</w:t>
      </w:r>
      <w:r w:rsidRPr="009D3952">
        <w:rPr>
          <w:rFonts w:ascii="Times New Roman" w:hAnsi="Times New Roman"/>
          <w:sz w:val="28"/>
          <w:szCs w:val="28"/>
        </w:rPr>
        <w:t>% к 2014 году, рост на 1</w:t>
      </w:r>
      <w:r w:rsidR="007F4BE0" w:rsidRPr="009D3952">
        <w:rPr>
          <w:rFonts w:ascii="Times New Roman" w:hAnsi="Times New Roman"/>
          <w:sz w:val="28"/>
          <w:szCs w:val="28"/>
        </w:rPr>
        <w:t>7</w:t>
      </w:r>
      <w:r w:rsidRPr="009D3952">
        <w:rPr>
          <w:rFonts w:ascii="Times New Roman" w:hAnsi="Times New Roman"/>
          <w:sz w:val="28"/>
          <w:szCs w:val="28"/>
        </w:rPr>
        <w:t xml:space="preserve"> % к 2013 году.</w:t>
      </w:r>
    </w:p>
    <w:p w:rsidR="001B0C2B" w:rsidRPr="009D3952" w:rsidRDefault="004C53B8" w:rsidP="00DA13EF">
      <w:pPr>
        <w:pStyle w:val="NormalWebCharChar"/>
        <w:spacing w:before="0" w:beforeAutospacing="0" w:after="0" w:afterAutospacing="0" w:line="360" w:lineRule="auto"/>
        <w:ind w:left="-567" w:firstLine="708"/>
        <w:rPr>
          <w:b/>
          <w:sz w:val="28"/>
          <w:szCs w:val="28"/>
          <w:lang w:val="ru-RU"/>
        </w:rPr>
      </w:pPr>
      <w:r>
        <w:rPr>
          <w:b/>
          <w:sz w:val="28"/>
          <w:szCs w:val="28"/>
          <w:lang w:val="ru-RU"/>
        </w:rPr>
        <w:t xml:space="preserve"> </w:t>
      </w:r>
      <w:r w:rsidR="00DA1BC7" w:rsidRPr="009D3952">
        <w:rPr>
          <w:b/>
          <w:sz w:val="28"/>
          <w:szCs w:val="28"/>
          <w:lang w:val="ru-RU"/>
        </w:rPr>
        <w:t>Анализ структуры доходов бюджета муниципального района.</w:t>
      </w:r>
    </w:p>
    <w:p w:rsidR="003278C1" w:rsidRPr="009D3952" w:rsidRDefault="003278C1" w:rsidP="00DA13EF">
      <w:pPr>
        <w:spacing w:after="0" w:line="360" w:lineRule="auto"/>
        <w:ind w:left="-567" w:firstLine="709"/>
        <w:rPr>
          <w:rFonts w:ascii="Times New Roman" w:hAnsi="Times New Roman"/>
          <w:sz w:val="28"/>
          <w:szCs w:val="28"/>
        </w:rPr>
      </w:pPr>
      <w:r w:rsidRPr="009D3952">
        <w:rPr>
          <w:rFonts w:ascii="Times New Roman" w:hAnsi="Times New Roman"/>
          <w:sz w:val="28"/>
          <w:szCs w:val="28"/>
        </w:rPr>
        <w:t xml:space="preserve">В собственных доходах бюджета приоритетное место занимают налоговые доходы, их доля  составила  </w:t>
      </w:r>
      <w:r w:rsidR="00460B06" w:rsidRPr="009D3952">
        <w:rPr>
          <w:rFonts w:ascii="Times New Roman" w:hAnsi="Times New Roman"/>
          <w:sz w:val="28"/>
          <w:szCs w:val="28"/>
        </w:rPr>
        <w:t xml:space="preserve">в 2015 году </w:t>
      </w:r>
      <w:r w:rsidR="00002B62" w:rsidRPr="009D3952">
        <w:rPr>
          <w:rFonts w:ascii="Times New Roman" w:hAnsi="Times New Roman"/>
          <w:sz w:val="28"/>
          <w:szCs w:val="28"/>
        </w:rPr>
        <w:t>79,8</w:t>
      </w:r>
      <w:r w:rsidRPr="009D3952">
        <w:rPr>
          <w:rFonts w:ascii="Times New Roman" w:hAnsi="Times New Roman"/>
          <w:sz w:val="28"/>
          <w:szCs w:val="28"/>
        </w:rPr>
        <w:t xml:space="preserve">% или    </w:t>
      </w:r>
      <w:r w:rsidR="00002B62" w:rsidRPr="009D3952">
        <w:rPr>
          <w:rFonts w:ascii="Times New Roman" w:hAnsi="Times New Roman"/>
          <w:sz w:val="28"/>
          <w:szCs w:val="28"/>
        </w:rPr>
        <w:t>126,5</w:t>
      </w:r>
      <w:r w:rsidRPr="009D3952">
        <w:rPr>
          <w:rFonts w:ascii="Times New Roman" w:hAnsi="Times New Roman"/>
          <w:sz w:val="28"/>
          <w:szCs w:val="28"/>
        </w:rPr>
        <w:t xml:space="preserve"> млн.</w:t>
      </w:r>
      <w:r w:rsidR="001513D9" w:rsidRPr="009D3952">
        <w:rPr>
          <w:rFonts w:ascii="Times New Roman" w:hAnsi="Times New Roman"/>
          <w:sz w:val="28"/>
          <w:szCs w:val="28"/>
        </w:rPr>
        <w:t xml:space="preserve"> </w:t>
      </w:r>
      <w:r w:rsidRPr="009D3952">
        <w:rPr>
          <w:rFonts w:ascii="Times New Roman" w:hAnsi="Times New Roman"/>
          <w:sz w:val="28"/>
          <w:szCs w:val="28"/>
        </w:rPr>
        <w:t>руб</w:t>
      </w:r>
      <w:r w:rsidR="00F52F8B" w:rsidRPr="009D3952">
        <w:rPr>
          <w:rFonts w:ascii="Times New Roman" w:hAnsi="Times New Roman"/>
          <w:sz w:val="28"/>
          <w:szCs w:val="28"/>
        </w:rPr>
        <w:t>лей</w:t>
      </w:r>
      <w:r w:rsidRPr="009D3952">
        <w:rPr>
          <w:rFonts w:ascii="Times New Roman" w:hAnsi="Times New Roman"/>
          <w:sz w:val="28"/>
          <w:szCs w:val="28"/>
        </w:rPr>
        <w:t>., наиболее объемными из которых  являются НДФЛ</w:t>
      </w:r>
      <w:r w:rsidR="003A6FB2" w:rsidRPr="009D3952">
        <w:rPr>
          <w:rFonts w:ascii="Times New Roman" w:hAnsi="Times New Roman"/>
          <w:sz w:val="28"/>
          <w:szCs w:val="28"/>
        </w:rPr>
        <w:t xml:space="preserve"> </w:t>
      </w:r>
      <w:r w:rsidR="00002B62" w:rsidRPr="009D3952">
        <w:rPr>
          <w:rFonts w:ascii="Times New Roman" w:hAnsi="Times New Roman"/>
          <w:sz w:val="28"/>
          <w:szCs w:val="28"/>
        </w:rPr>
        <w:t>–</w:t>
      </w:r>
      <w:r w:rsidR="003A6FB2" w:rsidRPr="009D3952">
        <w:rPr>
          <w:rFonts w:ascii="Times New Roman" w:hAnsi="Times New Roman"/>
          <w:sz w:val="28"/>
          <w:szCs w:val="28"/>
        </w:rPr>
        <w:t xml:space="preserve"> </w:t>
      </w:r>
      <w:r w:rsidR="00002B62" w:rsidRPr="009D3952">
        <w:rPr>
          <w:rFonts w:ascii="Times New Roman" w:hAnsi="Times New Roman"/>
          <w:sz w:val="28"/>
          <w:szCs w:val="28"/>
        </w:rPr>
        <w:t>96,28</w:t>
      </w:r>
      <w:r w:rsidRPr="009D3952">
        <w:rPr>
          <w:rFonts w:ascii="Times New Roman" w:hAnsi="Times New Roman"/>
          <w:sz w:val="28"/>
          <w:szCs w:val="28"/>
        </w:rPr>
        <w:t xml:space="preserve"> млн. рублей, налог на имущество </w:t>
      </w:r>
      <w:r w:rsidR="00002B62" w:rsidRPr="009D3952">
        <w:rPr>
          <w:rFonts w:ascii="Times New Roman" w:hAnsi="Times New Roman"/>
          <w:sz w:val="28"/>
          <w:szCs w:val="28"/>
        </w:rPr>
        <w:t>22,78</w:t>
      </w:r>
      <w:r w:rsidRPr="009D3952">
        <w:rPr>
          <w:rFonts w:ascii="Times New Roman" w:hAnsi="Times New Roman"/>
          <w:sz w:val="28"/>
          <w:szCs w:val="28"/>
        </w:rPr>
        <w:t xml:space="preserve"> млн. рублей ( в </w:t>
      </w:r>
      <w:r w:rsidR="00F52F8B" w:rsidRPr="009D3952">
        <w:rPr>
          <w:rFonts w:ascii="Times New Roman" w:hAnsi="Times New Roman"/>
          <w:sz w:val="28"/>
          <w:szCs w:val="28"/>
        </w:rPr>
        <w:t xml:space="preserve">том числе </w:t>
      </w:r>
      <w:r w:rsidRPr="009D3952">
        <w:rPr>
          <w:rFonts w:ascii="Times New Roman" w:hAnsi="Times New Roman"/>
          <w:sz w:val="28"/>
          <w:szCs w:val="28"/>
        </w:rPr>
        <w:t>земельный налог -</w:t>
      </w:r>
      <w:r w:rsidR="00002B62" w:rsidRPr="009D3952">
        <w:rPr>
          <w:rFonts w:ascii="Times New Roman" w:hAnsi="Times New Roman"/>
          <w:sz w:val="28"/>
          <w:szCs w:val="28"/>
        </w:rPr>
        <w:t>20,3</w:t>
      </w:r>
      <w:r w:rsidRPr="009D3952">
        <w:rPr>
          <w:rFonts w:ascii="Times New Roman" w:hAnsi="Times New Roman"/>
          <w:sz w:val="28"/>
          <w:szCs w:val="28"/>
        </w:rPr>
        <w:t xml:space="preserve"> млн.</w:t>
      </w:r>
      <w:r w:rsidR="001513D9" w:rsidRPr="009D3952">
        <w:rPr>
          <w:rFonts w:ascii="Times New Roman" w:hAnsi="Times New Roman"/>
          <w:sz w:val="28"/>
          <w:szCs w:val="28"/>
        </w:rPr>
        <w:t xml:space="preserve"> </w:t>
      </w:r>
      <w:r w:rsidRPr="009D3952">
        <w:rPr>
          <w:rFonts w:ascii="Times New Roman" w:hAnsi="Times New Roman"/>
          <w:sz w:val="28"/>
          <w:szCs w:val="28"/>
        </w:rPr>
        <w:t>руб</w:t>
      </w:r>
      <w:r w:rsidR="00F52F8B" w:rsidRPr="009D3952">
        <w:rPr>
          <w:rFonts w:ascii="Times New Roman" w:hAnsi="Times New Roman"/>
          <w:sz w:val="28"/>
          <w:szCs w:val="28"/>
        </w:rPr>
        <w:t>лей</w:t>
      </w:r>
      <w:r w:rsidRPr="009D3952">
        <w:rPr>
          <w:rFonts w:ascii="Times New Roman" w:hAnsi="Times New Roman"/>
          <w:sz w:val="28"/>
          <w:szCs w:val="28"/>
        </w:rPr>
        <w:t xml:space="preserve"> и налог на имущество физ</w:t>
      </w:r>
      <w:r w:rsidR="00F52F8B" w:rsidRPr="009D3952">
        <w:rPr>
          <w:rFonts w:ascii="Times New Roman" w:hAnsi="Times New Roman"/>
          <w:sz w:val="28"/>
          <w:szCs w:val="28"/>
        </w:rPr>
        <w:t xml:space="preserve">ических </w:t>
      </w:r>
      <w:r w:rsidR="001513D9" w:rsidRPr="009D3952">
        <w:rPr>
          <w:rFonts w:ascii="Times New Roman" w:hAnsi="Times New Roman"/>
          <w:sz w:val="28"/>
          <w:szCs w:val="28"/>
        </w:rPr>
        <w:t xml:space="preserve">лиц </w:t>
      </w:r>
      <w:r w:rsidR="00002B62" w:rsidRPr="009D3952">
        <w:rPr>
          <w:rFonts w:ascii="Times New Roman" w:hAnsi="Times New Roman"/>
          <w:sz w:val="28"/>
          <w:szCs w:val="28"/>
        </w:rPr>
        <w:t>–</w:t>
      </w:r>
      <w:r w:rsidR="001513D9" w:rsidRPr="009D3952">
        <w:rPr>
          <w:rFonts w:ascii="Times New Roman" w:hAnsi="Times New Roman"/>
          <w:sz w:val="28"/>
          <w:szCs w:val="28"/>
        </w:rPr>
        <w:t xml:space="preserve"> </w:t>
      </w:r>
      <w:r w:rsidR="00002B62" w:rsidRPr="009D3952">
        <w:rPr>
          <w:rFonts w:ascii="Times New Roman" w:hAnsi="Times New Roman"/>
          <w:sz w:val="28"/>
          <w:szCs w:val="28"/>
        </w:rPr>
        <w:t>2,4</w:t>
      </w:r>
      <w:r w:rsidRPr="009D3952">
        <w:rPr>
          <w:rFonts w:ascii="Times New Roman" w:hAnsi="Times New Roman"/>
          <w:sz w:val="28"/>
          <w:szCs w:val="28"/>
        </w:rPr>
        <w:t xml:space="preserve"> млн.</w:t>
      </w:r>
      <w:r w:rsidR="001513D9" w:rsidRPr="009D3952">
        <w:rPr>
          <w:rFonts w:ascii="Times New Roman" w:hAnsi="Times New Roman"/>
          <w:sz w:val="28"/>
          <w:szCs w:val="28"/>
        </w:rPr>
        <w:t xml:space="preserve"> </w:t>
      </w:r>
      <w:r w:rsidRPr="009D3952">
        <w:rPr>
          <w:rFonts w:ascii="Times New Roman" w:hAnsi="Times New Roman"/>
          <w:sz w:val="28"/>
          <w:szCs w:val="28"/>
        </w:rPr>
        <w:t>руб</w:t>
      </w:r>
      <w:r w:rsidR="00F52F8B" w:rsidRPr="009D3952">
        <w:rPr>
          <w:rFonts w:ascii="Times New Roman" w:hAnsi="Times New Roman"/>
          <w:sz w:val="28"/>
          <w:szCs w:val="28"/>
        </w:rPr>
        <w:t>лей</w:t>
      </w:r>
      <w:r w:rsidRPr="009D3952">
        <w:rPr>
          <w:rFonts w:ascii="Times New Roman" w:hAnsi="Times New Roman"/>
          <w:sz w:val="28"/>
          <w:szCs w:val="28"/>
        </w:rPr>
        <w:t>)</w:t>
      </w:r>
      <w:r w:rsidR="00460B06" w:rsidRPr="009D3952">
        <w:rPr>
          <w:rFonts w:ascii="Times New Roman" w:hAnsi="Times New Roman"/>
          <w:sz w:val="28"/>
          <w:szCs w:val="28"/>
        </w:rPr>
        <w:t>.</w:t>
      </w:r>
      <w:r w:rsidRPr="009D3952">
        <w:rPr>
          <w:rFonts w:ascii="Times New Roman" w:hAnsi="Times New Roman"/>
          <w:sz w:val="28"/>
          <w:szCs w:val="28"/>
        </w:rPr>
        <w:t xml:space="preserve"> </w:t>
      </w:r>
    </w:p>
    <w:p w:rsidR="003278C1" w:rsidRPr="009D3952" w:rsidRDefault="003278C1" w:rsidP="00DA13EF">
      <w:pPr>
        <w:spacing w:after="0" w:line="360" w:lineRule="auto"/>
        <w:ind w:left="-567" w:firstLine="709"/>
        <w:rPr>
          <w:rFonts w:ascii="Times New Roman" w:hAnsi="Times New Roman"/>
          <w:sz w:val="28"/>
          <w:szCs w:val="28"/>
        </w:rPr>
      </w:pPr>
      <w:r w:rsidRPr="009D3952">
        <w:rPr>
          <w:rFonts w:ascii="Times New Roman" w:hAnsi="Times New Roman"/>
          <w:sz w:val="28"/>
          <w:szCs w:val="28"/>
        </w:rPr>
        <w:t xml:space="preserve">Неналоговые доходы занимают  </w:t>
      </w:r>
      <w:r w:rsidR="00460B06" w:rsidRPr="009D3952">
        <w:rPr>
          <w:rFonts w:ascii="Times New Roman" w:hAnsi="Times New Roman"/>
          <w:sz w:val="28"/>
          <w:szCs w:val="28"/>
        </w:rPr>
        <w:t xml:space="preserve">в 2015 году </w:t>
      </w:r>
      <w:r w:rsidR="00002B62" w:rsidRPr="009D3952">
        <w:rPr>
          <w:rFonts w:ascii="Times New Roman" w:hAnsi="Times New Roman"/>
          <w:sz w:val="28"/>
          <w:szCs w:val="28"/>
        </w:rPr>
        <w:t>6,7</w:t>
      </w:r>
      <w:r w:rsidRPr="009D3952">
        <w:rPr>
          <w:rFonts w:ascii="Times New Roman" w:hAnsi="Times New Roman"/>
          <w:sz w:val="28"/>
          <w:szCs w:val="28"/>
        </w:rPr>
        <w:t>%  (</w:t>
      </w:r>
      <w:r w:rsidR="00002B62" w:rsidRPr="009D3952">
        <w:rPr>
          <w:rFonts w:ascii="Times New Roman" w:hAnsi="Times New Roman"/>
          <w:sz w:val="28"/>
          <w:szCs w:val="28"/>
        </w:rPr>
        <w:t>32,0</w:t>
      </w:r>
      <w:r w:rsidRPr="009D3952">
        <w:rPr>
          <w:rFonts w:ascii="Times New Roman" w:hAnsi="Times New Roman"/>
          <w:sz w:val="28"/>
          <w:szCs w:val="28"/>
        </w:rPr>
        <w:t xml:space="preserve"> млн. рублей), из которых основную долю </w:t>
      </w:r>
      <w:r w:rsidR="00002B62" w:rsidRPr="009D3952">
        <w:rPr>
          <w:rFonts w:ascii="Times New Roman" w:hAnsi="Times New Roman"/>
          <w:sz w:val="28"/>
          <w:szCs w:val="28"/>
        </w:rPr>
        <w:t>54,7</w:t>
      </w:r>
      <w:r w:rsidRPr="009D3952">
        <w:rPr>
          <w:rFonts w:ascii="Times New Roman" w:hAnsi="Times New Roman"/>
          <w:sz w:val="28"/>
          <w:szCs w:val="28"/>
        </w:rPr>
        <w:t>% состав</w:t>
      </w:r>
      <w:r w:rsidR="00002B62" w:rsidRPr="009D3952">
        <w:rPr>
          <w:rFonts w:ascii="Times New Roman" w:hAnsi="Times New Roman"/>
          <w:sz w:val="28"/>
          <w:szCs w:val="28"/>
        </w:rPr>
        <w:t>или</w:t>
      </w:r>
      <w:r w:rsidRPr="009D3952">
        <w:rPr>
          <w:rFonts w:ascii="Times New Roman" w:hAnsi="Times New Roman"/>
          <w:sz w:val="28"/>
          <w:szCs w:val="28"/>
        </w:rPr>
        <w:t xml:space="preserve"> доходы от </w:t>
      </w:r>
      <w:r w:rsidR="00002B62" w:rsidRPr="009D3952">
        <w:rPr>
          <w:rFonts w:ascii="Times New Roman" w:hAnsi="Times New Roman"/>
          <w:sz w:val="28"/>
          <w:szCs w:val="28"/>
        </w:rPr>
        <w:t>продажи земли</w:t>
      </w:r>
      <w:r w:rsidRPr="009D3952">
        <w:rPr>
          <w:rFonts w:ascii="Times New Roman" w:hAnsi="Times New Roman"/>
          <w:sz w:val="28"/>
          <w:szCs w:val="28"/>
        </w:rPr>
        <w:t xml:space="preserve"> (</w:t>
      </w:r>
      <w:r w:rsidR="00002B62" w:rsidRPr="009D3952">
        <w:rPr>
          <w:rFonts w:ascii="Times New Roman" w:hAnsi="Times New Roman"/>
          <w:sz w:val="28"/>
          <w:szCs w:val="28"/>
        </w:rPr>
        <w:t>17,5</w:t>
      </w:r>
      <w:r w:rsidRPr="009D3952">
        <w:rPr>
          <w:rFonts w:ascii="Times New Roman" w:hAnsi="Times New Roman"/>
          <w:sz w:val="28"/>
          <w:szCs w:val="28"/>
        </w:rPr>
        <w:t xml:space="preserve">  млн.</w:t>
      </w:r>
      <w:r w:rsidR="003A6FB2" w:rsidRPr="009D3952">
        <w:rPr>
          <w:rFonts w:ascii="Times New Roman" w:hAnsi="Times New Roman"/>
          <w:sz w:val="28"/>
          <w:szCs w:val="28"/>
        </w:rPr>
        <w:t xml:space="preserve"> </w:t>
      </w:r>
      <w:r w:rsidRPr="009D3952">
        <w:rPr>
          <w:rFonts w:ascii="Times New Roman" w:hAnsi="Times New Roman"/>
          <w:sz w:val="28"/>
          <w:szCs w:val="28"/>
        </w:rPr>
        <w:t>руб</w:t>
      </w:r>
      <w:r w:rsidR="00F52F8B" w:rsidRPr="009D3952">
        <w:rPr>
          <w:rFonts w:ascii="Times New Roman" w:hAnsi="Times New Roman"/>
          <w:sz w:val="28"/>
          <w:szCs w:val="28"/>
        </w:rPr>
        <w:t>лей</w:t>
      </w:r>
      <w:r w:rsidRPr="009D3952">
        <w:rPr>
          <w:rFonts w:ascii="Times New Roman" w:hAnsi="Times New Roman"/>
          <w:sz w:val="28"/>
          <w:szCs w:val="28"/>
        </w:rPr>
        <w:t xml:space="preserve">),  </w:t>
      </w:r>
      <w:r w:rsidR="003A6FB2" w:rsidRPr="009D3952">
        <w:rPr>
          <w:rFonts w:ascii="Times New Roman" w:hAnsi="Times New Roman"/>
          <w:sz w:val="28"/>
          <w:szCs w:val="28"/>
        </w:rPr>
        <w:t>20,</w:t>
      </w:r>
      <w:r w:rsidR="00002B62" w:rsidRPr="009D3952">
        <w:rPr>
          <w:rFonts w:ascii="Times New Roman" w:hAnsi="Times New Roman"/>
          <w:sz w:val="28"/>
          <w:szCs w:val="28"/>
        </w:rPr>
        <w:t>1</w:t>
      </w:r>
      <w:r w:rsidRPr="009D3952">
        <w:rPr>
          <w:rFonts w:ascii="Times New Roman" w:hAnsi="Times New Roman"/>
          <w:sz w:val="28"/>
          <w:szCs w:val="28"/>
        </w:rPr>
        <w:t>%  -</w:t>
      </w:r>
      <w:r w:rsidR="003A6FB2" w:rsidRPr="009D3952">
        <w:rPr>
          <w:rFonts w:ascii="Times New Roman" w:hAnsi="Times New Roman"/>
          <w:sz w:val="28"/>
          <w:szCs w:val="28"/>
        </w:rPr>
        <w:t xml:space="preserve"> </w:t>
      </w:r>
      <w:r w:rsidRPr="009D3952">
        <w:rPr>
          <w:rFonts w:ascii="Times New Roman" w:hAnsi="Times New Roman"/>
          <w:sz w:val="28"/>
          <w:szCs w:val="28"/>
        </w:rPr>
        <w:t>доходы от      использования муниципального имущества (</w:t>
      </w:r>
      <w:r w:rsidR="00002B62" w:rsidRPr="009D3952">
        <w:rPr>
          <w:rFonts w:ascii="Times New Roman" w:hAnsi="Times New Roman"/>
          <w:sz w:val="28"/>
          <w:szCs w:val="28"/>
        </w:rPr>
        <w:t>6,4</w:t>
      </w:r>
      <w:r w:rsidRPr="009D3952">
        <w:rPr>
          <w:rFonts w:ascii="Times New Roman" w:hAnsi="Times New Roman"/>
          <w:sz w:val="28"/>
          <w:szCs w:val="28"/>
        </w:rPr>
        <w:t xml:space="preserve"> млн. руб</w:t>
      </w:r>
      <w:r w:rsidR="00F52F8B" w:rsidRPr="009D3952">
        <w:rPr>
          <w:rFonts w:ascii="Times New Roman" w:hAnsi="Times New Roman"/>
          <w:sz w:val="28"/>
          <w:szCs w:val="28"/>
        </w:rPr>
        <w:t>лей</w:t>
      </w:r>
      <w:r w:rsidRPr="009D3952">
        <w:rPr>
          <w:rFonts w:ascii="Times New Roman" w:hAnsi="Times New Roman"/>
          <w:sz w:val="28"/>
          <w:szCs w:val="28"/>
        </w:rPr>
        <w:t>)  и плата за негативное воздействие на окружающую среду  -</w:t>
      </w:r>
      <w:r w:rsidR="001513D9" w:rsidRPr="009D3952">
        <w:rPr>
          <w:rFonts w:ascii="Times New Roman" w:hAnsi="Times New Roman"/>
          <w:sz w:val="28"/>
          <w:szCs w:val="28"/>
        </w:rPr>
        <w:t xml:space="preserve"> </w:t>
      </w:r>
      <w:r w:rsidR="00002B62" w:rsidRPr="009D3952">
        <w:rPr>
          <w:rFonts w:ascii="Times New Roman" w:hAnsi="Times New Roman"/>
          <w:sz w:val="28"/>
          <w:szCs w:val="28"/>
        </w:rPr>
        <w:t>11,8</w:t>
      </w:r>
      <w:r w:rsidRPr="009D3952">
        <w:rPr>
          <w:rFonts w:ascii="Times New Roman" w:hAnsi="Times New Roman"/>
          <w:sz w:val="28"/>
          <w:szCs w:val="28"/>
        </w:rPr>
        <w:t>% (</w:t>
      </w:r>
      <w:r w:rsidR="00002B62" w:rsidRPr="009D3952">
        <w:rPr>
          <w:rFonts w:ascii="Times New Roman" w:hAnsi="Times New Roman"/>
          <w:sz w:val="28"/>
          <w:szCs w:val="28"/>
        </w:rPr>
        <w:t>3,8</w:t>
      </w:r>
      <w:r w:rsidRPr="009D3952">
        <w:rPr>
          <w:rFonts w:ascii="Times New Roman" w:hAnsi="Times New Roman"/>
          <w:sz w:val="28"/>
          <w:szCs w:val="28"/>
        </w:rPr>
        <w:t xml:space="preserve"> млн. руб</w:t>
      </w:r>
      <w:r w:rsidR="00F52F8B" w:rsidRPr="009D3952">
        <w:rPr>
          <w:rFonts w:ascii="Times New Roman" w:hAnsi="Times New Roman"/>
          <w:sz w:val="28"/>
          <w:szCs w:val="28"/>
        </w:rPr>
        <w:t>лей</w:t>
      </w:r>
      <w:r w:rsidRPr="009D3952">
        <w:rPr>
          <w:rFonts w:ascii="Times New Roman" w:hAnsi="Times New Roman"/>
          <w:sz w:val="28"/>
          <w:szCs w:val="28"/>
        </w:rPr>
        <w:t>)</w:t>
      </w:r>
      <w:r w:rsidR="003A6FB2" w:rsidRPr="009D3952">
        <w:rPr>
          <w:rFonts w:ascii="Times New Roman" w:hAnsi="Times New Roman"/>
          <w:sz w:val="28"/>
          <w:szCs w:val="28"/>
        </w:rPr>
        <w:t>.</w:t>
      </w:r>
    </w:p>
    <w:p w:rsidR="00F52F8B" w:rsidRPr="009D3952" w:rsidRDefault="00F52F8B" w:rsidP="00DA13EF">
      <w:pPr>
        <w:spacing w:after="0" w:line="360" w:lineRule="auto"/>
        <w:ind w:left="-567" w:firstLine="709"/>
        <w:rPr>
          <w:rFonts w:ascii="Times New Roman" w:hAnsi="Times New Roman"/>
          <w:sz w:val="28"/>
          <w:szCs w:val="28"/>
        </w:rPr>
      </w:pPr>
      <w:r w:rsidRPr="009D3952">
        <w:rPr>
          <w:rFonts w:ascii="Times New Roman" w:hAnsi="Times New Roman"/>
          <w:sz w:val="28"/>
          <w:szCs w:val="28"/>
        </w:rPr>
        <w:t>В районе на постоянной основе ведётся работа по увеличению собственных доходов, по сокращению недоимки налоговых и неналоговых поступлений, увеличению налоговой базы.</w:t>
      </w:r>
    </w:p>
    <w:p w:rsidR="00F52F8B" w:rsidRPr="009D3952" w:rsidRDefault="006F078D" w:rsidP="00DA13EF">
      <w:pPr>
        <w:spacing w:before="100" w:beforeAutospacing="1" w:after="100" w:afterAutospacing="1" w:line="360" w:lineRule="auto"/>
        <w:ind w:left="-567" w:firstLine="709"/>
        <w:contextualSpacing/>
        <w:rPr>
          <w:rFonts w:ascii="Times New Roman" w:hAnsi="Times New Roman"/>
          <w:sz w:val="28"/>
          <w:szCs w:val="28"/>
        </w:rPr>
      </w:pPr>
      <w:r w:rsidRPr="009D3952">
        <w:rPr>
          <w:rFonts w:ascii="Times New Roman" w:hAnsi="Times New Roman"/>
          <w:sz w:val="28"/>
          <w:szCs w:val="28"/>
        </w:rPr>
        <w:t>В</w:t>
      </w:r>
      <w:r w:rsidR="00F52F8B" w:rsidRPr="009D3952">
        <w:rPr>
          <w:rFonts w:ascii="Times New Roman" w:hAnsi="Times New Roman"/>
          <w:sz w:val="28"/>
          <w:szCs w:val="28"/>
        </w:rPr>
        <w:t xml:space="preserve"> целях пополнения бюджета    </w:t>
      </w:r>
      <w:r w:rsidRPr="009D3952">
        <w:rPr>
          <w:rFonts w:ascii="Times New Roman" w:hAnsi="Times New Roman"/>
          <w:sz w:val="28"/>
          <w:szCs w:val="28"/>
        </w:rPr>
        <w:t>работает</w:t>
      </w:r>
      <w:r w:rsidR="00F52F8B" w:rsidRPr="009D3952">
        <w:rPr>
          <w:rFonts w:ascii="Times New Roman" w:hAnsi="Times New Roman"/>
          <w:sz w:val="28"/>
          <w:szCs w:val="28"/>
        </w:rPr>
        <w:t xml:space="preserve"> комиссии по повышению уровня жизни и легализации доходов.   </w:t>
      </w:r>
      <w:r w:rsidRPr="009D3952">
        <w:rPr>
          <w:rFonts w:ascii="Times New Roman" w:hAnsi="Times New Roman"/>
          <w:sz w:val="28"/>
          <w:szCs w:val="28"/>
        </w:rPr>
        <w:t xml:space="preserve">В 2015 году состоялось </w:t>
      </w:r>
      <w:r w:rsidR="002B3765" w:rsidRPr="009D3952">
        <w:rPr>
          <w:rFonts w:ascii="Times New Roman" w:hAnsi="Times New Roman"/>
          <w:sz w:val="28"/>
          <w:szCs w:val="28"/>
        </w:rPr>
        <w:t>19</w:t>
      </w:r>
      <w:r w:rsidRPr="009D3952">
        <w:rPr>
          <w:rFonts w:ascii="Times New Roman" w:hAnsi="Times New Roman"/>
          <w:b/>
          <w:sz w:val="28"/>
          <w:szCs w:val="28"/>
        </w:rPr>
        <w:t xml:space="preserve">  </w:t>
      </w:r>
      <w:r w:rsidRPr="009D3952">
        <w:rPr>
          <w:rFonts w:ascii="Times New Roman" w:hAnsi="Times New Roman"/>
          <w:sz w:val="28"/>
          <w:szCs w:val="28"/>
        </w:rPr>
        <w:t xml:space="preserve">выезда рабочей группы </w:t>
      </w:r>
      <w:r w:rsidR="00F52F8B" w:rsidRPr="009D3952">
        <w:rPr>
          <w:rFonts w:ascii="Times New Roman" w:hAnsi="Times New Roman"/>
          <w:sz w:val="28"/>
          <w:szCs w:val="28"/>
        </w:rPr>
        <w:t>на предприятия и организации, где выявлялись нарушения трудового законодательства</w:t>
      </w:r>
      <w:r w:rsidRPr="009D3952">
        <w:rPr>
          <w:rFonts w:ascii="Times New Roman" w:hAnsi="Times New Roman"/>
          <w:sz w:val="28"/>
          <w:szCs w:val="28"/>
        </w:rPr>
        <w:t>,</w:t>
      </w:r>
      <w:r w:rsidR="00F52F8B" w:rsidRPr="009D3952">
        <w:rPr>
          <w:rFonts w:ascii="Times New Roman" w:hAnsi="Times New Roman"/>
          <w:sz w:val="28"/>
          <w:szCs w:val="28"/>
        </w:rPr>
        <w:t xml:space="preserve"> п</w:t>
      </w:r>
      <w:r w:rsidRPr="009D3952">
        <w:rPr>
          <w:rFonts w:ascii="Times New Roman" w:hAnsi="Times New Roman"/>
          <w:sz w:val="28"/>
          <w:szCs w:val="28"/>
        </w:rPr>
        <w:t xml:space="preserve">роведено </w:t>
      </w:r>
      <w:r w:rsidR="002B3765" w:rsidRPr="009D3952">
        <w:rPr>
          <w:rFonts w:ascii="Times New Roman" w:hAnsi="Times New Roman"/>
          <w:sz w:val="28"/>
          <w:szCs w:val="28"/>
        </w:rPr>
        <w:t>55</w:t>
      </w:r>
      <w:r w:rsidR="00F52F8B" w:rsidRPr="009D3952">
        <w:rPr>
          <w:rFonts w:ascii="Times New Roman" w:hAnsi="Times New Roman"/>
          <w:sz w:val="28"/>
          <w:szCs w:val="28"/>
        </w:rPr>
        <w:t xml:space="preserve"> заседани</w:t>
      </w:r>
      <w:r w:rsidRPr="009D3952">
        <w:rPr>
          <w:rFonts w:ascii="Times New Roman" w:hAnsi="Times New Roman"/>
          <w:sz w:val="28"/>
          <w:szCs w:val="28"/>
        </w:rPr>
        <w:t>й</w:t>
      </w:r>
      <w:r w:rsidR="00F52F8B" w:rsidRPr="009D3952">
        <w:rPr>
          <w:rFonts w:ascii="Times New Roman" w:hAnsi="Times New Roman"/>
          <w:sz w:val="28"/>
          <w:szCs w:val="28"/>
        </w:rPr>
        <w:t xml:space="preserve">  с участием  представителей прокуратуры, судебных приставов, налоговых органов, пенсионного фонда и ФСС, где заслушивались руководители предприятий, крестьянско-фермерских хозяйств, имеющие задолженность перед бюджетами всех уровней. </w:t>
      </w:r>
    </w:p>
    <w:p w:rsidR="003278C1" w:rsidRPr="009D3952" w:rsidRDefault="00F52F8B" w:rsidP="00DA13EF">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По результатам этой работы  в течение </w:t>
      </w:r>
      <w:r w:rsidR="006F078D" w:rsidRPr="009D3952">
        <w:rPr>
          <w:rFonts w:ascii="Times New Roman" w:hAnsi="Times New Roman"/>
          <w:sz w:val="28"/>
          <w:szCs w:val="28"/>
        </w:rPr>
        <w:t>2015</w:t>
      </w:r>
      <w:r w:rsidRPr="009D3952">
        <w:rPr>
          <w:rFonts w:ascii="Times New Roman" w:hAnsi="Times New Roman"/>
          <w:sz w:val="28"/>
          <w:szCs w:val="28"/>
        </w:rPr>
        <w:t xml:space="preserve"> года </w:t>
      </w:r>
      <w:r w:rsidR="006F078D" w:rsidRPr="009D3952">
        <w:rPr>
          <w:rFonts w:ascii="Times New Roman" w:hAnsi="Times New Roman"/>
          <w:sz w:val="28"/>
          <w:szCs w:val="28"/>
        </w:rPr>
        <w:t xml:space="preserve">заключены </w:t>
      </w:r>
      <w:r w:rsidR="002B3765" w:rsidRPr="009D3952">
        <w:rPr>
          <w:rFonts w:ascii="Times New Roman" w:hAnsi="Times New Roman"/>
          <w:sz w:val="28"/>
          <w:szCs w:val="28"/>
        </w:rPr>
        <w:t>654</w:t>
      </w:r>
      <w:r w:rsidR="007121FA" w:rsidRPr="009D3952">
        <w:rPr>
          <w:rFonts w:ascii="Times New Roman" w:hAnsi="Times New Roman"/>
          <w:sz w:val="28"/>
          <w:szCs w:val="28"/>
        </w:rPr>
        <w:t xml:space="preserve"> </w:t>
      </w:r>
      <w:r w:rsidR="006F078D" w:rsidRPr="009D3952">
        <w:rPr>
          <w:rFonts w:ascii="Times New Roman" w:hAnsi="Times New Roman"/>
          <w:sz w:val="28"/>
          <w:szCs w:val="28"/>
        </w:rPr>
        <w:t>трудовы</w:t>
      </w:r>
      <w:r w:rsidR="007121FA" w:rsidRPr="009D3952">
        <w:rPr>
          <w:rFonts w:ascii="Times New Roman" w:hAnsi="Times New Roman"/>
          <w:sz w:val="28"/>
          <w:szCs w:val="28"/>
        </w:rPr>
        <w:t xml:space="preserve">х </w:t>
      </w:r>
      <w:r w:rsidR="006F078D" w:rsidRPr="009D3952">
        <w:rPr>
          <w:rFonts w:ascii="Times New Roman" w:hAnsi="Times New Roman"/>
          <w:sz w:val="28"/>
          <w:szCs w:val="28"/>
        </w:rPr>
        <w:t>договора и дополнительны</w:t>
      </w:r>
      <w:r w:rsidR="007121FA" w:rsidRPr="009D3952">
        <w:rPr>
          <w:rFonts w:ascii="Times New Roman" w:hAnsi="Times New Roman"/>
          <w:sz w:val="28"/>
          <w:szCs w:val="28"/>
        </w:rPr>
        <w:t>х</w:t>
      </w:r>
      <w:r w:rsidR="006F078D" w:rsidRPr="009D3952">
        <w:rPr>
          <w:rFonts w:ascii="Times New Roman" w:hAnsi="Times New Roman"/>
          <w:sz w:val="28"/>
          <w:szCs w:val="28"/>
        </w:rPr>
        <w:t xml:space="preserve"> соглашени</w:t>
      </w:r>
      <w:r w:rsidR="007121FA" w:rsidRPr="009D3952">
        <w:rPr>
          <w:rFonts w:ascii="Times New Roman" w:hAnsi="Times New Roman"/>
          <w:sz w:val="28"/>
          <w:szCs w:val="28"/>
        </w:rPr>
        <w:t>й,</w:t>
      </w:r>
      <w:r w:rsidRPr="009D3952">
        <w:rPr>
          <w:rFonts w:ascii="Times New Roman" w:hAnsi="Times New Roman"/>
          <w:sz w:val="28"/>
          <w:szCs w:val="28"/>
        </w:rPr>
        <w:t xml:space="preserve"> пост</w:t>
      </w:r>
      <w:r w:rsidR="007121FA" w:rsidRPr="009D3952">
        <w:rPr>
          <w:rFonts w:ascii="Times New Roman" w:hAnsi="Times New Roman"/>
          <w:sz w:val="28"/>
          <w:szCs w:val="28"/>
        </w:rPr>
        <w:t>упило</w:t>
      </w:r>
      <w:r w:rsidRPr="009D3952">
        <w:rPr>
          <w:rFonts w:ascii="Times New Roman" w:hAnsi="Times New Roman"/>
          <w:sz w:val="28"/>
          <w:szCs w:val="28"/>
        </w:rPr>
        <w:t xml:space="preserve"> НДФЛ </w:t>
      </w:r>
      <w:r w:rsidR="002B3765" w:rsidRPr="009D3952">
        <w:rPr>
          <w:rFonts w:ascii="Times New Roman" w:hAnsi="Times New Roman"/>
          <w:sz w:val="28"/>
          <w:szCs w:val="28"/>
        </w:rPr>
        <w:t>77</w:t>
      </w:r>
      <w:r w:rsidRPr="009D3952">
        <w:rPr>
          <w:rFonts w:ascii="Times New Roman" w:hAnsi="Times New Roman"/>
          <w:sz w:val="28"/>
          <w:szCs w:val="28"/>
        </w:rPr>
        <w:t xml:space="preserve"> млн. рублей</w:t>
      </w:r>
      <w:r w:rsidR="007121FA" w:rsidRPr="009D3952">
        <w:rPr>
          <w:rFonts w:ascii="Times New Roman" w:hAnsi="Times New Roman"/>
          <w:sz w:val="28"/>
          <w:szCs w:val="28"/>
        </w:rPr>
        <w:t xml:space="preserve">, что на </w:t>
      </w:r>
      <w:r w:rsidR="002B3765" w:rsidRPr="009D3952">
        <w:rPr>
          <w:rFonts w:ascii="Times New Roman" w:hAnsi="Times New Roman"/>
          <w:sz w:val="28"/>
          <w:szCs w:val="28"/>
        </w:rPr>
        <w:t>12,1</w:t>
      </w:r>
      <w:r w:rsidR="007121FA" w:rsidRPr="009D3952">
        <w:rPr>
          <w:rFonts w:ascii="Times New Roman" w:hAnsi="Times New Roman"/>
          <w:sz w:val="28"/>
          <w:szCs w:val="28"/>
        </w:rPr>
        <w:t xml:space="preserve"> млн. рублей больше по сравнению с 2014 годом.</w:t>
      </w:r>
      <w:r w:rsidRPr="009D3952">
        <w:rPr>
          <w:rFonts w:ascii="Times New Roman" w:hAnsi="Times New Roman"/>
          <w:sz w:val="28"/>
          <w:szCs w:val="28"/>
        </w:rPr>
        <w:t xml:space="preserve">  </w:t>
      </w:r>
    </w:p>
    <w:p w:rsidR="00B211F7" w:rsidRPr="009D3952" w:rsidRDefault="004C53B8" w:rsidP="00DA13EF">
      <w:pPr>
        <w:pStyle w:val="NormalWebCharChar"/>
        <w:spacing w:before="0" w:beforeAutospacing="0" w:after="0" w:afterAutospacing="0" w:line="360" w:lineRule="auto"/>
        <w:ind w:left="-567" w:firstLine="708"/>
        <w:jc w:val="center"/>
        <w:rPr>
          <w:b/>
          <w:sz w:val="28"/>
          <w:szCs w:val="28"/>
          <w:lang w:val="ru-RU"/>
        </w:rPr>
      </w:pPr>
      <w:r>
        <w:rPr>
          <w:b/>
          <w:sz w:val="28"/>
          <w:szCs w:val="28"/>
          <w:lang w:val="ru-RU"/>
        </w:rPr>
        <w:t xml:space="preserve"> </w:t>
      </w:r>
      <w:r w:rsidR="00DA1BC7" w:rsidRPr="009D3952">
        <w:rPr>
          <w:b/>
          <w:sz w:val="28"/>
          <w:szCs w:val="28"/>
          <w:lang w:val="ru-RU"/>
        </w:rPr>
        <w:t>Анализ структуры расходов бюджета района.</w:t>
      </w:r>
    </w:p>
    <w:p w:rsidR="00DA1BC7" w:rsidRPr="009D3952" w:rsidRDefault="00523D7E" w:rsidP="00DA13EF">
      <w:pPr>
        <w:pStyle w:val="NormalWebCharChar"/>
        <w:spacing w:before="0" w:beforeAutospacing="0" w:after="0" w:afterAutospacing="0" w:line="360" w:lineRule="auto"/>
        <w:ind w:left="-567" w:firstLine="708"/>
        <w:rPr>
          <w:sz w:val="28"/>
          <w:szCs w:val="28"/>
          <w:lang w:val="ru-RU"/>
        </w:rPr>
      </w:pPr>
      <w:r w:rsidRPr="009D3952">
        <w:rPr>
          <w:sz w:val="28"/>
          <w:szCs w:val="28"/>
          <w:lang w:val="ru-RU"/>
        </w:rPr>
        <w:t>Р</w:t>
      </w:r>
      <w:r w:rsidR="00DA1BC7" w:rsidRPr="009D3952">
        <w:rPr>
          <w:sz w:val="28"/>
          <w:szCs w:val="28"/>
          <w:lang w:val="ru-RU"/>
        </w:rPr>
        <w:t>асходн</w:t>
      </w:r>
      <w:r w:rsidRPr="009D3952">
        <w:rPr>
          <w:sz w:val="28"/>
          <w:szCs w:val="28"/>
          <w:lang w:val="ru-RU"/>
        </w:rPr>
        <w:t>ая</w:t>
      </w:r>
      <w:r w:rsidR="00DA1BC7" w:rsidRPr="009D3952">
        <w:rPr>
          <w:sz w:val="28"/>
          <w:szCs w:val="28"/>
          <w:lang w:val="ru-RU"/>
        </w:rPr>
        <w:t xml:space="preserve"> част</w:t>
      </w:r>
      <w:r w:rsidRPr="009D3952">
        <w:rPr>
          <w:sz w:val="28"/>
          <w:szCs w:val="28"/>
          <w:lang w:val="ru-RU"/>
        </w:rPr>
        <w:t>ь</w:t>
      </w:r>
      <w:r w:rsidR="00DA1BC7" w:rsidRPr="009D3952">
        <w:rPr>
          <w:sz w:val="28"/>
          <w:szCs w:val="28"/>
          <w:lang w:val="ru-RU"/>
        </w:rPr>
        <w:t xml:space="preserve"> бюджета района</w:t>
      </w:r>
      <w:r w:rsidRPr="009D3952">
        <w:rPr>
          <w:sz w:val="28"/>
          <w:szCs w:val="28"/>
          <w:lang w:val="ru-RU"/>
        </w:rPr>
        <w:t xml:space="preserve"> в 2015 году</w:t>
      </w:r>
      <w:r w:rsidR="00DA1BC7" w:rsidRPr="009D3952">
        <w:rPr>
          <w:sz w:val="28"/>
          <w:szCs w:val="28"/>
          <w:lang w:val="ru-RU"/>
        </w:rPr>
        <w:t xml:space="preserve"> состав</w:t>
      </w:r>
      <w:r w:rsidRPr="009D3952">
        <w:rPr>
          <w:sz w:val="28"/>
          <w:szCs w:val="28"/>
          <w:lang w:val="ru-RU"/>
        </w:rPr>
        <w:t xml:space="preserve">ила </w:t>
      </w:r>
      <w:r w:rsidR="002B3765" w:rsidRPr="009D3952">
        <w:rPr>
          <w:sz w:val="28"/>
          <w:szCs w:val="28"/>
          <w:lang w:val="ru-RU"/>
        </w:rPr>
        <w:t>473275,9</w:t>
      </w:r>
      <w:r w:rsidR="00DA1BC7" w:rsidRPr="009D3952">
        <w:rPr>
          <w:sz w:val="28"/>
          <w:szCs w:val="28"/>
          <w:lang w:val="ru-RU"/>
        </w:rPr>
        <w:t xml:space="preserve"> тыс. рублей</w:t>
      </w:r>
      <w:r w:rsidRPr="009D3952">
        <w:rPr>
          <w:sz w:val="28"/>
          <w:szCs w:val="28"/>
          <w:lang w:val="ru-RU"/>
        </w:rPr>
        <w:t xml:space="preserve"> -  9</w:t>
      </w:r>
      <w:r w:rsidR="002B3765" w:rsidRPr="009D3952">
        <w:rPr>
          <w:sz w:val="28"/>
          <w:szCs w:val="28"/>
          <w:lang w:val="ru-RU"/>
        </w:rPr>
        <w:t>6</w:t>
      </w:r>
      <w:r w:rsidRPr="009D3952">
        <w:rPr>
          <w:sz w:val="28"/>
          <w:szCs w:val="28"/>
          <w:lang w:val="ru-RU"/>
        </w:rPr>
        <w:t>% к 2014 году и 11</w:t>
      </w:r>
      <w:r w:rsidR="002B3765" w:rsidRPr="009D3952">
        <w:rPr>
          <w:sz w:val="28"/>
          <w:szCs w:val="28"/>
          <w:lang w:val="ru-RU"/>
        </w:rPr>
        <w:t>7</w:t>
      </w:r>
      <w:r w:rsidRPr="009D3952">
        <w:rPr>
          <w:sz w:val="28"/>
          <w:szCs w:val="28"/>
          <w:lang w:val="ru-RU"/>
        </w:rPr>
        <w:t>% к 2013 году.</w:t>
      </w:r>
      <w:r w:rsidR="00DA1BC7" w:rsidRPr="009D3952">
        <w:rPr>
          <w:sz w:val="28"/>
          <w:szCs w:val="28"/>
          <w:lang w:val="ru-RU"/>
        </w:rPr>
        <w:t xml:space="preserve"> </w:t>
      </w:r>
    </w:p>
    <w:p w:rsidR="00DA1BC7" w:rsidRPr="009D3952" w:rsidRDefault="00523D7E" w:rsidP="00DA13EF">
      <w:pPr>
        <w:pStyle w:val="NormalWebCharChar"/>
        <w:spacing w:before="0" w:beforeAutospacing="0" w:after="0" w:afterAutospacing="0" w:line="360" w:lineRule="auto"/>
        <w:ind w:left="-567" w:firstLine="709"/>
        <w:rPr>
          <w:sz w:val="28"/>
          <w:szCs w:val="28"/>
          <w:lang w:val="ru-RU"/>
        </w:rPr>
      </w:pPr>
      <w:r w:rsidRPr="009D3952">
        <w:rPr>
          <w:sz w:val="28"/>
          <w:szCs w:val="28"/>
          <w:lang w:val="ru-RU"/>
        </w:rPr>
        <w:t>Н</w:t>
      </w:r>
      <w:r w:rsidR="00DA1BC7" w:rsidRPr="009D3952">
        <w:rPr>
          <w:sz w:val="28"/>
          <w:szCs w:val="28"/>
          <w:lang w:val="ru-RU"/>
        </w:rPr>
        <w:t xml:space="preserve">аибольший удельный вес в структуре расходной части бюджета района </w:t>
      </w:r>
      <w:r w:rsidR="00BF6CBE" w:rsidRPr="009D3952">
        <w:rPr>
          <w:sz w:val="28"/>
          <w:szCs w:val="28"/>
          <w:lang w:val="ru-RU"/>
        </w:rPr>
        <w:t xml:space="preserve">за анализированный период </w:t>
      </w:r>
      <w:r w:rsidR="00DA1BC7" w:rsidRPr="009D3952">
        <w:rPr>
          <w:sz w:val="28"/>
          <w:szCs w:val="28"/>
          <w:lang w:val="ru-RU"/>
        </w:rPr>
        <w:t>занима</w:t>
      </w:r>
      <w:r w:rsidRPr="009D3952">
        <w:rPr>
          <w:sz w:val="28"/>
          <w:szCs w:val="28"/>
          <w:lang w:val="ru-RU"/>
        </w:rPr>
        <w:t>ет</w:t>
      </w:r>
      <w:r w:rsidR="00FD4287" w:rsidRPr="009D3952">
        <w:rPr>
          <w:sz w:val="28"/>
          <w:szCs w:val="28"/>
          <w:lang w:val="ru-RU"/>
        </w:rPr>
        <w:t xml:space="preserve"> социально-культурная сфера – более 70%. </w:t>
      </w:r>
      <w:r w:rsidR="00DA1BC7" w:rsidRPr="009D3952">
        <w:rPr>
          <w:sz w:val="28"/>
          <w:szCs w:val="28"/>
          <w:lang w:val="ru-RU"/>
        </w:rPr>
        <w:t xml:space="preserve"> </w:t>
      </w:r>
      <w:r w:rsidR="00BF6CBE" w:rsidRPr="009D3952">
        <w:rPr>
          <w:sz w:val="28"/>
          <w:szCs w:val="28"/>
          <w:lang w:val="ru-RU"/>
        </w:rPr>
        <w:t>Структура расходов бюджета за 2015 год представлена на рисунке 9.</w:t>
      </w:r>
    </w:p>
    <w:p w:rsidR="00BF6CBE" w:rsidRPr="009D3952" w:rsidRDefault="00BF6CBE" w:rsidP="008F1ABE">
      <w:pPr>
        <w:pStyle w:val="NormalWebCharChar"/>
        <w:spacing w:before="0" w:beforeAutospacing="0" w:after="0" w:afterAutospacing="0" w:line="360" w:lineRule="auto"/>
        <w:ind w:firstLine="709"/>
        <w:jc w:val="right"/>
        <w:rPr>
          <w:i/>
          <w:sz w:val="20"/>
          <w:szCs w:val="20"/>
          <w:lang w:val="ru-RU"/>
        </w:rPr>
      </w:pPr>
      <w:r w:rsidRPr="009D3952">
        <w:rPr>
          <w:i/>
          <w:sz w:val="20"/>
          <w:szCs w:val="20"/>
          <w:lang w:val="ru-RU"/>
        </w:rPr>
        <w:t>Рисунок 9.</w:t>
      </w:r>
    </w:p>
    <w:p w:rsidR="00BF6CBE" w:rsidRPr="009D3952" w:rsidRDefault="00FE0255" w:rsidP="008F1ABE">
      <w:pPr>
        <w:pStyle w:val="NormalWebCharChar"/>
        <w:spacing w:before="0" w:beforeAutospacing="0" w:after="0" w:afterAutospacing="0" w:line="360" w:lineRule="auto"/>
        <w:jc w:val="right"/>
        <w:rPr>
          <w:i/>
          <w:highlight w:val="yellow"/>
          <w:lang w:val="ru-RU"/>
        </w:rPr>
      </w:pPr>
      <w:r w:rsidRPr="009E7C45">
        <w:rPr>
          <w:i/>
          <w:noProof/>
          <w:lang w:val="ru-RU" w:eastAsia="ru-RU"/>
        </w:rPr>
        <w:drawing>
          <wp:inline distT="0" distB="0" distL="0" distR="0">
            <wp:extent cx="5610225" cy="2952750"/>
            <wp:effectExtent l="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952750"/>
                    </a:xfrm>
                    <a:prstGeom prst="rect">
                      <a:avLst/>
                    </a:prstGeom>
                    <a:noFill/>
                    <a:ln>
                      <a:noFill/>
                    </a:ln>
                  </pic:spPr>
                </pic:pic>
              </a:graphicData>
            </a:graphic>
          </wp:inline>
        </w:drawing>
      </w:r>
    </w:p>
    <w:p w:rsidR="00DA1BC7" w:rsidRPr="009D3952" w:rsidRDefault="00DC1008" w:rsidP="00DA13EF">
      <w:pPr>
        <w:pStyle w:val="NormalWebCharChar"/>
        <w:spacing w:before="0" w:beforeAutospacing="0" w:after="0" w:afterAutospacing="0" w:line="360" w:lineRule="auto"/>
        <w:ind w:left="-567" w:firstLine="708"/>
        <w:rPr>
          <w:sz w:val="28"/>
          <w:szCs w:val="28"/>
          <w:lang w:val="ru-RU"/>
        </w:rPr>
      </w:pPr>
      <w:r w:rsidRPr="009D3952">
        <w:rPr>
          <w:sz w:val="28"/>
          <w:szCs w:val="28"/>
          <w:lang w:val="ru-RU"/>
        </w:rPr>
        <w:t xml:space="preserve">Видно, что значительная доля расходов  бюджета района приходится на образование – 61,7% или </w:t>
      </w:r>
      <w:r w:rsidR="00621B26" w:rsidRPr="009D3952">
        <w:rPr>
          <w:sz w:val="28"/>
          <w:szCs w:val="28"/>
          <w:lang w:val="ru-RU"/>
        </w:rPr>
        <w:t>279228,6</w:t>
      </w:r>
      <w:r w:rsidRPr="009D3952">
        <w:rPr>
          <w:sz w:val="28"/>
          <w:szCs w:val="28"/>
          <w:lang w:val="ru-RU"/>
        </w:rPr>
        <w:t xml:space="preserve"> тыс. рублей. </w:t>
      </w:r>
    </w:p>
    <w:p w:rsidR="00DA1BC7" w:rsidRDefault="00DC1008" w:rsidP="00DA13EF">
      <w:pPr>
        <w:tabs>
          <w:tab w:val="left" w:pos="709"/>
        </w:tabs>
        <w:spacing w:after="0" w:line="360" w:lineRule="auto"/>
        <w:ind w:left="-567" w:firstLine="709"/>
        <w:rPr>
          <w:rFonts w:ascii="Times New Roman" w:hAnsi="Times New Roman"/>
          <w:spacing w:val="-2"/>
          <w:sz w:val="28"/>
          <w:szCs w:val="28"/>
        </w:rPr>
      </w:pPr>
      <w:r w:rsidRPr="009D3952">
        <w:rPr>
          <w:rFonts w:ascii="Times New Roman" w:hAnsi="Times New Roman"/>
          <w:spacing w:val="-2"/>
          <w:sz w:val="28"/>
          <w:szCs w:val="28"/>
        </w:rPr>
        <w:t>В районе ведётся целенаправленная работа для</w:t>
      </w:r>
      <w:r w:rsidR="00DA1BC7" w:rsidRPr="009D3952">
        <w:rPr>
          <w:rFonts w:ascii="Times New Roman" w:hAnsi="Times New Roman"/>
          <w:spacing w:val="-2"/>
          <w:sz w:val="28"/>
          <w:szCs w:val="28"/>
        </w:rPr>
        <w:t xml:space="preserve"> повышения результативности расходов бюджета района и эффективного решения вопросов в области экономического, социального, э</w:t>
      </w:r>
      <w:r w:rsidR="00BD4BBE" w:rsidRPr="009D3952">
        <w:rPr>
          <w:rFonts w:ascii="Times New Roman" w:hAnsi="Times New Roman"/>
          <w:spacing w:val="-2"/>
          <w:sz w:val="28"/>
          <w:szCs w:val="28"/>
        </w:rPr>
        <w:t xml:space="preserve">кологического, инвестиционного </w:t>
      </w:r>
      <w:r w:rsidR="00DA1BC7" w:rsidRPr="009D3952">
        <w:rPr>
          <w:rFonts w:ascii="Times New Roman" w:hAnsi="Times New Roman"/>
          <w:spacing w:val="-2"/>
          <w:sz w:val="28"/>
          <w:szCs w:val="28"/>
        </w:rPr>
        <w:t>и культурного развития района</w:t>
      </w:r>
      <w:r w:rsidR="00BD4BBE" w:rsidRPr="009D3952">
        <w:rPr>
          <w:rFonts w:ascii="Times New Roman" w:hAnsi="Times New Roman"/>
          <w:spacing w:val="-2"/>
          <w:sz w:val="28"/>
          <w:szCs w:val="28"/>
        </w:rPr>
        <w:t>.</w:t>
      </w:r>
      <w:r w:rsidR="00DA1BC7" w:rsidRPr="009D3952">
        <w:rPr>
          <w:rFonts w:ascii="Times New Roman" w:hAnsi="Times New Roman"/>
          <w:spacing w:val="-2"/>
          <w:sz w:val="28"/>
          <w:szCs w:val="28"/>
        </w:rPr>
        <w:t xml:space="preserve"> </w:t>
      </w:r>
    </w:p>
    <w:p w:rsidR="008716D0" w:rsidRDefault="008716D0" w:rsidP="00DA13EF">
      <w:pPr>
        <w:tabs>
          <w:tab w:val="left" w:pos="709"/>
        </w:tabs>
        <w:spacing w:after="0" w:line="360" w:lineRule="auto"/>
        <w:ind w:left="-567" w:firstLine="709"/>
        <w:rPr>
          <w:rFonts w:ascii="Times New Roman" w:hAnsi="Times New Roman"/>
          <w:spacing w:val="-2"/>
          <w:sz w:val="28"/>
          <w:szCs w:val="28"/>
        </w:rPr>
      </w:pPr>
      <w:r>
        <w:rPr>
          <w:rFonts w:ascii="Times New Roman" w:hAnsi="Times New Roman"/>
          <w:spacing w:val="-2"/>
          <w:sz w:val="28"/>
          <w:szCs w:val="28"/>
        </w:rPr>
        <w:t>При анализе доходной и расходной части бюджета Новошешминского муниципального района были выявлены следующие проблемы:</w:t>
      </w:r>
    </w:p>
    <w:p w:rsidR="008716D0" w:rsidRDefault="008716D0" w:rsidP="00DA13EF">
      <w:pPr>
        <w:tabs>
          <w:tab w:val="left" w:pos="709"/>
        </w:tabs>
        <w:spacing w:after="0" w:line="360" w:lineRule="auto"/>
        <w:ind w:left="-567"/>
        <w:rPr>
          <w:rFonts w:ascii="Times New Roman" w:hAnsi="Times New Roman"/>
          <w:spacing w:val="-2"/>
          <w:sz w:val="28"/>
          <w:szCs w:val="28"/>
        </w:rPr>
      </w:pPr>
      <w:r>
        <w:rPr>
          <w:rFonts w:ascii="Times New Roman" w:hAnsi="Times New Roman"/>
          <w:spacing w:val="-2"/>
          <w:sz w:val="28"/>
          <w:szCs w:val="28"/>
        </w:rPr>
        <w:t xml:space="preserve">- </w:t>
      </w:r>
      <w:r w:rsidR="000E40A3">
        <w:rPr>
          <w:rFonts w:ascii="Times New Roman" w:hAnsi="Times New Roman"/>
          <w:spacing w:val="-2"/>
          <w:sz w:val="28"/>
          <w:szCs w:val="28"/>
        </w:rPr>
        <w:t xml:space="preserve">отсутствие финансово-экономической </w:t>
      </w:r>
      <w:r w:rsidR="00996543">
        <w:rPr>
          <w:rFonts w:ascii="Times New Roman" w:hAnsi="Times New Roman"/>
          <w:spacing w:val="-2"/>
          <w:sz w:val="28"/>
          <w:szCs w:val="28"/>
        </w:rPr>
        <w:t>само</w:t>
      </w:r>
      <w:r w:rsidR="000E40A3">
        <w:rPr>
          <w:rFonts w:ascii="Times New Roman" w:hAnsi="Times New Roman"/>
          <w:spacing w:val="-2"/>
          <w:sz w:val="28"/>
          <w:szCs w:val="28"/>
        </w:rPr>
        <w:t>достаточности;</w:t>
      </w:r>
    </w:p>
    <w:p w:rsidR="000E40A3" w:rsidRDefault="000E40A3" w:rsidP="00DA13EF">
      <w:pPr>
        <w:tabs>
          <w:tab w:val="left" w:pos="709"/>
        </w:tabs>
        <w:spacing w:after="0" w:line="360" w:lineRule="auto"/>
        <w:ind w:left="-567"/>
        <w:rPr>
          <w:rFonts w:ascii="Times New Roman" w:hAnsi="Times New Roman"/>
          <w:spacing w:val="-2"/>
          <w:sz w:val="28"/>
          <w:szCs w:val="28"/>
        </w:rPr>
      </w:pPr>
      <w:r>
        <w:rPr>
          <w:rFonts w:ascii="Times New Roman" w:hAnsi="Times New Roman"/>
          <w:spacing w:val="-2"/>
          <w:sz w:val="28"/>
          <w:szCs w:val="28"/>
        </w:rPr>
        <w:t>-низкий уровень собственных доходов;</w:t>
      </w:r>
    </w:p>
    <w:p w:rsidR="000E40A3" w:rsidRDefault="000E40A3" w:rsidP="00DA13EF">
      <w:pPr>
        <w:tabs>
          <w:tab w:val="left" w:pos="709"/>
        </w:tabs>
        <w:spacing w:after="0" w:line="360" w:lineRule="auto"/>
        <w:ind w:left="-567"/>
        <w:rPr>
          <w:rFonts w:ascii="Times New Roman" w:hAnsi="Times New Roman"/>
          <w:spacing w:val="-2"/>
          <w:sz w:val="28"/>
          <w:szCs w:val="28"/>
        </w:rPr>
      </w:pPr>
      <w:r>
        <w:rPr>
          <w:rFonts w:ascii="Times New Roman" w:hAnsi="Times New Roman"/>
          <w:spacing w:val="-2"/>
          <w:sz w:val="28"/>
          <w:szCs w:val="28"/>
        </w:rPr>
        <w:t>- не все контрагенты перечисляют НДФЛ в бюджет Новошешминского района;</w:t>
      </w:r>
    </w:p>
    <w:p w:rsidR="000E40A3" w:rsidRDefault="000E40A3" w:rsidP="00DA13EF">
      <w:pPr>
        <w:tabs>
          <w:tab w:val="left" w:pos="709"/>
        </w:tabs>
        <w:spacing w:after="0" w:line="360" w:lineRule="auto"/>
        <w:ind w:left="-567"/>
        <w:rPr>
          <w:rFonts w:ascii="Times New Roman" w:hAnsi="Times New Roman"/>
          <w:spacing w:val="-2"/>
          <w:sz w:val="28"/>
          <w:szCs w:val="28"/>
        </w:rPr>
      </w:pPr>
      <w:r>
        <w:rPr>
          <w:rFonts w:ascii="Times New Roman" w:hAnsi="Times New Roman"/>
          <w:spacing w:val="-2"/>
          <w:sz w:val="28"/>
          <w:szCs w:val="28"/>
        </w:rPr>
        <w:t xml:space="preserve">- нет стимула </w:t>
      </w:r>
      <w:r w:rsidR="00996543">
        <w:rPr>
          <w:rFonts w:ascii="Times New Roman" w:hAnsi="Times New Roman"/>
          <w:spacing w:val="-2"/>
          <w:sz w:val="28"/>
          <w:szCs w:val="28"/>
        </w:rPr>
        <w:t>наращивания собственных доходов;</w:t>
      </w:r>
    </w:p>
    <w:p w:rsidR="00996543" w:rsidRDefault="00996543" w:rsidP="00DA13EF">
      <w:pPr>
        <w:tabs>
          <w:tab w:val="left" w:pos="709"/>
        </w:tabs>
        <w:spacing w:after="0" w:line="360" w:lineRule="auto"/>
        <w:ind w:left="-567"/>
        <w:rPr>
          <w:rFonts w:ascii="Times New Roman" w:hAnsi="Times New Roman"/>
          <w:spacing w:val="-2"/>
          <w:sz w:val="28"/>
          <w:szCs w:val="28"/>
        </w:rPr>
      </w:pPr>
      <w:r>
        <w:rPr>
          <w:rFonts w:ascii="Times New Roman" w:hAnsi="Times New Roman"/>
          <w:spacing w:val="-2"/>
          <w:sz w:val="28"/>
          <w:szCs w:val="28"/>
        </w:rPr>
        <w:t>- неэффективное использование земель.</w:t>
      </w:r>
    </w:p>
    <w:p w:rsidR="00606902" w:rsidRPr="00606902" w:rsidRDefault="00606902" w:rsidP="00606902">
      <w:pPr>
        <w:spacing w:line="360" w:lineRule="auto"/>
        <w:ind w:firstLine="709"/>
        <w:jc w:val="right"/>
        <w:rPr>
          <w:rFonts w:ascii="Times New Roman" w:hAnsi="Times New Roman"/>
        </w:rPr>
      </w:pPr>
      <w:r w:rsidRPr="00606902">
        <w:rPr>
          <w:rFonts w:ascii="Times New Roman" w:hAnsi="Times New Roman"/>
        </w:rPr>
        <w:t xml:space="preserve">Таблица </w:t>
      </w:r>
      <w:r w:rsidR="00567C6D">
        <w:rPr>
          <w:rFonts w:ascii="Times New Roman" w:hAnsi="Times New Roman"/>
        </w:rPr>
        <w:t>18</w:t>
      </w:r>
      <w:r w:rsidRPr="00606902">
        <w:rPr>
          <w:rFonts w:ascii="Times New Roman" w:hAnsi="Times New Roman"/>
        </w:rPr>
        <w:t xml:space="preserve">. </w:t>
      </w:r>
    </w:p>
    <w:p w:rsidR="00606902" w:rsidRPr="009B76C5" w:rsidRDefault="00606902" w:rsidP="009B76C5">
      <w:pPr>
        <w:spacing w:line="360" w:lineRule="auto"/>
        <w:ind w:firstLine="709"/>
        <w:jc w:val="center"/>
        <w:rPr>
          <w:rFonts w:ascii="Times New Roman" w:hAnsi="Times New Roman"/>
          <w:b/>
          <w:sz w:val="28"/>
          <w:szCs w:val="28"/>
        </w:rPr>
      </w:pPr>
      <w:r w:rsidRPr="009B76C5">
        <w:rPr>
          <w:rFonts w:ascii="Times New Roman" w:hAnsi="Times New Roman"/>
          <w:b/>
          <w:sz w:val="28"/>
          <w:szCs w:val="28"/>
        </w:rPr>
        <w:t>Мероприятия в сфере финансово- экономической самодостаточности</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604"/>
        <w:gridCol w:w="1281"/>
        <w:gridCol w:w="2300"/>
        <w:gridCol w:w="1239"/>
        <w:gridCol w:w="1134"/>
      </w:tblGrid>
      <w:tr w:rsidR="00606902" w:rsidRPr="00D80642" w:rsidTr="00606902">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w:t>
            </w:r>
          </w:p>
        </w:tc>
        <w:tc>
          <w:tcPr>
            <w:tcW w:w="3604" w:type="dxa"/>
            <w:tcBorders>
              <w:top w:val="single" w:sz="4" w:space="0" w:color="auto"/>
              <w:left w:val="nil"/>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Мероприятие</w:t>
            </w:r>
          </w:p>
        </w:tc>
        <w:tc>
          <w:tcPr>
            <w:tcW w:w="1281" w:type="dxa"/>
            <w:tcBorders>
              <w:top w:val="single" w:sz="4" w:space="0" w:color="auto"/>
              <w:left w:val="nil"/>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cPr>
          <w:p w:rsidR="00606902" w:rsidRPr="00D80642" w:rsidRDefault="00606902" w:rsidP="00EB406F">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cPr>
          <w:p w:rsidR="00606902" w:rsidRPr="00D80642" w:rsidRDefault="00606902" w:rsidP="00EB406F">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Источники</w:t>
            </w:r>
          </w:p>
        </w:tc>
      </w:tr>
      <w:tr w:rsidR="00606902" w:rsidRPr="00D80642" w:rsidTr="00606902">
        <w:trPr>
          <w:trHeight w:val="795"/>
        </w:trPr>
        <w:tc>
          <w:tcPr>
            <w:tcW w:w="473" w:type="dxa"/>
            <w:tcBorders>
              <w:top w:val="nil"/>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3604" w:type="dxa"/>
            <w:tcBorders>
              <w:top w:val="nil"/>
              <w:left w:val="nil"/>
              <w:bottom w:val="single" w:sz="4" w:space="0" w:color="auto"/>
              <w:right w:val="single" w:sz="4" w:space="0" w:color="auto"/>
            </w:tcBorders>
            <w:noWrap/>
            <w:vAlign w:val="center"/>
          </w:tcPr>
          <w:p w:rsidR="00606902" w:rsidRPr="0069769B" w:rsidRDefault="00606902" w:rsidP="00606902">
            <w:pPr>
              <w:widowControl w:val="0"/>
              <w:tabs>
                <w:tab w:val="left" w:pos="993"/>
              </w:tabs>
              <w:rPr>
                <w:rFonts w:ascii="Times New Roman" w:hAnsi="Times New Roman"/>
                <w:color w:val="000000"/>
              </w:rPr>
            </w:pPr>
            <w:r w:rsidRPr="0069769B">
              <w:rPr>
                <w:rFonts w:ascii="Times New Roman" w:hAnsi="Times New Roman"/>
                <w:color w:val="000000"/>
              </w:rPr>
              <w:t>Разработка и применение методики эффективной приватизации муниципального имущества</w:t>
            </w:r>
          </w:p>
        </w:tc>
        <w:tc>
          <w:tcPr>
            <w:tcW w:w="1281" w:type="dxa"/>
            <w:tcBorders>
              <w:top w:val="nil"/>
              <w:left w:val="nil"/>
              <w:bottom w:val="single" w:sz="4" w:space="0" w:color="auto"/>
              <w:right w:val="single" w:sz="4" w:space="0" w:color="auto"/>
            </w:tcBorders>
            <w:vAlign w:val="center"/>
          </w:tcPr>
          <w:p w:rsidR="00606902" w:rsidRPr="0069769B" w:rsidRDefault="00606902" w:rsidP="00606902">
            <w:pPr>
              <w:spacing w:line="360" w:lineRule="auto"/>
              <w:rPr>
                <w:rFonts w:ascii="Times New Roman" w:hAnsi="Times New Roman"/>
                <w:color w:val="000000"/>
              </w:rPr>
            </w:pPr>
            <w:r w:rsidRPr="0069769B">
              <w:rPr>
                <w:rFonts w:ascii="Times New Roman" w:hAnsi="Times New Roman"/>
                <w:color w:val="000000"/>
              </w:rPr>
              <w:t>2016-2021</w:t>
            </w:r>
          </w:p>
        </w:tc>
        <w:tc>
          <w:tcPr>
            <w:tcW w:w="2300" w:type="dxa"/>
            <w:tcBorders>
              <w:top w:val="nil"/>
              <w:left w:val="nil"/>
              <w:bottom w:val="single" w:sz="4" w:space="0" w:color="auto"/>
              <w:right w:val="single" w:sz="4" w:space="0" w:color="auto"/>
            </w:tcBorders>
          </w:tcPr>
          <w:p w:rsidR="00606902" w:rsidRPr="00606902" w:rsidRDefault="00606902" w:rsidP="00606902">
            <w:pPr>
              <w:rPr>
                <w:rFonts w:ascii="Times New Roman" w:hAnsi="Times New Roman"/>
              </w:rPr>
            </w:pPr>
            <w:r w:rsidRPr="00606902">
              <w:rPr>
                <w:rFonts w:ascii="Times New Roman" w:hAnsi="Times New Roman"/>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606902" w:rsidRPr="00E32B23" w:rsidRDefault="00606902" w:rsidP="00606902">
            <w:pPr>
              <w:spacing w:line="360" w:lineRule="auto"/>
              <w:rPr>
                <w:rFonts w:ascii="Times New Roman" w:hAnsi="Times New Roman"/>
                <w:color w:val="000000"/>
              </w:rPr>
            </w:pPr>
          </w:p>
        </w:tc>
        <w:tc>
          <w:tcPr>
            <w:tcW w:w="1134" w:type="dxa"/>
            <w:tcBorders>
              <w:top w:val="nil"/>
              <w:left w:val="nil"/>
              <w:bottom w:val="single" w:sz="4" w:space="0" w:color="auto"/>
              <w:right w:val="single" w:sz="4" w:space="0" w:color="auto"/>
            </w:tcBorders>
          </w:tcPr>
          <w:p w:rsidR="00606902" w:rsidRPr="00E32B23" w:rsidRDefault="00606902" w:rsidP="00606902">
            <w:pPr>
              <w:spacing w:line="360" w:lineRule="auto"/>
              <w:rPr>
                <w:rFonts w:ascii="Times New Roman" w:hAnsi="Times New Roman"/>
                <w:color w:val="000000"/>
              </w:rPr>
            </w:pPr>
          </w:p>
        </w:tc>
      </w:tr>
      <w:tr w:rsidR="00606902" w:rsidRPr="00D80642" w:rsidTr="00606902">
        <w:trPr>
          <w:trHeight w:val="43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EB406F">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604" w:type="dxa"/>
            <w:tcBorders>
              <w:top w:val="single" w:sz="4" w:space="0" w:color="auto"/>
              <w:left w:val="nil"/>
              <w:bottom w:val="single" w:sz="4" w:space="0" w:color="auto"/>
              <w:right w:val="single" w:sz="4" w:space="0" w:color="auto"/>
            </w:tcBorders>
            <w:noWrap/>
            <w:vAlign w:val="center"/>
          </w:tcPr>
          <w:p w:rsidR="00606902" w:rsidRDefault="00606902" w:rsidP="00606902">
            <w:pPr>
              <w:widowControl w:val="0"/>
              <w:tabs>
                <w:tab w:val="left" w:pos="993"/>
              </w:tabs>
              <w:rPr>
                <w:rFonts w:ascii="Times New Roman" w:hAnsi="Times New Roman"/>
                <w:color w:val="000000"/>
              </w:rPr>
            </w:pPr>
            <w:r>
              <w:rPr>
                <w:rFonts w:ascii="Times New Roman" w:hAnsi="Times New Roman"/>
                <w:color w:val="000000"/>
              </w:rPr>
              <w:t xml:space="preserve">Внесение предложений на Экономический Совет </w:t>
            </w:r>
            <w:r w:rsidRPr="009F7A5B">
              <w:rPr>
                <w:rFonts w:ascii="Times New Roman" w:hAnsi="Times New Roman"/>
                <w:color w:val="000000"/>
              </w:rPr>
              <w:t xml:space="preserve"> </w:t>
            </w:r>
            <w:r>
              <w:rPr>
                <w:rFonts w:ascii="Times New Roman" w:hAnsi="Times New Roman"/>
                <w:color w:val="000000"/>
              </w:rPr>
              <w:t xml:space="preserve"> </w:t>
            </w:r>
            <w:r w:rsidRPr="009F7A5B">
              <w:rPr>
                <w:rFonts w:ascii="Times New Roman" w:hAnsi="Times New Roman"/>
                <w:color w:val="000000"/>
              </w:rPr>
              <w:t xml:space="preserve">при Кабинете Министров Республики Татарстан </w:t>
            </w:r>
            <w:r>
              <w:rPr>
                <w:rFonts w:ascii="Times New Roman" w:hAnsi="Times New Roman"/>
                <w:color w:val="000000"/>
              </w:rPr>
              <w:t xml:space="preserve">, Президиума Совета муниципальных образований предложений о стимулировании муниципальных образований на увеличение налогооблагаемой базы с применением механизма  сохранения  дополнительно полученных доходов в бюджете  муниципальных образований </w:t>
            </w:r>
          </w:p>
        </w:tc>
        <w:tc>
          <w:tcPr>
            <w:tcW w:w="1281"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w:t>
            </w:r>
          </w:p>
        </w:tc>
        <w:tc>
          <w:tcPr>
            <w:tcW w:w="2300" w:type="dxa"/>
            <w:tcBorders>
              <w:top w:val="single" w:sz="4" w:space="0" w:color="auto"/>
              <w:left w:val="nil"/>
              <w:bottom w:val="single" w:sz="4" w:space="0" w:color="auto"/>
              <w:right w:val="single" w:sz="4" w:space="0" w:color="auto"/>
            </w:tcBorders>
            <w:vAlign w:val="center"/>
          </w:tcPr>
          <w:p w:rsidR="00606902" w:rsidRPr="00606902" w:rsidRDefault="00606902" w:rsidP="00EB406F">
            <w:pPr>
              <w:spacing w:line="360" w:lineRule="auto"/>
              <w:rPr>
                <w:rFonts w:ascii="Times New Roman" w:hAnsi="Times New Roman"/>
                <w:color w:val="000000"/>
              </w:rPr>
            </w:pPr>
            <w:r w:rsidRPr="00606902">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EB406F">
            <w:pPr>
              <w:spacing w:line="360" w:lineRule="auto"/>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tcPr>
          <w:p w:rsidR="00606902" w:rsidRDefault="00606902" w:rsidP="00EB406F">
            <w:pPr>
              <w:spacing w:line="360" w:lineRule="auto"/>
              <w:rPr>
                <w:rFonts w:ascii="Times New Roman" w:hAnsi="Times New Roman"/>
                <w:color w:val="000000"/>
              </w:rPr>
            </w:pPr>
          </w:p>
        </w:tc>
      </w:tr>
      <w:tr w:rsidR="00606902" w:rsidRPr="00D80642" w:rsidTr="00606902">
        <w:trPr>
          <w:trHeight w:val="43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EB406F">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3604" w:type="dxa"/>
            <w:tcBorders>
              <w:top w:val="single" w:sz="4" w:space="0" w:color="auto"/>
              <w:left w:val="nil"/>
              <w:bottom w:val="single" w:sz="4" w:space="0" w:color="auto"/>
              <w:right w:val="single" w:sz="4" w:space="0" w:color="auto"/>
            </w:tcBorders>
            <w:noWrap/>
            <w:vAlign w:val="center"/>
          </w:tcPr>
          <w:p w:rsidR="00606902" w:rsidRDefault="00606902" w:rsidP="00606902">
            <w:pPr>
              <w:widowControl w:val="0"/>
              <w:tabs>
                <w:tab w:val="left" w:pos="993"/>
              </w:tabs>
              <w:rPr>
                <w:rFonts w:ascii="Times New Roman" w:hAnsi="Times New Roman"/>
                <w:color w:val="000000"/>
              </w:rPr>
            </w:pPr>
            <w:r>
              <w:rPr>
                <w:rFonts w:ascii="Times New Roman" w:hAnsi="Times New Roman"/>
                <w:color w:val="000000"/>
              </w:rPr>
              <w:t xml:space="preserve">Мониторинг регистрации    хозяйствующих субъектов,  </w:t>
            </w:r>
            <w:r w:rsidRPr="009F7A5B">
              <w:rPr>
                <w:rFonts w:ascii="Times New Roman" w:hAnsi="Times New Roman"/>
                <w:color w:val="000000"/>
              </w:rPr>
              <w:t xml:space="preserve"> осуществляющих свою деятельность на территории </w:t>
            </w:r>
            <w:r>
              <w:rPr>
                <w:rFonts w:ascii="Times New Roman" w:hAnsi="Times New Roman"/>
                <w:color w:val="000000"/>
              </w:rPr>
              <w:t xml:space="preserve">Новошешминского </w:t>
            </w:r>
            <w:r w:rsidRPr="009F7A5B">
              <w:rPr>
                <w:rFonts w:ascii="Times New Roman" w:hAnsi="Times New Roman"/>
                <w:color w:val="000000"/>
              </w:rPr>
              <w:t>МР (</w:t>
            </w:r>
            <w:r>
              <w:rPr>
                <w:rFonts w:ascii="Times New Roman" w:hAnsi="Times New Roman"/>
                <w:color w:val="000000"/>
              </w:rPr>
              <w:t xml:space="preserve">с целью выявления уплаты налогов в бюджет МО)  </w:t>
            </w:r>
          </w:p>
        </w:tc>
        <w:tc>
          <w:tcPr>
            <w:tcW w:w="1281"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постоянно</w:t>
            </w:r>
          </w:p>
        </w:tc>
        <w:tc>
          <w:tcPr>
            <w:tcW w:w="2300" w:type="dxa"/>
            <w:tcBorders>
              <w:top w:val="single" w:sz="4" w:space="0" w:color="auto"/>
              <w:left w:val="nil"/>
              <w:bottom w:val="single" w:sz="4" w:space="0" w:color="auto"/>
              <w:right w:val="single" w:sz="4" w:space="0" w:color="auto"/>
            </w:tcBorders>
            <w:vAlign w:val="center"/>
          </w:tcPr>
          <w:p w:rsidR="00606902" w:rsidRPr="00606902" w:rsidRDefault="00606902" w:rsidP="00EB406F">
            <w:pPr>
              <w:spacing w:line="360" w:lineRule="auto"/>
              <w:rPr>
                <w:rFonts w:ascii="Times New Roman" w:hAnsi="Times New Roman"/>
                <w:color w:val="000000"/>
              </w:rPr>
            </w:pPr>
            <w:r w:rsidRPr="00606902">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EB406F">
            <w:pPr>
              <w:spacing w:line="360" w:lineRule="auto"/>
              <w:rPr>
                <w:rFonts w:ascii="Times New Roman" w:hAnsi="Times New Roman"/>
                <w:color w:val="000000"/>
              </w:rPr>
            </w:pPr>
          </w:p>
        </w:tc>
        <w:tc>
          <w:tcPr>
            <w:tcW w:w="1134" w:type="dxa"/>
            <w:tcBorders>
              <w:top w:val="single" w:sz="4" w:space="0" w:color="auto"/>
              <w:left w:val="nil"/>
              <w:bottom w:val="single" w:sz="4" w:space="0" w:color="auto"/>
              <w:right w:val="single" w:sz="4" w:space="0" w:color="auto"/>
            </w:tcBorders>
          </w:tcPr>
          <w:p w:rsidR="00606902" w:rsidRDefault="00606902" w:rsidP="00EB406F">
            <w:pPr>
              <w:spacing w:line="360" w:lineRule="auto"/>
              <w:rPr>
                <w:rFonts w:ascii="Times New Roman" w:hAnsi="Times New Roman"/>
                <w:color w:val="000000"/>
              </w:rPr>
            </w:pPr>
          </w:p>
        </w:tc>
      </w:tr>
    </w:tbl>
    <w:p w:rsidR="00606902" w:rsidRPr="00606902" w:rsidRDefault="00606902" w:rsidP="00606902">
      <w:pPr>
        <w:tabs>
          <w:tab w:val="left" w:pos="709"/>
        </w:tabs>
        <w:spacing w:after="0" w:line="360" w:lineRule="auto"/>
        <w:ind w:left="-567"/>
        <w:rPr>
          <w:rFonts w:ascii="Times New Roman" w:hAnsi="Times New Roman"/>
          <w:spacing w:val="-2"/>
          <w:sz w:val="24"/>
          <w:szCs w:val="24"/>
        </w:rPr>
      </w:pPr>
    </w:p>
    <w:p w:rsidR="00B211F7" w:rsidRPr="0034241C" w:rsidRDefault="004C53B8" w:rsidP="008F1ABE">
      <w:pPr>
        <w:pStyle w:val="afe"/>
        <w:spacing w:after="0" w:line="360" w:lineRule="auto"/>
        <w:ind w:right="-51" w:firstLine="540"/>
        <w:jc w:val="center"/>
        <w:rPr>
          <w:rFonts w:ascii="Times New Roman" w:hAnsi="Times New Roman"/>
          <w:b/>
          <w:sz w:val="28"/>
          <w:szCs w:val="28"/>
        </w:rPr>
      </w:pPr>
      <w:r>
        <w:rPr>
          <w:rFonts w:ascii="Times New Roman" w:hAnsi="Times New Roman"/>
          <w:b/>
          <w:sz w:val="28"/>
          <w:szCs w:val="28"/>
        </w:rPr>
        <w:t>2.2.</w:t>
      </w:r>
      <w:r w:rsidR="0034241C" w:rsidRPr="0034241C">
        <w:rPr>
          <w:rFonts w:ascii="Times New Roman" w:hAnsi="Times New Roman"/>
          <w:b/>
          <w:sz w:val="28"/>
          <w:szCs w:val="28"/>
        </w:rPr>
        <w:t>6.</w:t>
      </w:r>
      <w:r w:rsidR="00B211F7" w:rsidRPr="0034241C">
        <w:rPr>
          <w:rFonts w:ascii="Times New Roman" w:hAnsi="Times New Roman"/>
          <w:b/>
          <w:sz w:val="28"/>
          <w:szCs w:val="28"/>
        </w:rPr>
        <w:t>Анализ реального сектора экономики</w:t>
      </w:r>
      <w:r w:rsidR="000F3CFC" w:rsidRPr="0034241C">
        <w:rPr>
          <w:rFonts w:ascii="Times New Roman" w:hAnsi="Times New Roman"/>
          <w:b/>
          <w:sz w:val="28"/>
          <w:szCs w:val="28"/>
        </w:rPr>
        <w:t>.</w:t>
      </w:r>
    </w:p>
    <w:p w:rsidR="004855AA" w:rsidRPr="0034241C" w:rsidRDefault="00536443" w:rsidP="00996543">
      <w:pPr>
        <w:spacing w:line="360" w:lineRule="auto"/>
        <w:ind w:left="-567" w:firstLine="567"/>
        <w:rPr>
          <w:rFonts w:ascii="Times New Roman" w:hAnsi="Times New Roman"/>
          <w:sz w:val="28"/>
          <w:szCs w:val="28"/>
        </w:rPr>
      </w:pPr>
      <w:bookmarkStart w:id="1" w:name="_Toc355021675"/>
      <w:r w:rsidRPr="0034241C">
        <w:rPr>
          <w:rFonts w:ascii="Times New Roman" w:hAnsi="Times New Roman"/>
          <w:sz w:val="28"/>
          <w:szCs w:val="28"/>
        </w:rPr>
        <w:t xml:space="preserve">В </w:t>
      </w:r>
      <w:r w:rsidR="00F95CA3" w:rsidRPr="0034241C">
        <w:rPr>
          <w:rFonts w:ascii="Times New Roman" w:hAnsi="Times New Roman"/>
          <w:sz w:val="28"/>
          <w:szCs w:val="28"/>
        </w:rPr>
        <w:t xml:space="preserve">Новошешминском </w:t>
      </w:r>
      <w:r w:rsidR="00EE7BB6" w:rsidRPr="0034241C">
        <w:rPr>
          <w:rFonts w:ascii="Times New Roman" w:hAnsi="Times New Roman"/>
          <w:sz w:val="28"/>
          <w:szCs w:val="28"/>
        </w:rPr>
        <w:t xml:space="preserve">муниципальном </w:t>
      </w:r>
      <w:r w:rsidRPr="0034241C">
        <w:rPr>
          <w:rFonts w:ascii="Times New Roman" w:hAnsi="Times New Roman"/>
          <w:sz w:val="28"/>
          <w:szCs w:val="28"/>
        </w:rPr>
        <w:t xml:space="preserve">районе зарегистрировано  </w:t>
      </w:r>
      <w:r w:rsidR="00F95CA3" w:rsidRPr="0034241C">
        <w:rPr>
          <w:rFonts w:ascii="Times New Roman" w:hAnsi="Times New Roman"/>
          <w:sz w:val="28"/>
          <w:szCs w:val="28"/>
        </w:rPr>
        <w:t xml:space="preserve">482 </w:t>
      </w:r>
      <w:r w:rsidRPr="0034241C">
        <w:rPr>
          <w:rFonts w:ascii="Times New Roman" w:hAnsi="Times New Roman"/>
          <w:sz w:val="28"/>
          <w:szCs w:val="28"/>
        </w:rPr>
        <w:t xml:space="preserve">хозяйствующих субъектов, из них экономически активных субъектов малого предпринимательства – </w:t>
      </w:r>
      <w:r w:rsidR="00294705" w:rsidRPr="0034241C">
        <w:rPr>
          <w:rFonts w:ascii="Times New Roman" w:hAnsi="Times New Roman"/>
          <w:sz w:val="28"/>
          <w:szCs w:val="28"/>
        </w:rPr>
        <w:t>268</w:t>
      </w:r>
    </w:p>
    <w:p w:rsidR="007141AE" w:rsidRPr="009D3952" w:rsidRDefault="007141AE" w:rsidP="008F1ABE">
      <w:pPr>
        <w:spacing w:line="360" w:lineRule="auto"/>
        <w:ind w:firstLine="567"/>
        <w:jc w:val="right"/>
        <w:rPr>
          <w:rFonts w:ascii="Times New Roman" w:hAnsi="Times New Roman"/>
          <w:i/>
          <w:sz w:val="24"/>
          <w:szCs w:val="24"/>
        </w:rPr>
      </w:pPr>
      <w:r w:rsidRPr="00BC2372">
        <w:rPr>
          <w:rFonts w:ascii="Times New Roman" w:hAnsi="Times New Roman"/>
          <w:i/>
        </w:rPr>
        <w:t>Рисунок 10.</w:t>
      </w:r>
    </w:p>
    <w:p w:rsidR="00536443" w:rsidRPr="009D3952" w:rsidRDefault="00FE0255" w:rsidP="008F1ABE">
      <w:pPr>
        <w:spacing w:line="360" w:lineRule="auto"/>
        <w:jc w:val="right"/>
        <w:rPr>
          <w:rFonts w:ascii="Times New Roman" w:hAnsi="Times New Roman"/>
          <w:i/>
          <w:sz w:val="24"/>
          <w:szCs w:val="24"/>
        </w:rPr>
      </w:pPr>
      <w:r w:rsidRPr="009E7C45">
        <w:rPr>
          <w:rFonts w:ascii="Times New Roman" w:hAnsi="Times New Roman"/>
          <w:noProof/>
          <w:sz w:val="18"/>
          <w:szCs w:val="18"/>
          <w:lang w:eastAsia="ru-RU"/>
        </w:rPr>
        <w:drawing>
          <wp:inline distT="0" distB="0" distL="0" distR="0">
            <wp:extent cx="5934075" cy="4000500"/>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36443" w:rsidRPr="009D3952">
        <w:rPr>
          <w:rFonts w:ascii="Times New Roman" w:hAnsi="Times New Roman"/>
          <w:i/>
          <w:sz w:val="24"/>
          <w:szCs w:val="24"/>
        </w:rPr>
        <w:t xml:space="preserve"> </w:t>
      </w:r>
    </w:p>
    <w:p w:rsidR="004855AA" w:rsidRPr="009D3952" w:rsidRDefault="00536443" w:rsidP="00DA13EF">
      <w:pPr>
        <w:spacing w:line="360" w:lineRule="auto"/>
        <w:ind w:left="-567"/>
        <w:contextualSpacing/>
        <w:rPr>
          <w:rFonts w:ascii="Times New Roman" w:hAnsi="Times New Roman"/>
          <w:sz w:val="28"/>
          <w:szCs w:val="28"/>
        </w:rPr>
      </w:pPr>
      <w:r w:rsidRPr="009D3952">
        <w:rPr>
          <w:rFonts w:ascii="Times New Roman" w:hAnsi="Times New Roman"/>
          <w:sz w:val="28"/>
          <w:szCs w:val="28"/>
        </w:rPr>
        <w:t xml:space="preserve">      </w:t>
      </w:r>
      <w:r w:rsidR="00F066CA" w:rsidRPr="009D3952">
        <w:rPr>
          <w:rFonts w:ascii="Times New Roman" w:hAnsi="Times New Roman"/>
          <w:sz w:val="28"/>
          <w:szCs w:val="28"/>
        </w:rPr>
        <w:t>С</w:t>
      </w:r>
      <w:r w:rsidR="004855AA" w:rsidRPr="009D3952">
        <w:rPr>
          <w:rFonts w:ascii="Times New Roman" w:hAnsi="Times New Roman"/>
          <w:sz w:val="28"/>
          <w:szCs w:val="28"/>
        </w:rPr>
        <w:t xml:space="preserve">ложившаяся отраслевая структура распределения </w:t>
      </w:r>
      <w:r w:rsidR="00F066CA" w:rsidRPr="009D3952">
        <w:rPr>
          <w:rFonts w:ascii="Times New Roman" w:hAnsi="Times New Roman"/>
          <w:sz w:val="28"/>
          <w:szCs w:val="28"/>
        </w:rPr>
        <w:t>хозяйствующих субъектов по видам деятельности</w:t>
      </w:r>
      <w:r w:rsidR="004855AA" w:rsidRPr="009D3952">
        <w:rPr>
          <w:rFonts w:ascii="Times New Roman" w:hAnsi="Times New Roman"/>
          <w:sz w:val="28"/>
          <w:szCs w:val="28"/>
        </w:rPr>
        <w:t xml:space="preserve"> в районе свидетельствует о </w:t>
      </w:r>
      <w:r w:rsidR="00F066CA" w:rsidRPr="009D3952">
        <w:rPr>
          <w:rFonts w:ascii="Times New Roman" w:hAnsi="Times New Roman"/>
          <w:sz w:val="28"/>
          <w:szCs w:val="28"/>
        </w:rPr>
        <w:t xml:space="preserve">занятости наибольшей доли  - </w:t>
      </w:r>
      <w:r w:rsidR="00294705" w:rsidRPr="009D3952">
        <w:rPr>
          <w:rFonts w:ascii="Times New Roman" w:hAnsi="Times New Roman"/>
          <w:sz w:val="28"/>
          <w:szCs w:val="28"/>
        </w:rPr>
        <w:t>32,6</w:t>
      </w:r>
      <w:r w:rsidR="00F066CA" w:rsidRPr="009D3952">
        <w:rPr>
          <w:rFonts w:ascii="Times New Roman" w:hAnsi="Times New Roman"/>
          <w:sz w:val="28"/>
          <w:szCs w:val="28"/>
        </w:rPr>
        <w:t>%</w:t>
      </w:r>
      <w:r w:rsidR="004855AA" w:rsidRPr="009D3952">
        <w:rPr>
          <w:rFonts w:ascii="Times New Roman" w:hAnsi="Times New Roman"/>
          <w:sz w:val="28"/>
          <w:szCs w:val="28"/>
        </w:rPr>
        <w:t xml:space="preserve"> в сфере торговли</w:t>
      </w:r>
      <w:r w:rsidR="00F066CA" w:rsidRPr="009D3952">
        <w:rPr>
          <w:rFonts w:ascii="Times New Roman" w:hAnsi="Times New Roman"/>
          <w:sz w:val="28"/>
          <w:szCs w:val="28"/>
        </w:rPr>
        <w:t>.</w:t>
      </w:r>
      <w:r w:rsidR="004855AA" w:rsidRPr="009D3952">
        <w:rPr>
          <w:rFonts w:ascii="Times New Roman" w:hAnsi="Times New Roman"/>
          <w:sz w:val="28"/>
          <w:szCs w:val="28"/>
        </w:rPr>
        <w:t xml:space="preserve"> Процент занятых в производственных сферах и других отраслях экономики остается </w:t>
      </w:r>
      <w:r w:rsidR="00A4219C" w:rsidRPr="009D3952">
        <w:rPr>
          <w:rFonts w:ascii="Times New Roman" w:hAnsi="Times New Roman"/>
          <w:sz w:val="28"/>
          <w:szCs w:val="28"/>
        </w:rPr>
        <w:t>небольшим</w:t>
      </w:r>
      <w:r w:rsidR="004855AA" w:rsidRPr="009D3952">
        <w:rPr>
          <w:rFonts w:ascii="Times New Roman" w:hAnsi="Times New Roman"/>
          <w:sz w:val="28"/>
          <w:szCs w:val="28"/>
        </w:rPr>
        <w:t xml:space="preserve">.  </w:t>
      </w:r>
    </w:p>
    <w:p w:rsidR="007A39FA" w:rsidRPr="009D3952" w:rsidRDefault="00C61A6D" w:rsidP="00DA13EF">
      <w:pPr>
        <w:spacing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В 2015 году отгружено товаров собственного производства, выполнено работ и услуг  на сумму </w:t>
      </w:r>
      <w:r w:rsidR="00294705" w:rsidRPr="009D3952">
        <w:rPr>
          <w:rFonts w:ascii="Times New Roman" w:hAnsi="Times New Roman"/>
          <w:sz w:val="28"/>
          <w:szCs w:val="28"/>
        </w:rPr>
        <w:t>12,9</w:t>
      </w:r>
      <w:r w:rsidRPr="009D3952">
        <w:rPr>
          <w:rFonts w:ascii="Times New Roman" w:hAnsi="Times New Roman"/>
          <w:sz w:val="28"/>
          <w:szCs w:val="28"/>
        </w:rPr>
        <w:t xml:space="preserve"> млрд. руб., что составило к 2014 году </w:t>
      </w:r>
      <w:r w:rsidR="00294705" w:rsidRPr="009D3952">
        <w:rPr>
          <w:rFonts w:ascii="Times New Roman" w:hAnsi="Times New Roman"/>
          <w:sz w:val="28"/>
          <w:szCs w:val="28"/>
        </w:rPr>
        <w:t>122,2</w:t>
      </w:r>
      <w:r w:rsidRPr="009D3952">
        <w:rPr>
          <w:rFonts w:ascii="Times New Roman" w:hAnsi="Times New Roman"/>
          <w:sz w:val="28"/>
          <w:szCs w:val="28"/>
        </w:rPr>
        <w:t xml:space="preserve">%, к 2013 – </w:t>
      </w:r>
      <w:r w:rsidR="00294705" w:rsidRPr="009D3952">
        <w:rPr>
          <w:rFonts w:ascii="Times New Roman" w:hAnsi="Times New Roman"/>
          <w:sz w:val="28"/>
          <w:szCs w:val="28"/>
        </w:rPr>
        <w:t>118,0</w:t>
      </w:r>
      <w:r w:rsidRPr="009D3952">
        <w:rPr>
          <w:rFonts w:ascii="Times New Roman" w:hAnsi="Times New Roman"/>
          <w:sz w:val="28"/>
          <w:szCs w:val="28"/>
        </w:rPr>
        <w:t>% (табл.</w:t>
      </w:r>
      <w:r w:rsidR="00602895" w:rsidRPr="009D3952">
        <w:rPr>
          <w:rFonts w:ascii="Times New Roman" w:hAnsi="Times New Roman"/>
          <w:sz w:val="28"/>
          <w:szCs w:val="28"/>
        </w:rPr>
        <w:t>1</w:t>
      </w:r>
      <w:r w:rsidR="00567C6D">
        <w:rPr>
          <w:rFonts w:ascii="Times New Roman" w:hAnsi="Times New Roman"/>
          <w:sz w:val="28"/>
          <w:szCs w:val="28"/>
        </w:rPr>
        <w:t>9</w:t>
      </w:r>
      <w:r w:rsidRPr="009D3952">
        <w:rPr>
          <w:rFonts w:ascii="Times New Roman" w:hAnsi="Times New Roman"/>
          <w:sz w:val="28"/>
          <w:szCs w:val="28"/>
        </w:rPr>
        <w:t xml:space="preserve">) . </w:t>
      </w:r>
      <w:r w:rsidR="007A39FA" w:rsidRPr="009D3952">
        <w:rPr>
          <w:rFonts w:ascii="Times New Roman" w:hAnsi="Times New Roman"/>
          <w:sz w:val="28"/>
          <w:szCs w:val="28"/>
        </w:rPr>
        <w:t xml:space="preserve">                                                               </w:t>
      </w:r>
    </w:p>
    <w:p w:rsidR="00C61A6D" w:rsidRPr="009D3952" w:rsidRDefault="00602895" w:rsidP="007D6DB3">
      <w:pPr>
        <w:spacing w:line="360" w:lineRule="auto"/>
        <w:ind w:firstLine="709"/>
        <w:contextualSpacing/>
        <w:jc w:val="right"/>
        <w:rPr>
          <w:rFonts w:ascii="Times New Roman" w:hAnsi="Times New Roman"/>
          <w:i/>
        </w:rPr>
      </w:pPr>
      <w:r w:rsidRPr="009D3952">
        <w:rPr>
          <w:rFonts w:ascii="Times New Roman" w:hAnsi="Times New Roman"/>
          <w:i/>
        </w:rPr>
        <w:t xml:space="preserve">                                                                                                                                                        </w:t>
      </w:r>
      <w:r w:rsidR="008F0B8A" w:rsidRPr="009D3952">
        <w:rPr>
          <w:rFonts w:ascii="Times New Roman" w:hAnsi="Times New Roman"/>
          <w:i/>
        </w:rPr>
        <w:t xml:space="preserve">                       </w:t>
      </w:r>
      <w:r w:rsidR="00C61A6D" w:rsidRPr="009D3952">
        <w:rPr>
          <w:rFonts w:ascii="Times New Roman" w:hAnsi="Times New Roman"/>
          <w:i/>
        </w:rPr>
        <w:t xml:space="preserve">Таблица </w:t>
      </w:r>
      <w:r w:rsidRPr="009D3952">
        <w:rPr>
          <w:rFonts w:ascii="Times New Roman" w:hAnsi="Times New Roman"/>
          <w:i/>
        </w:rPr>
        <w:t>1</w:t>
      </w:r>
      <w:r w:rsidR="00567C6D">
        <w:rPr>
          <w:rFonts w:ascii="Times New Roman" w:hAnsi="Times New Roman"/>
          <w:i/>
        </w:rPr>
        <w:t>9</w:t>
      </w:r>
    </w:p>
    <w:tbl>
      <w:tblPr>
        <w:tblW w:w="9193" w:type="dxa"/>
        <w:tblInd w:w="93" w:type="dxa"/>
        <w:tblLook w:val="04A0" w:firstRow="1" w:lastRow="0" w:firstColumn="1" w:lastColumn="0" w:noHBand="0" w:noVBand="1"/>
      </w:tblPr>
      <w:tblGrid>
        <w:gridCol w:w="4252"/>
        <w:gridCol w:w="1090"/>
        <w:gridCol w:w="1108"/>
        <w:gridCol w:w="1072"/>
        <w:gridCol w:w="826"/>
        <w:gridCol w:w="845"/>
      </w:tblGrid>
      <w:tr w:rsidR="00C61A6D" w:rsidRPr="009E7C45" w:rsidTr="007D6DB3">
        <w:trPr>
          <w:trHeight w:val="282"/>
        </w:trPr>
        <w:tc>
          <w:tcPr>
            <w:tcW w:w="4252" w:type="dxa"/>
            <w:vMerge w:val="restart"/>
            <w:tcBorders>
              <w:top w:val="single" w:sz="8" w:space="0" w:color="000000"/>
              <w:left w:val="single" w:sz="8" w:space="0" w:color="000000"/>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Наименование показателя</w:t>
            </w:r>
          </w:p>
        </w:tc>
        <w:tc>
          <w:tcPr>
            <w:tcW w:w="1090" w:type="dxa"/>
            <w:vMerge w:val="restart"/>
            <w:tcBorders>
              <w:top w:val="single" w:sz="8" w:space="0" w:color="000000"/>
              <w:left w:val="single" w:sz="8" w:space="0" w:color="000000"/>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2013</w:t>
            </w:r>
          </w:p>
        </w:tc>
        <w:tc>
          <w:tcPr>
            <w:tcW w:w="1108" w:type="dxa"/>
            <w:vMerge w:val="restart"/>
            <w:tcBorders>
              <w:top w:val="single" w:sz="8" w:space="0" w:color="000000"/>
              <w:left w:val="single" w:sz="8" w:space="0" w:color="000000"/>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2014</w:t>
            </w:r>
          </w:p>
        </w:tc>
        <w:tc>
          <w:tcPr>
            <w:tcW w:w="1072" w:type="dxa"/>
            <w:vMerge w:val="restart"/>
            <w:tcBorders>
              <w:top w:val="single" w:sz="8" w:space="0" w:color="000000"/>
              <w:left w:val="single" w:sz="8" w:space="0" w:color="000000"/>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2015</w:t>
            </w:r>
          </w:p>
        </w:tc>
        <w:tc>
          <w:tcPr>
            <w:tcW w:w="1671" w:type="dxa"/>
            <w:gridSpan w:val="2"/>
            <w:tcBorders>
              <w:top w:val="single" w:sz="8" w:space="0" w:color="000000"/>
              <w:left w:val="nil"/>
              <w:bottom w:val="single" w:sz="8" w:space="0" w:color="000000"/>
              <w:right w:val="single" w:sz="8" w:space="0" w:color="000000"/>
            </w:tcBorders>
            <w:hideMark/>
          </w:tcPr>
          <w:p w:rsidR="00C61A6D" w:rsidRPr="009D3952" w:rsidRDefault="00C61A6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Темп роста, %</w:t>
            </w:r>
          </w:p>
        </w:tc>
      </w:tr>
      <w:tr w:rsidR="00C61A6D" w:rsidRPr="009E7C45" w:rsidTr="007D6DB3">
        <w:trPr>
          <w:trHeight w:val="326"/>
        </w:trPr>
        <w:tc>
          <w:tcPr>
            <w:tcW w:w="4252" w:type="dxa"/>
            <w:vMerge/>
            <w:tcBorders>
              <w:top w:val="single" w:sz="8" w:space="0" w:color="000000"/>
              <w:left w:val="single" w:sz="8" w:space="0" w:color="000000"/>
              <w:bottom w:val="single" w:sz="8" w:space="0" w:color="000000"/>
              <w:right w:val="single" w:sz="8" w:space="0" w:color="000000"/>
            </w:tcBorders>
            <w:vAlign w:val="center"/>
            <w:hideMark/>
          </w:tcPr>
          <w:p w:rsidR="00C61A6D" w:rsidRPr="009D3952" w:rsidRDefault="00C61A6D" w:rsidP="008F1ABE">
            <w:pPr>
              <w:spacing w:line="360" w:lineRule="auto"/>
              <w:rPr>
                <w:rFonts w:ascii="Times New Roman" w:hAnsi="Times New Roman"/>
                <w:b/>
                <w:bCs/>
                <w:color w:val="000000"/>
                <w:sz w:val="22"/>
                <w:szCs w:val="22"/>
              </w:rPr>
            </w:pPr>
          </w:p>
        </w:tc>
        <w:tc>
          <w:tcPr>
            <w:tcW w:w="1090" w:type="dxa"/>
            <w:vMerge/>
            <w:tcBorders>
              <w:top w:val="single" w:sz="8" w:space="0" w:color="000000"/>
              <w:left w:val="single" w:sz="8" w:space="0" w:color="000000"/>
              <w:bottom w:val="single" w:sz="8" w:space="0" w:color="000000"/>
              <w:right w:val="single" w:sz="8" w:space="0" w:color="000000"/>
            </w:tcBorders>
            <w:vAlign w:val="center"/>
            <w:hideMark/>
          </w:tcPr>
          <w:p w:rsidR="00C61A6D" w:rsidRPr="009D3952" w:rsidRDefault="00C61A6D" w:rsidP="008F1ABE">
            <w:pPr>
              <w:spacing w:line="360" w:lineRule="auto"/>
              <w:rPr>
                <w:rFonts w:ascii="Times New Roman" w:hAnsi="Times New Roman"/>
                <w:b/>
                <w:bCs/>
                <w:color w:val="000000"/>
                <w:sz w:val="22"/>
                <w:szCs w:val="22"/>
              </w:rPr>
            </w:pPr>
          </w:p>
        </w:tc>
        <w:tc>
          <w:tcPr>
            <w:tcW w:w="1108" w:type="dxa"/>
            <w:vMerge/>
            <w:tcBorders>
              <w:top w:val="single" w:sz="8" w:space="0" w:color="000000"/>
              <w:left w:val="single" w:sz="8" w:space="0" w:color="000000"/>
              <w:bottom w:val="single" w:sz="8" w:space="0" w:color="000000"/>
              <w:right w:val="single" w:sz="8" w:space="0" w:color="000000"/>
            </w:tcBorders>
            <w:vAlign w:val="center"/>
            <w:hideMark/>
          </w:tcPr>
          <w:p w:rsidR="00C61A6D" w:rsidRPr="009D3952" w:rsidRDefault="00C61A6D" w:rsidP="008F1ABE">
            <w:pPr>
              <w:spacing w:line="360" w:lineRule="auto"/>
              <w:rPr>
                <w:rFonts w:ascii="Times New Roman" w:hAnsi="Times New Roman"/>
                <w:b/>
                <w:bCs/>
                <w:color w:val="000000"/>
                <w:sz w:val="22"/>
                <w:szCs w:val="22"/>
              </w:rPr>
            </w:pPr>
          </w:p>
        </w:tc>
        <w:tc>
          <w:tcPr>
            <w:tcW w:w="1072" w:type="dxa"/>
            <w:vMerge/>
            <w:tcBorders>
              <w:top w:val="single" w:sz="8" w:space="0" w:color="000000"/>
              <w:left w:val="single" w:sz="8" w:space="0" w:color="000000"/>
              <w:bottom w:val="single" w:sz="8" w:space="0" w:color="000000"/>
              <w:right w:val="single" w:sz="8" w:space="0" w:color="000000"/>
            </w:tcBorders>
            <w:vAlign w:val="center"/>
            <w:hideMark/>
          </w:tcPr>
          <w:p w:rsidR="00C61A6D" w:rsidRPr="009D3952" w:rsidRDefault="00C61A6D" w:rsidP="008F1ABE">
            <w:pPr>
              <w:spacing w:line="360" w:lineRule="auto"/>
              <w:rPr>
                <w:rFonts w:ascii="Times New Roman" w:hAnsi="Times New Roman"/>
                <w:b/>
                <w:bCs/>
                <w:color w:val="000000"/>
                <w:sz w:val="22"/>
                <w:szCs w:val="22"/>
              </w:rPr>
            </w:pPr>
          </w:p>
        </w:tc>
        <w:tc>
          <w:tcPr>
            <w:tcW w:w="826" w:type="dxa"/>
            <w:tcBorders>
              <w:top w:val="nil"/>
              <w:left w:val="nil"/>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2014</w:t>
            </w:r>
          </w:p>
        </w:tc>
        <w:tc>
          <w:tcPr>
            <w:tcW w:w="844" w:type="dxa"/>
            <w:tcBorders>
              <w:top w:val="nil"/>
              <w:left w:val="nil"/>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2013</w:t>
            </w:r>
          </w:p>
        </w:tc>
      </w:tr>
      <w:tr w:rsidR="00C61A6D" w:rsidRPr="009E7C45" w:rsidTr="007D6DB3">
        <w:trPr>
          <w:trHeight w:val="255"/>
        </w:trPr>
        <w:tc>
          <w:tcPr>
            <w:tcW w:w="4252" w:type="dxa"/>
            <w:tcBorders>
              <w:top w:val="nil"/>
              <w:left w:val="single" w:sz="8" w:space="0" w:color="000000"/>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w:t>
            </w:r>
          </w:p>
        </w:tc>
        <w:tc>
          <w:tcPr>
            <w:tcW w:w="1090" w:type="dxa"/>
            <w:tcBorders>
              <w:top w:val="nil"/>
              <w:left w:val="nil"/>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w:t>
            </w:r>
          </w:p>
        </w:tc>
        <w:tc>
          <w:tcPr>
            <w:tcW w:w="1108" w:type="dxa"/>
            <w:tcBorders>
              <w:top w:val="nil"/>
              <w:left w:val="nil"/>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w:t>
            </w:r>
          </w:p>
        </w:tc>
        <w:tc>
          <w:tcPr>
            <w:tcW w:w="1072" w:type="dxa"/>
            <w:tcBorders>
              <w:top w:val="nil"/>
              <w:left w:val="nil"/>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826" w:type="dxa"/>
            <w:tcBorders>
              <w:top w:val="nil"/>
              <w:left w:val="nil"/>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w:t>
            </w:r>
          </w:p>
        </w:tc>
        <w:tc>
          <w:tcPr>
            <w:tcW w:w="844" w:type="dxa"/>
            <w:tcBorders>
              <w:top w:val="nil"/>
              <w:left w:val="nil"/>
              <w:bottom w:val="single" w:sz="8" w:space="0" w:color="000000"/>
              <w:right w:val="single" w:sz="8" w:space="0" w:color="000000"/>
            </w:tcBorders>
            <w:vAlign w:val="center"/>
            <w:hideMark/>
          </w:tcPr>
          <w:p w:rsidR="00C61A6D" w:rsidRPr="009D3952" w:rsidRDefault="00C61A6D"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w:t>
            </w:r>
          </w:p>
        </w:tc>
      </w:tr>
      <w:tr w:rsidR="00C61A6D" w:rsidRPr="009E7C45" w:rsidTr="007D6DB3">
        <w:trPr>
          <w:trHeight w:val="1341"/>
        </w:trPr>
        <w:tc>
          <w:tcPr>
            <w:tcW w:w="4252" w:type="dxa"/>
            <w:tcBorders>
              <w:top w:val="single" w:sz="4" w:space="0" w:color="auto"/>
              <w:left w:val="single" w:sz="8" w:space="0" w:color="auto"/>
              <w:bottom w:val="single" w:sz="4" w:space="0" w:color="auto"/>
              <w:right w:val="single" w:sz="4" w:space="0" w:color="auto"/>
            </w:tcBorders>
            <w:vAlign w:val="center"/>
            <w:hideMark/>
          </w:tcPr>
          <w:p w:rsidR="00C61A6D" w:rsidRPr="009D3952" w:rsidRDefault="00C61A6D" w:rsidP="008F1ABE">
            <w:pPr>
              <w:spacing w:line="360" w:lineRule="auto"/>
              <w:rPr>
                <w:rFonts w:ascii="Times New Roman" w:hAnsi="Times New Roman"/>
                <w:b/>
                <w:bCs/>
                <w:sz w:val="22"/>
                <w:szCs w:val="22"/>
              </w:rPr>
            </w:pPr>
            <w:r w:rsidRPr="009D3952">
              <w:rPr>
                <w:rFonts w:ascii="Times New Roman" w:hAnsi="Times New Roman"/>
                <w:b/>
                <w:bCs/>
                <w:sz w:val="22"/>
                <w:szCs w:val="22"/>
              </w:rPr>
              <w:t>1.  Отгружено товаров собственного производства, выполнено работ и услуг собственными силами по чистым видам экономической деятельности</w:t>
            </w:r>
            <w:r w:rsidRPr="009D3952">
              <w:rPr>
                <w:rFonts w:ascii="Times New Roman" w:hAnsi="Times New Roman"/>
                <w:b/>
                <w:bCs/>
                <w:sz w:val="22"/>
                <w:szCs w:val="22"/>
              </w:rPr>
              <w:br/>
            </w:r>
            <w:r w:rsidRPr="009D3952">
              <w:rPr>
                <w:rFonts w:ascii="Times New Roman" w:hAnsi="Times New Roman"/>
                <w:sz w:val="22"/>
                <w:szCs w:val="22"/>
              </w:rPr>
              <w:t>- в действующих ценах каждого года (млн. руб.)</w:t>
            </w:r>
          </w:p>
        </w:tc>
        <w:tc>
          <w:tcPr>
            <w:tcW w:w="1090" w:type="dxa"/>
            <w:tcBorders>
              <w:top w:val="nil"/>
              <w:left w:val="nil"/>
              <w:bottom w:val="single" w:sz="8" w:space="0" w:color="000000"/>
              <w:right w:val="single" w:sz="8" w:space="0" w:color="000000"/>
            </w:tcBorders>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11002,2</w:t>
            </w:r>
          </w:p>
        </w:tc>
        <w:tc>
          <w:tcPr>
            <w:tcW w:w="1108" w:type="dxa"/>
            <w:tcBorders>
              <w:top w:val="nil"/>
              <w:left w:val="nil"/>
              <w:bottom w:val="single" w:sz="8" w:space="0" w:color="000000"/>
              <w:right w:val="single" w:sz="8" w:space="0" w:color="000000"/>
            </w:tcBorders>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10625,0</w:t>
            </w:r>
          </w:p>
        </w:tc>
        <w:tc>
          <w:tcPr>
            <w:tcW w:w="1072" w:type="dxa"/>
            <w:tcBorders>
              <w:top w:val="nil"/>
              <w:left w:val="nil"/>
              <w:bottom w:val="single" w:sz="8" w:space="0" w:color="000000"/>
              <w:right w:val="single" w:sz="8" w:space="0" w:color="000000"/>
            </w:tcBorders>
            <w:shd w:val="clear" w:color="000000" w:fill="FFFFFF"/>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12984,3</w:t>
            </w:r>
          </w:p>
        </w:tc>
        <w:tc>
          <w:tcPr>
            <w:tcW w:w="826" w:type="dxa"/>
            <w:tcBorders>
              <w:top w:val="nil"/>
              <w:left w:val="nil"/>
              <w:bottom w:val="single" w:sz="8" w:space="0" w:color="000000"/>
              <w:right w:val="single" w:sz="8" w:space="0" w:color="000000"/>
            </w:tcBorders>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122,2</w:t>
            </w:r>
          </w:p>
        </w:tc>
        <w:tc>
          <w:tcPr>
            <w:tcW w:w="844" w:type="dxa"/>
            <w:tcBorders>
              <w:top w:val="nil"/>
              <w:left w:val="nil"/>
              <w:bottom w:val="single" w:sz="8" w:space="0" w:color="000000"/>
              <w:right w:val="single" w:sz="8" w:space="0" w:color="000000"/>
            </w:tcBorders>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118,0</w:t>
            </w:r>
          </w:p>
        </w:tc>
      </w:tr>
      <w:tr w:rsidR="00C61A6D" w:rsidRPr="009E7C45" w:rsidTr="007D6DB3">
        <w:trPr>
          <w:trHeight w:val="535"/>
        </w:trPr>
        <w:tc>
          <w:tcPr>
            <w:tcW w:w="4252" w:type="dxa"/>
            <w:tcBorders>
              <w:top w:val="nil"/>
              <w:left w:val="single" w:sz="8" w:space="0" w:color="auto"/>
              <w:bottom w:val="single" w:sz="4" w:space="0" w:color="auto"/>
              <w:right w:val="single" w:sz="4" w:space="0" w:color="auto"/>
            </w:tcBorders>
            <w:vAlign w:val="center"/>
            <w:hideMark/>
          </w:tcPr>
          <w:p w:rsidR="00C61A6D" w:rsidRPr="009D3952" w:rsidRDefault="00C61A6D" w:rsidP="008F1ABE">
            <w:pPr>
              <w:spacing w:line="360" w:lineRule="auto"/>
              <w:rPr>
                <w:rFonts w:ascii="Times New Roman" w:hAnsi="Times New Roman"/>
                <w:b/>
                <w:bCs/>
                <w:sz w:val="22"/>
                <w:szCs w:val="22"/>
              </w:rPr>
            </w:pPr>
            <w:r w:rsidRPr="009D3952">
              <w:rPr>
                <w:rFonts w:ascii="Times New Roman" w:hAnsi="Times New Roman"/>
                <w:b/>
                <w:bCs/>
                <w:sz w:val="22"/>
                <w:szCs w:val="22"/>
              </w:rPr>
              <w:t>2. Индекс промышленного производства, всего</w:t>
            </w:r>
          </w:p>
        </w:tc>
        <w:tc>
          <w:tcPr>
            <w:tcW w:w="1090" w:type="dxa"/>
            <w:tcBorders>
              <w:top w:val="nil"/>
              <w:left w:val="nil"/>
              <w:bottom w:val="single" w:sz="4" w:space="0" w:color="auto"/>
              <w:right w:val="single" w:sz="8" w:space="0" w:color="000000"/>
            </w:tcBorders>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100,6</w:t>
            </w:r>
          </w:p>
        </w:tc>
        <w:tc>
          <w:tcPr>
            <w:tcW w:w="1108" w:type="dxa"/>
            <w:tcBorders>
              <w:top w:val="nil"/>
              <w:left w:val="nil"/>
              <w:bottom w:val="single" w:sz="4" w:space="0" w:color="auto"/>
              <w:right w:val="single" w:sz="8" w:space="0" w:color="000000"/>
            </w:tcBorders>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96,6</w:t>
            </w:r>
          </w:p>
        </w:tc>
        <w:tc>
          <w:tcPr>
            <w:tcW w:w="1072" w:type="dxa"/>
            <w:tcBorders>
              <w:top w:val="nil"/>
              <w:left w:val="nil"/>
              <w:bottom w:val="single" w:sz="4" w:space="0" w:color="auto"/>
              <w:right w:val="single" w:sz="8" w:space="0" w:color="000000"/>
            </w:tcBorders>
            <w:shd w:val="clear" w:color="000000" w:fill="FFFFFF"/>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102,2</w:t>
            </w:r>
          </w:p>
        </w:tc>
        <w:tc>
          <w:tcPr>
            <w:tcW w:w="826" w:type="dxa"/>
            <w:tcBorders>
              <w:top w:val="nil"/>
              <w:left w:val="nil"/>
              <w:bottom w:val="single" w:sz="4" w:space="0" w:color="auto"/>
              <w:right w:val="single" w:sz="8" w:space="0" w:color="000000"/>
            </w:tcBorders>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105,8</w:t>
            </w:r>
          </w:p>
        </w:tc>
        <w:tc>
          <w:tcPr>
            <w:tcW w:w="844" w:type="dxa"/>
            <w:tcBorders>
              <w:top w:val="nil"/>
              <w:left w:val="nil"/>
              <w:bottom w:val="single" w:sz="4" w:space="0" w:color="auto"/>
              <w:right w:val="single" w:sz="8" w:space="0" w:color="000000"/>
            </w:tcBorders>
            <w:vAlign w:val="center"/>
            <w:hideMark/>
          </w:tcPr>
          <w:p w:rsidR="00C61A6D"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101,6</w:t>
            </w:r>
          </w:p>
        </w:tc>
      </w:tr>
      <w:tr w:rsidR="007978B6" w:rsidRPr="009E7C45" w:rsidTr="007D6DB3">
        <w:trPr>
          <w:trHeight w:val="535"/>
        </w:trPr>
        <w:tc>
          <w:tcPr>
            <w:tcW w:w="4252" w:type="dxa"/>
            <w:tcBorders>
              <w:top w:val="nil"/>
              <w:left w:val="single" w:sz="8" w:space="0" w:color="auto"/>
              <w:bottom w:val="single" w:sz="4" w:space="0" w:color="auto"/>
              <w:right w:val="single" w:sz="4" w:space="0" w:color="auto"/>
            </w:tcBorders>
            <w:vAlign w:val="center"/>
          </w:tcPr>
          <w:p w:rsidR="007978B6" w:rsidRPr="009D3952" w:rsidRDefault="007978B6" w:rsidP="008F1ABE">
            <w:pPr>
              <w:spacing w:line="360" w:lineRule="auto"/>
              <w:rPr>
                <w:rFonts w:ascii="Times New Roman" w:hAnsi="Times New Roman"/>
                <w:b/>
                <w:bCs/>
                <w:sz w:val="22"/>
                <w:szCs w:val="22"/>
              </w:rPr>
            </w:pPr>
            <w:r w:rsidRPr="009D3952">
              <w:rPr>
                <w:rFonts w:ascii="Times New Roman" w:hAnsi="Times New Roman"/>
                <w:b/>
                <w:bCs/>
                <w:sz w:val="22"/>
                <w:szCs w:val="22"/>
              </w:rPr>
              <w:t>3. Объём валового территориального продукта – ВТП (в млн. руб.)</w:t>
            </w:r>
          </w:p>
        </w:tc>
        <w:tc>
          <w:tcPr>
            <w:tcW w:w="1090" w:type="dxa"/>
            <w:tcBorders>
              <w:top w:val="nil"/>
              <w:left w:val="nil"/>
              <w:bottom w:val="single" w:sz="4" w:space="0" w:color="auto"/>
              <w:right w:val="single" w:sz="8" w:space="0" w:color="000000"/>
            </w:tcBorders>
            <w:vAlign w:val="center"/>
          </w:tcPr>
          <w:p w:rsidR="007978B6"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10348,6</w:t>
            </w:r>
          </w:p>
        </w:tc>
        <w:tc>
          <w:tcPr>
            <w:tcW w:w="1108" w:type="dxa"/>
            <w:tcBorders>
              <w:top w:val="nil"/>
              <w:left w:val="nil"/>
              <w:bottom w:val="single" w:sz="4" w:space="0" w:color="auto"/>
              <w:right w:val="single" w:sz="8" w:space="0" w:color="000000"/>
            </w:tcBorders>
            <w:vAlign w:val="center"/>
          </w:tcPr>
          <w:p w:rsidR="007978B6" w:rsidRPr="009D3952" w:rsidRDefault="00294705"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11057,6</w:t>
            </w:r>
          </w:p>
        </w:tc>
        <w:tc>
          <w:tcPr>
            <w:tcW w:w="1072" w:type="dxa"/>
            <w:tcBorders>
              <w:top w:val="nil"/>
              <w:left w:val="nil"/>
              <w:bottom w:val="single" w:sz="4" w:space="0" w:color="auto"/>
              <w:right w:val="single" w:sz="8" w:space="0" w:color="000000"/>
            </w:tcBorders>
            <w:shd w:val="clear" w:color="000000" w:fill="FFFFFF"/>
            <w:vAlign w:val="center"/>
          </w:tcPr>
          <w:p w:rsidR="007978B6" w:rsidRPr="009D3952" w:rsidRDefault="0034241C" w:rsidP="008F1ABE">
            <w:pPr>
              <w:spacing w:line="360" w:lineRule="auto"/>
              <w:jc w:val="center"/>
              <w:rPr>
                <w:rFonts w:ascii="Times New Roman" w:hAnsi="Times New Roman"/>
                <w:color w:val="000000"/>
                <w:sz w:val="22"/>
                <w:szCs w:val="22"/>
              </w:rPr>
            </w:pPr>
            <w:r>
              <w:rPr>
                <w:rFonts w:ascii="Times New Roman" w:hAnsi="Times New Roman"/>
                <w:color w:val="000000"/>
                <w:sz w:val="22"/>
                <w:szCs w:val="22"/>
              </w:rPr>
              <w:t>13378,7</w:t>
            </w:r>
          </w:p>
        </w:tc>
        <w:tc>
          <w:tcPr>
            <w:tcW w:w="826" w:type="dxa"/>
            <w:tcBorders>
              <w:top w:val="nil"/>
              <w:left w:val="nil"/>
              <w:bottom w:val="single" w:sz="4" w:space="0" w:color="auto"/>
              <w:right w:val="single" w:sz="8" w:space="0" w:color="000000"/>
            </w:tcBorders>
            <w:vAlign w:val="center"/>
          </w:tcPr>
          <w:p w:rsidR="007978B6" w:rsidRPr="009D3952" w:rsidRDefault="0034241C" w:rsidP="008F1ABE">
            <w:pPr>
              <w:spacing w:line="360" w:lineRule="auto"/>
              <w:jc w:val="center"/>
              <w:rPr>
                <w:rFonts w:ascii="Times New Roman" w:hAnsi="Times New Roman"/>
                <w:color w:val="000000"/>
                <w:sz w:val="22"/>
                <w:szCs w:val="22"/>
              </w:rPr>
            </w:pPr>
            <w:r>
              <w:rPr>
                <w:rFonts w:ascii="Times New Roman" w:hAnsi="Times New Roman"/>
                <w:color w:val="000000"/>
                <w:sz w:val="22"/>
                <w:szCs w:val="22"/>
              </w:rPr>
              <w:t>120,9</w:t>
            </w:r>
          </w:p>
        </w:tc>
        <w:tc>
          <w:tcPr>
            <w:tcW w:w="844" w:type="dxa"/>
            <w:tcBorders>
              <w:top w:val="nil"/>
              <w:left w:val="nil"/>
              <w:bottom w:val="single" w:sz="4" w:space="0" w:color="auto"/>
              <w:right w:val="single" w:sz="8" w:space="0" w:color="000000"/>
            </w:tcBorders>
            <w:vAlign w:val="center"/>
          </w:tcPr>
          <w:p w:rsidR="007978B6" w:rsidRPr="009D3952" w:rsidRDefault="0034241C" w:rsidP="008F1ABE">
            <w:pPr>
              <w:spacing w:line="360" w:lineRule="auto"/>
              <w:jc w:val="center"/>
              <w:rPr>
                <w:rFonts w:ascii="Times New Roman" w:hAnsi="Times New Roman"/>
                <w:color w:val="000000"/>
                <w:sz w:val="22"/>
                <w:szCs w:val="22"/>
              </w:rPr>
            </w:pPr>
            <w:r>
              <w:rPr>
                <w:rFonts w:ascii="Times New Roman" w:hAnsi="Times New Roman"/>
                <w:color w:val="000000"/>
                <w:sz w:val="22"/>
                <w:szCs w:val="22"/>
              </w:rPr>
              <w:t>129,2</w:t>
            </w:r>
          </w:p>
        </w:tc>
      </w:tr>
    </w:tbl>
    <w:p w:rsidR="00FC0951" w:rsidRPr="009D3952" w:rsidRDefault="00C61A6D" w:rsidP="00DA13EF">
      <w:pPr>
        <w:spacing w:after="0" w:line="360" w:lineRule="auto"/>
        <w:ind w:left="-567" w:firstLine="709"/>
        <w:contextualSpacing/>
        <w:rPr>
          <w:rFonts w:ascii="Times New Roman" w:hAnsi="Times New Roman"/>
          <w:sz w:val="28"/>
          <w:szCs w:val="28"/>
        </w:rPr>
      </w:pPr>
      <w:r w:rsidRPr="009D3952">
        <w:rPr>
          <w:rFonts w:ascii="Times New Roman" w:hAnsi="Times New Roman"/>
          <w:sz w:val="28"/>
          <w:szCs w:val="28"/>
        </w:rPr>
        <w:t>За анализир</w:t>
      </w:r>
      <w:r w:rsidR="00C246F7" w:rsidRPr="009D3952">
        <w:rPr>
          <w:rFonts w:ascii="Times New Roman" w:hAnsi="Times New Roman"/>
          <w:sz w:val="28"/>
          <w:szCs w:val="28"/>
        </w:rPr>
        <w:t>уемый</w:t>
      </w:r>
      <w:r w:rsidRPr="009D3952">
        <w:rPr>
          <w:rFonts w:ascii="Times New Roman" w:hAnsi="Times New Roman"/>
          <w:sz w:val="28"/>
          <w:szCs w:val="28"/>
        </w:rPr>
        <w:t xml:space="preserve"> период отмечается рост и</w:t>
      </w:r>
      <w:r w:rsidR="004855AA" w:rsidRPr="009D3952">
        <w:rPr>
          <w:rFonts w:ascii="Times New Roman" w:hAnsi="Times New Roman"/>
          <w:sz w:val="28"/>
          <w:szCs w:val="28"/>
        </w:rPr>
        <w:t>ндекс</w:t>
      </w:r>
      <w:r w:rsidRPr="009D3952">
        <w:rPr>
          <w:rFonts w:ascii="Times New Roman" w:hAnsi="Times New Roman"/>
          <w:sz w:val="28"/>
          <w:szCs w:val="28"/>
        </w:rPr>
        <w:t>а</w:t>
      </w:r>
      <w:r w:rsidR="004855AA" w:rsidRPr="009D3952">
        <w:rPr>
          <w:rFonts w:ascii="Times New Roman" w:hAnsi="Times New Roman"/>
          <w:sz w:val="28"/>
          <w:szCs w:val="28"/>
        </w:rPr>
        <w:t xml:space="preserve"> промышленного производства по социально значимым  предприятиям района</w:t>
      </w:r>
      <w:r w:rsidR="00FC0951" w:rsidRPr="009D3952">
        <w:rPr>
          <w:rFonts w:ascii="Times New Roman" w:hAnsi="Times New Roman"/>
          <w:sz w:val="28"/>
          <w:szCs w:val="28"/>
        </w:rPr>
        <w:t>.</w:t>
      </w:r>
    </w:p>
    <w:p w:rsidR="008C7507" w:rsidRPr="009D3952" w:rsidRDefault="00C246F7" w:rsidP="00DA13EF">
      <w:pPr>
        <w:shd w:val="clear" w:color="auto" w:fill="FFFFFF"/>
        <w:spacing w:before="100" w:beforeAutospacing="1" w:after="0" w:line="360" w:lineRule="auto"/>
        <w:ind w:left="-567" w:firstLine="709"/>
        <w:contextualSpacing/>
        <w:rPr>
          <w:rFonts w:ascii="Times New Roman" w:hAnsi="Times New Roman"/>
          <w:color w:val="052635"/>
          <w:sz w:val="28"/>
          <w:szCs w:val="28"/>
        </w:rPr>
      </w:pPr>
      <w:r w:rsidRPr="009D3952">
        <w:rPr>
          <w:rFonts w:ascii="Times New Roman" w:hAnsi="Times New Roman"/>
          <w:color w:val="052635"/>
          <w:sz w:val="28"/>
          <w:szCs w:val="28"/>
        </w:rPr>
        <w:t>Р</w:t>
      </w:r>
      <w:r w:rsidR="008C7507" w:rsidRPr="009D3952">
        <w:rPr>
          <w:rFonts w:ascii="Times New Roman" w:hAnsi="Times New Roman"/>
          <w:color w:val="052635"/>
          <w:sz w:val="28"/>
          <w:szCs w:val="28"/>
        </w:rPr>
        <w:t xml:space="preserve">астёт  объём  валового  территориального продукта, </w:t>
      </w:r>
      <w:r w:rsidR="00C06C89" w:rsidRPr="009D3952">
        <w:rPr>
          <w:rFonts w:ascii="Times New Roman" w:hAnsi="Times New Roman"/>
          <w:color w:val="052635"/>
          <w:sz w:val="28"/>
          <w:szCs w:val="28"/>
        </w:rPr>
        <w:t>е</w:t>
      </w:r>
      <w:r w:rsidR="008C7507" w:rsidRPr="009D3952">
        <w:rPr>
          <w:rFonts w:ascii="Times New Roman" w:hAnsi="Times New Roman"/>
          <w:color w:val="052635"/>
          <w:sz w:val="28"/>
          <w:szCs w:val="28"/>
        </w:rPr>
        <w:t xml:space="preserve">го доля в валовом региональном продукте – </w:t>
      </w:r>
      <w:r w:rsidR="000633AD" w:rsidRPr="009D3952">
        <w:rPr>
          <w:rFonts w:ascii="Times New Roman" w:hAnsi="Times New Roman"/>
          <w:color w:val="052635"/>
          <w:sz w:val="28"/>
          <w:szCs w:val="28"/>
        </w:rPr>
        <w:t>0,</w:t>
      </w:r>
      <w:r w:rsidR="0034241C">
        <w:rPr>
          <w:rFonts w:ascii="Times New Roman" w:hAnsi="Times New Roman"/>
          <w:color w:val="052635"/>
          <w:sz w:val="28"/>
          <w:szCs w:val="28"/>
        </w:rPr>
        <w:t>73</w:t>
      </w:r>
      <w:r w:rsidR="008C7507" w:rsidRPr="009D3952">
        <w:rPr>
          <w:rFonts w:ascii="Times New Roman" w:hAnsi="Times New Roman"/>
          <w:color w:val="052635"/>
          <w:sz w:val="28"/>
          <w:szCs w:val="28"/>
        </w:rPr>
        <w:t>%.</w:t>
      </w:r>
    </w:p>
    <w:p w:rsidR="00C06C89" w:rsidRPr="009D3952" w:rsidRDefault="00C06C89" w:rsidP="00DA13EF">
      <w:pPr>
        <w:shd w:val="clear" w:color="auto" w:fill="FFFFFF"/>
        <w:spacing w:after="0" w:line="360" w:lineRule="auto"/>
        <w:ind w:left="-567" w:firstLine="709"/>
        <w:contextualSpacing/>
        <w:rPr>
          <w:rFonts w:ascii="Times New Roman" w:hAnsi="Times New Roman"/>
          <w:sz w:val="28"/>
          <w:szCs w:val="28"/>
        </w:rPr>
      </w:pPr>
      <w:r w:rsidRPr="009D3952">
        <w:rPr>
          <w:rFonts w:ascii="Times New Roman" w:hAnsi="Times New Roman"/>
          <w:sz w:val="28"/>
          <w:szCs w:val="28"/>
        </w:rPr>
        <w:t xml:space="preserve">Наибольший вклад в формирование валового территориального вносят  нефтяники района, их доля  составляет </w:t>
      </w:r>
      <w:r w:rsidR="005E0D37" w:rsidRPr="009D3952">
        <w:rPr>
          <w:rFonts w:ascii="Times New Roman" w:hAnsi="Times New Roman"/>
          <w:sz w:val="28"/>
          <w:szCs w:val="28"/>
        </w:rPr>
        <w:t>около 90%</w:t>
      </w:r>
    </w:p>
    <w:p w:rsidR="00536443" w:rsidRPr="009D3952" w:rsidRDefault="004855AA" w:rsidP="00DA13EF">
      <w:pPr>
        <w:spacing w:after="0" w:line="360" w:lineRule="auto"/>
        <w:ind w:left="-567" w:firstLine="709"/>
        <w:rPr>
          <w:rFonts w:ascii="Times New Roman" w:hAnsi="Times New Roman"/>
          <w:sz w:val="28"/>
          <w:szCs w:val="28"/>
        </w:rPr>
      </w:pPr>
      <w:r w:rsidRPr="009D3952">
        <w:rPr>
          <w:rFonts w:ascii="Times New Roman" w:hAnsi="Times New Roman"/>
          <w:sz w:val="28"/>
          <w:szCs w:val="28"/>
        </w:rPr>
        <w:t>Весомый вклад в развитие э</w:t>
      </w:r>
      <w:r w:rsidR="00536443" w:rsidRPr="009D3952">
        <w:rPr>
          <w:rFonts w:ascii="Times New Roman" w:hAnsi="Times New Roman"/>
          <w:sz w:val="28"/>
          <w:szCs w:val="28"/>
        </w:rPr>
        <w:t xml:space="preserve">кономики района вносят нефтяные предприятия. В 2015 году нефтяники сохранили темпы роста добычи полезных ископаемых.  Ими   добыто </w:t>
      </w:r>
      <w:r w:rsidR="005E0D37" w:rsidRPr="009D3952">
        <w:rPr>
          <w:rFonts w:ascii="Times New Roman" w:hAnsi="Times New Roman"/>
          <w:sz w:val="28"/>
          <w:szCs w:val="28"/>
        </w:rPr>
        <w:t>1,17</w:t>
      </w:r>
      <w:r w:rsidR="00536443" w:rsidRPr="009D3952">
        <w:rPr>
          <w:rFonts w:ascii="Times New Roman" w:hAnsi="Times New Roman"/>
          <w:sz w:val="28"/>
          <w:szCs w:val="28"/>
        </w:rPr>
        <w:t xml:space="preserve"> млн. тонн нефти, что  </w:t>
      </w:r>
      <w:r w:rsidR="00C46634" w:rsidRPr="009D3952">
        <w:rPr>
          <w:rFonts w:ascii="Times New Roman" w:hAnsi="Times New Roman"/>
          <w:sz w:val="28"/>
          <w:szCs w:val="28"/>
        </w:rPr>
        <w:t xml:space="preserve">выше </w:t>
      </w:r>
      <w:r w:rsidR="00536443" w:rsidRPr="009D3952">
        <w:rPr>
          <w:rFonts w:ascii="Times New Roman" w:hAnsi="Times New Roman"/>
          <w:sz w:val="28"/>
          <w:szCs w:val="28"/>
        </w:rPr>
        <w:t xml:space="preserve">на </w:t>
      </w:r>
      <w:r w:rsidR="005E0D37" w:rsidRPr="009D3952">
        <w:rPr>
          <w:rFonts w:ascii="Times New Roman" w:hAnsi="Times New Roman"/>
          <w:sz w:val="28"/>
          <w:szCs w:val="28"/>
        </w:rPr>
        <w:t>2,4</w:t>
      </w:r>
      <w:r w:rsidR="00536443" w:rsidRPr="009D3952">
        <w:rPr>
          <w:rFonts w:ascii="Times New Roman" w:hAnsi="Times New Roman"/>
          <w:sz w:val="28"/>
          <w:szCs w:val="28"/>
        </w:rPr>
        <w:t xml:space="preserve">% </w:t>
      </w:r>
      <w:r w:rsidR="00C46634" w:rsidRPr="009D3952">
        <w:rPr>
          <w:rFonts w:ascii="Times New Roman" w:hAnsi="Times New Roman"/>
          <w:sz w:val="28"/>
          <w:szCs w:val="28"/>
        </w:rPr>
        <w:t>уровня</w:t>
      </w:r>
      <w:r w:rsidR="00536443" w:rsidRPr="009D3952">
        <w:rPr>
          <w:rFonts w:ascii="Times New Roman" w:hAnsi="Times New Roman"/>
          <w:sz w:val="28"/>
          <w:szCs w:val="28"/>
        </w:rPr>
        <w:t xml:space="preserve"> </w:t>
      </w:r>
      <w:r w:rsidR="00C46634" w:rsidRPr="009D3952">
        <w:rPr>
          <w:rFonts w:ascii="Times New Roman" w:hAnsi="Times New Roman"/>
          <w:sz w:val="28"/>
          <w:szCs w:val="28"/>
        </w:rPr>
        <w:t>2014</w:t>
      </w:r>
      <w:r w:rsidR="00536443" w:rsidRPr="009D3952">
        <w:rPr>
          <w:rFonts w:ascii="Times New Roman" w:hAnsi="Times New Roman"/>
          <w:sz w:val="28"/>
          <w:szCs w:val="28"/>
        </w:rPr>
        <w:t xml:space="preserve"> года</w:t>
      </w:r>
      <w:r w:rsidR="00C46634" w:rsidRPr="009D3952">
        <w:rPr>
          <w:rFonts w:ascii="Times New Roman" w:hAnsi="Times New Roman"/>
          <w:sz w:val="28"/>
          <w:szCs w:val="28"/>
        </w:rPr>
        <w:t xml:space="preserve">, на </w:t>
      </w:r>
      <w:r w:rsidR="005E0D37" w:rsidRPr="009D3952">
        <w:rPr>
          <w:rFonts w:ascii="Times New Roman" w:hAnsi="Times New Roman"/>
          <w:sz w:val="28"/>
          <w:szCs w:val="28"/>
        </w:rPr>
        <w:t>2</w:t>
      </w:r>
      <w:r w:rsidR="00C46634" w:rsidRPr="009D3952">
        <w:rPr>
          <w:rFonts w:ascii="Times New Roman" w:hAnsi="Times New Roman"/>
          <w:sz w:val="28"/>
          <w:szCs w:val="28"/>
        </w:rPr>
        <w:t>,3% - 2013 года (рисунок 11).</w:t>
      </w:r>
    </w:p>
    <w:p w:rsidR="00536443" w:rsidRPr="009D3952" w:rsidRDefault="00D56947" w:rsidP="008F1ABE">
      <w:pPr>
        <w:spacing w:line="360" w:lineRule="auto"/>
        <w:jc w:val="right"/>
        <w:rPr>
          <w:rFonts w:ascii="Times New Roman" w:hAnsi="Times New Roman"/>
          <w:bCs/>
          <w:i/>
        </w:rPr>
      </w:pPr>
      <w:r w:rsidRPr="009D3952">
        <w:rPr>
          <w:rFonts w:ascii="Times New Roman" w:hAnsi="Times New Roman"/>
          <w:bCs/>
          <w:i/>
        </w:rPr>
        <w:t>Рисунок 11</w:t>
      </w:r>
    </w:p>
    <w:p w:rsidR="005E0D37" w:rsidRPr="009D3952" w:rsidRDefault="005E0D37" w:rsidP="008F1ABE">
      <w:pPr>
        <w:spacing w:line="360" w:lineRule="auto"/>
        <w:jc w:val="right"/>
        <w:rPr>
          <w:rFonts w:ascii="Times New Roman" w:hAnsi="Times New Roman"/>
          <w:bCs/>
          <w:i/>
        </w:rPr>
      </w:pPr>
    </w:p>
    <w:p w:rsidR="005E0D37" w:rsidRPr="009D3952" w:rsidRDefault="00FE0255" w:rsidP="008F1ABE">
      <w:pPr>
        <w:spacing w:line="360" w:lineRule="auto"/>
        <w:jc w:val="right"/>
        <w:rPr>
          <w:rFonts w:ascii="Times New Roman" w:hAnsi="Times New Roman"/>
          <w:bCs/>
          <w:i/>
        </w:rPr>
      </w:pPr>
      <w:r w:rsidRPr="009E7C45">
        <w:rPr>
          <w:rFonts w:ascii="Times New Roman" w:hAnsi="Times New Roman"/>
          <w:i/>
          <w:noProof/>
          <w:lang w:eastAsia="ru-RU"/>
        </w:rPr>
        <w:drawing>
          <wp:inline distT="0" distB="0" distL="0" distR="0">
            <wp:extent cx="6096000" cy="2466975"/>
            <wp:effectExtent l="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2466975"/>
                    </a:xfrm>
                    <a:prstGeom prst="rect">
                      <a:avLst/>
                    </a:prstGeom>
                    <a:noFill/>
                    <a:ln>
                      <a:noFill/>
                    </a:ln>
                  </pic:spPr>
                </pic:pic>
              </a:graphicData>
            </a:graphic>
          </wp:inline>
        </w:drawing>
      </w:r>
    </w:p>
    <w:p w:rsidR="00517451" w:rsidRPr="009D3952" w:rsidRDefault="000959C1" w:rsidP="007D6DB3">
      <w:pPr>
        <w:spacing w:after="0" w:line="360" w:lineRule="auto"/>
        <w:ind w:firstLine="708"/>
        <w:rPr>
          <w:rFonts w:ascii="Times New Roman" w:hAnsi="Times New Roman"/>
          <w:sz w:val="28"/>
          <w:szCs w:val="28"/>
        </w:rPr>
      </w:pPr>
      <w:r w:rsidRPr="009D3952">
        <w:rPr>
          <w:rFonts w:ascii="Times New Roman" w:hAnsi="Times New Roman"/>
          <w:sz w:val="28"/>
          <w:szCs w:val="28"/>
        </w:rPr>
        <w:t xml:space="preserve">Ведущими предприятиями, осуществляющими в настоящее время добычу нефти на территории </w:t>
      </w:r>
      <w:r w:rsidR="005E0D37" w:rsidRPr="009D3952">
        <w:rPr>
          <w:rFonts w:ascii="Times New Roman" w:hAnsi="Times New Roman"/>
          <w:sz w:val="28"/>
          <w:szCs w:val="28"/>
        </w:rPr>
        <w:t>Новошешминского</w:t>
      </w:r>
      <w:r w:rsidRPr="009D3952">
        <w:rPr>
          <w:rFonts w:ascii="Times New Roman" w:hAnsi="Times New Roman"/>
          <w:sz w:val="28"/>
          <w:szCs w:val="28"/>
        </w:rPr>
        <w:t xml:space="preserve"> района, являются такие компании, как </w:t>
      </w:r>
      <w:r w:rsidR="00421106" w:rsidRPr="009D3952">
        <w:rPr>
          <w:rFonts w:ascii="Times New Roman" w:hAnsi="Times New Roman"/>
          <w:sz w:val="28"/>
          <w:szCs w:val="28"/>
        </w:rPr>
        <w:t>П</w:t>
      </w:r>
      <w:r w:rsidR="00517451" w:rsidRPr="009D3952">
        <w:rPr>
          <w:rFonts w:ascii="Times New Roman" w:hAnsi="Times New Roman"/>
          <w:sz w:val="28"/>
          <w:szCs w:val="28"/>
        </w:rPr>
        <w:t>АО «Татнефть»</w:t>
      </w:r>
      <w:r w:rsidR="005E0D37" w:rsidRPr="009D3952">
        <w:rPr>
          <w:rFonts w:ascii="Times New Roman" w:hAnsi="Times New Roman"/>
          <w:sz w:val="28"/>
          <w:szCs w:val="28"/>
        </w:rPr>
        <w:t>, ОАО «Шешмаойл»,</w:t>
      </w:r>
      <w:r w:rsidR="00691759" w:rsidRPr="009D3952">
        <w:rPr>
          <w:rFonts w:ascii="Times New Roman" w:hAnsi="Times New Roman"/>
          <w:sz w:val="28"/>
          <w:szCs w:val="28"/>
        </w:rPr>
        <w:t xml:space="preserve"> </w:t>
      </w:r>
      <w:r w:rsidR="005E0D37" w:rsidRPr="009D3952">
        <w:rPr>
          <w:rFonts w:ascii="Times New Roman" w:hAnsi="Times New Roman"/>
          <w:sz w:val="28"/>
          <w:szCs w:val="28"/>
        </w:rPr>
        <w:t>НГДУ «ТатРИТЭКнефть»</w:t>
      </w:r>
      <w:r w:rsidR="00691759" w:rsidRPr="009D3952">
        <w:rPr>
          <w:rFonts w:ascii="Times New Roman" w:hAnsi="Times New Roman"/>
          <w:sz w:val="28"/>
          <w:szCs w:val="28"/>
        </w:rPr>
        <w:t>, ЗАО «Троицкнефть»</w:t>
      </w:r>
      <w:r w:rsidR="00517451" w:rsidRPr="009D3952">
        <w:rPr>
          <w:rFonts w:ascii="Times New Roman" w:hAnsi="Times New Roman"/>
          <w:sz w:val="28"/>
          <w:szCs w:val="28"/>
        </w:rPr>
        <w:t xml:space="preserve"> </w:t>
      </w:r>
      <w:r w:rsidR="00691759" w:rsidRPr="009D3952">
        <w:rPr>
          <w:rFonts w:ascii="Times New Roman" w:hAnsi="Times New Roman"/>
          <w:sz w:val="28"/>
          <w:szCs w:val="28"/>
        </w:rPr>
        <w:t>.</w:t>
      </w:r>
    </w:p>
    <w:p w:rsidR="00691759" w:rsidRPr="009D3952" w:rsidRDefault="00691759" w:rsidP="007D6DB3">
      <w:pPr>
        <w:pStyle w:val="a5"/>
        <w:tabs>
          <w:tab w:val="left" w:pos="1080"/>
        </w:tabs>
        <w:spacing w:after="0" w:line="360" w:lineRule="auto"/>
        <w:ind w:firstLine="680"/>
        <w:rPr>
          <w:rFonts w:ascii="Times New Roman" w:hAnsi="Times New Roman"/>
          <w:sz w:val="28"/>
          <w:szCs w:val="28"/>
        </w:rPr>
      </w:pPr>
      <w:r w:rsidRPr="009D3952">
        <w:rPr>
          <w:rFonts w:ascii="Times New Roman" w:hAnsi="Times New Roman"/>
          <w:sz w:val="28"/>
          <w:szCs w:val="28"/>
        </w:rPr>
        <w:t xml:space="preserve">Производственный сектор в хозяйственном комплексе района в первую очередь представлен предприятиями пищевой промышленности, такими как, филиал УК «ПРОСТО МОЛОКО» «Новошешминский завод СОМ»,  СПК «Карат», ИП Нуртдинов Р.А.,ИП Курмаева Г.Р. и другими предприятиями по  производству хлебобулочных изделий и переработке сельхозпродукции. </w:t>
      </w:r>
      <w:r w:rsidRPr="009D3952">
        <w:rPr>
          <w:rFonts w:ascii="Times New Roman" w:hAnsi="Times New Roman"/>
          <w:color w:val="000000"/>
          <w:sz w:val="28"/>
          <w:szCs w:val="28"/>
        </w:rPr>
        <w:t xml:space="preserve"> </w:t>
      </w:r>
    </w:p>
    <w:p w:rsidR="00691759" w:rsidRPr="009D3952" w:rsidRDefault="009E2199" w:rsidP="007D6DB3">
      <w:pPr>
        <w:spacing w:after="0" w:line="360" w:lineRule="auto"/>
        <w:ind w:firstLine="709"/>
        <w:rPr>
          <w:rFonts w:ascii="Times New Roman" w:hAnsi="Times New Roman"/>
          <w:sz w:val="28"/>
          <w:szCs w:val="28"/>
          <w:highlight w:val="cyan"/>
        </w:rPr>
      </w:pPr>
      <w:r w:rsidRPr="009D3952">
        <w:rPr>
          <w:rFonts w:ascii="Times New Roman" w:hAnsi="Times New Roman"/>
          <w:sz w:val="28"/>
          <w:szCs w:val="28"/>
        </w:rPr>
        <w:t xml:space="preserve">Перерабатывающая промышленность района представлена в основном предприятиями пищевой промышленности, такими как, </w:t>
      </w:r>
      <w:r w:rsidR="00691759" w:rsidRPr="009D3952">
        <w:rPr>
          <w:rFonts w:ascii="Times New Roman" w:hAnsi="Times New Roman"/>
          <w:sz w:val="28"/>
          <w:szCs w:val="28"/>
        </w:rPr>
        <w:t>филиал УК «ПРОСТО МОЛОКО» «Новошешминский завод СОМ»,  СПК «Карат», ИП Нуртдинов Р.А.,ИП Курмаева Г.Р. другими предприятиями по  производству хлебобулочных изделий и переработке сельхозпродукции.</w:t>
      </w:r>
    </w:p>
    <w:p w:rsidR="00BB538C" w:rsidRPr="009D3952" w:rsidRDefault="00BB538C" w:rsidP="008F1ABE">
      <w:pPr>
        <w:spacing w:line="360" w:lineRule="auto"/>
        <w:ind w:firstLine="709"/>
        <w:rPr>
          <w:rFonts w:ascii="Times New Roman" w:hAnsi="Times New Roman"/>
          <w:sz w:val="28"/>
          <w:szCs w:val="28"/>
        </w:rPr>
      </w:pPr>
      <w:r w:rsidRPr="009D3952">
        <w:rPr>
          <w:rFonts w:ascii="Times New Roman" w:hAnsi="Times New Roman"/>
          <w:sz w:val="28"/>
          <w:szCs w:val="28"/>
        </w:rPr>
        <w:t xml:space="preserve">Ими произведено в 2015 году: </w:t>
      </w:r>
      <w:r w:rsidR="00574225" w:rsidRPr="009D3952">
        <w:rPr>
          <w:rFonts w:ascii="Times New Roman" w:hAnsi="Times New Roman"/>
          <w:sz w:val="28"/>
          <w:szCs w:val="28"/>
        </w:rPr>
        <w:t>1067</w:t>
      </w:r>
      <w:r w:rsidRPr="009D3952">
        <w:rPr>
          <w:rFonts w:ascii="Times New Roman" w:hAnsi="Times New Roman"/>
          <w:sz w:val="28"/>
          <w:szCs w:val="28"/>
        </w:rPr>
        <w:t xml:space="preserve"> тонны масла  (</w:t>
      </w:r>
      <w:r w:rsidR="00D52749" w:rsidRPr="009D3952">
        <w:rPr>
          <w:rFonts w:ascii="Times New Roman" w:hAnsi="Times New Roman"/>
          <w:sz w:val="28"/>
          <w:szCs w:val="28"/>
        </w:rPr>
        <w:t>76</w:t>
      </w:r>
      <w:r w:rsidRPr="009D3952">
        <w:rPr>
          <w:rFonts w:ascii="Times New Roman" w:hAnsi="Times New Roman"/>
          <w:sz w:val="28"/>
          <w:szCs w:val="28"/>
        </w:rPr>
        <w:t>% к 2014году,</w:t>
      </w:r>
      <w:r w:rsidR="00CC266F" w:rsidRPr="009D3952">
        <w:rPr>
          <w:rFonts w:ascii="Times New Roman" w:hAnsi="Times New Roman"/>
          <w:sz w:val="28"/>
          <w:szCs w:val="28"/>
        </w:rPr>
        <w:t xml:space="preserve"> 109,5%</w:t>
      </w:r>
      <w:r w:rsidRPr="009D3952">
        <w:rPr>
          <w:rFonts w:ascii="Times New Roman" w:hAnsi="Times New Roman"/>
          <w:sz w:val="28"/>
          <w:szCs w:val="28"/>
        </w:rPr>
        <w:t xml:space="preserve"> </w:t>
      </w:r>
      <w:r w:rsidR="00CC266F" w:rsidRPr="009D3952">
        <w:rPr>
          <w:rFonts w:ascii="Times New Roman" w:hAnsi="Times New Roman"/>
          <w:sz w:val="28"/>
          <w:szCs w:val="28"/>
        </w:rPr>
        <w:t>к уровню</w:t>
      </w:r>
      <w:r w:rsidRPr="009D3952">
        <w:rPr>
          <w:rFonts w:ascii="Times New Roman" w:hAnsi="Times New Roman"/>
          <w:sz w:val="28"/>
          <w:szCs w:val="28"/>
        </w:rPr>
        <w:t xml:space="preserve">  2013 года );  </w:t>
      </w:r>
      <w:r w:rsidR="00CC266F" w:rsidRPr="009D3952">
        <w:rPr>
          <w:rFonts w:ascii="Times New Roman" w:hAnsi="Times New Roman"/>
          <w:sz w:val="28"/>
          <w:szCs w:val="28"/>
        </w:rPr>
        <w:t xml:space="preserve">1143,8 </w:t>
      </w:r>
      <w:r w:rsidRPr="009D3952">
        <w:rPr>
          <w:rFonts w:ascii="Times New Roman" w:hAnsi="Times New Roman"/>
          <w:sz w:val="28"/>
          <w:szCs w:val="28"/>
        </w:rPr>
        <w:t xml:space="preserve">тонн  </w:t>
      </w:r>
      <w:r w:rsidR="00CC266F" w:rsidRPr="009D3952">
        <w:rPr>
          <w:rFonts w:ascii="Times New Roman" w:hAnsi="Times New Roman"/>
          <w:sz w:val="28"/>
          <w:szCs w:val="28"/>
        </w:rPr>
        <w:t>СОМ</w:t>
      </w:r>
      <w:r w:rsidRPr="009D3952">
        <w:rPr>
          <w:rFonts w:ascii="Times New Roman" w:hAnsi="Times New Roman"/>
          <w:sz w:val="28"/>
          <w:szCs w:val="28"/>
        </w:rPr>
        <w:t xml:space="preserve"> (</w:t>
      </w:r>
      <w:r w:rsidR="00CC266F" w:rsidRPr="009D3952">
        <w:rPr>
          <w:rFonts w:ascii="Times New Roman" w:hAnsi="Times New Roman"/>
          <w:sz w:val="28"/>
          <w:szCs w:val="28"/>
        </w:rPr>
        <w:t>72,9</w:t>
      </w:r>
      <w:r w:rsidRPr="009D3952">
        <w:rPr>
          <w:rFonts w:ascii="Times New Roman" w:hAnsi="Times New Roman"/>
          <w:sz w:val="28"/>
          <w:szCs w:val="28"/>
        </w:rPr>
        <w:t xml:space="preserve">% к 2014 году, </w:t>
      </w:r>
      <w:r w:rsidR="00CC266F" w:rsidRPr="009D3952">
        <w:rPr>
          <w:rFonts w:ascii="Times New Roman" w:hAnsi="Times New Roman"/>
          <w:sz w:val="28"/>
          <w:szCs w:val="28"/>
        </w:rPr>
        <w:t>96,1%</w:t>
      </w:r>
      <w:r w:rsidRPr="009D3952">
        <w:rPr>
          <w:rFonts w:ascii="Times New Roman" w:hAnsi="Times New Roman"/>
          <w:sz w:val="28"/>
          <w:szCs w:val="28"/>
        </w:rPr>
        <w:t xml:space="preserve"> к 2013 году); </w:t>
      </w:r>
      <w:r w:rsidR="00CC266F" w:rsidRPr="009D3952">
        <w:rPr>
          <w:rFonts w:ascii="Times New Roman" w:hAnsi="Times New Roman"/>
          <w:sz w:val="28"/>
          <w:szCs w:val="28"/>
        </w:rPr>
        <w:t>1496</w:t>
      </w:r>
      <w:r w:rsidRPr="009D3952">
        <w:rPr>
          <w:rFonts w:ascii="Times New Roman" w:hAnsi="Times New Roman"/>
          <w:sz w:val="28"/>
          <w:szCs w:val="28"/>
        </w:rPr>
        <w:t xml:space="preserve">  тонн хлебобулочных изделий (</w:t>
      </w:r>
      <w:r w:rsidR="00CC266F" w:rsidRPr="009D3952">
        <w:rPr>
          <w:rFonts w:ascii="Times New Roman" w:hAnsi="Times New Roman"/>
          <w:sz w:val="28"/>
          <w:szCs w:val="28"/>
        </w:rPr>
        <w:t>96,8</w:t>
      </w:r>
      <w:r w:rsidRPr="009D3952">
        <w:rPr>
          <w:rFonts w:ascii="Times New Roman" w:hAnsi="Times New Roman"/>
          <w:sz w:val="28"/>
          <w:szCs w:val="28"/>
        </w:rPr>
        <w:t xml:space="preserve">% к 2014 году, </w:t>
      </w:r>
      <w:r w:rsidR="00CC266F" w:rsidRPr="009D3952">
        <w:rPr>
          <w:rFonts w:ascii="Times New Roman" w:hAnsi="Times New Roman"/>
          <w:sz w:val="28"/>
          <w:szCs w:val="28"/>
        </w:rPr>
        <w:t>107,6</w:t>
      </w:r>
      <w:r w:rsidRPr="009D3952">
        <w:rPr>
          <w:rFonts w:ascii="Times New Roman" w:hAnsi="Times New Roman"/>
          <w:sz w:val="28"/>
          <w:szCs w:val="28"/>
        </w:rPr>
        <w:t xml:space="preserve">% к 2013 году); </w:t>
      </w:r>
      <w:r w:rsidR="00CC266F" w:rsidRPr="009D3952">
        <w:rPr>
          <w:rFonts w:ascii="Times New Roman" w:hAnsi="Times New Roman"/>
          <w:sz w:val="28"/>
          <w:szCs w:val="28"/>
        </w:rPr>
        <w:t>6,1</w:t>
      </w:r>
      <w:r w:rsidRPr="009D3952">
        <w:rPr>
          <w:rFonts w:ascii="Times New Roman" w:hAnsi="Times New Roman"/>
          <w:sz w:val="28"/>
          <w:szCs w:val="28"/>
        </w:rPr>
        <w:t xml:space="preserve"> тонн </w:t>
      </w:r>
      <w:r w:rsidR="00CC266F" w:rsidRPr="009D3952">
        <w:rPr>
          <w:rFonts w:ascii="Times New Roman" w:hAnsi="Times New Roman"/>
          <w:sz w:val="28"/>
          <w:szCs w:val="28"/>
        </w:rPr>
        <w:t>колбасных изделий</w:t>
      </w:r>
      <w:r w:rsidRPr="009D3952">
        <w:rPr>
          <w:rFonts w:ascii="Times New Roman" w:hAnsi="Times New Roman"/>
          <w:sz w:val="28"/>
          <w:szCs w:val="28"/>
        </w:rPr>
        <w:t xml:space="preserve">, ( </w:t>
      </w:r>
      <w:r w:rsidR="00CC266F" w:rsidRPr="009D3952">
        <w:rPr>
          <w:rFonts w:ascii="Times New Roman" w:hAnsi="Times New Roman"/>
          <w:sz w:val="28"/>
          <w:szCs w:val="28"/>
        </w:rPr>
        <w:t>148,7</w:t>
      </w:r>
      <w:r w:rsidRPr="009D3952">
        <w:rPr>
          <w:rFonts w:ascii="Times New Roman" w:hAnsi="Times New Roman"/>
          <w:sz w:val="28"/>
          <w:szCs w:val="28"/>
        </w:rPr>
        <w:t xml:space="preserve">% к 2014 года и </w:t>
      </w:r>
      <w:r w:rsidR="00CC266F" w:rsidRPr="009D3952">
        <w:rPr>
          <w:rFonts w:ascii="Times New Roman" w:hAnsi="Times New Roman"/>
          <w:sz w:val="28"/>
          <w:szCs w:val="28"/>
        </w:rPr>
        <w:t>196,8</w:t>
      </w:r>
      <w:r w:rsidRPr="009D3952">
        <w:rPr>
          <w:rFonts w:ascii="Times New Roman" w:hAnsi="Times New Roman"/>
          <w:sz w:val="28"/>
          <w:szCs w:val="28"/>
        </w:rPr>
        <w:t>% к 2013 году</w:t>
      </w:r>
      <w:r w:rsidR="008029EA" w:rsidRPr="009D3952">
        <w:rPr>
          <w:rFonts w:ascii="Times New Roman" w:hAnsi="Times New Roman"/>
          <w:sz w:val="28"/>
          <w:szCs w:val="28"/>
        </w:rPr>
        <w:t>)</w:t>
      </w:r>
      <w:r w:rsidR="00073A5E" w:rsidRPr="009D3952">
        <w:rPr>
          <w:rFonts w:ascii="Times New Roman" w:hAnsi="Times New Roman"/>
          <w:sz w:val="28"/>
          <w:szCs w:val="28"/>
        </w:rPr>
        <w:t xml:space="preserve"> (таблица </w:t>
      </w:r>
      <w:r w:rsidR="00567C6D">
        <w:rPr>
          <w:rFonts w:ascii="Times New Roman" w:hAnsi="Times New Roman"/>
          <w:sz w:val="28"/>
          <w:szCs w:val="28"/>
        </w:rPr>
        <w:t>20</w:t>
      </w:r>
      <w:r w:rsidR="00073A5E" w:rsidRPr="009D3952">
        <w:rPr>
          <w:rFonts w:ascii="Times New Roman" w:hAnsi="Times New Roman"/>
          <w:sz w:val="28"/>
          <w:szCs w:val="28"/>
        </w:rPr>
        <w:t>)</w:t>
      </w:r>
      <w:r w:rsidRPr="009D3952">
        <w:rPr>
          <w:rFonts w:ascii="Times New Roman" w:hAnsi="Times New Roman"/>
          <w:sz w:val="28"/>
          <w:szCs w:val="28"/>
        </w:rPr>
        <w:t xml:space="preserve">. </w:t>
      </w:r>
    </w:p>
    <w:p w:rsidR="00073A5E" w:rsidRPr="009D3952" w:rsidRDefault="00073A5E" w:rsidP="008F1ABE">
      <w:pPr>
        <w:pStyle w:val="a5"/>
        <w:tabs>
          <w:tab w:val="left" w:pos="1080"/>
        </w:tabs>
        <w:spacing w:line="360" w:lineRule="auto"/>
        <w:ind w:firstLine="680"/>
        <w:jc w:val="right"/>
        <w:rPr>
          <w:rFonts w:ascii="Times New Roman" w:hAnsi="Times New Roman"/>
          <w:i/>
        </w:rPr>
      </w:pPr>
      <w:r w:rsidRPr="009D3952">
        <w:rPr>
          <w:rFonts w:ascii="Times New Roman" w:hAnsi="Times New Roman"/>
          <w:i/>
        </w:rPr>
        <w:t xml:space="preserve">Таблица </w:t>
      </w:r>
      <w:r w:rsidR="00567C6D">
        <w:rPr>
          <w:rFonts w:ascii="Times New Roman" w:hAnsi="Times New Roman"/>
          <w:i/>
        </w:rPr>
        <w:t>20</w:t>
      </w:r>
    </w:p>
    <w:tbl>
      <w:tblPr>
        <w:tblW w:w="9749" w:type="dxa"/>
        <w:tblInd w:w="83" w:type="dxa"/>
        <w:tblLook w:val="04A0" w:firstRow="1" w:lastRow="0" w:firstColumn="1" w:lastColumn="0" w:noHBand="0" w:noVBand="1"/>
      </w:tblPr>
      <w:tblGrid>
        <w:gridCol w:w="4793"/>
        <w:gridCol w:w="1022"/>
        <w:gridCol w:w="964"/>
        <w:gridCol w:w="1079"/>
        <w:gridCol w:w="958"/>
        <w:gridCol w:w="933"/>
      </w:tblGrid>
      <w:tr w:rsidR="00073A5E" w:rsidRPr="009E7C45" w:rsidTr="00F26130">
        <w:trPr>
          <w:trHeight w:val="676"/>
        </w:trPr>
        <w:tc>
          <w:tcPr>
            <w:tcW w:w="4793" w:type="dxa"/>
            <w:vMerge w:val="restart"/>
            <w:tcBorders>
              <w:top w:val="single" w:sz="8" w:space="0" w:color="auto"/>
              <w:left w:val="single" w:sz="8" w:space="0" w:color="auto"/>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Наименование показателя</w:t>
            </w:r>
          </w:p>
        </w:tc>
        <w:tc>
          <w:tcPr>
            <w:tcW w:w="1022" w:type="dxa"/>
            <w:vMerge w:val="restart"/>
            <w:tcBorders>
              <w:top w:val="single" w:sz="8" w:space="0" w:color="auto"/>
              <w:left w:val="single" w:sz="4" w:space="0" w:color="auto"/>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2013</w:t>
            </w:r>
          </w:p>
        </w:tc>
        <w:tc>
          <w:tcPr>
            <w:tcW w:w="964" w:type="dxa"/>
            <w:vMerge w:val="restart"/>
            <w:tcBorders>
              <w:top w:val="single" w:sz="8" w:space="0" w:color="auto"/>
              <w:left w:val="single" w:sz="4" w:space="0" w:color="auto"/>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2014</w:t>
            </w:r>
          </w:p>
        </w:tc>
        <w:tc>
          <w:tcPr>
            <w:tcW w:w="1079" w:type="dxa"/>
            <w:vMerge w:val="restart"/>
            <w:tcBorders>
              <w:top w:val="single" w:sz="8" w:space="0" w:color="auto"/>
              <w:left w:val="single" w:sz="4" w:space="0" w:color="auto"/>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2015</w:t>
            </w:r>
          </w:p>
        </w:tc>
        <w:tc>
          <w:tcPr>
            <w:tcW w:w="1891" w:type="dxa"/>
            <w:gridSpan w:val="2"/>
            <w:tcBorders>
              <w:top w:val="single" w:sz="8" w:space="0" w:color="auto"/>
              <w:left w:val="nil"/>
              <w:bottom w:val="single" w:sz="4" w:space="0" w:color="auto"/>
              <w:right w:val="single" w:sz="8" w:space="0" w:color="000000"/>
            </w:tcBorders>
            <w:vAlign w:val="center"/>
            <w:hideMark/>
          </w:tcPr>
          <w:p w:rsidR="00BB538C" w:rsidRPr="009D3952" w:rsidRDefault="00BB538C"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Темп роста, %</w:t>
            </w:r>
          </w:p>
        </w:tc>
      </w:tr>
      <w:tr w:rsidR="00073A5E" w:rsidRPr="009E7C45" w:rsidTr="00F26130">
        <w:trPr>
          <w:trHeight w:val="315"/>
        </w:trPr>
        <w:tc>
          <w:tcPr>
            <w:tcW w:w="4793" w:type="dxa"/>
            <w:vMerge/>
            <w:tcBorders>
              <w:top w:val="single" w:sz="8" w:space="0" w:color="auto"/>
              <w:left w:val="single" w:sz="8" w:space="0" w:color="auto"/>
              <w:bottom w:val="single" w:sz="4" w:space="0" w:color="auto"/>
              <w:right w:val="single" w:sz="4" w:space="0" w:color="auto"/>
            </w:tcBorders>
            <w:vAlign w:val="center"/>
            <w:hideMark/>
          </w:tcPr>
          <w:p w:rsidR="00BB538C" w:rsidRPr="009D3952" w:rsidRDefault="00BB538C" w:rsidP="008F1ABE">
            <w:pPr>
              <w:spacing w:line="360" w:lineRule="auto"/>
              <w:rPr>
                <w:rFonts w:ascii="Times New Roman" w:hAnsi="Times New Roman"/>
                <w:b/>
                <w:bCs/>
                <w:color w:val="000000"/>
                <w:sz w:val="24"/>
                <w:szCs w:val="24"/>
              </w:rPr>
            </w:pPr>
          </w:p>
        </w:tc>
        <w:tc>
          <w:tcPr>
            <w:tcW w:w="1022" w:type="dxa"/>
            <w:vMerge/>
            <w:tcBorders>
              <w:top w:val="single" w:sz="8" w:space="0" w:color="auto"/>
              <w:left w:val="single" w:sz="4" w:space="0" w:color="auto"/>
              <w:bottom w:val="single" w:sz="4" w:space="0" w:color="auto"/>
              <w:right w:val="single" w:sz="4" w:space="0" w:color="auto"/>
            </w:tcBorders>
            <w:vAlign w:val="center"/>
            <w:hideMark/>
          </w:tcPr>
          <w:p w:rsidR="00BB538C" w:rsidRPr="009D3952" w:rsidRDefault="00BB538C" w:rsidP="008F1ABE">
            <w:pPr>
              <w:spacing w:line="360" w:lineRule="auto"/>
              <w:rPr>
                <w:rFonts w:ascii="Times New Roman" w:hAnsi="Times New Roman"/>
                <w:b/>
                <w:bCs/>
                <w:color w:val="000000"/>
                <w:sz w:val="24"/>
                <w:szCs w:val="24"/>
              </w:rPr>
            </w:pPr>
          </w:p>
        </w:tc>
        <w:tc>
          <w:tcPr>
            <w:tcW w:w="964" w:type="dxa"/>
            <w:vMerge/>
            <w:tcBorders>
              <w:top w:val="single" w:sz="8" w:space="0" w:color="auto"/>
              <w:left w:val="single" w:sz="4" w:space="0" w:color="auto"/>
              <w:bottom w:val="single" w:sz="4" w:space="0" w:color="auto"/>
              <w:right w:val="single" w:sz="4" w:space="0" w:color="auto"/>
            </w:tcBorders>
            <w:vAlign w:val="center"/>
            <w:hideMark/>
          </w:tcPr>
          <w:p w:rsidR="00BB538C" w:rsidRPr="009D3952" w:rsidRDefault="00BB538C" w:rsidP="008F1ABE">
            <w:pPr>
              <w:spacing w:line="360" w:lineRule="auto"/>
              <w:rPr>
                <w:rFonts w:ascii="Times New Roman" w:hAnsi="Times New Roman"/>
                <w:b/>
                <w:bCs/>
                <w:color w:val="000000"/>
                <w:sz w:val="24"/>
                <w:szCs w:val="24"/>
              </w:rPr>
            </w:pPr>
          </w:p>
        </w:tc>
        <w:tc>
          <w:tcPr>
            <w:tcW w:w="1079" w:type="dxa"/>
            <w:vMerge/>
            <w:tcBorders>
              <w:top w:val="single" w:sz="8" w:space="0" w:color="auto"/>
              <w:left w:val="single" w:sz="4" w:space="0" w:color="auto"/>
              <w:bottom w:val="single" w:sz="4" w:space="0" w:color="auto"/>
              <w:right w:val="single" w:sz="4" w:space="0" w:color="auto"/>
            </w:tcBorders>
            <w:vAlign w:val="center"/>
            <w:hideMark/>
          </w:tcPr>
          <w:p w:rsidR="00BB538C" w:rsidRPr="009D3952" w:rsidRDefault="00BB538C" w:rsidP="008F1ABE">
            <w:pPr>
              <w:spacing w:line="360" w:lineRule="auto"/>
              <w:rPr>
                <w:rFonts w:ascii="Times New Roman" w:hAnsi="Times New Roman"/>
                <w:b/>
                <w:bCs/>
                <w:color w:val="000000"/>
                <w:sz w:val="24"/>
                <w:szCs w:val="24"/>
              </w:rPr>
            </w:pPr>
          </w:p>
        </w:tc>
        <w:tc>
          <w:tcPr>
            <w:tcW w:w="958" w:type="dxa"/>
            <w:tcBorders>
              <w:top w:val="nil"/>
              <w:left w:val="nil"/>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к 2014</w:t>
            </w:r>
          </w:p>
        </w:tc>
        <w:tc>
          <w:tcPr>
            <w:tcW w:w="932" w:type="dxa"/>
            <w:tcBorders>
              <w:top w:val="nil"/>
              <w:left w:val="nil"/>
              <w:bottom w:val="single" w:sz="4" w:space="0" w:color="auto"/>
              <w:right w:val="single" w:sz="8" w:space="0" w:color="auto"/>
            </w:tcBorders>
            <w:vAlign w:val="center"/>
            <w:hideMark/>
          </w:tcPr>
          <w:p w:rsidR="00BB538C" w:rsidRPr="009D3952" w:rsidRDefault="00BB538C" w:rsidP="008F1ABE">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к 2013</w:t>
            </w:r>
          </w:p>
        </w:tc>
      </w:tr>
      <w:tr w:rsidR="00073A5E" w:rsidRPr="009E7C45" w:rsidTr="00F26130">
        <w:trPr>
          <w:trHeight w:val="315"/>
        </w:trPr>
        <w:tc>
          <w:tcPr>
            <w:tcW w:w="4793" w:type="dxa"/>
            <w:tcBorders>
              <w:top w:val="nil"/>
              <w:left w:val="single" w:sz="8" w:space="0" w:color="auto"/>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w:t>
            </w:r>
          </w:p>
        </w:tc>
        <w:tc>
          <w:tcPr>
            <w:tcW w:w="1022" w:type="dxa"/>
            <w:tcBorders>
              <w:top w:val="nil"/>
              <w:left w:val="nil"/>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2</w:t>
            </w:r>
          </w:p>
        </w:tc>
        <w:tc>
          <w:tcPr>
            <w:tcW w:w="964" w:type="dxa"/>
            <w:tcBorders>
              <w:top w:val="nil"/>
              <w:left w:val="nil"/>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3</w:t>
            </w:r>
          </w:p>
        </w:tc>
        <w:tc>
          <w:tcPr>
            <w:tcW w:w="1079" w:type="dxa"/>
            <w:tcBorders>
              <w:top w:val="nil"/>
              <w:left w:val="nil"/>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4</w:t>
            </w:r>
          </w:p>
        </w:tc>
        <w:tc>
          <w:tcPr>
            <w:tcW w:w="958" w:type="dxa"/>
            <w:tcBorders>
              <w:top w:val="nil"/>
              <w:left w:val="nil"/>
              <w:bottom w:val="single" w:sz="4" w:space="0" w:color="auto"/>
              <w:right w:val="single" w:sz="4" w:space="0" w:color="auto"/>
            </w:tcBorders>
            <w:vAlign w:val="center"/>
            <w:hideMark/>
          </w:tcPr>
          <w:p w:rsidR="00BB538C" w:rsidRPr="009D3952" w:rsidRDefault="00BB538C"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5</w:t>
            </w:r>
          </w:p>
        </w:tc>
        <w:tc>
          <w:tcPr>
            <w:tcW w:w="932" w:type="dxa"/>
            <w:tcBorders>
              <w:top w:val="nil"/>
              <w:left w:val="nil"/>
              <w:bottom w:val="single" w:sz="4" w:space="0" w:color="auto"/>
              <w:right w:val="single" w:sz="8" w:space="0" w:color="auto"/>
            </w:tcBorders>
            <w:vAlign w:val="center"/>
            <w:hideMark/>
          </w:tcPr>
          <w:p w:rsidR="00BB538C" w:rsidRPr="009D3952" w:rsidRDefault="00BB538C"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6</w:t>
            </w:r>
          </w:p>
        </w:tc>
      </w:tr>
      <w:tr w:rsidR="00073A5E" w:rsidRPr="009E7C45" w:rsidTr="00F26130">
        <w:trPr>
          <w:trHeight w:val="293"/>
        </w:trPr>
        <w:tc>
          <w:tcPr>
            <w:tcW w:w="4793" w:type="dxa"/>
            <w:tcBorders>
              <w:top w:val="nil"/>
              <w:left w:val="single" w:sz="8" w:space="0" w:color="auto"/>
              <w:bottom w:val="single" w:sz="4" w:space="0" w:color="auto"/>
              <w:right w:val="single" w:sz="4" w:space="0" w:color="auto"/>
            </w:tcBorders>
            <w:hideMark/>
          </w:tcPr>
          <w:p w:rsidR="00BB538C" w:rsidRPr="009D3952" w:rsidRDefault="009E14AF" w:rsidP="008F1ABE">
            <w:pPr>
              <w:spacing w:line="360" w:lineRule="auto"/>
              <w:rPr>
                <w:rFonts w:ascii="Times New Roman" w:hAnsi="Times New Roman"/>
                <w:b/>
                <w:bCs/>
                <w:sz w:val="24"/>
                <w:szCs w:val="24"/>
              </w:rPr>
            </w:pPr>
            <w:r w:rsidRPr="009D3952">
              <w:rPr>
                <w:rFonts w:ascii="Times New Roman" w:hAnsi="Times New Roman"/>
                <w:b/>
                <w:bCs/>
                <w:sz w:val="24"/>
                <w:szCs w:val="24"/>
              </w:rPr>
              <w:t>Хлеб и х</w:t>
            </w:r>
            <w:r w:rsidR="00BB538C" w:rsidRPr="009D3952">
              <w:rPr>
                <w:rFonts w:ascii="Times New Roman" w:hAnsi="Times New Roman"/>
                <w:b/>
                <w:bCs/>
                <w:sz w:val="24"/>
                <w:szCs w:val="24"/>
              </w:rPr>
              <w:t xml:space="preserve">лебобулочные изделия, </w:t>
            </w:r>
            <w:r w:rsidR="00BB538C" w:rsidRPr="009D3952">
              <w:rPr>
                <w:rFonts w:ascii="Times New Roman" w:hAnsi="Times New Roman"/>
                <w:sz w:val="24"/>
                <w:szCs w:val="24"/>
              </w:rPr>
              <w:t>тонн</w:t>
            </w:r>
          </w:p>
        </w:tc>
        <w:tc>
          <w:tcPr>
            <w:tcW w:w="1022" w:type="dxa"/>
            <w:tcBorders>
              <w:top w:val="nil"/>
              <w:left w:val="nil"/>
              <w:bottom w:val="single" w:sz="4" w:space="0" w:color="auto"/>
              <w:right w:val="single" w:sz="4"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1390</w:t>
            </w:r>
          </w:p>
        </w:tc>
        <w:tc>
          <w:tcPr>
            <w:tcW w:w="964" w:type="dxa"/>
            <w:tcBorders>
              <w:top w:val="nil"/>
              <w:left w:val="nil"/>
              <w:bottom w:val="single" w:sz="4" w:space="0" w:color="auto"/>
              <w:right w:val="single" w:sz="4"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1545,1</w:t>
            </w:r>
          </w:p>
        </w:tc>
        <w:tc>
          <w:tcPr>
            <w:tcW w:w="1079" w:type="dxa"/>
            <w:tcBorders>
              <w:top w:val="nil"/>
              <w:left w:val="nil"/>
              <w:bottom w:val="single" w:sz="4" w:space="0" w:color="auto"/>
              <w:right w:val="single" w:sz="4" w:space="0" w:color="auto"/>
            </w:tcBorders>
            <w:shd w:val="clear" w:color="000000" w:fill="FFFFFF"/>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1496</w:t>
            </w:r>
          </w:p>
        </w:tc>
        <w:tc>
          <w:tcPr>
            <w:tcW w:w="958" w:type="dxa"/>
            <w:tcBorders>
              <w:top w:val="nil"/>
              <w:left w:val="nil"/>
              <w:bottom w:val="single" w:sz="4" w:space="0" w:color="auto"/>
              <w:right w:val="single" w:sz="4"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96,8</w:t>
            </w:r>
          </w:p>
        </w:tc>
        <w:tc>
          <w:tcPr>
            <w:tcW w:w="932" w:type="dxa"/>
            <w:tcBorders>
              <w:top w:val="nil"/>
              <w:left w:val="nil"/>
              <w:bottom w:val="single" w:sz="4" w:space="0" w:color="auto"/>
              <w:right w:val="single" w:sz="8"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107,6</w:t>
            </w:r>
          </w:p>
        </w:tc>
      </w:tr>
      <w:tr w:rsidR="00073A5E" w:rsidRPr="009E7C45" w:rsidTr="00F26130">
        <w:trPr>
          <w:trHeight w:val="284"/>
        </w:trPr>
        <w:tc>
          <w:tcPr>
            <w:tcW w:w="4793" w:type="dxa"/>
            <w:tcBorders>
              <w:top w:val="nil"/>
              <w:left w:val="single" w:sz="8" w:space="0" w:color="auto"/>
              <w:bottom w:val="single" w:sz="4" w:space="0" w:color="auto"/>
              <w:right w:val="single" w:sz="4" w:space="0" w:color="auto"/>
            </w:tcBorders>
            <w:hideMark/>
          </w:tcPr>
          <w:p w:rsidR="00BB538C" w:rsidRPr="009D3952" w:rsidRDefault="00BB538C" w:rsidP="008F1ABE">
            <w:pPr>
              <w:spacing w:line="360" w:lineRule="auto"/>
              <w:rPr>
                <w:rFonts w:ascii="Times New Roman" w:hAnsi="Times New Roman"/>
                <w:b/>
                <w:bCs/>
                <w:sz w:val="24"/>
                <w:szCs w:val="24"/>
              </w:rPr>
            </w:pPr>
            <w:r w:rsidRPr="009D3952">
              <w:rPr>
                <w:rFonts w:ascii="Times New Roman" w:hAnsi="Times New Roman"/>
                <w:b/>
                <w:bCs/>
                <w:sz w:val="24"/>
                <w:szCs w:val="24"/>
              </w:rPr>
              <w:t>Масло</w:t>
            </w:r>
            <w:r w:rsidR="00E00094" w:rsidRPr="009D3952">
              <w:rPr>
                <w:rFonts w:ascii="Times New Roman" w:hAnsi="Times New Roman"/>
                <w:b/>
                <w:bCs/>
                <w:sz w:val="24"/>
                <w:szCs w:val="24"/>
              </w:rPr>
              <w:t xml:space="preserve"> </w:t>
            </w:r>
            <w:r w:rsidR="00405D8F" w:rsidRPr="009D3952">
              <w:rPr>
                <w:rFonts w:ascii="Times New Roman" w:hAnsi="Times New Roman"/>
                <w:b/>
                <w:bCs/>
                <w:sz w:val="24"/>
                <w:szCs w:val="24"/>
              </w:rPr>
              <w:t>сливочное</w:t>
            </w:r>
            <w:r w:rsidRPr="009D3952">
              <w:rPr>
                <w:rFonts w:ascii="Times New Roman" w:hAnsi="Times New Roman"/>
                <w:b/>
                <w:bCs/>
                <w:sz w:val="24"/>
                <w:szCs w:val="24"/>
              </w:rPr>
              <w:t>, тонн</w:t>
            </w:r>
          </w:p>
        </w:tc>
        <w:tc>
          <w:tcPr>
            <w:tcW w:w="1022" w:type="dxa"/>
            <w:tcBorders>
              <w:top w:val="nil"/>
              <w:left w:val="nil"/>
              <w:bottom w:val="single" w:sz="4" w:space="0" w:color="auto"/>
              <w:right w:val="single" w:sz="4"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974,3</w:t>
            </w:r>
          </w:p>
        </w:tc>
        <w:tc>
          <w:tcPr>
            <w:tcW w:w="964" w:type="dxa"/>
            <w:tcBorders>
              <w:top w:val="nil"/>
              <w:left w:val="nil"/>
              <w:bottom w:val="single" w:sz="4" w:space="0" w:color="auto"/>
              <w:right w:val="single" w:sz="4"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1399,1</w:t>
            </w:r>
          </w:p>
        </w:tc>
        <w:tc>
          <w:tcPr>
            <w:tcW w:w="1079" w:type="dxa"/>
            <w:tcBorders>
              <w:top w:val="nil"/>
              <w:left w:val="nil"/>
              <w:bottom w:val="single" w:sz="4" w:space="0" w:color="auto"/>
              <w:right w:val="single" w:sz="4" w:space="0" w:color="auto"/>
            </w:tcBorders>
            <w:shd w:val="clear" w:color="000000" w:fill="FFFFFF"/>
          </w:tcPr>
          <w:p w:rsidR="00BB538C" w:rsidRPr="009D3952" w:rsidRDefault="0069175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1067</w:t>
            </w:r>
          </w:p>
        </w:tc>
        <w:tc>
          <w:tcPr>
            <w:tcW w:w="958" w:type="dxa"/>
            <w:tcBorders>
              <w:top w:val="nil"/>
              <w:left w:val="nil"/>
              <w:bottom w:val="single" w:sz="4" w:space="0" w:color="auto"/>
              <w:right w:val="single" w:sz="4"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76,2</w:t>
            </w:r>
          </w:p>
        </w:tc>
        <w:tc>
          <w:tcPr>
            <w:tcW w:w="932" w:type="dxa"/>
            <w:tcBorders>
              <w:top w:val="nil"/>
              <w:left w:val="nil"/>
              <w:bottom w:val="single" w:sz="4" w:space="0" w:color="auto"/>
              <w:right w:val="single" w:sz="8"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109,5</w:t>
            </w:r>
          </w:p>
        </w:tc>
      </w:tr>
      <w:tr w:rsidR="00073A5E" w:rsidRPr="009E7C45" w:rsidTr="00F26130">
        <w:trPr>
          <w:trHeight w:val="273"/>
        </w:trPr>
        <w:tc>
          <w:tcPr>
            <w:tcW w:w="4793" w:type="dxa"/>
            <w:tcBorders>
              <w:top w:val="nil"/>
              <w:left w:val="single" w:sz="8" w:space="0" w:color="auto"/>
              <w:bottom w:val="single" w:sz="4" w:space="0" w:color="auto"/>
              <w:right w:val="single" w:sz="4" w:space="0" w:color="auto"/>
            </w:tcBorders>
            <w:noWrap/>
            <w:hideMark/>
          </w:tcPr>
          <w:p w:rsidR="00BB538C" w:rsidRPr="009D3952" w:rsidRDefault="009E14AF" w:rsidP="008F1ABE">
            <w:pPr>
              <w:spacing w:line="360" w:lineRule="auto"/>
              <w:rPr>
                <w:rFonts w:ascii="Times New Roman" w:hAnsi="Times New Roman"/>
                <w:b/>
                <w:bCs/>
                <w:color w:val="000000"/>
                <w:sz w:val="24"/>
                <w:szCs w:val="24"/>
              </w:rPr>
            </w:pPr>
            <w:r w:rsidRPr="009D3952">
              <w:rPr>
                <w:rFonts w:ascii="Times New Roman" w:hAnsi="Times New Roman"/>
                <w:b/>
                <w:bCs/>
                <w:color w:val="000000"/>
                <w:sz w:val="24"/>
                <w:szCs w:val="24"/>
              </w:rPr>
              <w:t>СОМ</w:t>
            </w:r>
            <w:r w:rsidR="00BB538C" w:rsidRPr="009D3952">
              <w:rPr>
                <w:rFonts w:ascii="Times New Roman" w:hAnsi="Times New Roman"/>
                <w:b/>
                <w:bCs/>
                <w:color w:val="000000"/>
                <w:sz w:val="24"/>
                <w:szCs w:val="24"/>
              </w:rPr>
              <w:t xml:space="preserve">, </w:t>
            </w:r>
            <w:r w:rsidR="00BB538C" w:rsidRPr="009D3952">
              <w:rPr>
                <w:rFonts w:ascii="Times New Roman" w:hAnsi="Times New Roman"/>
                <w:color w:val="000000"/>
                <w:sz w:val="24"/>
                <w:szCs w:val="24"/>
              </w:rPr>
              <w:t>тонн</w:t>
            </w:r>
          </w:p>
        </w:tc>
        <w:tc>
          <w:tcPr>
            <w:tcW w:w="1022" w:type="dxa"/>
            <w:tcBorders>
              <w:top w:val="nil"/>
              <w:left w:val="nil"/>
              <w:bottom w:val="single" w:sz="4" w:space="0" w:color="auto"/>
              <w:right w:val="single" w:sz="4"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1190,1</w:t>
            </w:r>
          </w:p>
        </w:tc>
        <w:tc>
          <w:tcPr>
            <w:tcW w:w="964" w:type="dxa"/>
            <w:tcBorders>
              <w:top w:val="nil"/>
              <w:left w:val="nil"/>
              <w:bottom w:val="single" w:sz="4" w:space="0" w:color="auto"/>
              <w:right w:val="single" w:sz="4"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1569,1</w:t>
            </w:r>
          </w:p>
        </w:tc>
        <w:tc>
          <w:tcPr>
            <w:tcW w:w="1079" w:type="dxa"/>
            <w:tcBorders>
              <w:top w:val="nil"/>
              <w:left w:val="nil"/>
              <w:bottom w:val="single" w:sz="4" w:space="0" w:color="auto"/>
              <w:right w:val="single" w:sz="4" w:space="0" w:color="auto"/>
            </w:tcBorders>
          </w:tcPr>
          <w:p w:rsidR="00BB538C" w:rsidRPr="009D3952" w:rsidRDefault="009E14AF"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1143,8</w:t>
            </w:r>
          </w:p>
        </w:tc>
        <w:tc>
          <w:tcPr>
            <w:tcW w:w="958" w:type="dxa"/>
            <w:tcBorders>
              <w:top w:val="nil"/>
              <w:left w:val="nil"/>
              <w:bottom w:val="single" w:sz="4" w:space="0" w:color="auto"/>
              <w:right w:val="single" w:sz="4"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72,9</w:t>
            </w:r>
          </w:p>
        </w:tc>
        <w:tc>
          <w:tcPr>
            <w:tcW w:w="932" w:type="dxa"/>
            <w:tcBorders>
              <w:top w:val="nil"/>
              <w:left w:val="nil"/>
              <w:bottom w:val="single" w:sz="4" w:space="0" w:color="auto"/>
              <w:right w:val="single" w:sz="8" w:space="0" w:color="auto"/>
            </w:tcBorders>
          </w:tcPr>
          <w:p w:rsidR="00BB538C"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96,1</w:t>
            </w:r>
          </w:p>
        </w:tc>
      </w:tr>
      <w:tr w:rsidR="009E14AF" w:rsidRPr="009E7C45" w:rsidTr="00F26130">
        <w:trPr>
          <w:trHeight w:val="273"/>
        </w:trPr>
        <w:tc>
          <w:tcPr>
            <w:tcW w:w="4793" w:type="dxa"/>
            <w:tcBorders>
              <w:top w:val="single" w:sz="4" w:space="0" w:color="auto"/>
              <w:left w:val="single" w:sz="4" w:space="0" w:color="auto"/>
              <w:bottom w:val="single" w:sz="4" w:space="0" w:color="auto"/>
              <w:right w:val="single" w:sz="4" w:space="0" w:color="auto"/>
            </w:tcBorders>
            <w:noWrap/>
          </w:tcPr>
          <w:p w:rsidR="00574225" w:rsidRPr="009D3952" w:rsidRDefault="009E14AF" w:rsidP="008F1ABE">
            <w:pPr>
              <w:spacing w:line="360" w:lineRule="auto"/>
              <w:rPr>
                <w:rFonts w:ascii="Times New Roman" w:hAnsi="Times New Roman"/>
                <w:b/>
                <w:bCs/>
                <w:color w:val="000000"/>
                <w:sz w:val="24"/>
                <w:szCs w:val="24"/>
              </w:rPr>
            </w:pPr>
            <w:r w:rsidRPr="009D3952">
              <w:rPr>
                <w:rFonts w:ascii="Times New Roman" w:hAnsi="Times New Roman"/>
                <w:b/>
                <w:bCs/>
                <w:color w:val="000000"/>
                <w:sz w:val="24"/>
                <w:szCs w:val="24"/>
              </w:rPr>
              <w:t>Колбасные изделия, тонн</w:t>
            </w:r>
          </w:p>
        </w:tc>
        <w:tc>
          <w:tcPr>
            <w:tcW w:w="1022" w:type="dxa"/>
            <w:tcBorders>
              <w:top w:val="single" w:sz="4" w:space="0" w:color="auto"/>
              <w:left w:val="nil"/>
              <w:bottom w:val="single" w:sz="4" w:space="0" w:color="auto"/>
              <w:right w:val="single" w:sz="4" w:space="0" w:color="auto"/>
            </w:tcBorders>
          </w:tcPr>
          <w:p w:rsidR="009E14AF"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3,1</w:t>
            </w:r>
          </w:p>
        </w:tc>
        <w:tc>
          <w:tcPr>
            <w:tcW w:w="964" w:type="dxa"/>
            <w:tcBorders>
              <w:top w:val="single" w:sz="4" w:space="0" w:color="auto"/>
              <w:left w:val="nil"/>
              <w:bottom w:val="single" w:sz="4" w:space="0" w:color="auto"/>
              <w:right w:val="single" w:sz="4" w:space="0" w:color="auto"/>
            </w:tcBorders>
          </w:tcPr>
          <w:p w:rsidR="009E14AF" w:rsidRPr="009D3952" w:rsidRDefault="00D52749"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4,1</w:t>
            </w:r>
          </w:p>
        </w:tc>
        <w:tc>
          <w:tcPr>
            <w:tcW w:w="1079" w:type="dxa"/>
            <w:tcBorders>
              <w:top w:val="single" w:sz="4" w:space="0" w:color="auto"/>
              <w:left w:val="nil"/>
              <w:bottom w:val="single" w:sz="4" w:space="0" w:color="auto"/>
              <w:right w:val="single" w:sz="4" w:space="0" w:color="auto"/>
            </w:tcBorders>
          </w:tcPr>
          <w:p w:rsidR="009E14AF" w:rsidRPr="009D3952" w:rsidRDefault="00CC266F"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6,1</w:t>
            </w:r>
          </w:p>
        </w:tc>
        <w:tc>
          <w:tcPr>
            <w:tcW w:w="958" w:type="dxa"/>
            <w:tcBorders>
              <w:top w:val="single" w:sz="4" w:space="0" w:color="auto"/>
              <w:left w:val="nil"/>
              <w:bottom w:val="single" w:sz="4" w:space="0" w:color="auto"/>
              <w:right w:val="single" w:sz="4" w:space="0" w:color="auto"/>
            </w:tcBorders>
          </w:tcPr>
          <w:p w:rsidR="009E14AF" w:rsidRPr="009D3952" w:rsidRDefault="00CC266F"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148,7</w:t>
            </w:r>
          </w:p>
        </w:tc>
        <w:tc>
          <w:tcPr>
            <w:tcW w:w="932" w:type="dxa"/>
            <w:tcBorders>
              <w:top w:val="single" w:sz="4" w:space="0" w:color="auto"/>
              <w:left w:val="nil"/>
              <w:bottom w:val="single" w:sz="4" w:space="0" w:color="auto"/>
              <w:right w:val="single" w:sz="4" w:space="0" w:color="auto"/>
            </w:tcBorders>
          </w:tcPr>
          <w:p w:rsidR="009E14AF" w:rsidRPr="009D3952" w:rsidRDefault="00CC266F" w:rsidP="008F1ABE">
            <w:pPr>
              <w:spacing w:line="360" w:lineRule="auto"/>
              <w:jc w:val="center"/>
              <w:rPr>
                <w:rFonts w:ascii="Times New Roman" w:hAnsi="Times New Roman"/>
                <w:color w:val="000000"/>
                <w:sz w:val="24"/>
                <w:szCs w:val="24"/>
              </w:rPr>
            </w:pPr>
            <w:r w:rsidRPr="009D3952">
              <w:rPr>
                <w:rFonts w:ascii="Times New Roman" w:hAnsi="Times New Roman"/>
                <w:color w:val="000000"/>
                <w:sz w:val="24"/>
                <w:szCs w:val="24"/>
              </w:rPr>
              <w:t>196,8</w:t>
            </w:r>
          </w:p>
        </w:tc>
      </w:tr>
    </w:tbl>
    <w:p w:rsidR="00BB538C" w:rsidRPr="009D3952" w:rsidRDefault="00BB538C" w:rsidP="008F1ABE">
      <w:pPr>
        <w:pStyle w:val="a5"/>
        <w:tabs>
          <w:tab w:val="left" w:pos="1080"/>
        </w:tabs>
        <w:spacing w:line="360" w:lineRule="auto"/>
        <w:ind w:firstLine="680"/>
        <w:rPr>
          <w:rFonts w:ascii="Times New Roman" w:hAnsi="Times New Roman"/>
          <w:sz w:val="28"/>
          <w:szCs w:val="28"/>
        </w:rPr>
      </w:pPr>
    </w:p>
    <w:p w:rsidR="00F64B8C" w:rsidRDefault="00F64B8C" w:rsidP="008F1ABE">
      <w:pPr>
        <w:pStyle w:val="a5"/>
        <w:tabs>
          <w:tab w:val="left" w:pos="1080"/>
        </w:tabs>
        <w:spacing w:line="360" w:lineRule="auto"/>
        <w:ind w:firstLine="1077"/>
        <w:rPr>
          <w:rFonts w:ascii="Times New Roman" w:hAnsi="Times New Roman"/>
          <w:sz w:val="28"/>
          <w:szCs w:val="28"/>
        </w:rPr>
      </w:pPr>
      <w:r w:rsidRPr="009D3952">
        <w:rPr>
          <w:rFonts w:ascii="Times New Roman" w:hAnsi="Times New Roman"/>
          <w:sz w:val="28"/>
          <w:szCs w:val="28"/>
        </w:rPr>
        <w:t xml:space="preserve">С точки зрения динамики отдельных видов продукции ситуация неоднородная. Отмечается </w:t>
      </w:r>
      <w:r w:rsidR="00CC266F" w:rsidRPr="009D3952">
        <w:rPr>
          <w:rFonts w:ascii="Times New Roman" w:hAnsi="Times New Roman"/>
          <w:sz w:val="28"/>
          <w:szCs w:val="28"/>
        </w:rPr>
        <w:t>не</w:t>
      </w:r>
      <w:r w:rsidRPr="009D3952">
        <w:rPr>
          <w:rFonts w:ascii="Times New Roman" w:hAnsi="Times New Roman"/>
          <w:sz w:val="28"/>
          <w:szCs w:val="28"/>
        </w:rPr>
        <w:t>значительное снижение производства хлебобулочный изделий</w:t>
      </w:r>
      <w:r w:rsidR="00E00094" w:rsidRPr="009D3952">
        <w:rPr>
          <w:rFonts w:ascii="Times New Roman" w:hAnsi="Times New Roman"/>
          <w:sz w:val="28"/>
          <w:szCs w:val="28"/>
        </w:rPr>
        <w:t xml:space="preserve"> (на </w:t>
      </w:r>
      <w:r w:rsidR="00CC266F" w:rsidRPr="009D3952">
        <w:rPr>
          <w:rFonts w:ascii="Times New Roman" w:hAnsi="Times New Roman"/>
          <w:sz w:val="28"/>
          <w:szCs w:val="28"/>
        </w:rPr>
        <w:t>3,2</w:t>
      </w:r>
      <w:r w:rsidR="00E00094" w:rsidRPr="009D3952">
        <w:rPr>
          <w:rFonts w:ascii="Times New Roman" w:hAnsi="Times New Roman"/>
          <w:sz w:val="28"/>
          <w:szCs w:val="28"/>
        </w:rPr>
        <w:t>% к 2014 году)</w:t>
      </w:r>
      <w:r w:rsidR="00CC266F" w:rsidRPr="009D3952">
        <w:rPr>
          <w:rFonts w:ascii="Times New Roman" w:hAnsi="Times New Roman"/>
          <w:sz w:val="28"/>
          <w:szCs w:val="28"/>
        </w:rPr>
        <w:t xml:space="preserve">. Значительно снизилось в 2015 году производство </w:t>
      </w:r>
      <w:r w:rsidRPr="009D3952">
        <w:rPr>
          <w:rFonts w:ascii="Times New Roman" w:hAnsi="Times New Roman"/>
          <w:sz w:val="28"/>
          <w:szCs w:val="28"/>
        </w:rPr>
        <w:t xml:space="preserve"> </w:t>
      </w:r>
      <w:r w:rsidR="00CC266F" w:rsidRPr="009D3952">
        <w:rPr>
          <w:rFonts w:ascii="Times New Roman" w:hAnsi="Times New Roman"/>
          <w:sz w:val="28"/>
          <w:szCs w:val="28"/>
        </w:rPr>
        <w:t xml:space="preserve">сливочного масла и сухого обезжиренного молока в филиале УК «ПРОСТО МОЛОКО» «Новошешминский завод СОМ»  </w:t>
      </w:r>
      <w:r w:rsidR="00E00094" w:rsidRPr="009D3952">
        <w:rPr>
          <w:rFonts w:ascii="Times New Roman" w:hAnsi="Times New Roman"/>
          <w:sz w:val="28"/>
          <w:szCs w:val="28"/>
        </w:rPr>
        <w:t xml:space="preserve"> (</w:t>
      </w:r>
      <w:r w:rsidR="00CC266F" w:rsidRPr="009D3952">
        <w:rPr>
          <w:rFonts w:ascii="Times New Roman" w:hAnsi="Times New Roman"/>
          <w:sz w:val="28"/>
          <w:szCs w:val="28"/>
        </w:rPr>
        <w:t xml:space="preserve"> масло - </w:t>
      </w:r>
      <w:r w:rsidR="00E00094" w:rsidRPr="009D3952">
        <w:rPr>
          <w:rFonts w:ascii="Times New Roman" w:hAnsi="Times New Roman"/>
          <w:sz w:val="28"/>
          <w:szCs w:val="28"/>
        </w:rPr>
        <w:t xml:space="preserve">на </w:t>
      </w:r>
      <w:r w:rsidR="00CC266F" w:rsidRPr="009D3952">
        <w:rPr>
          <w:rFonts w:ascii="Times New Roman" w:hAnsi="Times New Roman"/>
          <w:sz w:val="28"/>
          <w:szCs w:val="28"/>
        </w:rPr>
        <w:t>23,8</w:t>
      </w:r>
      <w:r w:rsidR="00E00094" w:rsidRPr="009D3952">
        <w:rPr>
          <w:rFonts w:ascii="Times New Roman" w:hAnsi="Times New Roman"/>
          <w:sz w:val="28"/>
          <w:szCs w:val="28"/>
        </w:rPr>
        <w:t xml:space="preserve">% к 2014 году, </w:t>
      </w:r>
      <w:r w:rsidR="00CC266F" w:rsidRPr="009D3952">
        <w:rPr>
          <w:rFonts w:ascii="Times New Roman" w:hAnsi="Times New Roman"/>
          <w:sz w:val="28"/>
          <w:szCs w:val="28"/>
        </w:rPr>
        <w:t xml:space="preserve"> СОМ- </w:t>
      </w:r>
      <w:r w:rsidR="00E00094" w:rsidRPr="009D3952">
        <w:rPr>
          <w:rFonts w:ascii="Times New Roman" w:hAnsi="Times New Roman"/>
          <w:sz w:val="28"/>
          <w:szCs w:val="28"/>
        </w:rPr>
        <w:t xml:space="preserve">на </w:t>
      </w:r>
      <w:r w:rsidR="00CC266F" w:rsidRPr="009D3952">
        <w:rPr>
          <w:rFonts w:ascii="Times New Roman" w:hAnsi="Times New Roman"/>
          <w:sz w:val="28"/>
          <w:szCs w:val="28"/>
        </w:rPr>
        <w:t>3,1</w:t>
      </w:r>
      <w:r w:rsidR="00E00094" w:rsidRPr="009D3952">
        <w:rPr>
          <w:rFonts w:ascii="Times New Roman" w:hAnsi="Times New Roman"/>
          <w:sz w:val="28"/>
          <w:szCs w:val="28"/>
        </w:rPr>
        <w:t>% к 2013 году</w:t>
      </w:r>
      <w:r w:rsidR="00CC266F" w:rsidRPr="009D3952">
        <w:rPr>
          <w:rFonts w:ascii="Times New Roman" w:hAnsi="Times New Roman"/>
          <w:sz w:val="28"/>
          <w:szCs w:val="28"/>
        </w:rPr>
        <w:t>, на 27,1% к уровню 2014 года) )</w:t>
      </w:r>
      <w:r w:rsidR="00E00094" w:rsidRPr="009D3952">
        <w:rPr>
          <w:rFonts w:ascii="Times New Roman" w:hAnsi="Times New Roman"/>
          <w:sz w:val="28"/>
          <w:szCs w:val="28"/>
        </w:rPr>
        <w:t xml:space="preserve">. </w:t>
      </w:r>
      <w:r w:rsidR="00CC266F" w:rsidRPr="009D3952">
        <w:rPr>
          <w:rFonts w:ascii="Times New Roman" w:hAnsi="Times New Roman"/>
          <w:sz w:val="28"/>
          <w:szCs w:val="28"/>
        </w:rPr>
        <w:t xml:space="preserve"> В тоже время</w:t>
      </w:r>
      <w:r w:rsidR="00E00094" w:rsidRPr="009D3952">
        <w:rPr>
          <w:rFonts w:ascii="Times New Roman" w:hAnsi="Times New Roman"/>
          <w:sz w:val="28"/>
          <w:szCs w:val="28"/>
        </w:rPr>
        <w:t xml:space="preserve"> в 2015 году возросло производство </w:t>
      </w:r>
      <w:r w:rsidR="00CC266F" w:rsidRPr="009D3952">
        <w:rPr>
          <w:rFonts w:ascii="Times New Roman" w:hAnsi="Times New Roman"/>
          <w:sz w:val="28"/>
          <w:szCs w:val="28"/>
        </w:rPr>
        <w:t>колбасных изделий (</w:t>
      </w:r>
      <w:r w:rsidR="003456E7" w:rsidRPr="009D3952">
        <w:rPr>
          <w:rFonts w:ascii="Times New Roman" w:hAnsi="Times New Roman"/>
          <w:sz w:val="28"/>
          <w:szCs w:val="28"/>
        </w:rPr>
        <w:t xml:space="preserve">на </w:t>
      </w:r>
      <w:r w:rsidR="00CC266F" w:rsidRPr="009D3952">
        <w:rPr>
          <w:rFonts w:ascii="Times New Roman" w:hAnsi="Times New Roman"/>
          <w:sz w:val="28"/>
          <w:szCs w:val="28"/>
        </w:rPr>
        <w:t>48,7</w:t>
      </w:r>
      <w:r w:rsidR="003456E7" w:rsidRPr="009D3952">
        <w:rPr>
          <w:rFonts w:ascii="Times New Roman" w:hAnsi="Times New Roman"/>
          <w:sz w:val="28"/>
          <w:szCs w:val="28"/>
        </w:rPr>
        <w:t xml:space="preserve">% к 2014 году, </w:t>
      </w:r>
      <w:r w:rsidR="00CC266F" w:rsidRPr="009D3952">
        <w:rPr>
          <w:rFonts w:ascii="Times New Roman" w:hAnsi="Times New Roman"/>
          <w:sz w:val="28"/>
          <w:szCs w:val="28"/>
        </w:rPr>
        <w:t xml:space="preserve">на 96,8% </w:t>
      </w:r>
      <w:r w:rsidR="003456E7" w:rsidRPr="009D3952">
        <w:rPr>
          <w:rFonts w:ascii="Times New Roman" w:hAnsi="Times New Roman"/>
          <w:sz w:val="28"/>
          <w:szCs w:val="28"/>
        </w:rPr>
        <w:t xml:space="preserve"> к 2013 году</w:t>
      </w:r>
      <w:r w:rsidR="00B41105" w:rsidRPr="009D3952">
        <w:rPr>
          <w:rFonts w:ascii="Times New Roman" w:hAnsi="Times New Roman"/>
          <w:sz w:val="28"/>
          <w:szCs w:val="28"/>
        </w:rPr>
        <w:t>)</w:t>
      </w:r>
      <w:r w:rsidR="003456E7" w:rsidRPr="009D3952">
        <w:rPr>
          <w:rFonts w:ascii="Times New Roman" w:hAnsi="Times New Roman"/>
          <w:sz w:val="28"/>
          <w:szCs w:val="28"/>
        </w:rPr>
        <w:t>.</w:t>
      </w:r>
    </w:p>
    <w:p w:rsidR="0002398A" w:rsidRPr="009E7C45" w:rsidRDefault="0002398A" w:rsidP="008F1ABE">
      <w:pPr>
        <w:spacing w:line="360" w:lineRule="auto"/>
        <w:jc w:val="center"/>
        <w:rPr>
          <w:rFonts w:ascii="Times New Roman" w:hAnsi="Times New Roman"/>
          <w:b/>
          <w:bCs/>
          <w:color w:val="1F497D"/>
          <w:sz w:val="28"/>
          <w:szCs w:val="28"/>
        </w:rPr>
      </w:pPr>
    </w:p>
    <w:p w:rsidR="002B61DC" w:rsidRPr="009E7C45" w:rsidRDefault="002B61DC" w:rsidP="008F1ABE">
      <w:pPr>
        <w:spacing w:line="360" w:lineRule="auto"/>
        <w:jc w:val="center"/>
        <w:rPr>
          <w:rFonts w:ascii="Times New Roman" w:hAnsi="Times New Roman"/>
          <w:b/>
          <w:bCs/>
          <w:color w:val="1F497D"/>
          <w:sz w:val="28"/>
          <w:szCs w:val="28"/>
        </w:rPr>
      </w:pPr>
      <w:r w:rsidRPr="009E7C45">
        <w:rPr>
          <w:rFonts w:ascii="Times New Roman" w:hAnsi="Times New Roman"/>
          <w:b/>
          <w:bCs/>
          <w:color w:val="1F497D"/>
          <w:sz w:val="28"/>
          <w:szCs w:val="28"/>
          <w:lang w:val="en-US"/>
        </w:rPr>
        <w:t>SWOT</w:t>
      </w:r>
      <w:r w:rsidRPr="009E7C45">
        <w:rPr>
          <w:rFonts w:ascii="Times New Roman" w:hAnsi="Times New Roman"/>
          <w:b/>
          <w:bCs/>
          <w:color w:val="1F497D"/>
          <w:sz w:val="28"/>
          <w:szCs w:val="28"/>
        </w:rPr>
        <w:t>-анализ</w:t>
      </w:r>
    </w:p>
    <w:tbl>
      <w:tblPr>
        <w:tblW w:w="9533"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4637"/>
        <w:gridCol w:w="4896"/>
      </w:tblGrid>
      <w:tr w:rsidR="002B61DC" w:rsidRPr="009E7C45" w:rsidTr="009E7C45">
        <w:trPr>
          <w:trHeight w:val="758"/>
        </w:trPr>
        <w:tc>
          <w:tcPr>
            <w:tcW w:w="9533" w:type="dxa"/>
            <w:gridSpan w:val="2"/>
            <w:shd w:val="clear" w:color="auto" w:fill="C0504D"/>
            <w:vAlign w:val="center"/>
          </w:tcPr>
          <w:p w:rsidR="002B61DC" w:rsidRPr="009E7C45" w:rsidRDefault="002B61DC" w:rsidP="008F1ABE">
            <w:pPr>
              <w:pStyle w:val="afe"/>
              <w:spacing w:line="360" w:lineRule="auto"/>
              <w:ind w:left="34"/>
              <w:jc w:val="center"/>
              <w:outlineLvl w:val="0"/>
              <w:rPr>
                <w:rFonts w:ascii="Times New Roman" w:hAnsi="Times New Roman"/>
                <w:b/>
                <w:sz w:val="24"/>
                <w:szCs w:val="24"/>
              </w:rPr>
            </w:pPr>
          </w:p>
          <w:p w:rsidR="002B61DC" w:rsidRPr="009E7C45" w:rsidRDefault="002B61DC" w:rsidP="008F1ABE">
            <w:pPr>
              <w:pStyle w:val="afe"/>
              <w:spacing w:line="360" w:lineRule="auto"/>
              <w:ind w:left="34"/>
              <w:jc w:val="center"/>
              <w:outlineLvl w:val="0"/>
              <w:rPr>
                <w:rFonts w:ascii="Times New Roman" w:hAnsi="Times New Roman"/>
                <w:b/>
                <w:color w:val="FFFFFF"/>
                <w:sz w:val="24"/>
                <w:szCs w:val="24"/>
              </w:rPr>
            </w:pPr>
            <w:r w:rsidRPr="009E7C45">
              <w:rPr>
                <w:rFonts w:ascii="Times New Roman" w:hAnsi="Times New Roman"/>
                <w:b/>
                <w:color w:val="FFFFFF"/>
                <w:sz w:val="24"/>
                <w:szCs w:val="24"/>
              </w:rPr>
              <w:t>Промышленность</w:t>
            </w:r>
          </w:p>
          <w:p w:rsidR="002B61DC" w:rsidRPr="009E7C45" w:rsidRDefault="002B61DC" w:rsidP="008F1ABE">
            <w:pPr>
              <w:pStyle w:val="afe"/>
              <w:spacing w:line="360" w:lineRule="auto"/>
              <w:ind w:left="34"/>
              <w:jc w:val="center"/>
              <w:outlineLvl w:val="0"/>
              <w:rPr>
                <w:rFonts w:ascii="Times New Roman" w:hAnsi="Times New Roman"/>
                <w:sz w:val="24"/>
                <w:szCs w:val="24"/>
              </w:rPr>
            </w:pPr>
          </w:p>
        </w:tc>
      </w:tr>
      <w:tr w:rsidR="002B61DC" w:rsidRPr="009E7C45" w:rsidTr="00C7663C">
        <w:trPr>
          <w:trHeight w:val="560"/>
        </w:trPr>
        <w:tc>
          <w:tcPr>
            <w:tcW w:w="4637" w:type="dxa"/>
            <w:vAlign w:val="center"/>
          </w:tcPr>
          <w:p w:rsidR="002B61DC" w:rsidRPr="009E7C45" w:rsidRDefault="002B61DC" w:rsidP="008F1ABE">
            <w:pPr>
              <w:pStyle w:val="afe"/>
              <w:spacing w:line="360" w:lineRule="auto"/>
              <w:ind w:left="34"/>
              <w:jc w:val="center"/>
              <w:outlineLvl w:val="0"/>
              <w:rPr>
                <w:rFonts w:ascii="Times New Roman" w:hAnsi="Times New Roman"/>
                <w:b/>
                <w:sz w:val="24"/>
                <w:szCs w:val="24"/>
              </w:rPr>
            </w:pPr>
            <w:r w:rsidRPr="009E7C45">
              <w:rPr>
                <w:rFonts w:ascii="Times New Roman" w:hAnsi="Times New Roman"/>
                <w:b/>
                <w:sz w:val="24"/>
                <w:szCs w:val="24"/>
              </w:rPr>
              <w:t>Сильные стороны (Strengths)</w:t>
            </w:r>
          </w:p>
        </w:tc>
        <w:tc>
          <w:tcPr>
            <w:tcW w:w="4896" w:type="dxa"/>
            <w:vAlign w:val="center"/>
          </w:tcPr>
          <w:p w:rsidR="002B61DC" w:rsidRPr="009E7C45" w:rsidRDefault="002B61DC" w:rsidP="008F1ABE">
            <w:pPr>
              <w:pStyle w:val="afe"/>
              <w:spacing w:line="360" w:lineRule="auto"/>
              <w:ind w:left="142" w:firstLine="142"/>
              <w:outlineLvl w:val="0"/>
              <w:rPr>
                <w:rFonts w:ascii="Times New Roman" w:hAnsi="Times New Roman"/>
                <w:b/>
                <w:bCs/>
                <w:sz w:val="24"/>
                <w:szCs w:val="24"/>
              </w:rPr>
            </w:pPr>
            <w:r w:rsidRPr="009E7C45">
              <w:rPr>
                <w:rFonts w:ascii="Times New Roman" w:hAnsi="Times New Roman"/>
                <w:b/>
                <w:bCs/>
                <w:sz w:val="24"/>
                <w:szCs w:val="24"/>
              </w:rPr>
              <w:t>Слабые стороны (Weaknesses)</w:t>
            </w:r>
          </w:p>
        </w:tc>
      </w:tr>
      <w:tr w:rsidR="002B61DC" w:rsidRPr="009E7C45" w:rsidTr="00C7663C">
        <w:trPr>
          <w:trHeight w:val="782"/>
        </w:trPr>
        <w:tc>
          <w:tcPr>
            <w:tcW w:w="4637" w:type="dxa"/>
            <w:vAlign w:val="center"/>
          </w:tcPr>
          <w:p w:rsidR="002B61DC" w:rsidRPr="009E7C45" w:rsidRDefault="004F5706" w:rsidP="008F1ABE">
            <w:pPr>
              <w:pStyle w:val="afe"/>
              <w:spacing w:line="360" w:lineRule="auto"/>
              <w:ind w:left="34"/>
              <w:outlineLvl w:val="0"/>
              <w:rPr>
                <w:rFonts w:ascii="Times New Roman" w:hAnsi="Times New Roman"/>
                <w:b/>
                <w:bCs/>
                <w:sz w:val="28"/>
                <w:szCs w:val="28"/>
                <w:highlight w:val="yellow"/>
              </w:rPr>
            </w:pPr>
            <w:r w:rsidRPr="009E7C45">
              <w:rPr>
                <w:rFonts w:ascii="Times New Roman" w:hAnsi="Times New Roman"/>
                <w:sz w:val="28"/>
                <w:szCs w:val="28"/>
              </w:rPr>
              <w:t>Богатые прир</w:t>
            </w:r>
            <w:r w:rsidR="00043C6B" w:rsidRPr="009E7C45">
              <w:rPr>
                <w:rFonts w:ascii="Times New Roman" w:hAnsi="Times New Roman"/>
                <w:sz w:val="28"/>
                <w:szCs w:val="28"/>
              </w:rPr>
              <w:t>одные ресурсы района (нефть</w:t>
            </w:r>
            <w:r w:rsidRPr="009E7C45">
              <w:rPr>
                <w:rFonts w:ascii="Times New Roman" w:hAnsi="Times New Roman"/>
                <w:sz w:val="28"/>
                <w:szCs w:val="28"/>
              </w:rPr>
              <w:t>, глина)</w:t>
            </w:r>
            <w:r w:rsidR="002B61DC" w:rsidRPr="009E7C45">
              <w:rPr>
                <w:rFonts w:ascii="Times New Roman" w:hAnsi="Times New Roman"/>
                <w:sz w:val="28"/>
                <w:szCs w:val="28"/>
              </w:rPr>
              <w:t>.</w:t>
            </w:r>
            <w:r w:rsidRPr="009E7C45">
              <w:rPr>
                <w:rFonts w:ascii="Times New Roman" w:hAnsi="Times New Roman"/>
                <w:sz w:val="28"/>
                <w:szCs w:val="28"/>
              </w:rPr>
              <w:t xml:space="preserve"> Возможность увеличения мощности производства на действующих предприятиях.</w:t>
            </w:r>
          </w:p>
        </w:tc>
        <w:tc>
          <w:tcPr>
            <w:tcW w:w="4896" w:type="dxa"/>
            <w:vAlign w:val="center"/>
          </w:tcPr>
          <w:p w:rsidR="002B61DC" w:rsidRPr="009E7C45" w:rsidRDefault="002B61DC" w:rsidP="008F1ABE">
            <w:pPr>
              <w:pStyle w:val="afe"/>
              <w:spacing w:line="360" w:lineRule="auto"/>
              <w:ind w:left="142"/>
              <w:outlineLvl w:val="0"/>
              <w:rPr>
                <w:rFonts w:ascii="Times New Roman" w:hAnsi="Times New Roman"/>
                <w:bCs/>
                <w:sz w:val="28"/>
                <w:szCs w:val="28"/>
                <w:highlight w:val="yellow"/>
              </w:rPr>
            </w:pPr>
            <w:r w:rsidRPr="009E7C45">
              <w:rPr>
                <w:rFonts w:ascii="Times New Roman" w:hAnsi="Times New Roman"/>
                <w:bCs/>
                <w:sz w:val="28"/>
                <w:szCs w:val="28"/>
              </w:rPr>
              <w:t>Промышленные производства района использует старые технологии. Процесс обновления производственных фондов идет медленно.</w:t>
            </w:r>
            <w:r w:rsidR="004F5706" w:rsidRPr="009E7C45">
              <w:rPr>
                <w:rFonts w:ascii="Times New Roman" w:hAnsi="Times New Roman"/>
                <w:bCs/>
                <w:sz w:val="28"/>
                <w:szCs w:val="28"/>
              </w:rPr>
              <w:t xml:space="preserve"> Отсутствие рынков сбыта.</w:t>
            </w:r>
          </w:p>
        </w:tc>
      </w:tr>
      <w:tr w:rsidR="002B61DC" w:rsidRPr="009E7C45" w:rsidTr="00C7663C">
        <w:trPr>
          <w:trHeight w:val="725"/>
        </w:trPr>
        <w:tc>
          <w:tcPr>
            <w:tcW w:w="4637" w:type="dxa"/>
            <w:vAlign w:val="center"/>
          </w:tcPr>
          <w:p w:rsidR="002B61DC" w:rsidRPr="00E80E71" w:rsidRDefault="002B61DC" w:rsidP="008F1ABE">
            <w:pPr>
              <w:pStyle w:val="afe"/>
              <w:spacing w:line="360" w:lineRule="auto"/>
              <w:ind w:left="34"/>
              <w:outlineLvl w:val="0"/>
              <w:rPr>
                <w:rFonts w:ascii="Times New Roman" w:hAnsi="Times New Roman"/>
                <w:b/>
                <w:sz w:val="24"/>
                <w:szCs w:val="24"/>
              </w:rPr>
            </w:pPr>
            <w:r w:rsidRPr="00E80E71">
              <w:rPr>
                <w:rFonts w:ascii="Times New Roman" w:hAnsi="Times New Roman"/>
                <w:b/>
                <w:sz w:val="24"/>
                <w:szCs w:val="24"/>
              </w:rPr>
              <w:t>Возможности для развития (Opportunities)</w:t>
            </w:r>
          </w:p>
        </w:tc>
        <w:tc>
          <w:tcPr>
            <w:tcW w:w="4896" w:type="dxa"/>
            <w:vAlign w:val="center"/>
          </w:tcPr>
          <w:p w:rsidR="002B61DC" w:rsidRPr="00E80E71" w:rsidRDefault="002B61DC" w:rsidP="008F1ABE">
            <w:pPr>
              <w:pStyle w:val="afe"/>
              <w:spacing w:line="360" w:lineRule="auto"/>
              <w:ind w:left="142" w:firstLine="142"/>
              <w:outlineLvl w:val="0"/>
              <w:rPr>
                <w:rFonts w:ascii="Times New Roman" w:hAnsi="Times New Roman"/>
                <w:b/>
                <w:sz w:val="24"/>
                <w:szCs w:val="24"/>
              </w:rPr>
            </w:pPr>
            <w:r w:rsidRPr="00E80E71">
              <w:rPr>
                <w:rFonts w:ascii="Times New Roman" w:hAnsi="Times New Roman"/>
                <w:b/>
                <w:sz w:val="24"/>
                <w:szCs w:val="24"/>
              </w:rPr>
              <w:t>Угрозы (Threats)</w:t>
            </w:r>
          </w:p>
        </w:tc>
      </w:tr>
      <w:tr w:rsidR="002B61DC" w:rsidRPr="009E7C45" w:rsidTr="00C7663C">
        <w:trPr>
          <w:trHeight w:val="533"/>
        </w:trPr>
        <w:tc>
          <w:tcPr>
            <w:tcW w:w="4637" w:type="dxa"/>
            <w:vAlign w:val="center"/>
          </w:tcPr>
          <w:p w:rsidR="002B61DC" w:rsidRPr="009E7C45" w:rsidRDefault="004F5706" w:rsidP="008F1ABE">
            <w:pPr>
              <w:pStyle w:val="afe"/>
              <w:spacing w:line="360" w:lineRule="auto"/>
              <w:ind w:left="34"/>
              <w:outlineLvl w:val="0"/>
              <w:rPr>
                <w:rFonts w:ascii="Times New Roman" w:hAnsi="Times New Roman"/>
                <w:sz w:val="28"/>
                <w:szCs w:val="28"/>
              </w:rPr>
            </w:pPr>
            <w:r w:rsidRPr="009E7C45">
              <w:rPr>
                <w:rFonts w:ascii="Times New Roman" w:hAnsi="Times New Roman"/>
                <w:sz w:val="28"/>
                <w:szCs w:val="28"/>
              </w:rPr>
              <w:t>Повышение конкурентоспособности продукции промышленных предприятий за счет роста инвестиционной и инновационной активности и обновления на основе этого важнейших производственных фондов.</w:t>
            </w:r>
          </w:p>
        </w:tc>
        <w:tc>
          <w:tcPr>
            <w:tcW w:w="4896" w:type="dxa"/>
            <w:vAlign w:val="center"/>
          </w:tcPr>
          <w:p w:rsidR="002B61DC" w:rsidRPr="009E7C45" w:rsidRDefault="002B61DC" w:rsidP="008F1ABE">
            <w:pPr>
              <w:pStyle w:val="afe"/>
              <w:spacing w:line="360" w:lineRule="auto"/>
              <w:ind w:left="142"/>
              <w:outlineLvl w:val="0"/>
              <w:rPr>
                <w:rFonts w:ascii="Times New Roman" w:hAnsi="Times New Roman"/>
                <w:sz w:val="28"/>
                <w:szCs w:val="28"/>
              </w:rPr>
            </w:pPr>
            <w:r w:rsidRPr="009E7C45">
              <w:rPr>
                <w:rFonts w:ascii="Times New Roman" w:hAnsi="Times New Roman"/>
                <w:sz w:val="28"/>
                <w:szCs w:val="28"/>
              </w:rPr>
              <w:t>Дефицит финансовых ресурсов, нехватка квалифицированных трудовых ресурсов.</w:t>
            </w:r>
          </w:p>
        </w:tc>
      </w:tr>
    </w:tbl>
    <w:p w:rsidR="00C7663C" w:rsidRDefault="00C7663C" w:rsidP="007366CC">
      <w:pPr>
        <w:pStyle w:val="a5"/>
        <w:tabs>
          <w:tab w:val="left" w:pos="1080"/>
        </w:tabs>
        <w:spacing w:after="0" w:line="360" w:lineRule="auto"/>
        <w:ind w:firstLine="1077"/>
        <w:rPr>
          <w:rFonts w:ascii="Times New Roman" w:hAnsi="Times New Roman"/>
          <w:sz w:val="28"/>
          <w:szCs w:val="28"/>
        </w:rPr>
      </w:pPr>
      <w:r>
        <w:rPr>
          <w:rFonts w:ascii="Times New Roman" w:hAnsi="Times New Roman"/>
          <w:sz w:val="28"/>
          <w:szCs w:val="28"/>
        </w:rPr>
        <w:t>В сфере реального сектора экономики существуют следующие проблемы:</w:t>
      </w:r>
    </w:p>
    <w:p w:rsidR="00C7663C" w:rsidRDefault="00C7663C" w:rsidP="007366CC">
      <w:pPr>
        <w:pStyle w:val="a5"/>
        <w:tabs>
          <w:tab w:val="left" w:pos="1080"/>
        </w:tabs>
        <w:spacing w:after="0" w:line="360" w:lineRule="auto"/>
        <w:ind w:firstLine="1077"/>
        <w:rPr>
          <w:rFonts w:ascii="Times New Roman" w:hAnsi="Times New Roman"/>
          <w:sz w:val="28"/>
          <w:szCs w:val="28"/>
        </w:rPr>
      </w:pPr>
      <w:r>
        <w:rPr>
          <w:rFonts w:ascii="Times New Roman" w:hAnsi="Times New Roman"/>
          <w:sz w:val="28"/>
          <w:szCs w:val="28"/>
        </w:rPr>
        <w:t xml:space="preserve">-изношенность основных фондов </w:t>
      </w:r>
      <w:r w:rsidRPr="009D3952">
        <w:rPr>
          <w:rFonts w:ascii="Times New Roman" w:hAnsi="Times New Roman"/>
          <w:sz w:val="28"/>
          <w:szCs w:val="28"/>
        </w:rPr>
        <w:t>в филиале УК «ПРОСТО МОЛОКО» «Новошешминский завод СОМ»</w:t>
      </w:r>
      <w:r>
        <w:rPr>
          <w:rFonts w:ascii="Times New Roman" w:hAnsi="Times New Roman"/>
          <w:sz w:val="28"/>
          <w:szCs w:val="28"/>
        </w:rPr>
        <w:t>;</w:t>
      </w:r>
    </w:p>
    <w:p w:rsidR="00C7663C" w:rsidRDefault="00C7663C" w:rsidP="007366CC">
      <w:pPr>
        <w:pStyle w:val="a5"/>
        <w:tabs>
          <w:tab w:val="left" w:pos="1080"/>
        </w:tabs>
        <w:spacing w:after="0" w:line="360" w:lineRule="auto"/>
        <w:ind w:firstLine="1077"/>
        <w:rPr>
          <w:rFonts w:ascii="Times New Roman" w:hAnsi="Times New Roman"/>
          <w:sz w:val="28"/>
          <w:szCs w:val="28"/>
        </w:rPr>
      </w:pPr>
      <w:r>
        <w:rPr>
          <w:rFonts w:ascii="Times New Roman" w:hAnsi="Times New Roman"/>
          <w:sz w:val="28"/>
          <w:szCs w:val="28"/>
        </w:rPr>
        <w:t>- отсутствие высококвалифицированных кадров;</w:t>
      </w:r>
    </w:p>
    <w:p w:rsidR="00BC2372" w:rsidRDefault="00BC2372" w:rsidP="007366CC">
      <w:pPr>
        <w:pStyle w:val="a5"/>
        <w:tabs>
          <w:tab w:val="left" w:pos="1080"/>
        </w:tabs>
        <w:spacing w:after="0" w:line="360" w:lineRule="auto"/>
        <w:ind w:firstLine="1077"/>
        <w:rPr>
          <w:rFonts w:ascii="Times New Roman" w:hAnsi="Times New Roman"/>
          <w:sz w:val="28"/>
          <w:szCs w:val="28"/>
        </w:rPr>
      </w:pPr>
      <w:r>
        <w:rPr>
          <w:rFonts w:ascii="Times New Roman" w:hAnsi="Times New Roman"/>
          <w:sz w:val="28"/>
          <w:szCs w:val="28"/>
        </w:rPr>
        <w:t xml:space="preserve">- </w:t>
      </w:r>
      <w:r w:rsidR="00606902">
        <w:rPr>
          <w:rFonts w:ascii="Times New Roman" w:hAnsi="Times New Roman"/>
          <w:sz w:val="28"/>
          <w:szCs w:val="28"/>
        </w:rPr>
        <w:t>отсутствие рынков сбыта;</w:t>
      </w:r>
    </w:p>
    <w:p w:rsidR="00567C6D" w:rsidRPr="00567C6D" w:rsidRDefault="00567C6D" w:rsidP="00567C6D">
      <w:pPr>
        <w:pStyle w:val="a5"/>
        <w:tabs>
          <w:tab w:val="left" w:pos="1080"/>
        </w:tabs>
        <w:spacing w:after="0" w:line="360" w:lineRule="auto"/>
        <w:ind w:firstLine="1077"/>
        <w:jc w:val="right"/>
        <w:rPr>
          <w:rFonts w:ascii="Times New Roman" w:hAnsi="Times New Roman"/>
        </w:rPr>
      </w:pPr>
      <w:r w:rsidRPr="00567C6D">
        <w:rPr>
          <w:rFonts w:ascii="Times New Roman" w:hAnsi="Times New Roman"/>
        </w:rPr>
        <w:t>Таблица 21</w:t>
      </w:r>
    </w:p>
    <w:p w:rsidR="00606902" w:rsidRPr="00567C6D" w:rsidRDefault="00606902" w:rsidP="00606902">
      <w:pPr>
        <w:spacing w:line="360" w:lineRule="auto"/>
        <w:ind w:firstLine="709"/>
        <w:jc w:val="center"/>
        <w:rPr>
          <w:rFonts w:ascii="Times New Roman" w:hAnsi="Times New Roman"/>
          <w:b/>
          <w:sz w:val="28"/>
          <w:szCs w:val="28"/>
        </w:rPr>
      </w:pPr>
      <w:r w:rsidRPr="00567C6D">
        <w:rPr>
          <w:rFonts w:ascii="Times New Roman" w:hAnsi="Times New Roman"/>
          <w:b/>
          <w:sz w:val="28"/>
          <w:szCs w:val="28"/>
        </w:rPr>
        <w:t>Мероприятия в сфере финансово- экономической самодостаточности</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604"/>
        <w:gridCol w:w="1281"/>
        <w:gridCol w:w="2300"/>
        <w:gridCol w:w="1239"/>
        <w:gridCol w:w="1134"/>
      </w:tblGrid>
      <w:tr w:rsidR="00606902" w:rsidRPr="00D80642" w:rsidTr="00EB406F">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w:t>
            </w:r>
          </w:p>
        </w:tc>
        <w:tc>
          <w:tcPr>
            <w:tcW w:w="3604" w:type="dxa"/>
            <w:tcBorders>
              <w:top w:val="single" w:sz="4" w:space="0" w:color="auto"/>
              <w:left w:val="nil"/>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Мероприятие</w:t>
            </w:r>
          </w:p>
        </w:tc>
        <w:tc>
          <w:tcPr>
            <w:tcW w:w="1281" w:type="dxa"/>
            <w:tcBorders>
              <w:top w:val="single" w:sz="4" w:space="0" w:color="auto"/>
              <w:left w:val="nil"/>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cPr>
          <w:p w:rsidR="00606902" w:rsidRPr="00D80642" w:rsidRDefault="00606902" w:rsidP="00EB406F">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cPr>
          <w:p w:rsidR="00606902" w:rsidRPr="00D80642" w:rsidRDefault="00606902" w:rsidP="00EB406F">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Источники</w:t>
            </w:r>
          </w:p>
        </w:tc>
      </w:tr>
      <w:tr w:rsidR="00606902" w:rsidRPr="00D80642" w:rsidTr="00EB406F">
        <w:trPr>
          <w:trHeight w:val="795"/>
        </w:trPr>
        <w:tc>
          <w:tcPr>
            <w:tcW w:w="473" w:type="dxa"/>
            <w:tcBorders>
              <w:top w:val="nil"/>
              <w:left w:val="single" w:sz="4" w:space="0" w:color="auto"/>
              <w:bottom w:val="single" w:sz="4" w:space="0" w:color="auto"/>
              <w:right w:val="single" w:sz="4" w:space="0" w:color="auto"/>
            </w:tcBorders>
            <w:vAlign w:val="center"/>
          </w:tcPr>
          <w:p w:rsidR="00606902" w:rsidRDefault="00606902" w:rsidP="00EB406F">
            <w:pPr>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3604" w:type="dxa"/>
            <w:tcBorders>
              <w:top w:val="nil"/>
              <w:left w:val="nil"/>
              <w:bottom w:val="single" w:sz="4" w:space="0" w:color="auto"/>
              <w:right w:val="single" w:sz="4" w:space="0" w:color="auto"/>
            </w:tcBorders>
            <w:noWrap/>
            <w:vAlign w:val="center"/>
          </w:tcPr>
          <w:p w:rsidR="00606902" w:rsidRPr="00E80E71" w:rsidRDefault="00606902" w:rsidP="00EB406F">
            <w:pPr>
              <w:widowControl w:val="0"/>
              <w:tabs>
                <w:tab w:val="left" w:pos="993"/>
              </w:tabs>
              <w:rPr>
                <w:rFonts w:ascii="Times New Roman" w:hAnsi="Times New Roman"/>
                <w:color w:val="000000"/>
                <w:sz w:val="24"/>
                <w:szCs w:val="24"/>
              </w:rPr>
            </w:pPr>
            <w:r w:rsidRPr="00E80E71">
              <w:rPr>
                <w:rFonts w:ascii="Times New Roman" w:hAnsi="Times New Roman"/>
                <w:color w:val="000000"/>
                <w:sz w:val="24"/>
                <w:szCs w:val="24"/>
              </w:rPr>
              <w:t>Подготовка предложений для инвестиционных соглашений с инвесторами, планирующими создавать свои производства или филиалы на территории Новошешминского МР об инвестиционном обременении, суть которого заключается в постановке на налоговый учет в НМР взамен на муниципальные преференции</w:t>
            </w:r>
          </w:p>
        </w:tc>
        <w:tc>
          <w:tcPr>
            <w:tcW w:w="1281" w:type="dxa"/>
            <w:tcBorders>
              <w:top w:val="nil"/>
              <w:left w:val="nil"/>
              <w:bottom w:val="single" w:sz="4" w:space="0" w:color="auto"/>
              <w:right w:val="single" w:sz="4" w:space="0" w:color="auto"/>
            </w:tcBorders>
            <w:vAlign w:val="center"/>
          </w:tcPr>
          <w:p w:rsidR="00606902" w:rsidRPr="0069769B" w:rsidRDefault="00606902" w:rsidP="00EB406F">
            <w:pPr>
              <w:spacing w:line="360" w:lineRule="auto"/>
              <w:rPr>
                <w:rFonts w:ascii="Times New Roman" w:hAnsi="Times New Roman"/>
                <w:color w:val="000000"/>
              </w:rPr>
            </w:pPr>
            <w:r w:rsidRPr="0069769B">
              <w:rPr>
                <w:rFonts w:ascii="Times New Roman" w:hAnsi="Times New Roman"/>
                <w:color w:val="000000"/>
              </w:rPr>
              <w:t>2016-2021</w:t>
            </w:r>
          </w:p>
        </w:tc>
        <w:tc>
          <w:tcPr>
            <w:tcW w:w="2300" w:type="dxa"/>
            <w:tcBorders>
              <w:top w:val="nil"/>
              <w:left w:val="nil"/>
              <w:bottom w:val="single" w:sz="4" w:space="0" w:color="auto"/>
              <w:right w:val="single" w:sz="4" w:space="0" w:color="auto"/>
            </w:tcBorders>
          </w:tcPr>
          <w:p w:rsidR="00606902" w:rsidRPr="00606902" w:rsidRDefault="00606902" w:rsidP="00E80E71">
            <w:pPr>
              <w:jc w:val="center"/>
              <w:rPr>
                <w:rFonts w:ascii="Times New Roman" w:hAnsi="Times New Roman"/>
              </w:rPr>
            </w:pPr>
            <w:r w:rsidRPr="00606902">
              <w:rPr>
                <w:rFonts w:ascii="Times New Roman" w:hAnsi="Times New Roman"/>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606902" w:rsidRPr="00E32B23" w:rsidRDefault="00E80E71" w:rsidP="00EB406F">
            <w:pPr>
              <w:spacing w:line="360" w:lineRule="auto"/>
              <w:rPr>
                <w:rFonts w:ascii="Times New Roman" w:hAnsi="Times New Roman"/>
                <w:color w:val="000000"/>
              </w:rPr>
            </w:pPr>
            <w:r>
              <w:rPr>
                <w:rFonts w:ascii="Times New Roman" w:hAnsi="Times New Roman"/>
                <w:color w:val="000000"/>
              </w:rPr>
              <w:t>-</w:t>
            </w:r>
          </w:p>
        </w:tc>
        <w:tc>
          <w:tcPr>
            <w:tcW w:w="1134" w:type="dxa"/>
            <w:tcBorders>
              <w:top w:val="nil"/>
              <w:left w:val="nil"/>
              <w:bottom w:val="single" w:sz="4" w:space="0" w:color="auto"/>
              <w:right w:val="single" w:sz="4" w:space="0" w:color="auto"/>
            </w:tcBorders>
          </w:tcPr>
          <w:p w:rsidR="00606902" w:rsidRPr="00E32B23" w:rsidRDefault="00E80E71" w:rsidP="00EB406F">
            <w:pPr>
              <w:spacing w:line="360" w:lineRule="auto"/>
              <w:rPr>
                <w:rFonts w:ascii="Times New Roman" w:hAnsi="Times New Roman"/>
                <w:color w:val="000000"/>
              </w:rPr>
            </w:pPr>
            <w:r>
              <w:rPr>
                <w:rFonts w:ascii="Times New Roman" w:hAnsi="Times New Roman"/>
                <w:color w:val="000000"/>
              </w:rPr>
              <w:t>-</w:t>
            </w:r>
          </w:p>
        </w:tc>
      </w:tr>
      <w:tr w:rsidR="00606902" w:rsidRPr="00D80642" w:rsidTr="00EB406F">
        <w:trPr>
          <w:trHeight w:val="43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EB406F">
            <w:pPr>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604" w:type="dxa"/>
            <w:tcBorders>
              <w:top w:val="single" w:sz="4" w:space="0" w:color="auto"/>
              <w:left w:val="nil"/>
              <w:bottom w:val="single" w:sz="4" w:space="0" w:color="auto"/>
              <w:right w:val="single" w:sz="4" w:space="0" w:color="auto"/>
            </w:tcBorders>
            <w:noWrap/>
            <w:vAlign w:val="center"/>
          </w:tcPr>
          <w:p w:rsidR="00606902" w:rsidRPr="00E80E71" w:rsidRDefault="00606902" w:rsidP="00EB406F">
            <w:pPr>
              <w:widowControl w:val="0"/>
              <w:tabs>
                <w:tab w:val="left" w:pos="993"/>
              </w:tabs>
              <w:rPr>
                <w:rFonts w:ascii="Times New Roman" w:hAnsi="Times New Roman"/>
                <w:color w:val="000000"/>
                <w:sz w:val="24"/>
                <w:szCs w:val="24"/>
              </w:rPr>
            </w:pPr>
            <w:r w:rsidRPr="00E80E71">
              <w:rPr>
                <w:rFonts w:ascii="Times New Roman" w:hAnsi="Times New Roman"/>
                <w:color w:val="000000"/>
                <w:sz w:val="24"/>
                <w:szCs w:val="24"/>
              </w:rPr>
              <w:t>Строительство торгового центра</w:t>
            </w:r>
          </w:p>
        </w:tc>
        <w:tc>
          <w:tcPr>
            <w:tcW w:w="1281" w:type="dxa"/>
            <w:tcBorders>
              <w:top w:val="single" w:sz="4" w:space="0" w:color="auto"/>
              <w:left w:val="nil"/>
              <w:bottom w:val="single" w:sz="4" w:space="0" w:color="auto"/>
              <w:right w:val="single" w:sz="4" w:space="0" w:color="auto"/>
            </w:tcBorders>
            <w:vAlign w:val="center"/>
          </w:tcPr>
          <w:p w:rsidR="00606902" w:rsidRPr="00E32B23" w:rsidRDefault="00606902" w:rsidP="00EB406F">
            <w:pPr>
              <w:spacing w:line="360" w:lineRule="auto"/>
              <w:rPr>
                <w:rFonts w:ascii="Times New Roman" w:hAnsi="Times New Roman"/>
                <w:color w:val="000000"/>
              </w:rPr>
            </w:pPr>
            <w:r>
              <w:rPr>
                <w:rFonts w:ascii="Times New Roman" w:hAnsi="Times New Roman"/>
                <w:color w:val="000000"/>
              </w:rPr>
              <w:t>2016-2019</w:t>
            </w:r>
          </w:p>
        </w:tc>
        <w:tc>
          <w:tcPr>
            <w:tcW w:w="2300" w:type="dxa"/>
            <w:tcBorders>
              <w:top w:val="single" w:sz="4" w:space="0" w:color="auto"/>
              <w:left w:val="nil"/>
              <w:bottom w:val="single" w:sz="4" w:space="0" w:color="auto"/>
              <w:right w:val="single" w:sz="4" w:space="0" w:color="auto"/>
            </w:tcBorders>
            <w:vAlign w:val="center"/>
          </w:tcPr>
          <w:p w:rsidR="00606902" w:rsidRPr="00606902" w:rsidRDefault="00606902" w:rsidP="00E80E71">
            <w:pPr>
              <w:spacing w:line="360" w:lineRule="auto"/>
              <w:jc w:val="center"/>
              <w:rPr>
                <w:rFonts w:ascii="Times New Roman" w:hAnsi="Times New Roman"/>
                <w:color w:val="000000"/>
              </w:rPr>
            </w:pPr>
            <w:r w:rsidRPr="00606902">
              <w:rPr>
                <w:rFonts w:ascii="Times New Roman" w:hAnsi="Times New Roman"/>
                <w:color w:val="000000"/>
              </w:rPr>
              <w:t>ООО «Оптовик»</w:t>
            </w:r>
          </w:p>
        </w:tc>
        <w:tc>
          <w:tcPr>
            <w:tcW w:w="1239" w:type="dxa"/>
            <w:tcBorders>
              <w:top w:val="single" w:sz="4" w:space="0" w:color="auto"/>
              <w:left w:val="nil"/>
              <w:bottom w:val="single" w:sz="4" w:space="0" w:color="auto"/>
              <w:right w:val="single" w:sz="4" w:space="0" w:color="auto"/>
            </w:tcBorders>
          </w:tcPr>
          <w:p w:rsidR="00606902" w:rsidRDefault="00606902" w:rsidP="00EB406F">
            <w:pPr>
              <w:spacing w:line="360" w:lineRule="auto"/>
              <w:rPr>
                <w:rFonts w:ascii="Times New Roman" w:hAnsi="Times New Roman"/>
                <w:color w:val="000000"/>
              </w:rPr>
            </w:pPr>
          </w:p>
          <w:p w:rsidR="00606902" w:rsidRPr="00E32B23" w:rsidRDefault="00606902" w:rsidP="00EB406F">
            <w:pPr>
              <w:spacing w:line="360" w:lineRule="auto"/>
              <w:rPr>
                <w:rFonts w:ascii="Times New Roman" w:hAnsi="Times New Roman"/>
                <w:color w:val="000000"/>
              </w:rPr>
            </w:pPr>
            <w:r>
              <w:rPr>
                <w:rFonts w:ascii="Times New Roman" w:hAnsi="Times New Roman"/>
                <w:color w:val="000000"/>
              </w:rPr>
              <w:t>25000,00</w:t>
            </w:r>
          </w:p>
        </w:tc>
        <w:tc>
          <w:tcPr>
            <w:tcW w:w="1134" w:type="dxa"/>
            <w:tcBorders>
              <w:top w:val="single" w:sz="4" w:space="0" w:color="auto"/>
              <w:left w:val="nil"/>
              <w:bottom w:val="single" w:sz="4" w:space="0" w:color="auto"/>
              <w:right w:val="single" w:sz="4" w:space="0" w:color="auto"/>
            </w:tcBorders>
          </w:tcPr>
          <w:p w:rsidR="00606902" w:rsidRPr="00E32B23" w:rsidRDefault="00606902" w:rsidP="00EB406F">
            <w:pPr>
              <w:spacing w:line="360" w:lineRule="auto"/>
              <w:rPr>
                <w:rFonts w:ascii="Times New Roman" w:hAnsi="Times New Roman"/>
                <w:color w:val="000000"/>
              </w:rPr>
            </w:pPr>
            <w:r>
              <w:rPr>
                <w:rFonts w:ascii="Times New Roman" w:hAnsi="Times New Roman"/>
                <w:color w:val="000000"/>
              </w:rPr>
              <w:t>Собственные средства</w:t>
            </w:r>
          </w:p>
        </w:tc>
      </w:tr>
      <w:tr w:rsidR="00606902" w:rsidRPr="00D80642" w:rsidTr="00EB406F">
        <w:trPr>
          <w:trHeight w:val="43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EB406F">
            <w:pPr>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3604" w:type="dxa"/>
            <w:tcBorders>
              <w:top w:val="single" w:sz="4" w:space="0" w:color="auto"/>
              <w:left w:val="nil"/>
              <w:bottom w:val="single" w:sz="4" w:space="0" w:color="auto"/>
              <w:right w:val="single" w:sz="4" w:space="0" w:color="auto"/>
            </w:tcBorders>
            <w:noWrap/>
            <w:vAlign w:val="center"/>
          </w:tcPr>
          <w:p w:rsidR="00606902" w:rsidRPr="00E80E71" w:rsidRDefault="00606902" w:rsidP="00606902">
            <w:pPr>
              <w:widowControl w:val="0"/>
              <w:tabs>
                <w:tab w:val="left" w:pos="993"/>
              </w:tabs>
              <w:rPr>
                <w:rFonts w:ascii="Times New Roman" w:hAnsi="Times New Roman"/>
                <w:color w:val="000000"/>
                <w:sz w:val="24"/>
                <w:szCs w:val="24"/>
              </w:rPr>
            </w:pPr>
            <w:r w:rsidRPr="00E80E71">
              <w:rPr>
                <w:rFonts w:ascii="Times New Roman" w:hAnsi="Times New Roman"/>
                <w:color w:val="000000"/>
                <w:sz w:val="24"/>
                <w:szCs w:val="24"/>
              </w:rPr>
              <w:t xml:space="preserve">Внесение предложений на Экономический Совет   при Кабинете Министров Республики Татарстан , Президиума Совета муниципальных образований предложений о стимулировании муниципальных образований на увеличение налогооблагаемой базы с применением механизма  сохранения  дополнительно полученных доходов в бюджете  муниципальных образований </w:t>
            </w:r>
          </w:p>
        </w:tc>
        <w:tc>
          <w:tcPr>
            <w:tcW w:w="1281" w:type="dxa"/>
            <w:tcBorders>
              <w:top w:val="single" w:sz="4" w:space="0" w:color="auto"/>
              <w:left w:val="nil"/>
              <w:bottom w:val="single" w:sz="4" w:space="0" w:color="auto"/>
              <w:right w:val="single" w:sz="4" w:space="0" w:color="auto"/>
            </w:tcBorders>
            <w:vAlign w:val="center"/>
          </w:tcPr>
          <w:p w:rsidR="00606902" w:rsidRDefault="00606902" w:rsidP="00EB406F">
            <w:pPr>
              <w:spacing w:line="360" w:lineRule="auto"/>
              <w:rPr>
                <w:rFonts w:ascii="Times New Roman" w:hAnsi="Times New Roman"/>
                <w:color w:val="000000"/>
              </w:rPr>
            </w:pPr>
            <w:r>
              <w:rPr>
                <w:rFonts w:ascii="Times New Roman" w:hAnsi="Times New Roman"/>
                <w:color w:val="000000"/>
              </w:rPr>
              <w:t>2016</w:t>
            </w:r>
          </w:p>
        </w:tc>
        <w:tc>
          <w:tcPr>
            <w:tcW w:w="2300" w:type="dxa"/>
            <w:tcBorders>
              <w:top w:val="single" w:sz="4" w:space="0" w:color="auto"/>
              <w:left w:val="nil"/>
              <w:bottom w:val="single" w:sz="4" w:space="0" w:color="auto"/>
              <w:right w:val="single" w:sz="4" w:space="0" w:color="auto"/>
            </w:tcBorders>
            <w:vAlign w:val="center"/>
          </w:tcPr>
          <w:p w:rsidR="00606902" w:rsidRPr="00606902" w:rsidRDefault="00606902" w:rsidP="00E80E71">
            <w:pPr>
              <w:spacing w:line="360" w:lineRule="auto"/>
              <w:jc w:val="center"/>
              <w:rPr>
                <w:rFonts w:ascii="Times New Roman" w:hAnsi="Times New Roman"/>
                <w:color w:val="000000"/>
              </w:rPr>
            </w:pPr>
            <w:r w:rsidRPr="00606902">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E80E71" w:rsidP="00EB406F">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E80E71" w:rsidP="00EB406F">
            <w:pPr>
              <w:spacing w:line="360" w:lineRule="auto"/>
              <w:rPr>
                <w:rFonts w:ascii="Times New Roman" w:hAnsi="Times New Roman"/>
                <w:color w:val="000000"/>
              </w:rPr>
            </w:pPr>
            <w:r>
              <w:rPr>
                <w:rFonts w:ascii="Times New Roman" w:hAnsi="Times New Roman"/>
                <w:color w:val="000000"/>
              </w:rPr>
              <w:t>-</w:t>
            </w:r>
          </w:p>
        </w:tc>
      </w:tr>
      <w:tr w:rsidR="00606902" w:rsidRPr="00D80642" w:rsidTr="00EB406F">
        <w:trPr>
          <w:trHeight w:val="43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EB406F">
            <w:pPr>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3604" w:type="dxa"/>
            <w:tcBorders>
              <w:top w:val="single" w:sz="4" w:space="0" w:color="auto"/>
              <w:left w:val="nil"/>
              <w:bottom w:val="single" w:sz="4" w:space="0" w:color="auto"/>
              <w:right w:val="single" w:sz="4" w:space="0" w:color="auto"/>
            </w:tcBorders>
            <w:noWrap/>
            <w:vAlign w:val="center"/>
          </w:tcPr>
          <w:p w:rsidR="00606902" w:rsidRPr="00E80E71" w:rsidRDefault="00606902" w:rsidP="00EB406F">
            <w:pPr>
              <w:widowControl w:val="0"/>
              <w:tabs>
                <w:tab w:val="left" w:pos="993"/>
              </w:tabs>
              <w:rPr>
                <w:rFonts w:ascii="Times New Roman" w:hAnsi="Times New Roman"/>
                <w:color w:val="000000"/>
                <w:sz w:val="24"/>
                <w:szCs w:val="24"/>
              </w:rPr>
            </w:pPr>
            <w:r w:rsidRPr="00E80E71">
              <w:rPr>
                <w:rFonts w:ascii="Times New Roman" w:hAnsi="Times New Roman"/>
                <w:color w:val="000000"/>
                <w:sz w:val="24"/>
                <w:szCs w:val="24"/>
              </w:rPr>
              <w:t>Разработка Инвестиционного меморандума Новошешминского МР на основе информации о потребности  товаропроизводителей Республики Татарстан и регионов Российской Федерации в продукции, которую можно производить на территории района</w:t>
            </w:r>
          </w:p>
        </w:tc>
        <w:tc>
          <w:tcPr>
            <w:tcW w:w="1281" w:type="dxa"/>
            <w:tcBorders>
              <w:top w:val="single" w:sz="4" w:space="0" w:color="auto"/>
              <w:left w:val="nil"/>
              <w:bottom w:val="single" w:sz="4" w:space="0" w:color="auto"/>
              <w:right w:val="single" w:sz="4" w:space="0" w:color="auto"/>
            </w:tcBorders>
            <w:vAlign w:val="center"/>
          </w:tcPr>
          <w:p w:rsidR="00606902" w:rsidRDefault="00606902" w:rsidP="00EB406F">
            <w:pPr>
              <w:spacing w:line="360" w:lineRule="auto"/>
              <w:rPr>
                <w:rFonts w:ascii="Times New Roman" w:hAnsi="Times New Roman"/>
                <w:color w:val="000000"/>
              </w:rPr>
            </w:pPr>
            <w:r>
              <w:rPr>
                <w:rFonts w:ascii="Times New Roman" w:hAnsi="Times New Roman"/>
                <w:color w:val="000000"/>
              </w:rPr>
              <w:t>2016</w:t>
            </w:r>
          </w:p>
        </w:tc>
        <w:tc>
          <w:tcPr>
            <w:tcW w:w="2300" w:type="dxa"/>
            <w:tcBorders>
              <w:top w:val="single" w:sz="4" w:space="0" w:color="auto"/>
              <w:left w:val="nil"/>
              <w:bottom w:val="single" w:sz="4" w:space="0" w:color="auto"/>
              <w:right w:val="single" w:sz="4" w:space="0" w:color="auto"/>
            </w:tcBorders>
            <w:vAlign w:val="center"/>
          </w:tcPr>
          <w:p w:rsidR="00606902" w:rsidRPr="00606902" w:rsidRDefault="00606902" w:rsidP="00E80E71">
            <w:pPr>
              <w:spacing w:line="360" w:lineRule="auto"/>
              <w:jc w:val="center"/>
              <w:rPr>
                <w:rFonts w:ascii="Times New Roman" w:hAnsi="Times New Roman"/>
                <w:color w:val="000000"/>
              </w:rPr>
            </w:pPr>
            <w:r w:rsidRPr="00606902">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E80E71" w:rsidP="00EB406F">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E80E71" w:rsidP="00EB406F">
            <w:pPr>
              <w:spacing w:line="360" w:lineRule="auto"/>
              <w:rPr>
                <w:rFonts w:ascii="Times New Roman" w:hAnsi="Times New Roman"/>
                <w:color w:val="000000"/>
              </w:rPr>
            </w:pPr>
            <w:r>
              <w:rPr>
                <w:rFonts w:ascii="Times New Roman" w:hAnsi="Times New Roman"/>
                <w:color w:val="000000"/>
              </w:rPr>
              <w:t>-</w:t>
            </w:r>
          </w:p>
        </w:tc>
      </w:tr>
      <w:tr w:rsidR="00606902" w:rsidRPr="00606902" w:rsidTr="00606902">
        <w:trPr>
          <w:trHeight w:val="435"/>
        </w:trPr>
        <w:tc>
          <w:tcPr>
            <w:tcW w:w="473" w:type="dxa"/>
            <w:tcBorders>
              <w:top w:val="single" w:sz="4" w:space="0" w:color="auto"/>
              <w:left w:val="single" w:sz="4" w:space="0" w:color="auto"/>
              <w:bottom w:val="single" w:sz="4" w:space="0" w:color="auto"/>
              <w:right w:val="single" w:sz="4" w:space="0" w:color="auto"/>
            </w:tcBorders>
            <w:vAlign w:val="center"/>
          </w:tcPr>
          <w:p w:rsidR="00606902" w:rsidRPr="00606902" w:rsidRDefault="00606902" w:rsidP="00EB406F">
            <w:pPr>
              <w:spacing w:line="360" w:lineRule="auto"/>
              <w:rPr>
                <w:rFonts w:ascii="Times New Roman" w:hAnsi="Times New Roman"/>
                <w:color w:val="000000"/>
                <w:sz w:val="24"/>
                <w:szCs w:val="24"/>
              </w:rPr>
            </w:pPr>
            <w:r>
              <w:rPr>
                <w:rFonts w:ascii="Times New Roman" w:hAnsi="Times New Roman"/>
                <w:color w:val="000000"/>
                <w:sz w:val="24"/>
                <w:szCs w:val="24"/>
              </w:rPr>
              <w:t>5</w:t>
            </w:r>
          </w:p>
        </w:tc>
        <w:tc>
          <w:tcPr>
            <w:tcW w:w="3604" w:type="dxa"/>
            <w:tcBorders>
              <w:top w:val="nil"/>
              <w:left w:val="nil"/>
              <w:bottom w:val="single" w:sz="4" w:space="0" w:color="auto"/>
              <w:right w:val="single" w:sz="4" w:space="0" w:color="auto"/>
            </w:tcBorders>
            <w:noWrap/>
            <w:vAlign w:val="center"/>
          </w:tcPr>
          <w:p w:rsidR="00606902" w:rsidRPr="00E80E71" w:rsidRDefault="00606902" w:rsidP="00EB406F">
            <w:pPr>
              <w:spacing w:after="0" w:line="240" w:lineRule="auto"/>
              <w:rPr>
                <w:rFonts w:ascii="Times New Roman" w:hAnsi="Times New Roman"/>
                <w:color w:val="000000"/>
                <w:sz w:val="24"/>
                <w:szCs w:val="24"/>
                <w:lang w:eastAsia="ru-RU"/>
              </w:rPr>
            </w:pPr>
            <w:r w:rsidRPr="00E80E71">
              <w:rPr>
                <w:rFonts w:ascii="Times New Roman" w:hAnsi="Times New Roman"/>
                <w:color w:val="000000"/>
                <w:sz w:val="24"/>
                <w:szCs w:val="24"/>
                <w:lang w:eastAsia="ru-RU"/>
              </w:rPr>
              <w:t>Формирование электронной базы инвестиционных ниш на основе регулярно получаемой информации из электронного каталога Агентства по государственному заказу Республики Татарстан и инвестиционного меморандума Республики Татарстан</w:t>
            </w:r>
          </w:p>
        </w:tc>
        <w:tc>
          <w:tcPr>
            <w:tcW w:w="1281" w:type="dxa"/>
            <w:tcBorders>
              <w:top w:val="nil"/>
              <w:left w:val="nil"/>
              <w:bottom w:val="single" w:sz="4" w:space="0" w:color="auto"/>
              <w:right w:val="single" w:sz="4" w:space="0" w:color="auto"/>
            </w:tcBorders>
            <w:vAlign w:val="center"/>
          </w:tcPr>
          <w:p w:rsidR="00606902" w:rsidRPr="00606902" w:rsidRDefault="00E80E71" w:rsidP="00EB406F">
            <w:pPr>
              <w:spacing w:after="0" w:line="240" w:lineRule="auto"/>
              <w:rPr>
                <w:rFonts w:ascii="Times New Roman" w:hAnsi="Times New Roman"/>
                <w:color w:val="000000"/>
                <w:lang w:eastAsia="ru-RU"/>
              </w:rPr>
            </w:pPr>
            <w:r>
              <w:rPr>
                <w:rFonts w:ascii="Times New Roman" w:hAnsi="Times New Roman"/>
                <w:color w:val="000000"/>
                <w:lang w:eastAsia="ru-RU"/>
              </w:rPr>
              <w:t>постоянно</w:t>
            </w:r>
          </w:p>
        </w:tc>
        <w:tc>
          <w:tcPr>
            <w:tcW w:w="2300" w:type="dxa"/>
            <w:tcBorders>
              <w:top w:val="nil"/>
              <w:left w:val="nil"/>
              <w:bottom w:val="single" w:sz="4" w:space="0" w:color="auto"/>
              <w:right w:val="single" w:sz="4" w:space="0" w:color="auto"/>
            </w:tcBorders>
            <w:vAlign w:val="center"/>
          </w:tcPr>
          <w:p w:rsidR="00606902" w:rsidRPr="00606902" w:rsidRDefault="00606902" w:rsidP="00E80E71">
            <w:pPr>
              <w:spacing w:after="0" w:line="240" w:lineRule="auto"/>
              <w:jc w:val="center"/>
              <w:rPr>
                <w:rFonts w:ascii="Times New Roman" w:hAnsi="Times New Roman"/>
                <w:color w:val="000000"/>
                <w:lang w:eastAsia="ru-RU"/>
              </w:rPr>
            </w:pPr>
            <w:r w:rsidRPr="00606902">
              <w:rPr>
                <w:rFonts w:ascii="Times New Roman" w:hAnsi="Times New Roman"/>
                <w:color w:val="000000"/>
                <w:lang w:eastAsia="ru-RU"/>
              </w:rPr>
              <w:t>Исполнительный комитет Новошешминского муниципального района</w:t>
            </w:r>
          </w:p>
        </w:tc>
        <w:tc>
          <w:tcPr>
            <w:tcW w:w="1239" w:type="dxa"/>
            <w:tcBorders>
              <w:top w:val="single" w:sz="4" w:space="0" w:color="auto"/>
              <w:left w:val="nil"/>
              <w:bottom w:val="single" w:sz="4" w:space="0" w:color="auto"/>
              <w:right w:val="single" w:sz="4" w:space="0" w:color="auto"/>
            </w:tcBorders>
          </w:tcPr>
          <w:p w:rsidR="00606902" w:rsidRPr="00606902" w:rsidRDefault="00E80E71" w:rsidP="00EB406F">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Pr="00606902" w:rsidRDefault="00E80E71" w:rsidP="00EB406F">
            <w:pPr>
              <w:spacing w:line="360" w:lineRule="auto"/>
              <w:rPr>
                <w:rFonts w:ascii="Times New Roman" w:hAnsi="Times New Roman"/>
                <w:color w:val="000000"/>
                <w:sz w:val="24"/>
                <w:szCs w:val="24"/>
              </w:rPr>
            </w:pPr>
            <w:r>
              <w:rPr>
                <w:rFonts w:ascii="Times New Roman" w:hAnsi="Times New Roman"/>
                <w:color w:val="000000"/>
                <w:sz w:val="24"/>
                <w:szCs w:val="24"/>
              </w:rPr>
              <w:t>-</w:t>
            </w:r>
          </w:p>
        </w:tc>
      </w:tr>
    </w:tbl>
    <w:p w:rsidR="0034241C" w:rsidRDefault="00C7663C" w:rsidP="007366CC">
      <w:pPr>
        <w:pStyle w:val="a5"/>
        <w:tabs>
          <w:tab w:val="left" w:pos="1080"/>
        </w:tabs>
        <w:spacing w:after="0" w:line="360" w:lineRule="auto"/>
        <w:ind w:firstLine="1077"/>
        <w:rPr>
          <w:rFonts w:ascii="Times New Roman" w:hAnsi="Times New Roman"/>
          <w:b/>
          <w:sz w:val="28"/>
          <w:szCs w:val="28"/>
        </w:rPr>
      </w:pPr>
      <w:r w:rsidRPr="009D3952">
        <w:rPr>
          <w:rFonts w:ascii="Times New Roman" w:hAnsi="Times New Roman"/>
          <w:sz w:val="28"/>
          <w:szCs w:val="28"/>
        </w:rPr>
        <w:t xml:space="preserve">  </w:t>
      </w:r>
    </w:p>
    <w:p w:rsidR="00F523D6" w:rsidRPr="00606902" w:rsidRDefault="004C53B8" w:rsidP="00BC2372">
      <w:pPr>
        <w:widowControl w:val="0"/>
        <w:shd w:val="clear" w:color="auto" w:fill="FFFFFF"/>
        <w:tabs>
          <w:tab w:val="left" w:pos="900"/>
        </w:tabs>
        <w:autoSpaceDE w:val="0"/>
        <w:autoSpaceDN w:val="0"/>
        <w:adjustRightInd w:val="0"/>
        <w:spacing w:line="360" w:lineRule="auto"/>
        <w:ind w:firstLine="709"/>
        <w:jc w:val="center"/>
        <w:rPr>
          <w:rFonts w:ascii="Times New Roman" w:hAnsi="Times New Roman"/>
          <w:b/>
          <w:sz w:val="28"/>
          <w:szCs w:val="28"/>
        </w:rPr>
      </w:pPr>
      <w:r w:rsidRPr="00606902">
        <w:rPr>
          <w:rFonts w:ascii="Times New Roman" w:hAnsi="Times New Roman"/>
          <w:b/>
          <w:sz w:val="28"/>
          <w:szCs w:val="28"/>
        </w:rPr>
        <w:t>2.2.7</w:t>
      </w:r>
      <w:r w:rsidR="00BC2372" w:rsidRPr="00606902">
        <w:rPr>
          <w:rFonts w:ascii="Times New Roman" w:hAnsi="Times New Roman"/>
          <w:b/>
          <w:sz w:val="28"/>
          <w:szCs w:val="28"/>
        </w:rPr>
        <w:t xml:space="preserve"> </w:t>
      </w:r>
      <w:r w:rsidR="00B211F7" w:rsidRPr="00606902">
        <w:rPr>
          <w:rFonts w:ascii="Times New Roman" w:hAnsi="Times New Roman"/>
          <w:b/>
          <w:sz w:val="28"/>
          <w:szCs w:val="28"/>
        </w:rPr>
        <w:t>Сельское хозяйство</w:t>
      </w:r>
    </w:p>
    <w:bookmarkEnd w:id="1"/>
    <w:p w:rsidR="00F442F8" w:rsidRPr="00606902" w:rsidRDefault="00F442F8" w:rsidP="007D6DB3">
      <w:pPr>
        <w:spacing w:after="0" w:line="360" w:lineRule="auto"/>
        <w:ind w:firstLine="709"/>
        <w:rPr>
          <w:rFonts w:ascii="Times New Roman" w:hAnsi="Times New Roman"/>
          <w:sz w:val="28"/>
          <w:szCs w:val="28"/>
        </w:rPr>
      </w:pPr>
      <w:r w:rsidRPr="00606902">
        <w:rPr>
          <w:rFonts w:ascii="Times New Roman" w:hAnsi="Times New Roman"/>
          <w:sz w:val="28"/>
          <w:szCs w:val="28"/>
        </w:rPr>
        <w:t>Экономика Новошешминского  муниципального района тесно связана с сельским хозяйством.   Значительная часть трудоспособного населения работает  в сельскохозяйственных предприятиях, в   крестьянско-фермерских хозяйствах, а также в личных подсобных хозяйствах.</w:t>
      </w:r>
    </w:p>
    <w:p w:rsidR="00F442F8" w:rsidRPr="00606902" w:rsidRDefault="00F442F8" w:rsidP="007D6DB3">
      <w:pPr>
        <w:spacing w:after="0" w:line="360" w:lineRule="auto"/>
        <w:ind w:firstLine="709"/>
        <w:rPr>
          <w:rFonts w:ascii="Times New Roman" w:hAnsi="Times New Roman"/>
          <w:sz w:val="28"/>
          <w:szCs w:val="28"/>
        </w:rPr>
      </w:pPr>
      <w:r w:rsidRPr="00606902">
        <w:rPr>
          <w:rFonts w:ascii="Times New Roman" w:hAnsi="Times New Roman"/>
          <w:color w:val="000000"/>
          <w:sz w:val="28"/>
          <w:szCs w:val="28"/>
        </w:rPr>
        <w:t xml:space="preserve">Производственное направление сельского хозяйства района - животноводство с развитым земледелием. Возделываются зерновые и кормовые культуры, кукуруза, разводится крупный рогатый скот, овцы, лошади. </w:t>
      </w:r>
    </w:p>
    <w:p w:rsidR="00F442F8" w:rsidRPr="009D3952" w:rsidRDefault="00F442F8" w:rsidP="007D6DB3">
      <w:pPr>
        <w:spacing w:after="0" w:line="360" w:lineRule="auto"/>
        <w:ind w:firstLine="709"/>
        <w:rPr>
          <w:rFonts w:ascii="Times New Roman" w:hAnsi="Times New Roman"/>
          <w:sz w:val="28"/>
          <w:szCs w:val="28"/>
        </w:rPr>
      </w:pPr>
      <w:r w:rsidRPr="00606902">
        <w:rPr>
          <w:rFonts w:ascii="Times New Roman" w:hAnsi="Times New Roman"/>
          <w:sz w:val="28"/>
          <w:szCs w:val="28"/>
        </w:rPr>
        <w:t>Сельскохозяйственные  угодья занимают  по  району - 105764 га,  в том</w:t>
      </w:r>
      <w:r w:rsidRPr="009D3952">
        <w:rPr>
          <w:rFonts w:ascii="Times New Roman" w:hAnsi="Times New Roman"/>
          <w:sz w:val="28"/>
          <w:szCs w:val="28"/>
        </w:rPr>
        <w:t xml:space="preserve"> числе:</w:t>
      </w:r>
    </w:p>
    <w:p w:rsidR="00F442F8" w:rsidRPr="009D3952" w:rsidRDefault="00F442F8" w:rsidP="007D6DB3">
      <w:pPr>
        <w:spacing w:after="0" w:line="360" w:lineRule="auto"/>
        <w:ind w:firstLine="708"/>
        <w:rPr>
          <w:rFonts w:ascii="Times New Roman" w:hAnsi="Times New Roman"/>
          <w:sz w:val="28"/>
          <w:szCs w:val="28"/>
        </w:rPr>
      </w:pPr>
      <w:r w:rsidRPr="009D3952">
        <w:rPr>
          <w:rFonts w:ascii="Times New Roman" w:hAnsi="Times New Roman"/>
          <w:sz w:val="28"/>
          <w:szCs w:val="28"/>
        </w:rPr>
        <w:t xml:space="preserve">                      пашня                        88523 га             -     83,7 %</w:t>
      </w:r>
    </w:p>
    <w:p w:rsidR="00F442F8" w:rsidRPr="009D3952" w:rsidRDefault="00F442F8" w:rsidP="007D6DB3">
      <w:pPr>
        <w:spacing w:after="0" w:line="360" w:lineRule="auto"/>
        <w:ind w:firstLine="708"/>
        <w:rPr>
          <w:rFonts w:ascii="Times New Roman" w:hAnsi="Times New Roman"/>
          <w:sz w:val="28"/>
          <w:szCs w:val="28"/>
        </w:rPr>
      </w:pPr>
      <w:r w:rsidRPr="009D3952">
        <w:rPr>
          <w:rFonts w:ascii="Times New Roman" w:hAnsi="Times New Roman"/>
          <w:sz w:val="28"/>
          <w:szCs w:val="28"/>
        </w:rPr>
        <w:t xml:space="preserve">                      сенокосы                   556 га               -      0,5 %</w:t>
      </w:r>
    </w:p>
    <w:p w:rsidR="00F442F8" w:rsidRPr="009D3952" w:rsidRDefault="00F442F8" w:rsidP="007D6DB3">
      <w:pPr>
        <w:spacing w:after="0" w:line="360" w:lineRule="auto"/>
        <w:ind w:firstLine="708"/>
        <w:rPr>
          <w:rFonts w:ascii="Times New Roman" w:hAnsi="Times New Roman"/>
          <w:sz w:val="28"/>
          <w:szCs w:val="28"/>
        </w:rPr>
      </w:pPr>
      <w:r w:rsidRPr="009D3952">
        <w:rPr>
          <w:rFonts w:ascii="Times New Roman" w:hAnsi="Times New Roman"/>
          <w:sz w:val="28"/>
          <w:szCs w:val="28"/>
        </w:rPr>
        <w:t xml:space="preserve">                      пастбища                    16685 га          -      15,8 % </w:t>
      </w:r>
    </w:p>
    <w:p w:rsidR="00F442F8" w:rsidRPr="009D3952" w:rsidRDefault="00F442F8" w:rsidP="007D6DB3">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Денежная выручка от реализации продукции сельского   хозяйства за анализированный период имеет положительную динамику (таблица </w:t>
      </w:r>
      <w:r w:rsidR="00567C6D">
        <w:rPr>
          <w:rFonts w:ascii="Times New Roman" w:hAnsi="Times New Roman"/>
          <w:sz w:val="28"/>
          <w:szCs w:val="28"/>
        </w:rPr>
        <w:t>22</w:t>
      </w:r>
      <w:r w:rsidRPr="009D3952">
        <w:rPr>
          <w:rFonts w:ascii="Times New Roman" w:hAnsi="Times New Roman"/>
          <w:sz w:val="28"/>
          <w:szCs w:val="28"/>
        </w:rPr>
        <w:t>). 57 % в структуре выручки занимает выручка от продукции растениеводства.</w:t>
      </w:r>
    </w:p>
    <w:p w:rsidR="00F442F8" w:rsidRPr="009D3952" w:rsidRDefault="00F442F8" w:rsidP="008F1ABE">
      <w:pPr>
        <w:spacing w:line="360" w:lineRule="auto"/>
        <w:ind w:firstLine="708"/>
        <w:jc w:val="right"/>
        <w:rPr>
          <w:rFonts w:ascii="Times New Roman" w:hAnsi="Times New Roman"/>
          <w:i/>
        </w:rPr>
      </w:pPr>
      <w:r w:rsidRPr="009D3952">
        <w:rPr>
          <w:rFonts w:ascii="Times New Roman" w:hAnsi="Times New Roman"/>
          <w:i/>
        </w:rPr>
        <w:t>Таблица</w:t>
      </w:r>
      <w:r w:rsidR="00567C6D">
        <w:rPr>
          <w:rFonts w:ascii="Times New Roman" w:hAnsi="Times New Roman"/>
          <w:i/>
        </w:rPr>
        <w:t xml:space="preserve"> 22</w:t>
      </w:r>
    </w:p>
    <w:tbl>
      <w:tblPr>
        <w:tblW w:w="9683" w:type="dxa"/>
        <w:tblInd w:w="93" w:type="dxa"/>
        <w:tblLook w:val="04A0" w:firstRow="1" w:lastRow="0" w:firstColumn="1" w:lastColumn="0" w:noHBand="0" w:noVBand="1"/>
      </w:tblPr>
      <w:tblGrid>
        <w:gridCol w:w="4165"/>
        <w:gridCol w:w="1169"/>
        <w:gridCol w:w="855"/>
        <w:gridCol w:w="855"/>
        <w:gridCol w:w="855"/>
        <w:gridCol w:w="911"/>
        <w:gridCol w:w="873"/>
      </w:tblGrid>
      <w:tr w:rsidR="00F442F8" w:rsidRPr="009E7C45" w:rsidTr="00F26130">
        <w:trPr>
          <w:trHeight w:val="693"/>
        </w:trPr>
        <w:tc>
          <w:tcPr>
            <w:tcW w:w="4165" w:type="dxa"/>
            <w:vMerge w:val="restart"/>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Показатели</w:t>
            </w:r>
          </w:p>
        </w:tc>
        <w:tc>
          <w:tcPr>
            <w:tcW w:w="1169" w:type="dxa"/>
            <w:vMerge w:val="restart"/>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ед.изм.</w:t>
            </w:r>
          </w:p>
        </w:tc>
        <w:tc>
          <w:tcPr>
            <w:tcW w:w="855" w:type="dxa"/>
            <w:vMerge w:val="restart"/>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2013 г.</w:t>
            </w:r>
          </w:p>
        </w:tc>
        <w:tc>
          <w:tcPr>
            <w:tcW w:w="855" w:type="dxa"/>
            <w:vMerge w:val="restart"/>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2014 г.</w:t>
            </w:r>
          </w:p>
        </w:tc>
        <w:tc>
          <w:tcPr>
            <w:tcW w:w="855" w:type="dxa"/>
            <w:vMerge w:val="restart"/>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2015 г.</w:t>
            </w:r>
          </w:p>
        </w:tc>
        <w:tc>
          <w:tcPr>
            <w:tcW w:w="1784" w:type="dxa"/>
            <w:gridSpan w:val="2"/>
            <w:tcBorders>
              <w:top w:val="single" w:sz="8" w:space="0" w:color="auto"/>
              <w:left w:val="nil"/>
              <w:bottom w:val="single" w:sz="4" w:space="0" w:color="auto"/>
              <w:right w:val="single" w:sz="8" w:space="0" w:color="000000"/>
            </w:tcBorders>
            <w:vAlign w:val="center"/>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Темп роста, %</w:t>
            </w:r>
          </w:p>
        </w:tc>
      </w:tr>
      <w:tr w:rsidR="00F442F8" w:rsidRPr="009E7C45" w:rsidTr="00F26130">
        <w:trPr>
          <w:trHeight w:val="266"/>
        </w:trPr>
        <w:tc>
          <w:tcPr>
            <w:tcW w:w="4165" w:type="dxa"/>
            <w:vMerge/>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rPr>
                <w:rFonts w:ascii="Times New Roman" w:hAnsi="Times New Roman"/>
                <w:b/>
                <w:bCs/>
                <w:color w:val="000000"/>
                <w:sz w:val="22"/>
                <w:szCs w:val="22"/>
              </w:rPr>
            </w:pPr>
          </w:p>
        </w:tc>
        <w:tc>
          <w:tcPr>
            <w:tcW w:w="1169" w:type="dxa"/>
            <w:vMerge/>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rPr>
                <w:rFonts w:ascii="Times New Roman" w:hAnsi="Times New Roman"/>
                <w:b/>
                <w:bCs/>
                <w:color w:val="000000"/>
                <w:sz w:val="22"/>
                <w:szCs w:val="22"/>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rPr>
                <w:rFonts w:ascii="Times New Roman" w:hAnsi="Times New Roman"/>
                <w:b/>
                <w:bCs/>
                <w:color w:val="000000"/>
                <w:sz w:val="22"/>
                <w:szCs w:val="22"/>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rPr>
                <w:rFonts w:ascii="Times New Roman" w:hAnsi="Times New Roman"/>
                <w:b/>
                <w:bCs/>
                <w:color w:val="000000"/>
                <w:sz w:val="22"/>
                <w:szCs w:val="22"/>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F442F8" w:rsidRPr="009D3952" w:rsidRDefault="00F442F8" w:rsidP="008F1ABE">
            <w:pPr>
              <w:spacing w:line="360" w:lineRule="auto"/>
              <w:rPr>
                <w:rFonts w:ascii="Times New Roman" w:hAnsi="Times New Roman"/>
                <w:b/>
                <w:bCs/>
                <w:color w:val="000000"/>
                <w:sz w:val="22"/>
                <w:szCs w:val="22"/>
              </w:rPr>
            </w:pPr>
          </w:p>
        </w:tc>
        <w:tc>
          <w:tcPr>
            <w:tcW w:w="911" w:type="dxa"/>
            <w:tcBorders>
              <w:top w:val="nil"/>
              <w:left w:val="nil"/>
              <w:bottom w:val="single" w:sz="4" w:space="0" w:color="auto"/>
              <w:right w:val="single" w:sz="4" w:space="0" w:color="auto"/>
            </w:tcBorders>
            <w:vAlign w:val="center"/>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2014</w:t>
            </w:r>
          </w:p>
        </w:tc>
        <w:tc>
          <w:tcPr>
            <w:tcW w:w="872" w:type="dxa"/>
            <w:tcBorders>
              <w:top w:val="nil"/>
              <w:left w:val="nil"/>
              <w:bottom w:val="single" w:sz="4" w:space="0" w:color="auto"/>
              <w:right w:val="single" w:sz="8" w:space="0" w:color="auto"/>
            </w:tcBorders>
            <w:vAlign w:val="center"/>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2013</w:t>
            </w:r>
          </w:p>
        </w:tc>
      </w:tr>
      <w:tr w:rsidR="00F442F8" w:rsidRPr="009E7C45" w:rsidTr="00F26130">
        <w:trPr>
          <w:trHeight w:val="361"/>
        </w:trPr>
        <w:tc>
          <w:tcPr>
            <w:tcW w:w="4165" w:type="dxa"/>
            <w:tcBorders>
              <w:top w:val="nil"/>
              <w:left w:val="single" w:sz="4" w:space="0" w:color="auto"/>
              <w:bottom w:val="single" w:sz="4" w:space="0" w:color="auto"/>
              <w:right w:val="single" w:sz="4" w:space="0" w:color="auto"/>
            </w:tcBorders>
            <w:vAlign w:val="center"/>
            <w:hideMark/>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w:t>
            </w:r>
          </w:p>
        </w:tc>
        <w:tc>
          <w:tcPr>
            <w:tcW w:w="1169" w:type="dxa"/>
            <w:tcBorders>
              <w:top w:val="nil"/>
              <w:left w:val="nil"/>
              <w:bottom w:val="single" w:sz="4" w:space="0" w:color="auto"/>
              <w:right w:val="single" w:sz="4" w:space="0" w:color="auto"/>
            </w:tcBorders>
            <w:vAlign w:val="center"/>
            <w:hideMark/>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w:t>
            </w:r>
          </w:p>
        </w:tc>
        <w:tc>
          <w:tcPr>
            <w:tcW w:w="855" w:type="dxa"/>
            <w:tcBorders>
              <w:top w:val="nil"/>
              <w:left w:val="nil"/>
              <w:bottom w:val="single" w:sz="4" w:space="0" w:color="auto"/>
              <w:right w:val="single" w:sz="4" w:space="0" w:color="auto"/>
            </w:tcBorders>
            <w:vAlign w:val="center"/>
            <w:hideMark/>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w:t>
            </w:r>
          </w:p>
        </w:tc>
        <w:tc>
          <w:tcPr>
            <w:tcW w:w="855" w:type="dxa"/>
            <w:tcBorders>
              <w:top w:val="nil"/>
              <w:left w:val="nil"/>
              <w:bottom w:val="single" w:sz="4" w:space="0" w:color="auto"/>
              <w:right w:val="single" w:sz="4" w:space="0" w:color="auto"/>
            </w:tcBorders>
            <w:vAlign w:val="center"/>
            <w:hideMark/>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855" w:type="dxa"/>
            <w:tcBorders>
              <w:top w:val="nil"/>
              <w:left w:val="nil"/>
              <w:bottom w:val="single" w:sz="4" w:space="0" w:color="auto"/>
              <w:right w:val="single" w:sz="4" w:space="0" w:color="auto"/>
            </w:tcBorders>
            <w:vAlign w:val="center"/>
            <w:hideMark/>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w:t>
            </w:r>
          </w:p>
        </w:tc>
        <w:tc>
          <w:tcPr>
            <w:tcW w:w="911" w:type="dxa"/>
            <w:tcBorders>
              <w:top w:val="nil"/>
              <w:left w:val="nil"/>
              <w:bottom w:val="single" w:sz="4" w:space="0" w:color="auto"/>
              <w:right w:val="single" w:sz="4" w:space="0" w:color="auto"/>
            </w:tcBorders>
            <w:vAlign w:val="center"/>
            <w:hideMark/>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w:t>
            </w:r>
          </w:p>
        </w:tc>
        <w:tc>
          <w:tcPr>
            <w:tcW w:w="872" w:type="dxa"/>
            <w:tcBorders>
              <w:top w:val="nil"/>
              <w:left w:val="nil"/>
              <w:bottom w:val="single" w:sz="4" w:space="0" w:color="auto"/>
              <w:right w:val="single" w:sz="4" w:space="0" w:color="auto"/>
            </w:tcBorders>
            <w:vAlign w:val="center"/>
            <w:hideMark/>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w:t>
            </w:r>
          </w:p>
        </w:tc>
      </w:tr>
      <w:tr w:rsidR="00F442F8" w:rsidRPr="009E7C45" w:rsidTr="00F26130">
        <w:trPr>
          <w:trHeight w:val="529"/>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Денежная выручка от реализации продукции всего</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млн. руб</w:t>
            </w:r>
          </w:p>
        </w:tc>
        <w:tc>
          <w:tcPr>
            <w:tcW w:w="855" w:type="dxa"/>
            <w:tcBorders>
              <w:top w:val="nil"/>
              <w:left w:val="single" w:sz="4" w:space="0" w:color="auto"/>
              <w:bottom w:val="single" w:sz="4" w:space="0" w:color="auto"/>
              <w:right w:val="nil"/>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646,5</w:t>
            </w:r>
          </w:p>
        </w:tc>
        <w:tc>
          <w:tcPr>
            <w:tcW w:w="855" w:type="dxa"/>
            <w:tcBorders>
              <w:top w:val="nil"/>
              <w:left w:val="single" w:sz="4" w:space="0" w:color="auto"/>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789,5</w:t>
            </w:r>
          </w:p>
        </w:tc>
        <w:tc>
          <w:tcPr>
            <w:tcW w:w="855"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894,9</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113</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138</w:t>
            </w:r>
          </w:p>
        </w:tc>
      </w:tr>
      <w:tr w:rsidR="00F442F8" w:rsidRPr="009E7C45" w:rsidTr="00F26130">
        <w:trPr>
          <w:trHeight w:val="233"/>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Валовая продукция в текущих ценах - всего</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млн. руб</w:t>
            </w:r>
          </w:p>
        </w:tc>
        <w:tc>
          <w:tcPr>
            <w:tcW w:w="855" w:type="dxa"/>
            <w:tcBorders>
              <w:top w:val="nil"/>
              <w:left w:val="single" w:sz="4" w:space="0" w:color="auto"/>
              <w:bottom w:val="single" w:sz="4" w:space="0" w:color="auto"/>
              <w:right w:val="nil"/>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1197,5</w:t>
            </w:r>
          </w:p>
        </w:tc>
        <w:tc>
          <w:tcPr>
            <w:tcW w:w="855" w:type="dxa"/>
            <w:tcBorders>
              <w:top w:val="nil"/>
              <w:left w:val="single" w:sz="4" w:space="0" w:color="auto"/>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1342,4</w:t>
            </w:r>
          </w:p>
        </w:tc>
        <w:tc>
          <w:tcPr>
            <w:tcW w:w="855" w:type="dxa"/>
            <w:tcBorders>
              <w:top w:val="nil"/>
              <w:left w:val="nil"/>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1353,1</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101</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113</w:t>
            </w:r>
          </w:p>
        </w:tc>
      </w:tr>
      <w:tr w:rsidR="00F442F8" w:rsidRPr="009E7C45" w:rsidTr="00F26130">
        <w:trPr>
          <w:trHeight w:val="346"/>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Рентабельность</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в %</w:t>
            </w:r>
          </w:p>
        </w:tc>
        <w:tc>
          <w:tcPr>
            <w:tcW w:w="855" w:type="dxa"/>
            <w:tcBorders>
              <w:top w:val="nil"/>
              <w:left w:val="single" w:sz="4" w:space="0" w:color="auto"/>
              <w:bottom w:val="single" w:sz="4" w:space="0" w:color="auto"/>
              <w:right w:val="nil"/>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10,8</w:t>
            </w:r>
          </w:p>
        </w:tc>
        <w:tc>
          <w:tcPr>
            <w:tcW w:w="855" w:type="dxa"/>
            <w:tcBorders>
              <w:top w:val="nil"/>
              <w:left w:val="single" w:sz="4" w:space="0" w:color="auto"/>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9,5</w:t>
            </w:r>
          </w:p>
        </w:tc>
        <w:tc>
          <w:tcPr>
            <w:tcW w:w="855" w:type="dxa"/>
            <w:tcBorders>
              <w:top w:val="nil"/>
              <w:left w:val="nil"/>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9,2</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97</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85</w:t>
            </w:r>
          </w:p>
        </w:tc>
      </w:tr>
      <w:tr w:rsidR="00F442F8" w:rsidRPr="009E7C45" w:rsidTr="00F26130">
        <w:trPr>
          <w:trHeight w:val="303"/>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Произведено  зерна</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тыс.тонн</w:t>
            </w:r>
          </w:p>
        </w:tc>
        <w:tc>
          <w:tcPr>
            <w:tcW w:w="855" w:type="dxa"/>
            <w:tcBorders>
              <w:top w:val="nil"/>
              <w:left w:val="nil"/>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96,4</w:t>
            </w:r>
          </w:p>
        </w:tc>
        <w:tc>
          <w:tcPr>
            <w:tcW w:w="855" w:type="dxa"/>
            <w:tcBorders>
              <w:top w:val="nil"/>
              <w:left w:val="nil"/>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103</w:t>
            </w:r>
          </w:p>
        </w:tc>
        <w:tc>
          <w:tcPr>
            <w:tcW w:w="855" w:type="dxa"/>
            <w:tcBorders>
              <w:top w:val="nil"/>
              <w:left w:val="nil"/>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106,7</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104</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111</w:t>
            </w:r>
          </w:p>
        </w:tc>
      </w:tr>
      <w:tr w:rsidR="00F442F8" w:rsidRPr="009E7C45" w:rsidTr="00F26130">
        <w:trPr>
          <w:trHeight w:val="303"/>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картофель</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тонн</w:t>
            </w:r>
          </w:p>
        </w:tc>
        <w:tc>
          <w:tcPr>
            <w:tcW w:w="855"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p>
        </w:tc>
        <w:tc>
          <w:tcPr>
            <w:tcW w:w="855"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p>
        </w:tc>
        <w:tc>
          <w:tcPr>
            <w:tcW w:w="855"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575</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p>
        </w:tc>
      </w:tr>
      <w:tr w:rsidR="00F442F8" w:rsidRPr="009E7C45" w:rsidTr="00F26130">
        <w:trPr>
          <w:trHeight w:val="303"/>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Урожайность   зерновых</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ц/га</w:t>
            </w:r>
          </w:p>
        </w:tc>
        <w:tc>
          <w:tcPr>
            <w:tcW w:w="855" w:type="dxa"/>
            <w:tcBorders>
              <w:top w:val="nil"/>
              <w:left w:val="nil"/>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22,7</w:t>
            </w:r>
          </w:p>
        </w:tc>
        <w:tc>
          <w:tcPr>
            <w:tcW w:w="855" w:type="dxa"/>
            <w:tcBorders>
              <w:top w:val="nil"/>
              <w:left w:val="nil"/>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20,9</w:t>
            </w:r>
          </w:p>
        </w:tc>
        <w:tc>
          <w:tcPr>
            <w:tcW w:w="855" w:type="dxa"/>
            <w:tcBorders>
              <w:top w:val="nil"/>
              <w:left w:val="nil"/>
              <w:bottom w:val="single" w:sz="4" w:space="0" w:color="auto"/>
              <w:right w:val="single" w:sz="4" w:space="0" w:color="auto"/>
            </w:tcBorders>
            <w:shd w:val="clear" w:color="000000" w:fill="FFFFFF"/>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20,7</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99</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91</w:t>
            </w:r>
          </w:p>
        </w:tc>
      </w:tr>
      <w:tr w:rsidR="00F442F8" w:rsidRPr="009E7C45" w:rsidTr="00F26130">
        <w:trPr>
          <w:trHeight w:val="303"/>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картофель</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ц/га</w:t>
            </w:r>
          </w:p>
        </w:tc>
        <w:tc>
          <w:tcPr>
            <w:tcW w:w="855"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p>
        </w:tc>
        <w:tc>
          <w:tcPr>
            <w:tcW w:w="855"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p>
        </w:tc>
        <w:tc>
          <w:tcPr>
            <w:tcW w:w="855"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250</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p>
        </w:tc>
      </w:tr>
      <w:tr w:rsidR="00F442F8" w:rsidRPr="009E7C45" w:rsidTr="00F26130">
        <w:trPr>
          <w:trHeight w:val="374"/>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Поголовье на конец года  КРС - всего</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голов</w:t>
            </w:r>
          </w:p>
        </w:tc>
        <w:tc>
          <w:tcPr>
            <w:tcW w:w="855" w:type="dxa"/>
            <w:tcBorders>
              <w:top w:val="nil"/>
              <w:left w:val="single" w:sz="4" w:space="0" w:color="auto"/>
              <w:bottom w:val="single" w:sz="4" w:space="0" w:color="auto"/>
              <w:right w:val="single" w:sz="4" w:space="0" w:color="auto"/>
            </w:tcBorders>
            <w:shd w:val="clear" w:color="000000" w:fill="FFFFFF"/>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15352</w:t>
            </w:r>
          </w:p>
        </w:tc>
        <w:tc>
          <w:tcPr>
            <w:tcW w:w="855" w:type="dxa"/>
            <w:tcBorders>
              <w:top w:val="nil"/>
              <w:left w:val="nil"/>
              <w:bottom w:val="single" w:sz="4" w:space="0" w:color="auto"/>
              <w:right w:val="single" w:sz="4" w:space="0" w:color="auto"/>
            </w:tcBorders>
            <w:shd w:val="clear" w:color="000000" w:fill="FFFFFF"/>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15389</w:t>
            </w:r>
          </w:p>
        </w:tc>
        <w:tc>
          <w:tcPr>
            <w:tcW w:w="855" w:type="dxa"/>
            <w:tcBorders>
              <w:top w:val="nil"/>
              <w:left w:val="nil"/>
              <w:bottom w:val="single" w:sz="4" w:space="0" w:color="auto"/>
              <w:right w:val="single" w:sz="4" w:space="0" w:color="auto"/>
            </w:tcBorders>
            <w:shd w:val="clear" w:color="000000" w:fill="FFFFFF"/>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15798</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103</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103</w:t>
            </w:r>
          </w:p>
        </w:tc>
      </w:tr>
      <w:tr w:rsidR="00F442F8" w:rsidRPr="009E7C45" w:rsidTr="00F26130">
        <w:trPr>
          <w:trHeight w:val="303"/>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xml:space="preserve">   в т.ч. коров</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голов</w:t>
            </w:r>
          </w:p>
        </w:tc>
        <w:tc>
          <w:tcPr>
            <w:tcW w:w="855" w:type="dxa"/>
            <w:tcBorders>
              <w:top w:val="nil"/>
              <w:left w:val="single" w:sz="4" w:space="0" w:color="auto"/>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4903</w:t>
            </w:r>
          </w:p>
        </w:tc>
        <w:tc>
          <w:tcPr>
            <w:tcW w:w="855"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5043</w:t>
            </w:r>
          </w:p>
        </w:tc>
        <w:tc>
          <w:tcPr>
            <w:tcW w:w="855"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5093</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101</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104</w:t>
            </w:r>
          </w:p>
        </w:tc>
      </w:tr>
      <w:tr w:rsidR="00F442F8" w:rsidRPr="009E7C45" w:rsidTr="00F26130">
        <w:trPr>
          <w:trHeight w:val="303"/>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xml:space="preserve"> Производство   молока</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тонн</w:t>
            </w:r>
          </w:p>
        </w:tc>
        <w:tc>
          <w:tcPr>
            <w:tcW w:w="855" w:type="dxa"/>
            <w:tcBorders>
              <w:top w:val="nil"/>
              <w:left w:val="single" w:sz="4" w:space="0" w:color="auto"/>
              <w:bottom w:val="single" w:sz="4" w:space="0" w:color="auto"/>
              <w:right w:val="single" w:sz="4" w:space="0" w:color="auto"/>
            </w:tcBorders>
            <w:shd w:val="clear" w:color="000000" w:fill="FFFFFF"/>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22444</w:t>
            </w:r>
          </w:p>
        </w:tc>
        <w:tc>
          <w:tcPr>
            <w:tcW w:w="855" w:type="dxa"/>
            <w:tcBorders>
              <w:top w:val="nil"/>
              <w:left w:val="nil"/>
              <w:bottom w:val="single" w:sz="4" w:space="0" w:color="auto"/>
              <w:right w:val="single" w:sz="4" w:space="0" w:color="auto"/>
            </w:tcBorders>
            <w:shd w:val="clear" w:color="000000" w:fill="FFFFFF"/>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24644</w:t>
            </w:r>
          </w:p>
        </w:tc>
        <w:tc>
          <w:tcPr>
            <w:tcW w:w="855" w:type="dxa"/>
            <w:tcBorders>
              <w:top w:val="nil"/>
              <w:left w:val="nil"/>
              <w:bottom w:val="single" w:sz="4" w:space="0" w:color="auto"/>
              <w:right w:val="single" w:sz="4" w:space="0" w:color="auto"/>
            </w:tcBorders>
            <w:shd w:val="clear" w:color="000000" w:fill="FFFFFF"/>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25611</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104</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114</w:t>
            </w:r>
          </w:p>
        </w:tc>
      </w:tr>
      <w:tr w:rsidR="00F442F8" w:rsidRPr="009E7C45" w:rsidTr="00F26130">
        <w:trPr>
          <w:trHeight w:val="303"/>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 xml:space="preserve"> мяса (выращено)</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тонн</w:t>
            </w:r>
          </w:p>
        </w:tc>
        <w:tc>
          <w:tcPr>
            <w:tcW w:w="855" w:type="dxa"/>
            <w:tcBorders>
              <w:top w:val="nil"/>
              <w:left w:val="single" w:sz="4" w:space="0" w:color="auto"/>
              <w:bottom w:val="single" w:sz="4" w:space="0" w:color="auto"/>
              <w:right w:val="nil"/>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2209,5</w:t>
            </w:r>
          </w:p>
        </w:tc>
        <w:tc>
          <w:tcPr>
            <w:tcW w:w="855" w:type="dxa"/>
            <w:tcBorders>
              <w:top w:val="nil"/>
              <w:left w:val="single" w:sz="4" w:space="0" w:color="auto"/>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2311,6</w:t>
            </w:r>
          </w:p>
        </w:tc>
        <w:tc>
          <w:tcPr>
            <w:tcW w:w="855"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2363,1</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102</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107</w:t>
            </w:r>
          </w:p>
        </w:tc>
      </w:tr>
      <w:tr w:rsidR="00F442F8" w:rsidRPr="009E7C45" w:rsidTr="00F26130">
        <w:trPr>
          <w:trHeight w:val="303"/>
        </w:trPr>
        <w:tc>
          <w:tcPr>
            <w:tcW w:w="4165" w:type="dxa"/>
            <w:tcBorders>
              <w:top w:val="nil"/>
              <w:left w:val="single" w:sz="4" w:space="0" w:color="auto"/>
              <w:bottom w:val="single" w:sz="4" w:space="0" w:color="auto"/>
              <w:right w:val="single" w:sz="4" w:space="0" w:color="auto"/>
            </w:tcBorders>
            <w:hideMark/>
          </w:tcPr>
          <w:p w:rsidR="00F442F8" w:rsidRPr="009D3952" w:rsidRDefault="00F442F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Удой молока на 1 корову</w:t>
            </w:r>
          </w:p>
        </w:tc>
        <w:tc>
          <w:tcPr>
            <w:tcW w:w="1169" w:type="dxa"/>
            <w:tcBorders>
              <w:top w:val="nil"/>
              <w:left w:val="nil"/>
              <w:bottom w:val="single" w:sz="4" w:space="0" w:color="auto"/>
              <w:right w:val="single" w:sz="4" w:space="0" w:color="auto"/>
            </w:tcBorders>
            <w:hideMark/>
          </w:tcPr>
          <w:p w:rsidR="00F442F8" w:rsidRPr="009D3952" w:rsidRDefault="00F442F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кг</w:t>
            </w:r>
          </w:p>
        </w:tc>
        <w:tc>
          <w:tcPr>
            <w:tcW w:w="855" w:type="dxa"/>
            <w:tcBorders>
              <w:top w:val="nil"/>
              <w:left w:val="single" w:sz="4" w:space="0" w:color="auto"/>
              <w:bottom w:val="single" w:sz="4" w:space="0" w:color="auto"/>
              <w:right w:val="nil"/>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4442</w:t>
            </w:r>
          </w:p>
        </w:tc>
        <w:tc>
          <w:tcPr>
            <w:tcW w:w="855" w:type="dxa"/>
            <w:tcBorders>
              <w:top w:val="nil"/>
              <w:left w:val="single" w:sz="4" w:space="0" w:color="auto"/>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4940</w:t>
            </w:r>
          </w:p>
        </w:tc>
        <w:tc>
          <w:tcPr>
            <w:tcW w:w="855"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5040</w:t>
            </w:r>
          </w:p>
        </w:tc>
        <w:tc>
          <w:tcPr>
            <w:tcW w:w="911" w:type="dxa"/>
            <w:tcBorders>
              <w:top w:val="nil"/>
              <w:left w:val="nil"/>
              <w:bottom w:val="single" w:sz="4" w:space="0" w:color="auto"/>
              <w:right w:val="single" w:sz="4" w:space="0" w:color="auto"/>
            </w:tcBorders>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102</w:t>
            </w:r>
          </w:p>
        </w:tc>
        <w:tc>
          <w:tcPr>
            <w:tcW w:w="872" w:type="dxa"/>
            <w:tcBorders>
              <w:top w:val="nil"/>
              <w:left w:val="nil"/>
              <w:bottom w:val="single" w:sz="4" w:space="0" w:color="auto"/>
              <w:right w:val="single" w:sz="4" w:space="0" w:color="auto"/>
            </w:tcBorders>
            <w:noWrap/>
          </w:tcPr>
          <w:p w:rsidR="00F442F8" w:rsidRPr="009D3952" w:rsidRDefault="00F442F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113</w:t>
            </w:r>
          </w:p>
        </w:tc>
      </w:tr>
    </w:tbl>
    <w:p w:rsidR="00F442F8" w:rsidRPr="009D3952" w:rsidRDefault="00F442F8" w:rsidP="007D6DB3">
      <w:pPr>
        <w:tabs>
          <w:tab w:val="left" w:pos="9355"/>
        </w:tabs>
        <w:spacing w:after="0" w:line="360" w:lineRule="auto"/>
        <w:ind w:right="-6" w:firstLine="709"/>
        <w:rPr>
          <w:rFonts w:ascii="Times New Roman" w:hAnsi="Times New Roman"/>
          <w:sz w:val="28"/>
          <w:szCs w:val="28"/>
        </w:rPr>
      </w:pPr>
      <w:r w:rsidRPr="009D3952">
        <w:rPr>
          <w:rFonts w:ascii="Times New Roman" w:hAnsi="Times New Roman"/>
          <w:sz w:val="28"/>
          <w:szCs w:val="28"/>
        </w:rPr>
        <w:t>На 01 января 2016 года  поголовье  крупного рогатого скота  в сельхозпредприятиях составило 15798 голов, также отмечается положительная динамика за анализированный период. Увеличилось поголовье коров – на 190 голов  к 2013 году, на 50 голов к уровню 2014 года.     Надой молока на 1 корову в среднем по району - 5040 кг (плюс  100 кг к 2014 году).</w:t>
      </w:r>
    </w:p>
    <w:p w:rsidR="00F442F8" w:rsidRPr="009D3952" w:rsidRDefault="00F442F8" w:rsidP="007D6DB3">
      <w:pPr>
        <w:shd w:val="clear" w:color="auto" w:fill="FFFFFF"/>
        <w:spacing w:after="0" w:line="360" w:lineRule="auto"/>
        <w:ind w:firstLine="709"/>
        <w:rPr>
          <w:rFonts w:ascii="Times New Roman" w:hAnsi="Times New Roman"/>
          <w:sz w:val="28"/>
          <w:szCs w:val="28"/>
        </w:rPr>
      </w:pPr>
      <w:r w:rsidRPr="009D3952">
        <w:rPr>
          <w:rFonts w:ascii="Times New Roman" w:hAnsi="Times New Roman"/>
          <w:sz w:val="28"/>
          <w:szCs w:val="28"/>
        </w:rPr>
        <w:t xml:space="preserve">За  2015 год  произведено мяса в живом весе 2363 тонн (102 % к 2014 году, 107% к 2013 году). </w:t>
      </w:r>
    </w:p>
    <w:p w:rsidR="00F442F8" w:rsidRDefault="00F442F8" w:rsidP="007D6DB3">
      <w:pPr>
        <w:pStyle w:val="af6"/>
        <w:shd w:val="clear" w:color="auto" w:fill="FFFFFF"/>
        <w:spacing w:before="0" w:beforeAutospacing="0" w:after="0" w:afterAutospacing="0" w:line="360" w:lineRule="auto"/>
        <w:ind w:firstLine="709"/>
        <w:rPr>
          <w:sz w:val="28"/>
          <w:szCs w:val="28"/>
        </w:rPr>
      </w:pPr>
      <w:r w:rsidRPr="009D3952">
        <w:rPr>
          <w:sz w:val="28"/>
          <w:szCs w:val="28"/>
        </w:rPr>
        <w:t>За последние три года в районе стабильно растет производство молока: увеличение производства молока в сравнении с 2014 годом на 4%, с 2013 годом на 14%.</w:t>
      </w:r>
    </w:p>
    <w:p w:rsidR="009D3952" w:rsidRPr="009E7C45" w:rsidRDefault="009D3952" w:rsidP="008F1ABE">
      <w:pPr>
        <w:spacing w:line="360" w:lineRule="auto"/>
        <w:ind w:firstLine="709"/>
        <w:jc w:val="center"/>
        <w:rPr>
          <w:b/>
          <w:bCs/>
          <w:color w:val="1F497D"/>
          <w:sz w:val="28"/>
          <w:szCs w:val="28"/>
        </w:rPr>
      </w:pPr>
      <w:r w:rsidRPr="009E7C45">
        <w:rPr>
          <w:b/>
          <w:bCs/>
          <w:color w:val="1F497D"/>
          <w:sz w:val="28"/>
          <w:szCs w:val="28"/>
          <w:lang w:val="en-US"/>
        </w:rPr>
        <w:t>SWOT</w:t>
      </w:r>
      <w:r w:rsidRPr="009E7C45">
        <w:rPr>
          <w:b/>
          <w:bCs/>
          <w:color w:val="1F497D"/>
          <w:sz w:val="28"/>
          <w:szCs w:val="28"/>
        </w:rPr>
        <w:t>-анализ</w:t>
      </w:r>
    </w:p>
    <w:tbl>
      <w:tblPr>
        <w:tblW w:w="9100"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4272"/>
        <w:gridCol w:w="4828"/>
      </w:tblGrid>
      <w:tr w:rsidR="009D3952" w:rsidRPr="009E7C45" w:rsidTr="009E7C45">
        <w:trPr>
          <w:trHeight w:val="521"/>
        </w:trPr>
        <w:tc>
          <w:tcPr>
            <w:tcW w:w="9100" w:type="dxa"/>
            <w:gridSpan w:val="2"/>
            <w:shd w:val="clear" w:color="auto" w:fill="C0504D"/>
          </w:tcPr>
          <w:p w:rsidR="009D3952" w:rsidRPr="009E7C45" w:rsidRDefault="009D3952" w:rsidP="008F1ABE">
            <w:pPr>
              <w:pStyle w:val="afe"/>
              <w:spacing w:line="360" w:lineRule="auto"/>
              <w:ind w:left="34"/>
              <w:jc w:val="center"/>
              <w:outlineLvl w:val="0"/>
              <w:rPr>
                <w:sz w:val="24"/>
                <w:szCs w:val="24"/>
              </w:rPr>
            </w:pPr>
            <w:r w:rsidRPr="009E7C45">
              <w:rPr>
                <w:rFonts w:ascii="Times New Roman" w:hAnsi="Times New Roman"/>
                <w:b/>
                <w:color w:val="FFFFFF"/>
                <w:sz w:val="24"/>
                <w:szCs w:val="24"/>
              </w:rPr>
              <w:t>Сельское хозяйство</w:t>
            </w:r>
          </w:p>
        </w:tc>
      </w:tr>
      <w:tr w:rsidR="009D3952" w:rsidRPr="009E7C45" w:rsidTr="00F26130">
        <w:trPr>
          <w:trHeight w:val="334"/>
        </w:trPr>
        <w:tc>
          <w:tcPr>
            <w:tcW w:w="4272" w:type="dxa"/>
            <w:vAlign w:val="center"/>
          </w:tcPr>
          <w:p w:rsidR="009D3952" w:rsidRPr="009E7C45" w:rsidRDefault="009D3952" w:rsidP="008F1ABE">
            <w:pPr>
              <w:pStyle w:val="afe"/>
              <w:spacing w:line="360" w:lineRule="auto"/>
              <w:ind w:left="34"/>
              <w:jc w:val="center"/>
              <w:outlineLvl w:val="0"/>
              <w:rPr>
                <w:b/>
                <w:sz w:val="24"/>
                <w:szCs w:val="24"/>
              </w:rPr>
            </w:pPr>
            <w:r w:rsidRPr="009E7C45">
              <w:rPr>
                <w:b/>
                <w:sz w:val="24"/>
                <w:szCs w:val="24"/>
              </w:rPr>
              <w:t>Сильные стороны (Strengths)</w:t>
            </w:r>
          </w:p>
        </w:tc>
        <w:tc>
          <w:tcPr>
            <w:tcW w:w="4828" w:type="dxa"/>
            <w:vAlign w:val="center"/>
          </w:tcPr>
          <w:p w:rsidR="009D3952" w:rsidRPr="009E7C45" w:rsidRDefault="009D3952" w:rsidP="008F1ABE">
            <w:pPr>
              <w:pStyle w:val="afe"/>
              <w:spacing w:line="360" w:lineRule="auto"/>
              <w:ind w:left="142" w:firstLine="142"/>
              <w:outlineLvl w:val="0"/>
              <w:rPr>
                <w:b/>
                <w:bCs/>
                <w:sz w:val="24"/>
                <w:szCs w:val="24"/>
              </w:rPr>
            </w:pPr>
            <w:r w:rsidRPr="009E7C45">
              <w:rPr>
                <w:b/>
                <w:bCs/>
                <w:sz w:val="24"/>
                <w:szCs w:val="24"/>
              </w:rPr>
              <w:t>Слабые стороны (Weaknesses)</w:t>
            </w:r>
          </w:p>
        </w:tc>
      </w:tr>
      <w:tr w:rsidR="009D3952" w:rsidRPr="009E7C45" w:rsidTr="00F26130">
        <w:trPr>
          <w:trHeight w:val="1808"/>
        </w:trPr>
        <w:tc>
          <w:tcPr>
            <w:tcW w:w="4272" w:type="dxa"/>
            <w:vAlign w:val="center"/>
          </w:tcPr>
          <w:p w:rsidR="00194335" w:rsidRPr="009E7C45" w:rsidRDefault="009D3952" w:rsidP="008F1ABE">
            <w:pPr>
              <w:pStyle w:val="afe"/>
              <w:spacing w:line="360" w:lineRule="auto"/>
              <w:ind w:left="34"/>
              <w:outlineLvl w:val="0"/>
              <w:rPr>
                <w:rFonts w:ascii="Times New Roman" w:hAnsi="Times New Roman"/>
                <w:sz w:val="24"/>
                <w:szCs w:val="24"/>
              </w:rPr>
            </w:pPr>
            <w:r w:rsidRPr="009E7C45">
              <w:rPr>
                <w:rFonts w:ascii="Times New Roman" w:hAnsi="Times New Roman"/>
                <w:sz w:val="24"/>
                <w:szCs w:val="24"/>
              </w:rPr>
              <w:t xml:space="preserve"> </w:t>
            </w:r>
            <w:r w:rsidR="00194335" w:rsidRPr="009E7C45">
              <w:rPr>
                <w:rFonts w:ascii="Times New Roman" w:hAnsi="Times New Roman"/>
                <w:sz w:val="24"/>
                <w:szCs w:val="24"/>
              </w:rPr>
              <w:t>Благоприятные климатические условия для ведения сельского хозяйства. Высокий бонитет почв.</w:t>
            </w:r>
          </w:p>
          <w:p w:rsidR="009D3952" w:rsidRPr="009E7C45" w:rsidRDefault="009D3952" w:rsidP="008F1ABE">
            <w:pPr>
              <w:pStyle w:val="afe"/>
              <w:spacing w:line="360" w:lineRule="auto"/>
              <w:ind w:left="34"/>
              <w:outlineLvl w:val="0"/>
              <w:rPr>
                <w:rFonts w:ascii="Times New Roman" w:hAnsi="Times New Roman"/>
                <w:b/>
                <w:bCs/>
                <w:sz w:val="24"/>
                <w:szCs w:val="24"/>
              </w:rPr>
            </w:pPr>
            <w:r w:rsidRPr="00A043A9">
              <w:rPr>
                <w:rFonts w:ascii="Arial" w:hAnsi="Arial" w:cs="Arial"/>
                <w:sz w:val="20"/>
                <w:szCs w:val="20"/>
                <w:shd w:val="clear" w:color="auto" w:fill="F5F5F5"/>
              </w:rPr>
              <w:t xml:space="preserve"> </w:t>
            </w:r>
          </w:p>
        </w:tc>
        <w:tc>
          <w:tcPr>
            <w:tcW w:w="4828" w:type="dxa"/>
            <w:vAlign w:val="center"/>
          </w:tcPr>
          <w:p w:rsidR="009D3952" w:rsidRPr="009E7C45" w:rsidRDefault="00194335" w:rsidP="007366CC">
            <w:pPr>
              <w:pStyle w:val="afe"/>
              <w:spacing w:line="360" w:lineRule="auto"/>
              <w:outlineLvl w:val="0"/>
              <w:rPr>
                <w:rFonts w:ascii="Times New Roman" w:hAnsi="Times New Roman"/>
                <w:bCs/>
                <w:sz w:val="24"/>
                <w:szCs w:val="24"/>
                <w:highlight w:val="yellow"/>
              </w:rPr>
            </w:pPr>
            <w:r w:rsidRPr="009E7C45">
              <w:rPr>
                <w:rFonts w:ascii="Times New Roman" w:hAnsi="Times New Roman"/>
                <w:bCs/>
                <w:sz w:val="24"/>
                <w:szCs w:val="24"/>
              </w:rPr>
              <w:t>Сложность реализации</w:t>
            </w:r>
            <w:r w:rsidR="000648EB" w:rsidRPr="009E7C45">
              <w:rPr>
                <w:rFonts w:ascii="Times New Roman" w:hAnsi="Times New Roman"/>
                <w:bCs/>
                <w:sz w:val="24"/>
                <w:szCs w:val="24"/>
              </w:rPr>
              <w:t xml:space="preserve"> с</w:t>
            </w:r>
            <w:r w:rsidRPr="009E7C45">
              <w:rPr>
                <w:rFonts w:ascii="Times New Roman" w:hAnsi="Times New Roman"/>
                <w:bCs/>
                <w:sz w:val="24"/>
                <w:szCs w:val="24"/>
              </w:rPr>
              <w:t>е</w:t>
            </w:r>
            <w:r w:rsidR="007366CC">
              <w:rPr>
                <w:rFonts w:ascii="Times New Roman" w:hAnsi="Times New Roman"/>
                <w:bCs/>
                <w:sz w:val="24"/>
                <w:szCs w:val="24"/>
              </w:rPr>
              <w:t>л</w:t>
            </w:r>
            <w:r w:rsidRPr="009E7C45">
              <w:rPr>
                <w:rFonts w:ascii="Times New Roman" w:hAnsi="Times New Roman"/>
                <w:bCs/>
                <w:sz w:val="24"/>
                <w:szCs w:val="24"/>
              </w:rPr>
              <w:t>ьскохозяйственной продукции</w:t>
            </w:r>
            <w:r w:rsidR="000648EB" w:rsidRPr="009E7C45">
              <w:rPr>
                <w:rFonts w:ascii="Times New Roman" w:hAnsi="Times New Roman"/>
                <w:bCs/>
                <w:szCs w:val="28"/>
              </w:rPr>
              <w:t xml:space="preserve"> Растущий диспаритет цен на основные потребляемые отраслью ресурсы и производимую продукцию</w:t>
            </w:r>
            <w:r w:rsidRPr="009E7C45">
              <w:rPr>
                <w:rFonts w:ascii="Times New Roman" w:hAnsi="Times New Roman"/>
                <w:bCs/>
                <w:sz w:val="24"/>
                <w:szCs w:val="24"/>
              </w:rPr>
              <w:t xml:space="preserve"> </w:t>
            </w:r>
            <w:r w:rsidR="0056237F" w:rsidRPr="009E7C45">
              <w:rPr>
                <w:rFonts w:ascii="Times New Roman" w:hAnsi="Times New Roman"/>
                <w:bCs/>
                <w:szCs w:val="28"/>
              </w:rPr>
              <w:t>Дефицит квалифицированных кадров, в том числе молодых кадров, вызванный низким уровнем заработной платы и качества жизни в сельской местности.</w:t>
            </w:r>
          </w:p>
        </w:tc>
      </w:tr>
      <w:tr w:rsidR="009D3952" w:rsidRPr="009E7C45" w:rsidTr="00F26130">
        <w:trPr>
          <w:trHeight w:val="715"/>
        </w:trPr>
        <w:tc>
          <w:tcPr>
            <w:tcW w:w="4272" w:type="dxa"/>
            <w:vAlign w:val="center"/>
          </w:tcPr>
          <w:p w:rsidR="009D3952" w:rsidRPr="009E7C45" w:rsidRDefault="009D3952" w:rsidP="008F1ABE">
            <w:pPr>
              <w:pStyle w:val="afe"/>
              <w:spacing w:line="360" w:lineRule="auto"/>
              <w:ind w:left="34"/>
              <w:jc w:val="center"/>
              <w:outlineLvl w:val="0"/>
              <w:rPr>
                <w:b/>
                <w:sz w:val="24"/>
                <w:szCs w:val="24"/>
              </w:rPr>
            </w:pPr>
            <w:r w:rsidRPr="009E7C45">
              <w:rPr>
                <w:b/>
                <w:sz w:val="24"/>
                <w:szCs w:val="24"/>
              </w:rPr>
              <w:t>Возможности для развития (Opportunities)</w:t>
            </w:r>
          </w:p>
        </w:tc>
        <w:tc>
          <w:tcPr>
            <w:tcW w:w="4828" w:type="dxa"/>
            <w:vAlign w:val="center"/>
          </w:tcPr>
          <w:p w:rsidR="009D3952" w:rsidRPr="009E7C45" w:rsidRDefault="009D3952" w:rsidP="008F1ABE">
            <w:pPr>
              <w:pStyle w:val="afe"/>
              <w:spacing w:line="360" w:lineRule="auto"/>
              <w:ind w:left="142" w:firstLine="142"/>
              <w:jc w:val="center"/>
              <w:outlineLvl w:val="0"/>
              <w:rPr>
                <w:b/>
                <w:sz w:val="24"/>
                <w:szCs w:val="24"/>
              </w:rPr>
            </w:pPr>
            <w:r w:rsidRPr="009E7C45">
              <w:rPr>
                <w:b/>
                <w:sz w:val="24"/>
                <w:szCs w:val="24"/>
              </w:rPr>
              <w:t>Угрозы (Threats)</w:t>
            </w:r>
          </w:p>
        </w:tc>
      </w:tr>
      <w:tr w:rsidR="009D3952" w:rsidRPr="009E7C45" w:rsidTr="00F26130">
        <w:trPr>
          <w:trHeight w:val="526"/>
        </w:trPr>
        <w:tc>
          <w:tcPr>
            <w:tcW w:w="4272" w:type="dxa"/>
            <w:vAlign w:val="center"/>
          </w:tcPr>
          <w:p w:rsidR="009D3952" w:rsidRPr="009E7C45" w:rsidRDefault="00194335" w:rsidP="008F1ABE">
            <w:pPr>
              <w:pStyle w:val="afe"/>
              <w:spacing w:line="360" w:lineRule="auto"/>
              <w:ind w:left="34"/>
              <w:outlineLvl w:val="0"/>
              <w:rPr>
                <w:rFonts w:ascii="Times New Roman" w:hAnsi="Times New Roman"/>
                <w:sz w:val="24"/>
                <w:szCs w:val="24"/>
                <w:highlight w:val="yellow"/>
              </w:rPr>
            </w:pPr>
            <w:r w:rsidRPr="009E7C45">
              <w:rPr>
                <w:rFonts w:ascii="Times New Roman" w:hAnsi="Times New Roman"/>
                <w:sz w:val="24"/>
                <w:szCs w:val="24"/>
              </w:rPr>
              <w:t>Развитие переработки сельскохозяйственного сырья. Развитие малых форм хозяйствования на селе.</w:t>
            </w:r>
          </w:p>
        </w:tc>
        <w:tc>
          <w:tcPr>
            <w:tcW w:w="4828" w:type="dxa"/>
            <w:vAlign w:val="center"/>
          </w:tcPr>
          <w:p w:rsidR="009D3952" w:rsidRPr="009E7C45" w:rsidRDefault="00194335" w:rsidP="008F1ABE">
            <w:pPr>
              <w:pStyle w:val="afe"/>
              <w:spacing w:line="360" w:lineRule="auto"/>
              <w:ind w:left="142"/>
              <w:outlineLvl w:val="0"/>
              <w:rPr>
                <w:rFonts w:ascii="Times New Roman" w:hAnsi="Times New Roman"/>
                <w:sz w:val="24"/>
                <w:szCs w:val="24"/>
              </w:rPr>
            </w:pPr>
            <w:r w:rsidRPr="009E7C45">
              <w:rPr>
                <w:rFonts w:ascii="Times New Roman" w:hAnsi="Times New Roman"/>
                <w:sz w:val="24"/>
                <w:szCs w:val="24"/>
              </w:rPr>
              <w:t>Угроза динамичного развития сельскохозяйственной отрасли.</w:t>
            </w:r>
            <w:r w:rsidR="009D3952" w:rsidRPr="009E7C45">
              <w:rPr>
                <w:rFonts w:ascii="Times New Roman" w:hAnsi="Times New Roman"/>
                <w:sz w:val="24"/>
                <w:szCs w:val="24"/>
              </w:rPr>
              <w:t xml:space="preserve"> </w:t>
            </w:r>
          </w:p>
        </w:tc>
      </w:tr>
    </w:tbl>
    <w:p w:rsidR="00606902" w:rsidRDefault="00606902" w:rsidP="00E80E71">
      <w:pPr>
        <w:pStyle w:val="af6"/>
        <w:shd w:val="clear" w:color="auto" w:fill="FFFFFF"/>
        <w:spacing w:before="0" w:beforeAutospacing="0" w:after="0" w:afterAutospacing="0" w:line="360" w:lineRule="auto"/>
        <w:ind w:firstLine="709"/>
        <w:rPr>
          <w:sz w:val="28"/>
          <w:szCs w:val="28"/>
        </w:rPr>
      </w:pPr>
      <w:r>
        <w:rPr>
          <w:sz w:val="28"/>
          <w:szCs w:val="28"/>
        </w:rPr>
        <w:t>Проблемы, существующие в сфере сельского хозяйства в Новошешминском муниципальном районе:</w:t>
      </w:r>
    </w:p>
    <w:p w:rsidR="00606902" w:rsidRDefault="00606902" w:rsidP="00E80E71">
      <w:pPr>
        <w:pStyle w:val="af6"/>
        <w:numPr>
          <w:ilvl w:val="0"/>
          <w:numId w:val="18"/>
        </w:numPr>
        <w:shd w:val="clear" w:color="auto" w:fill="FFFFFF"/>
        <w:spacing w:before="0" w:beforeAutospacing="0" w:after="0" w:afterAutospacing="0" w:line="360" w:lineRule="auto"/>
        <w:rPr>
          <w:sz w:val="28"/>
          <w:szCs w:val="28"/>
        </w:rPr>
      </w:pPr>
      <w:r>
        <w:rPr>
          <w:sz w:val="28"/>
          <w:szCs w:val="28"/>
        </w:rPr>
        <w:t xml:space="preserve">отсутствие </w:t>
      </w:r>
      <w:r w:rsidRPr="005A2DCB">
        <w:rPr>
          <w:sz w:val="28"/>
          <w:szCs w:val="28"/>
        </w:rPr>
        <w:t>условий для привлечения молодежи и квалифицированных кадров для работы в сельской местности</w:t>
      </w:r>
      <w:r>
        <w:rPr>
          <w:sz w:val="28"/>
          <w:szCs w:val="28"/>
        </w:rPr>
        <w:t>;</w:t>
      </w:r>
    </w:p>
    <w:p w:rsidR="00606902" w:rsidRDefault="00606902" w:rsidP="00E80E71">
      <w:pPr>
        <w:pStyle w:val="af6"/>
        <w:numPr>
          <w:ilvl w:val="0"/>
          <w:numId w:val="18"/>
        </w:numPr>
        <w:shd w:val="clear" w:color="auto" w:fill="FFFFFF"/>
        <w:spacing w:before="0" w:beforeAutospacing="0" w:after="0" w:afterAutospacing="0" w:line="360" w:lineRule="auto"/>
        <w:rPr>
          <w:sz w:val="28"/>
          <w:szCs w:val="28"/>
        </w:rPr>
      </w:pPr>
      <w:r>
        <w:rPr>
          <w:sz w:val="28"/>
          <w:szCs w:val="28"/>
        </w:rPr>
        <w:t>о</w:t>
      </w:r>
      <w:r w:rsidRPr="00E2413B">
        <w:rPr>
          <w:sz w:val="28"/>
          <w:szCs w:val="28"/>
        </w:rPr>
        <w:t>тсутствие созданной сельскохозяйс</w:t>
      </w:r>
      <w:r>
        <w:rPr>
          <w:sz w:val="28"/>
          <w:szCs w:val="28"/>
        </w:rPr>
        <w:t>твенными товаропроизводителями Н</w:t>
      </w:r>
      <w:r w:rsidRPr="00E2413B">
        <w:rPr>
          <w:sz w:val="28"/>
          <w:szCs w:val="28"/>
        </w:rPr>
        <w:t>МР системы кооперации по осно</w:t>
      </w:r>
      <w:r>
        <w:rPr>
          <w:sz w:val="28"/>
          <w:szCs w:val="28"/>
        </w:rPr>
        <w:t>вным направлениям деятельности Н</w:t>
      </w:r>
      <w:r w:rsidRPr="00E2413B">
        <w:rPr>
          <w:sz w:val="28"/>
          <w:szCs w:val="28"/>
        </w:rPr>
        <w:t>МР: заготовка, хранение, переработка и сбыт сельскохозяйственной продукции</w:t>
      </w:r>
      <w:r>
        <w:rPr>
          <w:sz w:val="28"/>
          <w:szCs w:val="28"/>
        </w:rPr>
        <w:t>;</w:t>
      </w:r>
    </w:p>
    <w:p w:rsidR="00606902" w:rsidRDefault="00606902" w:rsidP="00E80E71">
      <w:pPr>
        <w:pStyle w:val="af6"/>
        <w:numPr>
          <w:ilvl w:val="0"/>
          <w:numId w:val="18"/>
        </w:numPr>
        <w:shd w:val="clear" w:color="auto" w:fill="FFFFFF"/>
        <w:spacing w:before="0" w:beforeAutospacing="0" w:after="0" w:afterAutospacing="0" w:line="360" w:lineRule="auto"/>
        <w:rPr>
          <w:sz w:val="28"/>
          <w:szCs w:val="28"/>
        </w:rPr>
      </w:pPr>
      <w:r>
        <w:rPr>
          <w:sz w:val="28"/>
          <w:szCs w:val="28"/>
        </w:rPr>
        <w:t>неэффективное использования земельных ресурсов;</w:t>
      </w:r>
    </w:p>
    <w:p w:rsidR="00606902" w:rsidRDefault="00606902" w:rsidP="00E80E71">
      <w:pPr>
        <w:pStyle w:val="af6"/>
        <w:numPr>
          <w:ilvl w:val="0"/>
          <w:numId w:val="18"/>
        </w:numPr>
        <w:shd w:val="clear" w:color="auto" w:fill="FFFFFF"/>
        <w:spacing w:before="0" w:beforeAutospacing="0" w:after="0" w:afterAutospacing="0" w:line="360" w:lineRule="auto"/>
        <w:rPr>
          <w:sz w:val="28"/>
          <w:szCs w:val="28"/>
        </w:rPr>
      </w:pPr>
      <w:r>
        <w:rPr>
          <w:sz w:val="28"/>
          <w:szCs w:val="28"/>
        </w:rPr>
        <w:t>низкая энерговооруженность и высокая изношенность технического парка.</w:t>
      </w:r>
    </w:p>
    <w:p w:rsidR="00606902" w:rsidRDefault="00606902" w:rsidP="00E80E71">
      <w:pPr>
        <w:pStyle w:val="a7"/>
        <w:tabs>
          <w:tab w:val="left" w:pos="7830"/>
        </w:tabs>
        <w:spacing w:line="360" w:lineRule="auto"/>
        <w:ind w:left="1684"/>
        <w:rPr>
          <w:rFonts w:ascii="Times New Roman" w:hAnsi="Times New Roman"/>
          <w:sz w:val="28"/>
          <w:szCs w:val="28"/>
        </w:rPr>
      </w:pPr>
      <w:r>
        <w:rPr>
          <w:rFonts w:ascii="Times New Roman" w:hAnsi="Times New Roman"/>
          <w:sz w:val="28"/>
          <w:szCs w:val="28"/>
        </w:rPr>
        <w:tab/>
      </w:r>
    </w:p>
    <w:p w:rsidR="00606902" w:rsidRPr="00567C6D" w:rsidRDefault="00606902" w:rsidP="00606902">
      <w:pPr>
        <w:pStyle w:val="a7"/>
        <w:spacing w:line="360" w:lineRule="auto"/>
        <w:ind w:left="1684"/>
        <w:jc w:val="right"/>
        <w:rPr>
          <w:rFonts w:ascii="Times New Roman" w:hAnsi="Times New Roman"/>
        </w:rPr>
      </w:pPr>
      <w:r w:rsidRPr="00567C6D">
        <w:rPr>
          <w:rFonts w:ascii="Times New Roman" w:hAnsi="Times New Roman"/>
        </w:rPr>
        <w:t xml:space="preserve">Таблица </w:t>
      </w:r>
      <w:r w:rsidR="00567C6D" w:rsidRPr="00567C6D">
        <w:rPr>
          <w:rFonts w:ascii="Times New Roman" w:hAnsi="Times New Roman"/>
        </w:rPr>
        <w:t>23</w:t>
      </w:r>
    </w:p>
    <w:p w:rsidR="00606902" w:rsidRPr="009B76C5" w:rsidRDefault="00606902" w:rsidP="00606902">
      <w:pPr>
        <w:pStyle w:val="a7"/>
        <w:spacing w:line="360" w:lineRule="auto"/>
        <w:ind w:left="1684"/>
        <w:rPr>
          <w:rFonts w:ascii="Times New Roman" w:hAnsi="Times New Roman"/>
          <w:b/>
          <w:sz w:val="28"/>
          <w:szCs w:val="28"/>
        </w:rPr>
      </w:pPr>
      <w:r w:rsidRPr="009B76C5">
        <w:rPr>
          <w:rFonts w:ascii="Times New Roman" w:hAnsi="Times New Roman"/>
          <w:b/>
          <w:sz w:val="28"/>
          <w:szCs w:val="28"/>
        </w:rPr>
        <w:t xml:space="preserve"> Мероприятия в сфере сельского хозяйства </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097"/>
        <w:gridCol w:w="1276"/>
      </w:tblGrid>
      <w:tr w:rsidR="00606902" w:rsidRPr="00D80642" w:rsidTr="00E80E71">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w:t>
            </w:r>
          </w:p>
        </w:tc>
        <w:tc>
          <w:tcPr>
            <w:tcW w:w="3213" w:type="dxa"/>
            <w:tcBorders>
              <w:top w:val="single" w:sz="4" w:space="0" w:color="auto"/>
              <w:left w:val="nil"/>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Мероприятие</w:t>
            </w:r>
          </w:p>
        </w:tc>
        <w:tc>
          <w:tcPr>
            <w:tcW w:w="1672" w:type="dxa"/>
            <w:tcBorders>
              <w:top w:val="single" w:sz="4" w:space="0" w:color="auto"/>
              <w:left w:val="nil"/>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606902" w:rsidRPr="00D80642" w:rsidRDefault="00606902" w:rsidP="00EB406F">
            <w:pPr>
              <w:spacing w:line="360" w:lineRule="auto"/>
              <w:jc w:val="center"/>
              <w:rPr>
                <w:rFonts w:ascii="Times New Roman" w:hAnsi="Times New Roman"/>
                <w:b/>
                <w:bCs/>
                <w:color w:val="000000"/>
                <w:sz w:val="24"/>
                <w:szCs w:val="24"/>
              </w:rPr>
            </w:pPr>
            <w:r w:rsidRPr="00D80642">
              <w:rPr>
                <w:rFonts w:ascii="Times New Roman" w:hAnsi="Times New Roman"/>
                <w:b/>
                <w:bCs/>
                <w:color w:val="000000"/>
                <w:sz w:val="24"/>
                <w:szCs w:val="24"/>
              </w:rPr>
              <w:t>Ответственный исполнитель</w:t>
            </w:r>
          </w:p>
        </w:tc>
        <w:tc>
          <w:tcPr>
            <w:tcW w:w="1097" w:type="dxa"/>
            <w:tcBorders>
              <w:top w:val="single" w:sz="4" w:space="0" w:color="auto"/>
              <w:left w:val="nil"/>
              <w:bottom w:val="single" w:sz="4" w:space="0" w:color="auto"/>
              <w:right w:val="single" w:sz="4" w:space="0" w:color="auto"/>
            </w:tcBorders>
            <w:shd w:val="clear" w:color="auto" w:fill="D9D9D9"/>
          </w:tcPr>
          <w:p w:rsidR="00606902" w:rsidRPr="00D80642" w:rsidRDefault="00606902" w:rsidP="00EB406F">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Объем финансирования, тыс. руб.</w:t>
            </w:r>
          </w:p>
        </w:tc>
        <w:tc>
          <w:tcPr>
            <w:tcW w:w="1276" w:type="dxa"/>
            <w:tcBorders>
              <w:top w:val="single" w:sz="4" w:space="0" w:color="auto"/>
              <w:left w:val="nil"/>
              <w:bottom w:val="single" w:sz="4" w:space="0" w:color="auto"/>
              <w:right w:val="single" w:sz="4" w:space="0" w:color="auto"/>
            </w:tcBorders>
            <w:shd w:val="clear" w:color="auto" w:fill="D9D9D9"/>
          </w:tcPr>
          <w:p w:rsidR="00606902" w:rsidRPr="00D80642" w:rsidRDefault="00606902" w:rsidP="00EB406F">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Источники</w:t>
            </w:r>
          </w:p>
        </w:tc>
      </w:tr>
      <w:tr w:rsidR="00606902" w:rsidRPr="00D80642" w:rsidTr="00E80E71">
        <w:trPr>
          <w:trHeight w:val="2550"/>
        </w:trPr>
        <w:tc>
          <w:tcPr>
            <w:tcW w:w="473" w:type="dxa"/>
            <w:tcBorders>
              <w:top w:val="nil"/>
              <w:left w:val="single" w:sz="4" w:space="0" w:color="auto"/>
              <w:bottom w:val="single" w:sz="4" w:space="0" w:color="auto"/>
              <w:right w:val="single" w:sz="4" w:space="0" w:color="auto"/>
            </w:tcBorders>
            <w:vAlign w:val="center"/>
            <w:hideMark/>
          </w:tcPr>
          <w:p w:rsidR="00606902" w:rsidRPr="00D94E03" w:rsidRDefault="00606902" w:rsidP="00EB406F">
            <w:pPr>
              <w:spacing w:line="360" w:lineRule="auto"/>
              <w:jc w:val="center"/>
              <w:rPr>
                <w:rFonts w:ascii="Times New Roman" w:hAnsi="Times New Roman"/>
                <w:color w:val="000000"/>
              </w:rPr>
            </w:pPr>
            <w:r w:rsidRPr="00D94E03">
              <w:rPr>
                <w:rFonts w:ascii="Times New Roman" w:hAnsi="Times New Roman"/>
                <w:color w:val="000000"/>
              </w:rPr>
              <w:t>1</w:t>
            </w:r>
          </w:p>
        </w:tc>
        <w:tc>
          <w:tcPr>
            <w:tcW w:w="3213" w:type="dxa"/>
            <w:tcBorders>
              <w:top w:val="nil"/>
              <w:left w:val="nil"/>
              <w:bottom w:val="single" w:sz="4" w:space="0" w:color="auto"/>
              <w:right w:val="single" w:sz="4" w:space="0" w:color="auto"/>
            </w:tcBorders>
            <w:noWrap/>
            <w:vAlign w:val="center"/>
          </w:tcPr>
          <w:p w:rsidR="00606902" w:rsidRPr="00D94E03" w:rsidRDefault="00606902" w:rsidP="00EB406F">
            <w:pPr>
              <w:widowControl w:val="0"/>
              <w:tabs>
                <w:tab w:val="left" w:pos="993"/>
              </w:tabs>
              <w:rPr>
                <w:rFonts w:ascii="Times New Roman" w:hAnsi="Times New Roman"/>
                <w:color w:val="000000"/>
              </w:rPr>
            </w:pPr>
            <w:r w:rsidRPr="00D94E03">
              <w:rPr>
                <w:rFonts w:ascii="Times New Roman" w:hAnsi="Times New Roman"/>
              </w:rPr>
              <w:t>Профориентационная работа со школьниками</w:t>
            </w:r>
          </w:p>
        </w:tc>
        <w:tc>
          <w:tcPr>
            <w:tcW w:w="1672" w:type="dxa"/>
            <w:tcBorders>
              <w:top w:val="nil"/>
              <w:left w:val="nil"/>
              <w:bottom w:val="single" w:sz="4" w:space="0" w:color="auto"/>
              <w:right w:val="single" w:sz="4" w:space="0" w:color="auto"/>
            </w:tcBorders>
            <w:vAlign w:val="center"/>
          </w:tcPr>
          <w:p w:rsidR="00606902" w:rsidRPr="00D94E03" w:rsidRDefault="00606902" w:rsidP="00EB406F">
            <w:pPr>
              <w:spacing w:line="360" w:lineRule="auto"/>
              <w:rPr>
                <w:rFonts w:ascii="Times New Roman" w:hAnsi="Times New Roman"/>
                <w:color w:val="000000"/>
              </w:rPr>
            </w:pPr>
            <w:r w:rsidRPr="00D94E03">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D94E03" w:rsidRDefault="00606902" w:rsidP="00EB406F">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 Отдел образования НМР</w:t>
            </w:r>
          </w:p>
        </w:tc>
        <w:tc>
          <w:tcPr>
            <w:tcW w:w="1097" w:type="dxa"/>
            <w:tcBorders>
              <w:top w:val="nil"/>
              <w:left w:val="nil"/>
              <w:bottom w:val="single" w:sz="4" w:space="0" w:color="auto"/>
              <w:right w:val="single" w:sz="4" w:space="0" w:color="auto"/>
            </w:tcBorders>
          </w:tcPr>
          <w:p w:rsidR="00606902" w:rsidRPr="00D94E03" w:rsidRDefault="00606902" w:rsidP="00EB406F">
            <w:pPr>
              <w:spacing w:line="360" w:lineRule="auto"/>
              <w:rPr>
                <w:rFonts w:ascii="Times New Roman" w:hAnsi="Times New Roman"/>
                <w:color w:val="000000"/>
              </w:rPr>
            </w:pPr>
            <w:r>
              <w:rPr>
                <w:rFonts w:ascii="Times New Roman" w:hAnsi="Times New Roman"/>
                <w:color w:val="000000"/>
              </w:rPr>
              <w:t>-</w:t>
            </w:r>
          </w:p>
        </w:tc>
        <w:tc>
          <w:tcPr>
            <w:tcW w:w="1276" w:type="dxa"/>
            <w:tcBorders>
              <w:top w:val="nil"/>
              <w:left w:val="nil"/>
              <w:bottom w:val="single" w:sz="4" w:space="0" w:color="auto"/>
              <w:right w:val="single" w:sz="4" w:space="0" w:color="auto"/>
            </w:tcBorders>
          </w:tcPr>
          <w:p w:rsidR="00606902" w:rsidRPr="00D94E03" w:rsidRDefault="00606902" w:rsidP="00EB406F">
            <w:pPr>
              <w:spacing w:line="360" w:lineRule="auto"/>
              <w:rPr>
                <w:rFonts w:ascii="Times New Roman" w:hAnsi="Times New Roman"/>
                <w:color w:val="000000"/>
              </w:rPr>
            </w:pPr>
            <w:r w:rsidRPr="00D94E03">
              <w:rPr>
                <w:rFonts w:ascii="Times New Roman" w:hAnsi="Times New Roman"/>
                <w:color w:val="000000"/>
              </w:rPr>
              <w:t>-</w:t>
            </w:r>
          </w:p>
        </w:tc>
      </w:tr>
      <w:tr w:rsidR="00606902" w:rsidRPr="00D80642" w:rsidTr="00E80E71">
        <w:trPr>
          <w:trHeight w:val="1275"/>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Pr="00D94E03" w:rsidRDefault="00606902" w:rsidP="00606902">
            <w:pPr>
              <w:spacing w:line="360" w:lineRule="auto"/>
              <w:jc w:val="center"/>
              <w:rPr>
                <w:rFonts w:ascii="Times New Roman" w:hAnsi="Times New Roman"/>
                <w:color w:val="000000"/>
              </w:rPr>
            </w:pPr>
            <w:r>
              <w:rPr>
                <w:rFonts w:ascii="Times New Roman" w:hAnsi="Times New Roman"/>
                <w:color w:val="000000"/>
              </w:rPr>
              <w:t>2</w:t>
            </w:r>
          </w:p>
        </w:tc>
        <w:tc>
          <w:tcPr>
            <w:tcW w:w="3213" w:type="dxa"/>
            <w:tcBorders>
              <w:top w:val="single" w:sz="4" w:space="0" w:color="auto"/>
              <w:left w:val="nil"/>
              <w:bottom w:val="single" w:sz="4" w:space="0" w:color="auto"/>
              <w:right w:val="single" w:sz="4" w:space="0" w:color="auto"/>
            </w:tcBorders>
            <w:noWrap/>
            <w:vAlign w:val="center"/>
          </w:tcPr>
          <w:p w:rsidR="00606902" w:rsidRPr="00332696" w:rsidRDefault="00606902" w:rsidP="00606902">
            <w:pPr>
              <w:widowControl w:val="0"/>
              <w:tabs>
                <w:tab w:val="left" w:pos="993"/>
              </w:tabs>
              <w:rPr>
                <w:rFonts w:ascii="Times New Roman" w:hAnsi="Times New Roman"/>
              </w:rPr>
            </w:pPr>
            <w:r>
              <w:rPr>
                <w:rFonts w:ascii="Times New Roman" w:hAnsi="Times New Roman"/>
              </w:rPr>
              <w:t>Проведение круглых столов с сельхозпроизводителями с целью информирования об у</w:t>
            </w:r>
            <w:r w:rsidRPr="00332696">
              <w:rPr>
                <w:rFonts w:ascii="Times New Roman" w:hAnsi="Times New Roman"/>
              </w:rPr>
              <w:t>части</w:t>
            </w:r>
            <w:r>
              <w:rPr>
                <w:rFonts w:ascii="Times New Roman" w:hAnsi="Times New Roman"/>
              </w:rPr>
              <w:t>и</w:t>
            </w:r>
            <w:r w:rsidRPr="00332696">
              <w:rPr>
                <w:rFonts w:ascii="Times New Roman" w:hAnsi="Times New Roman"/>
              </w:rPr>
              <w:t xml:space="preserve"> в программах с федеральным соучастием «Начинающий фермер», «Семейные животноводческие фермы». «Развитие сельскохозяйственных потребительских кооперативов».</w:t>
            </w:r>
          </w:p>
        </w:tc>
        <w:tc>
          <w:tcPr>
            <w:tcW w:w="1672" w:type="dxa"/>
            <w:tcBorders>
              <w:top w:val="single" w:sz="4" w:space="0" w:color="auto"/>
              <w:left w:val="nil"/>
              <w:bottom w:val="single" w:sz="4" w:space="0" w:color="auto"/>
              <w:right w:val="single" w:sz="4" w:space="0" w:color="auto"/>
            </w:tcBorders>
            <w:vAlign w:val="center"/>
          </w:tcPr>
          <w:p w:rsidR="00606902" w:rsidRPr="00D94E03"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p w:rsidR="00606902" w:rsidRDefault="00606902" w:rsidP="00606902">
            <w:pPr>
              <w:spacing w:line="360" w:lineRule="auto"/>
              <w:rPr>
                <w:rFonts w:ascii="Times New Roman" w:hAnsi="Times New Roman"/>
                <w:color w:val="000000"/>
              </w:rPr>
            </w:pPr>
            <w:r>
              <w:rPr>
                <w:rFonts w:ascii="Times New Roman" w:hAnsi="Times New Roman"/>
                <w:color w:val="000000"/>
              </w:rPr>
              <w:t>УСХиП Новошешминского района</w:t>
            </w:r>
          </w:p>
        </w:tc>
        <w:tc>
          <w:tcPr>
            <w:tcW w:w="1097" w:type="dxa"/>
            <w:tcBorders>
              <w:top w:val="single" w:sz="4" w:space="0" w:color="auto"/>
              <w:left w:val="nil"/>
              <w:bottom w:val="single" w:sz="4" w:space="0" w:color="auto"/>
              <w:right w:val="single" w:sz="4" w:space="0" w:color="auto"/>
            </w:tcBorders>
          </w:tcPr>
          <w:p w:rsidR="00606902" w:rsidRDefault="00E80E71" w:rsidP="00606902">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Pr="00D94E03"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D80642" w:rsidTr="00E80E71">
        <w:trPr>
          <w:trHeight w:val="435"/>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Pr="00D94E03" w:rsidRDefault="00606902" w:rsidP="00606902">
            <w:pPr>
              <w:spacing w:line="360" w:lineRule="auto"/>
              <w:jc w:val="center"/>
              <w:rPr>
                <w:rFonts w:ascii="Times New Roman" w:hAnsi="Times New Roman"/>
                <w:color w:val="000000"/>
              </w:rPr>
            </w:pPr>
            <w:r>
              <w:rPr>
                <w:rFonts w:ascii="Times New Roman" w:hAnsi="Times New Roman"/>
                <w:color w:val="000000"/>
              </w:rPr>
              <w:t>3</w:t>
            </w:r>
          </w:p>
        </w:tc>
        <w:tc>
          <w:tcPr>
            <w:tcW w:w="3213" w:type="dxa"/>
            <w:tcBorders>
              <w:top w:val="single" w:sz="4" w:space="0" w:color="auto"/>
              <w:left w:val="nil"/>
              <w:bottom w:val="single" w:sz="4" w:space="0" w:color="auto"/>
              <w:right w:val="single" w:sz="4" w:space="0" w:color="auto"/>
            </w:tcBorders>
            <w:noWrap/>
            <w:vAlign w:val="center"/>
          </w:tcPr>
          <w:p w:rsidR="00606902" w:rsidRPr="00BF0A89" w:rsidRDefault="00606902" w:rsidP="00606902">
            <w:pPr>
              <w:widowControl w:val="0"/>
              <w:tabs>
                <w:tab w:val="left" w:pos="993"/>
              </w:tabs>
              <w:rPr>
                <w:rFonts w:ascii="Times New Roman" w:hAnsi="Times New Roman"/>
              </w:rPr>
            </w:pPr>
            <w:r>
              <w:rPr>
                <w:rFonts w:ascii="Times New Roman" w:hAnsi="Times New Roman"/>
              </w:rPr>
              <w:t xml:space="preserve">Информирование сельхозпроизводителей о </w:t>
            </w:r>
            <w:r w:rsidRPr="00BF0A89">
              <w:rPr>
                <w:rFonts w:ascii="Times New Roman" w:hAnsi="Times New Roman"/>
              </w:rPr>
              <w:t xml:space="preserve"> грантовой поддержке «Лучший специалист АПК».</w:t>
            </w:r>
          </w:p>
        </w:tc>
        <w:tc>
          <w:tcPr>
            <w:tcW w:w="1672" w:type="dxa"/>
            <w:tcBorders>
              <w:top w:val="single" w:sz="4" w:space="0" w:color="auto"/>
              <w:left w:val="nil"/>
              <w:bottom w:val="single" w:sz="4" w:space="0" w:color="auto"/>
              <w:right w:val="single" w:sz="4" w:space="0" w:color="auto"/>
            </w:tcBorders>
            <w:vAlign w:val="center"/>
          </w:tcPr>
          <w:p w:rsidR="00606902" w:rsidRPr="00BF0A89" w:rsidRDefault="00606902" w:rsidP="00606902">
            <w:pPr>
              <w:spacing w:line="360" w:lineRule="auto"/>
              <w:rPr>
                <w:rFonts w:ascii="Times New Roman" w:hAnsi="Times New Roman"/>
                <w:color w:val="000000"/>
              </w:rPr>
            </w:pPr>
            <w:r w:rsidRPr="00BF0A89">
              <w:rPr>
                <w:rFonts w:ascii="Times New Roman" w:hAnsi="Times New Roman"/>
                <w:color w:val="000000"/>
              </w:rPr>
              <w:t>2016-2021</w:t>
            </w:r>
          </w:p>
        </w:tc>
        <w:tc>
          <w:tcPr>
            <w:tcW w:w="2300"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p w:rsidR="00606902" w:rsidRDefault="00606902" w:rsidP="00606902">
            <w:pPr>
              <w:spacing w:line="360" w:lineRule="auto"/>
              <w:rPr>
                <w:rFonts w:ascii="Times New Roman" w:hAnsi="Times New Roman"/>
                <w:color w:val="000000"/>
              </w:rPr>
            </w:pPr>
            <w:r>
              <w:rPr>
                <w:rFonts w:ascii="Times New Roman" w:hAnsi="Times New Roman"/>
                <w:color w:val="000000"/>
              </w:rPr>
              <w:t>УСХиП Новошешминского района</w:t>
            </w:r>
          </w:p>
        </w:tc>
        <w:tc>
          <w:tcPr>
            <w:tcW w:w="1097" w:type="dxa"/>
            <w:tcBorders>
              <w:top w:val="single" w:sz="4" w:space="0" w:color="auto"/>
              <w:left w:val="nil"/>
              <w:bottom w:val="single" w:sz="4" w:space="0" w:color="auto"/>
              <w:right w:val="single" w:sz="4" w:space="0" w:color="auto"/>
            </w:tcBorders>
          </w:tcPr>
          <w:p w:rsidR="00606902" w:rsidRDefault="00E80E71"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Pr="00D94E03" w:rsidRDefault="00E80E71" w:rsidP="00606902">
            <w:pPr>
              <w:spacing w:line="360" w:lineRule="auto"/>
              <w:rPr>
                <w:rFonts w:ascii="Times New Roman" w:hAnsi="Times New Roman"/>
                <w:color w:val="000000"/>
              </w:rPr>
            </w:pPr>
            <w:r>
              <w:rPr>
                <w:rFonts w:ascii="Times New Roman" w:hAnsi="Times New Roman"/>
                <w:color w:val="000000"/>
              </w:rPr>
              <w:t>-</w:t>
            </w:r>
          </w:p>
        </w:tc>
      </w:tr>
      <w:tr w:rsidR="00606902" w:rsidRPr="00D80642" w:rsidTr="00E80E71">
        <w:trPr>
          <w:trHeight w:val="43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4</w:t>
            </w:r>
          </w:p>
        </w:tc>
        <w:tc>
          <w:tcPr>
            <w:tcW w:w="3213" w:type="dxa"/>
            <w:tcBorders>
              <w:top w:val="single" w:sz="4" w:space="0" w:color="auto"/>
              <w:left w:val="nil"/>
              <w:bottom w:val="single" w:sz="4" w:space="0" w:color="auto"/>
              <w:right w:val="single" w:sz="4" w:space="0" w:color="auto"/>
            </w:tcBorders>
            <w:noWrap/>
            <w:vAlign w:val="center"/>
          </w:tcPr>
          <w:p w:rsidR="00606902" w:rsidRDefault="00606902" w:rsidP="00606902">
            <w:pPr>
              <w:widowControl w:val="0"/>
              <w:tabs>
                <w:tab w:val="left" w:pos="993"/>
              </w:tabs>
              <w:rPr>
                <w:rFonts w:ascii="Times New Roman" w:hAnsi="Times New Roman"/>
              </w:rPr>
            </w:pPr>
            <w:r>
              <w:rPr>
                <w:rFonts w:ascii="Times New Roman" w:hAnsi="Times New Roman"/>
              </w:rPr>
              <w:t>Заключение соглашений с вузами республики по целевой подготовке специалистов для работы в сельскохозяйственном секторе экономики района</w:t>
            </w:r>
          </w:p>
        </w:tc>
        <w:tc>
          <w:tcPr>
            <w:tcW w:w="1672" w:type="dxa"/>
            <w:tcBorders>
              <w:top w:val="single" w:sz="4" w:space="0" w:color="auto"/>
              <w:left w:val="nil"/>
              <w:bottom w:val="single" w:sz="4" w:space="0" w:color="auto"/>
              <w:right w:val="single" w:sz="4" w:space="0" w:color="auto"/>
            </w:tcBorders>
            <w:vAlign w:val="center"/>
          </w:tcPr>
          <w:p w:rsidR="00606902" w:rsidRPr="00BF0A89" w:rsidRDefault="00606902" w:rsidP="00606902">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p w:rsidR="00606902" w:rsidRDefault="00606902" w:rsidP="00606902">
            <w:pPr>
              <w:spacing w:line="360" w:lineRule="auto"/>
              <w:rPr>
                <w:rFonts w:ascii="Times New Roman" w:hAnsi="Times New Roman"/>
                <w:color w:val="000000"/>
              </w:rPr>
            </w:pPr>
            <w:r>
              <w:rPr>
                <w:rFonts w:ascii="Times New Roman" w:hAnsi="Times New Roman"/>
                <w:color w:val="000000"/>
              </w:rPr>
              <w:t>УСХиП Новошешминского района</w:t>
            </w:r>
          </w:p>
        </w:tc>
        <w:tc>
          <w:tcPr>
            <w:tcW w:w="1097" w:type="dxa"/>
            <w:tcBorders>
              <w:top w:val="single" w:sz="4" w:space="0" w:color="auto"/>
              <w:left w:val="nil"/>
              <w:bottom w:val="single" w:sz="4" w:space="0" w:color="auto"/>
              <w:right w:val="single" w:sz="4" w:space="0" w:color="auto"/>
            </w:tcBorders>
          </w:tcPr>
          <w:p w:rsidR="00606902" w:rsidRDefault="00E80E71"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Pr="00D94E03" w:rsidRDefault="00E80E71" w:rsidP="00606902">
            <w:pPr>
              <w:spacing w:line="360" w:lineRule="auto"/>
              <w:rPr>
                <w:rFonts w:ascii="Times New Roman" w:hAnsi="Times New Roman"/>
                <w:color w:val="000000"/>
              </w:rPr>
            </w:pPr>
            <w:r>
              <w:rPr>
                <w:rFonts w:ascii="Times New Roman" w:hAnsi="Times New Roman"/>
                <w:color w:val="000000"/>
              </w:rPr>
              <w:t>-</w:t>
            </w:r>
          </w:p>
        </w:tc>
      </w:tr>
      <w:tr w:rsidR="00606902" w:rsidRPr="00D80642" w:rsidTr="00E80E71">
        <w:trPr>
          <w:trHeight w:val="43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EB406F">
            <w:pPr>
              <w:spacing w:line="360" w:lineRule="auto"/>
              <w:jc w:val="center"/>
              <w:rPr>
                <w:rFonts w:ascii="Times New Roman" w:hAnsi="Times New Roman"/>
                <w:color w:val="000000"/>
              </w:rPr>
            </w:pPr>
            <w:r>
              <w:rPr>
                <w:rFonts w:ascii="Times New Roman" w:hAnsi="Times New Roman"/>
                <w:color w:val="000000"/>
              </w:rPr>
              <w:t>5</w:t>
            </w:r>
          </w:p>
        </w:tc>
        <w:tc>
          <w:tcPr>
            <w:tcW w:w="3213" w:type="dxa"/>
            <w:tcBorders>
              <w:top w:val="single" w:sz="4" w:space="0" w:color="auto"/>
              <w:left w:val="nil"/>
              <w:bottom w:val="single" w:sz="4" w:space="0" w:color="auto"/>
              <w:right w:val="single" w:sz="4" w:space="0" w:color="auto"/>
            </w:tcBorders>
            <w:noWrap/>
            <w:vAlign w:val="center"/>
          </w:tcPr>
          <w:p w:rsidR="00606902" w:rsidRDefault="00606902" w:rsidP="00EB406F">
            <w:pPr>
              <w:widowControl w:val="0"/>
              <w:tabs>
                <w:tab w:val="left" w:pos="993"/>
              </w:tabs>
              <w:rPr>
                <w:rFonts w:ascii="Times New Roman" w:hAnsi="Times New Roman"/>
              </w:rPr>
            </w:pPr>
            <w:r>
              <w:rPr>
                <w:rFonts w:ascii="Times New Roman" w:hAnsi="Times New Roman"/>
              </w:rPr>
              <w:t>Изменение структуры посевных площадей с целью выращивания высокомаржинальных культур</w:t>
            </w:r>
          </w:p>
        </w:tc>
        <w:tc>
          <w:tcPr>
            <w:tcW w:w="1672" w:type="dxa"/>
            <w:tcBorders>
              <w:top w:val="single" w:sz="4" w:space="0" w:color="auto"/>
              <w:left w:val="nil"/>
              <w:bottom w:val="single" w:sz="4" w:space="0" w:color="auto"/>
              <w:right w:val="single" w:sz="4" w:space="0" w:color="auto"/>
            </w:tcBorders>
            <w:vAlign w:val="center"/>
          </w:tcPr>
          <w:p w:rsidR="00606902" w:rsidRDefault="00606902" w:rsidP="00EB406F">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vAlign w:val="center"/>
          </w:tcPr>
          <w:p w:rsidR="00606902" w:rsidRDefault="00606902" w:rsidP="00EB406F">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p w:rsidR="00606902" w:rsidRDefault="00606902" w:rsidP="00EB406F">
            <w:pPr>
              <w:spacing w:line="360" w:lineRule="auto"/>
              <w:rPr>
                <w:rFonts w:ascii="Times New Roman" w:hAnsi="Times New Roman"/>
                <w:color w:val="000000"/>
              </w:rPr>
            </w:pPr>
            <w:r>
              <w:rPr>
                <w:rFonts w:ascii="Times New Roman" w:hAnsi="Times New Roman"/>
                <w:color w:val="000000"/>
              </w:rPr>
              <w:t>УСХиП Новошешминского района</w:t>
            </w:r>
          </w:p>
        </w:tc>
        <w:tc>
          <w:tcPr>
            <w:tcW w:w="1097" w:type="dxa"/>
            <w:tcBorders>
              <w:top w:val="single" w:sz="4" w:space="0" w:color="auto"/>
              <w:left w:val="nil"/>
              <w:bottom w:val="single" w:sz="4" w:space="0" w:color="auto"/>
              <w:right w:val="single" w:sz="4" w:space="0" w:color="auto"/>
            </w:tcBorders>
          </w:tcPr>
          <w:p w:rsidR="00606902" w:rsidRDefault="00E80E71" w:rsidP="00EB406F">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Pr="00D94E03" w:rsidRDefault="00E80E71" w:rsidP="00EB406F">
            <w:pPr>
              <w:spacing w:line="360" w:lineRule="auto"/>
              <w:rPr>
                <w:rFonts w:ascii="Times New Roman" w:hAnsi="Times New Roman"/>
                <w:color w:val="000000"/>
              </w:rPr>
            </w:pPr>
            <w:r>
              <w:rPr>
                <w:rFonts w:ascii="Times New Roman" w:hAnsi="Times New Roman"/>
                <w:color w:val="000000"/>
              </w:rPr>
              <w:t>-</w:t>
            </w:r>
          </w:p>
        </w:tc>
      </w:tr>
      <w:tr w:rsidR="00606902" w:rsidRPr="00D80642" w:rsidTr="00E80E71">
        <w:trPr>
          <w:trHeight w:val="43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6</w:t>
            </w:r>
          </w:p>
        </w:tc>
        <w:tc>
          <w:tcPr>
            <w:tcW w:w="3213" w:type="dxa"/>
            <w:tcBorders>
              <w:top w:val="single" w:sz="4" w:space="0" w:color="auto"/>
              <w:left w:val="nil"/>
              <w:bottom w:val="single" w:sz="4" w:space="0" w:color="auto"/>
              <w:right w:val="single" w:sz="4" w:space="0" w:color="auto"/>
            </w:tcBorders>
            <w:noWrap/>
            <w:vAlign w:val="center"/>
          </w:tcPr>
          <w:p w:rsidR="00606902" w:rsidRDefault="00606902" w:rsidP="00606902">
            <w:pPr>
              <w:widowControl w:val="0"/>
              <w:tabs>
                <w:tab w:val="left" w:pos="993"/>
              </w:tabs>
              <w:rPr>
                <w:rFonts w:ascii="Times New Roman" w:hAnsi="Times New Roman"/>
              </w:rPr>
            </w:pPr>
            <w:r>
              <w:rPr>
                <w:rFonts w:ascii="Times New Roman" w:hAnsi="Times New Roman"/>
              </w:rPr>
              <w:t>Подбор инвесторов для строительства цехов по переработке сельскохозяйственной продукции</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2016-2019</w:t>
            </w:r>
          </w:p>
        </w:tc>
        <w:tc>
          <w:tcPr>
            <w:tcW w:w="2300"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p w:rsidR="00606902" w:rsidRDefault="00606902" w:rsidP="00606902">
            <w:pPr>
              <w:spacing w:line="360" w:lineRule="auto"/>
              <w:rPr>
                <w:rFonts w:ascii="Times New Roman" w:hAnsi="Times New Roman"/>
                <w:color w:val="000000"/>
              </w:rPr>
            </w:pPr>
            <w:r>
              <w:rPr>
                <w:rFonts w:ascii="Times New Roman" w:hAnsi="Times New Roman"/>
                <w:color w:val="000000"/>
              </w:rPr>
              <w:t>УСХиП Новошешминского района</w:t>
            </w:r>
          </w:p>
        </w:tc>
        <w:tc>
          <w:tcPr>
            <w:tcW w:w="1097" w:type="dxa"/>
            <w:tcBorders>
              <w:top w:val="single" w:sz="4" w:space="0" w:color="auto"/>
              <w:left w:val="nil"/>
              <w:bottom w:val="single" w:sz="4" w:space="0" w:color="auto"/>
              <w:right w:val="single" w:sz="4" w:space="0" w:color="auto"/>
            </w:tcBorders>
          </w:tcPr>
          <w:p w:rsidR="00606902" w:rsidRDefault="00E80E71"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Pr="00D94E03" w:rsidRDefault="00E80E71" w:rsidP="00606902">
            <w:pPr>
              <w:spacing w:line="360" w:lineRule="auto"/>
              <w:rPr>
                <w:rFonts w:ascii="Times New Roman" w:hAnsi="Times New Roman"/>
                <w:color w:val="000000"/>
              </w:rPr>
            </w:pPr>
            <w:r>
              <w:rPr>
                <w:rFonts w:ascii="Times New Roman" w:hAnsi="Times New Roman"/>
                <w:color w:val="000000"/>
              </w:rPr>
              <w:t>-</w:t>
            </w:r>
          </w:p>
        </w:tc>
      </w:tr>
      <w:tr w:rsidR="00606902" w:rsidRPr="00D80642" w:rsidTr="00E80E71">
        <w:trPr>
          <w:trHeight w:val="330"/>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Pr="00D94E03" w:rsidRDefault="00606902" w:rsidP="00606902">
            <w:pPr>
              <w:spacing w:line="360" w:lineRule="auto"/>
              <w:jc w:val="center"/>
              <w:rPr>
                <w:rFonts w:ascii="Times New Roman" w:hAnsi="Times New Roman"/>
                <w:color w:val="000000"/>
              </w:rPr>
            </w:pPr>
            <w:r>
              <w:rPr>
                <w:rFonts w:ascii="Times New Roman" w:hAnsi="Times New Roman"/>
                <w:color w:val="000000"/>
              </w:rPr>
              <w:t>4</w:t>
            </w:r>
          </w:p>
        </w:tc>
        <w:tc>
          <w:tcPr>
            <w:tcW w:w="3213" w:type="dxa"/>
            <w:tcBorders>
              <w:top w:val="single" w:sz="4" w:space="0" w:color="auto"/>
              <w:left w:val="nil"/>
              <w:bottom w:val="single" w:sz="4" w:space="0" w:color="auto"/>
              <w:right w:val="single" w:sz="4" w:space="0" w:color="auto"/>
            </w:tcBorders>
            <w:noWrap/>
            <w:vAlign w:val="center"/>
          </w:tcPr>
          <w:p w:rsidR="00606902" w:rsidRPr="00D94E03" w:rsidRDefault="00606902" w:rsidP="00606902">
            <w:pPr>
              <w:widowControl w:val="0"/>
              <w:tabs>
                <w:tab w:val="left" w:pos="993"/>
              </w:tabs>
              <w:rPr>
                <w:rFonts w:ascii="Times New Roman" w:hAnsi="Times New Roman"/>
              </w:rPr>
            </w:pPr>
            <w:r w:rsidRPr="00606902">
              <w:rPr>
                <w:rFonts w:ascii="Times New Roman" w:hAnsi="Times New Roman"/>
              </w:rPr>
              <w:t xml:space="preserve">Строительство </w:t>
            </w:r>
            <w:r>
              <w:rPr>
                <w:rFonts w:ascii="Times New Roman" w:hAnsi="Times New Roman"/>
              </w:rPr>
              <w:t xml:space="preserve"> </w:t>
            </w:r>
            <w:r w:rsidRPr="00606902">
              <w:rPr>
                <w:rFonts w:ascii="Times New Roman" w:hAnsi="Times New Roman"/>
              </w:rPr>
              <w:t xml:space="preserve"> помещений ХМС на 400 голов для доращивания молодняка КРС в составе молочного комплекса ООО Агрофирмы Кулон.</w:t>
            </w:r>
          </w:p>
        </w:tc>
        <w:tc>
          <w:tcPr>
            <w:tcW w:w="1672" w:type="dxa"/>
            <w:tcBorders>
              <w:top w:val="single" w:sz="4" w:space="0" w:color="auto"/>
              <w:left w:val="nil"/>
              <w:bottom w:val="single" w:sz="4" w:space="0" w:color="auto"/>
              <w:right w:val="single" w:sz="4" w:space="0" w:color="auto"/>
            </w:tcBorders>
            <w:vAlign w:val="center"/>
          </w:tcPr>
          <w:p w:rsidR="00606902" w:rsidRPr="00D94E03" w:rsidRDefault="00606902" w:rsidP="00606902">
            <w:pPr>
              <w:spacing w:line="360" w:lineRule="auto"/>
              <w:rPr>
                <w:rFonts w:ascii="Times New Roman" w:hAnsi="Times New Roman"/>
                <w:color w:val="000000"/>
              </w:rPr>
            </w:pPr>
            <w:r>
              <w:rPr>
                <w:rFonts w:ascii="Times New Roman" w:hAnsi="Times New Roman"/>
                <w:color w:val="000000"/>
              </w:rPr>
              <w:t>2016-2017</w:t>
            </w:r>
          </w:p>
        </w:tc>
        <w:tc>
          <w:tcPr>
            <w:tcW w:w="2300"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ООО Агрофирма Кулон</w:t>
            </w:r>
          </w:p>
        </w:tc>
        <w:tc>
          <w:tcPr>
            <w:tcW w:w="1097"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10000,0</w:t>
            </w:r>
          </w:p>
        </w:tc>
        <w:tc>
          <w:tcPr>
            <w:tcW w:w="1276" w:type="dxa"/>
            <w:tcBorders>
              <w:top w:val="single" w:sz="4" w:space="0" w:color="auto"/>
              <w:left w:val="nil"/>
              <w:bottom w:val="single" w:sz="4" w:space="0" w:color="auto"/>
              <w:right w:val="single" w:sz="4" w:space="0" w:color="auto"/>
            </w:tcBorders>
          </w:tcPr>
          <w:p w:rsidR="00606902" w:rsidRPr="00D94E03" w:rsidRDefault="00E80E71" w:rsidP="00606902">
            <w:pPr>
              <w:spacing w:line="360" w:lineRule="auto"/>
              <w:rPr>
                <w:rFonts w:ascii="Times New Roman" w:hAnsi="Times New Roman"/>
                <w:color w:val="000000"/>
              </w:rPr>
            </w:pPr>
            <w:r>
              <w:rPr>
                <w:rFonts w:ascii="Times New Roman" w:hAnsi="Times New Roman"/>
                <w:color w:val="000000"/>
              </w:rPr>
              <w:t>Средства инвесторов</w:t>
            </w:r>
          </w:p>
        </w:tc>
      </w:tr>
      <w:tr w:rsidR="00E80E71" w:rsidRPr="00D80642" w:rsidTr="00E80E71">
        <w:tc>
          <w:tcPr>
            <w:tcW w:w="473" w:type="dxa"/>
            <w:tcBorders>
              <w:top w:val="single" w:sz="4" w:space="0" w:color="auto"/>
              <w:left w:val="single" w:sz="4" w:space="0" w:color="auto"/>
              <w:bottom w:val="nil"/>
              <w:right w:val="single" w:sz="4" w:space="0" w:color="auto"/>
            </w:tcBorders>
            <w:vAlign w:val="center"/>
            <w:hideMark/>
          </w:tcPr>
          <w:p w:rsidR="00E80E71" w:rsidRPr="00D94E03" w:rsidRDefault="00E80E71" w:rsidP="00E80E71">
            <w:pPr>
              <w:spacing w:line="360" w:lineRule="auto"/>
              <w:jc w:val="center"/>
              <w:rPr>
                <w:rFonts w:ascii="Times New Roman" w:hAnsi="Times New Roman"/>
                <w:color w:val="000000"/>
              </w:rPr>
            </w:pPr>
            <w:r>
              <w:rPr>
                <w:rFonts w:ascii="Times New Roman" w:hAnsi="Times New Roman"/>
                <w:color w:val="000000"/>
              </w:rPr>
              <w:t>5</w:t>
            </w:r>
          </w:p>
        </w:tc>
        <w:tc>
          <w:tcPr>
            <w:tcW w:w="3213" w:type="dxa"/>
            <w:tcBorders>
              <w:top w:val="single" w:sz="4" w:space="0" w:color="auto"/>
              <w:left w:val="nil"/>
              <w:bottom w:val="nil"/>
              <w:right w:val="single" w:sz="4" w:space="0" w:color="auto"/>
            </w:tcBorders>
            <w:noWrap/>
            <w:vAlign w:val="center"/>
          </w:tcPr>
          <w:p w:rsidR="00E80E71" w:rsidRPr="00D94E03" w:rsidRDefault="00E80E71" w:rsidP="00E80E71">
            <w:pPr>
              <w:widowControl w:val="0"/>
              <w:tabs>
                <w:tab w:val="left" w:pos="993"/>
              </w:tabs>
              <w:rPr>
                <w:rFonts w:ascii="Times New Roman" w:hAnsi="Times New Roman"/>
              </w:rPr>
            </w:pPr>
            <w:r w:rsidRPr="00606902">
              <w:rPr>
                <w:rFonts w:ascii="Times New Roman" w:hAnsi="Times New Roman"/>
              </w:rPr>
              <w:t>Строительство молочно-товарной фермы на 200 голов коров КФХ Садыков М.Х. в с. Зиреклы</w:t>
            </w:r>
          </w:p>
        </w:tc>
        <w:tc>
          <w:tcPr>
            <w:tcW w:w="1672" w:type="dxa"/>
            <w:tcBorders>
              <w:top w:val="single" w:sz="4" w:space="0" w:color="auto"/>
              <w:left w:val="nil"/>
              <w:bottom w:val="nil"/>
              <w:right w:val="single" w:sz="4" w:space="0" w:color="auto"/>
            </w:tcBorders>
            <w:vAlign w:val="center"/>
          </w:tcPr>
          <w:p w:rsidR="00E80E71" w:rsidRPr="00D94E03" w:rsidRDefault="00E80E71" w:rsidP="00E80E71">
            <w:pPr>
              <w:spacing w:line="360" w:lineRule="auto"/>
              <w:rPr>
                <w:rFonts w:ascii="Times New Roman" w:hAnsi="Times New Roman"/>
                <w:color w:val="000000"/>
              </w:rPr>
            </w:pPr>
            <w:r>
              <w:rPr>
                <w:rFonts w:ascii="Times New Roman" w:hAnsi="Times New Roman"/>
                <w:color w:val="000000"/>
              </w:rPr>
              <w:t>2018</w:t>
            </w:r>
          </w:p>
        </w:tc>
        <w:tc>
          <w:tcPr>
            <w:tcW w:w="2300" w:type="dxa"/>
            <w:tcBorders>
              <w:top w:val="single" w:sz="4" w:space="0" w:color="auto"/>
              <w:left w:val="nil"/>
              <w:bottom w:val="nil"/>
              <w:right w:val="single" w:sz="4" w:space="0" w:color="auto"/>
            </w:tcBorders>
            <w:vAlign w:val="center"/>
          </w:tcPr>
          <w:p w:rsidR="00E80E71" w:rsidRDefault="00E80E71" w:rsidP="00E80E71">
            <w:pPr>
              <w:spacing w:line="360" w:lineRule="auto"/>
              <w:rPr>
                <w:rFonts w:ascii="Times New Roman" w:hAnsi="Times New Roman"/>
                <w:color w:val="000000"/>
              </w:rPr>
            </w:pPr>
            <w:r>
              <w:rPr>
                <w:rFonts w:ascii="Times New Roman" w:hAnsi="Times New Roman"/>
                <w:color w:val="000000"/>
              </w:rPr>
              <w:t>КФХ Садыков М.Х.</w:t>
            </w:r>
          </w:p>
        </w:tc>
        <w:tc>
          <w:tcPr>
            <w:tcW w:w="1097" w:type="dxa"/>
            <w:tcBorders>
              <w:top w:val="single" w:sz="4" w:space="0" w:color="auto"/>
              <w:left w:val="nil"/>
              <w:bottom w:val="nil"/>
              <w:right w:val="single" w:sz="4" w:space="0" w:color="auto"/>
            </w:tcBorders>
          </w:tcPr>
          <w:p w:rsidR="00E80E71" w:rsidRDefault="00E80E71" w:rsidP="00E80E71">
            <w:pPr>
              <w:spacing w:line="360" w:lineRule="auto"/>
              <w:rPr>
                <w:rFonts w:ascii="Times New Roman" w:hAnsi="Times New Roman"/>
                <w:color w:val="000000"/>
              </w:rPr>
            </w:pPr>
            <w:r>
              <w:rPr>
                <w:rFonts w:ascii="Times New Roman" w:hAnsi="Times New Roman"/>
                <w:color w:val="000000"/>
              </w:rPr>
              <w:t>8000,0</w:t>
            </w:r>
          </w:p>
        </w:tc>
        <w:tc>
          <w:tcPr>
            <w:tcW w:w="1276" w:type="dxa"/>
            <w:tcBorders>
              <w:top w:val="single" w:sz="4" w:space="0" w:color="auto"/>
              <w:left w:val="nil"/>
              <w:bottom w:val="single" w:sz="4" w:space="0" w:color="auto"/>
              <w:right w:val="single" w:sz="4" w:space="0" w:color="auto"/>
            </w:tcBorders>
          </w:tcPr>
          <w:p w:rsidR="00E80E71" w:rsidRPr="00D94E03" w:rsidRDefault="00E80E71" w:rsidP="00E80E71">
            <w:pPr>
              <w:spacing w:line="360" w:lineRule="auto"/>
              <w:rPr>
                <w:rFonts w:ascii="Times New Roman" w:hAnsi="Times New Roman"/>
                <w:color w:val="000000"/>
              </w:rPr>
            </w:pPr>
            <w:r>
              <w:rPr>
                <w:rFonts w:ascii="Times New Roman" w:hAnsi="Times New Roman"/>
                <w:color w:val="000000"/>
              </w:rPr>
              <w:t>Средства инвесторов</w:t>
            </w:r>
          </w:p>
        </w:tc>
      </w:tr>
      <w:tr w:rsidR="00E80E71" w:rsidRPr="00D80642" w:rsidTr="00E80E71">
        <w:trPr>
          <w:trHeight w:val="316"/>
        </w:trPr>
        <w:tc>
          <w:tcPr>
            <w:tcW w:w="473" w:type="dxa"/>
            <w:tcBorders>
              <w:top w:val="single" w:sz="4" w:space="0" w:color="auto"/>
              <w:left w:val="single" w:sz="4" w:space="0" w:color="auto"/>
              <w:bottom w:val="single" w:sz="4" w:space="0" w:color="auto"/>
              <w:right w:val="single" w:sz="4" w:space="0" w:color="auto"/>
            </w:tcBorders>
            <w:vAlign w:val="center"/>
            <w:hideMark/>
          </w:tcPr>
          <w:p w:rsidR="00E80E71" w:rsidRPr="00D94E03" w:rsidRDefault="00E80E71" w:rsidP="00E80E71">
            <w:pPr>
              <w:spacing w:line="360" w:lineRule="auto"/>
              <w:jc w:val="center"/>
              <w:rPr>
                <w:rFonts w:ascii="Times New Roman" w:hAnsi="Times New Roman"/>
                <w:color w:val="000000"/>
              </w:rPr>
            </w:pPr>
            <w:r>
              <w:rPr>
                <w:rFonts w:ascii="Times New Roman" w:hAnsi="Times New Roman"/>
                <w:color w:val="000000"/>
              </w:rPr>
              <w:t>6</w:t>
            </w:r>
          </w:p>
        </w:tc>
        <w:tc>
          <w:tcPr>
            <w:tcW w:w="3213" w:type="dxa"/>
            <w:tcBorders>
              <w:top w:val="single" w:sz="4" w:space="0" w:color="auto"/>
              <w:left w:val="nil"/>
              <w:bottom w:val="single" w:sz="4" w:space="0" w:color="auto"/>
              <w:right w:val="single" w:sz="4" w:space="0" w:color="auto"/>
            </w:tcBorders>
            <w:noWrap/>
            <w:vAlign w:val="center"/>
          </w:tcPr>
          <w:p w:rsidR="00E80E71" w:rsidRPr="00606902" w:rsidRDefault="00E80E71" w:rsidP="00E80E71">
            <w:pPr>
              <w:widowControl w:val="0"/>
              <w:tabs>
                <w:tab w:val="left" w:pos="993"/>
              </w:tabs>
              <w:rPr>
                <w:rFonts w:ascii="Times New Roman" w:hAnsi="Times New Roman"/>
              </w:rPr>
            </w:pPr>
            <w:r w:rsidRPr="00606902">
              <w:rPr>
                <w:rFonts w:ascii="Times New Roman" w:hAnsi="Times New Roman"/>
              </w:rPr>
              <w:t>Строительство конефермы на 50 конематок в с.Новошешминск.</w:t>
            </w:r>
          </w:p>
          <w:p w:rsidR="00E80E71" w:rsidRPr="00D94E03" w:rsidRDefault="00E80E71" w:rsidP="00E80E71">
            <w:pPr>
              <w:widowControl w:val="0"/>
              <w:tabs>
                <w:tab w:val="left" w:pos="993"/>
              </w:tabs>
              <w:rPr>
                <w:rFonts w:ascii="Times New Roman" w:hAnsi="Times New Roman"/>
              </w:rPr>
            </w:pPr>
          </w:p>
        </w:tc>
        <w:tc>
          <w:tcPr>
            <w:tcW w:w="1672" w:type="dxa"/>
            <w:tcBorders>
              <w:top w:val="single" w:sz="4" w:space="0" w:color="auto"/>
              <w:left w:val="nil"/>
              <w:bottom w:val="single" w:sz="4" w:space="0" w:color="auto"/>
              <w:right w:val="single" w:sz="4" w:space="0" w:color="auto"/>
            </w:tcBorders>
            <w:vAlign w:val="center"/>
          </w:tcPr>
          <w:p w:rsidR="00E80E71" w:rsidRPr="00D94E03" w:rsidRDefault="00E80E71" w:rsidP="00E80E71">
            <w:pPr>
              <w:spacing w:line="360" w:lineRule="auto"/>
              <w:rPr>
                <w:rFonts w:ascii="Times New Roman" w:hAnsi="Times New Roman"/>
                <w:color w:val="000000"/>
              </w:rPr>
            </w:pPr>
            <w:r>
              <w:rPr>
                <w:rFonts w:ascii="Times New Roman" w:hAnsi="Times New Roman"/>
                <w:color w:val="000000"/>
              </w:rPr>
              <w:t>2017-2020</w:t>
            </w:r>
          </w:p>
        </w:tc>
        <w:tc>
          <w:tcPr>
            <w:tcW w:w="2300" w:type="dxa"/>
            <w:tcBorders>
              <w:top w:val="single" w:sz="4" w:space="0" w:color="auto"/>
              <w:left w:val="nil"/>
              <w:bottom w:val="single" w:sz="4" w:space="0" w:color="auto"/>
              <w:right w:val="single" w:sz="4" w:space="0" w:color="auto"/>
            </w:tcBorders>
            <w:vAlign w:val="center"/>
          </w:tcPr>
          <w:p w:rsidR="00E80E71" w:rsidRDefault="00E80E71" w:rsidP="00E80E71">
            <w:pPr>
              <w:spacing w:line="360" w:lineRule="auto"/>
              <w:rPr>
                <w:rFonts w:ascii="Times New Roman" w:hAnsi="Times New Roman"/>
                <w:color w:val="000000"/>
              </w:rPr>
            </w:pPr>
            <w:r>
              <w:rPr>
                <w:rFonts w:ascii="Times New Roman" w:hAnsi="Times New Roman"/>
                <w:color w:val="000000"/>
              </w:rPr>
              <w:t xml:space="preserve"> </w:t>
            </w:r>
            <w:r w:rsidRPr="00606902">
              <w:rPr>
                <w:rFonts w:ascii="Times New Roman" w:hAnsi="Times New Roman"/>
              </w:rPr>
              <w:t xml:space="preserve"> КФХ Козлова М.И.</w:t>
            </w:r>
          </w:p>
        </w:tc>
        <w:tc>
          <w:tcPr>
            <w:tcW w:w="1097" w:type="dxa"/>
            <w:tcBorders>
              <w:top w:val="single" w:sz="4" w:space="0" w:color="auto"/>
              <w:left w:val="nil"/>
              <w:bottom w:val="single" w:sz="4" w:space="0" w:color="auto"/>
              <w:right w:val="single" w:sz="4" w:space="0" w:color="auto"/>
            </w:tcBorders>
          </w:tcPr>
          <w:p w:rsidR="00E80E71" w:rsidRDefault="00E80E71" w:rsidP="00E80E71">
            <w:pPr>
              <w:spacing w:line="360" w:lineRule="auto"/>
              <w:rPr>
                <w:rFonts w:ascii="Times New Roman" w:hAnsi="Times New Roman"/>
                <w:color w:val="000000"/>
              </w:rPr>
            </w:pPr>
            <w:r>
              <w:rPr>
                <w:rFonts w:ascii="Times New Roman" w:hAnsi="Times New Roman"/>
                <w:color w:val="000000"/>
              </w:rPr>
              <w:t>10000,0</w:t>
            </w:r>
          </w:p>
        </w:tc>
        <w:tc>
          <w:tcPr>
            <w:tcW w:w="1276" w:type="dxa"/>
            <w:tcBorders>
              <w:top w:val="single" w:sz="4" w:space="0" w:color="auto"/>
              <w:left w:val="nil"/>
              <w:bottom w:val="single" w:sz="4" w:space="0" w:color="auto"/>
              <w:right w:val="single" w:sz="4" w:space="0" w:color="auto"/>
            </w:tcBorders>
          </w:tcPr>
          <w:p w:rsidR="00E80E71" w:rsidRPr="00D94E03" w:rsidRDefault="00E80E71" w:rsidP="00E80E71">
            <w:pPr>
              <w:spacing w:line="360" w:lineRule="auto"/>
              <w:rPr>
                <w:rFonts w:ascii="Times New Roman" w:hAnsi="Times New Roman"/>
                <w:color w:val="000000"/>
              </w:rPr>
            </w:pPr>
            <w:r>
              <w:rPr>
                <w:rFonts w:ascii="Times New Roman" w:hAnsi="Times New Roman"/>
                <w:color w:val="000000"/>
              </w:rPr>
              <w:t>Средства инвесторов</w:t>
            </w:r>
          </w:p>
        </w:tc>
      </w:tr>
      <w:tr w:rsidR="00E80E71" w:rsidRPr="00D80642" w:rsidTr="00E80E71">
        <w:trPr>
          <w:trHeight w:val="450"/>
        </w:trPr>
        <w:tc>
          <w:tcPr>
            <w:tcW w:w="473" w:type="dxa"/>
            <w:tcBorders>
              <w:top w:val="single" w:sz="4" w:space="0" w:color="auto"/>
              <w:left w:val="single" w:sz="4" w:space="0" w:color="auto"/>
              <w:bottom w:val="single" w:sz="4" w:space="0" w:color="auto"/>
              <w:right w:val="single" w:sz="4" w:space="0" w:color="auto"/>
            </w:tcBorders>
            <w:vAlign w:val="center"/>
          </w:tcPr>
          <w:p w:rsidR="00E80E71" w:rsidRPr="00D94E03" w:rsidRDefault="00E80E71" w:rsidP="00E80E71">
            <w:pPr>
              <w:spacing w:line="360" w:lineRule="auto"/>
              <w:jc w:val="center"/>
              <w:rPr>
                <w:rFonts w:ascii="Times New Roman" w:hAnsi="Times New Roman"/>
                <w:color w:val="000000"/>
              </w:rPr>
            </w:pPr>
            <w:r>
              <w:rPr>
                <w:rFonts w:ascii="Times New Roman" w:hAnsi="Times New Roman"/>
                <w:color w:val="000000"/>
              </w:rPr>
              <w:t>7</w:t>
            </w:r>
          </w:p>
        </w:tc>
        <w:tc>
          <w:tcPr>
            <w:tcW w:w="3213" w:type="dxa"/>
            <w:tcBorders>
              <w:top w:val="single" w:sz="4" w:space="0" w:color="auto"/>
              <w:left w:val="nil"/>
              <w:bottom w:val="single" w:sz="4" w:space="0" w:color="auto"/>
              <w:right w:val="single" w:sz="4" w:space="0" w:color="auto"/>
            </w:tcBorders>
            <w:noWrap/>
            <w:vAlign w:val="center"/>
          </w:tcPr>
          <w:p w:rsidR="00E80E71" w:rsidRPr="00D94E03" w:rsidRDefault="00E80E71" w:rsidP="00E80E71">
            <w:pPr>
              <w:widowControl w:val="0"/>
              <w:tabs>
                <w:tab w:val="left" w:pos="993"/>
              </w:tabs>
              <w:rPr>
                <w:rFonts w:ascii="Times New Roman" w:hAnsi="Times New Roman"/>
              </w:rPr>
            </w:pPr>
            <w:r>
              <w:rPr>
                <w:rFonts w:ascii="Times New Roman" w:hAnsi="Times New Roman"/>
              </w:rPr>
              <w:t>Закладка плодово-ягодного сада</w:t>
            </w:r>
          </w:p>
        </w:tc>
        <w:tc>
          <w:tcPr>
            <w:tcW w:w="1672" w:type="dxa"/>
            <w:tcBorders>
              <w:top w:val="single" w:sz="4" w:space="0" w:color="auto"/>
              <w:left w:val="nil"/>
              <w:bottom w:val="single" w:sz="4" w:space="0" w:color="auto"/>
              <w:right w:val="single" w:sz="4" w:space="0" w:color="auto"/>
            </w:tcBorders>
            <w:vAlign w:val="center"/>
          </w:tcPr>
          <w:p w:rsidR="00E80E71" w:rsidRPr="00D94E03" w:rsidRDefault="00E80E71" w:rsidP="00E80E71">
            <w:pPr>
              <w:spacing w:line="360" w:lineRule="auto"/>
              <w:rPr>
                <w:rFonts w:ascii="Times New Roman" w:hAnsi="Times New Roman"/>
                <w:color w:val="000000"/>
              </w:rPr>
            </w:pPr>
            <w:r>
              <w:rPr>
                <w:rFonts w:ascii="Times New Roman" w:hAnsi="Times New Roman"/>
                <w:color w:val="000000"/>
              </w:rPr>
              <w:t>2018</w:t>
            </w:r>
          </w:p>
        </w:tc>
        <w:tc>
          <w:tcPr>
            <w:tcW w:w="2300" w:type="dxa"/>
            <w:tcBorders>
              <w:top w:val="single" w:sz="4" w:space="0" w:color="auto"/>
              <w:left w:val="nil"/>
              <w:bottom w:val="single" w:sz="4" w:space="0" w:color="auto"/>
              <w:right w:val="single" w:sz="4" w:space="0" w:color="auto"/>
            </w:tcBorders>
            <w:vAlign w:val="center"/>
          </w:tcPr>
          <w:p w:rsidR="00E80E71" w:rsidRDefault="00E80E71" w:rsidP="00E80E71">
            <w:pPr>
              <w:spacing w:line="360" w:lineRule="auto"/>
              <w:rPr>
                <w:rFonts w:ascii="Times New Roman" w:hAnsi="Times New Roman"/>
                <w:color w:val="000000"/>
              </w:rPr>
            </w:pPr>
            <w:r>
              <w:rPr>
                <w:rFonts w:ascii="Times New Roman" w:hAnsi="Times New Roman"/>
                <w:color w:val="000000"/>
              </w:rPr>
              <w:t>ИП Гафиятов Г.Г.</w:t>
            </w:r>
          </w:p>
        </w:tc>
        <w:tc>
          <w:tcPr>
            <w:tcW w:w="1097" w:type="dxa"/>
            <w:tcBorders>
              <w:top w:val="single" w:sz="4" w:space="0" w:color="auto"/>
              <w:left w:val="nil"/>
              <w:bottom w:val="single" w:sz="4" w:space="0" w:color="auto"/>
              <w:right w:val="single" w:sz="4" w:space="0" w:color="auto"/>
            </w:tcBorders>
          </w:tcPr>
          <w:p w:rsidR="00E80E71" w:rsidRDefault="00E80E71" w:rsidP="00E80E71">
            <w:pPr>
              <w:spacing w:line="360" w:lineRule="auto"/>
              <w:rPr>
                <w:rFonts w:ascii="Times New Roman" w:hAnsi="Times New Roman"/>
                <w:color w:val="000000"/>
              </w:rPr>
            </w:pPr>
            <w:r>
              <w:rPr>
                <w:rFonts w:ascii="Times New Roman" w:hAnsi="Times New Roman"/>
                <w:color w:val="000000"/>
              </w:rPr>
              <w:t>5000,00</w:t>
            </w:r>
          </w:p>
        </w:tc>
        <w:tc>
          <w:tcPr>
            <w:tcW w:w="1276" w:type="dxa"/>
            <w:tcBorders>
              <w:top w:val="single" w:sz="4" w:space="0" w:color="auto"/>
              <w:left w:val="nil"/>
              <w:bottom w:val="single" w:sz="4" w:space="0" w:color="auto"/>
              <w:right w:val="single" w:sz="4" w:space="0" w:color="auto"/>
            </w:tcBorders>
          </w:tcPr>
          <w:p w:rsidR="00E80E71" w:rsidRPr="00D94E03" w:rsidRDefault="00E80E71" w:rsidP="00E80E71">
            <w:pPr>
              <w:spacing w:line="360" w:lineRule="auto"/>
              <w:rPr>
                <w:rFonts w:ascii="Times New Roman" w:hAnsi="Times New Roman"/>
                <w:color w:val="000000"/>
              </w:rPr>
            </w:pPr>
            <w:r>
              <w:rPr>
                <w:rFonts w:ascii="Times New Roman" w:hAnsi="Times New Roman"/>
                <w:color w:val="000000"/>
              </w:rPr>
              <w:t>Средства инвесторов</w:t>
            </w:r>
          </w:p>
        </w:tc>
      </w:tr>
    </w:tbl>
    <w:p w:rsidR="00606902" w:rsidRDefault="00606902" w:rsidP="00606902">
      <w:pPr>
        <w:spacing w:line="360" w:lineRule="auto"/>
        <w:ind w:firstLine="709"/>
        <w:rPr>
          <w:rFonts w:ascii="Times New Roman" w:hAnsi="Times New Roman"/>
          <w:sz w:val="28"/>
          <w:szCs w:val="40"/>
        </w:rPr>
      </w:pPr>
    </w:p>
    <w:p w:rsidR="00B211F7" w:rsidRPr="009D3952" w:rsidRDefault="004C53B8" w:rsidP="00BC2372">
      <w:pPr>
        <w:widowControl w:val="0"/>
        <w:autoSpaceDE w:val="0"/>
        <w:autoSpaceDN w:val="0"/>
        <w:adjustRightInd w:val="0"/>
        <w:spacing w:line="360" w:lineRule="auto"/>
        <w:jc w:val="center"/>
        <w:rPr>
          <w:rFonts w:ascii="Times New Roman" w:hAnsi="Times New Roman"/>
          <w:b/>
          <w:sz w:val="28"/>
          <w:szCs w:val="28"/>
        </w:rPr>
      </w:pPr>
      <w:r>
        <w:rPr>
          <w:rFonts w:ascii="Times New Roman" w:hAnsi="Times New Roman"/>
          <w:b/>
          <w:sz w:val="28"/>
          <w:szCs w:val="28"/>
        </w:rPr>
        <w:t>2.2.8.</w:t>
      </w:r>
      <w:r w:rsidR="00BC2372">
        <w:rPr>
          <w:rFonts w:ascii="Times New Roman" w:hAnsi="Times New Roman"/>
          <w:b/>
          <w:sz w:val="28"/>
          <w:szCs w:val="28"/>
        </w:rPr>
        <w:t xml:space="preserve"> </w:t>
      </w:r>
      <w:r w:rsidR="00B211F7" w:rsidRPr="009D3952">
        <w:rPr>
          <w:rFonts w:ascii="Times New Roman" w:hAnsi="Times New Roman"/>
          <w:b/>
          <w:sz w:val="28"/>
          <w:szCs w:val="28"/>
        </w:rPr>
        <w:t>Анализ сферы малого и среднего бизнеса, потребительского рынка</w:t>
      </w:r>
      <w:r w:rsidR="007A39FA" w:rsidRPr="009D3952">
        <w:rPr>
          <w:rFonts w:ascii="Times New Roman" w:hAnsi="Times New Roman"/>
          <w:b/>
          <w:sz w:val="28"/>
          <w:szCs w:val="28"/>
        </w:rPr>
        <w:t>.</w:t>
      </w:r>
      <w:r w:rsidR="00B211F7" w:rsidRPr="009D3952">
        <w:rPr>
          <w:rFonts w:ascii="Times New Roman" w:hAnsi="Times New Roman"/>
          <w:b/>
          <w:sz w:val="28"/>
          <w:szCs w:val="28"/>
        </w:rPr>
        <w:t xml:space="preserve"> </w:t>
      </w:r>
    </w:p>
    <w:p w:rsidR="00253632" w:rsidRPr="009D3952" w:rsidRDefault="00B211F7" w:rsidP="00BC2372">
      <w:pPr>
        <w:spacing w:after="0" w:line="360" w:lineRule="auto"/>
        <w:ind w:left="-567" w:firstLine="1275"/>
        <w:rPr>
          <w:rFonts w:ascii="Times New Roman" w:hAnsi="Times New Roman"/>
          <w:sz w:val="32"/>
          <w:szCs w:val="32"/>
        </w:rPr>
      </w:pPr>
      <w:r w:rsidRPr="009D3952">
        <w:rPr>
          <w:rFonts w:ascii="Times New Roman" w:hAnsi="Times New Roman"/>
          <w:sz w:val="28"/>
          <w:szCs w:val="28"/>
        </w:rPr>
        <w:t xml:space="preserve">Развитие малого и среднего предпринимательства в </w:t>
      </w:r>
      <w:r w:rsidR="00D1137A" w:rsidRPr="009D3952">
        <w:rPr>
          <w:rFonts w:ascii="Times New Roman" w:hAnsi="Times New Roman"/>
          <w:sz w:val="28"/>
          <w:szCs w:val="28"/>
        </w:rPr>
        <w:t xml:space="preserve">Новошешминском </w:t>
      </w:r>
      <w:r w:rsidR="00644018" w:rsidRPr="009D3952">
        <w:rPr>
          <w:rFonts w:ascii="Times New Roman" w:hAnsi="Times New Roman"/>
          <w:sz w:val="28"/>
          <w:szCs w:val="28"/>
        </w:rPr>
        <w:t xml:space="preserve"> </w:t>
      </w:r>
      <w:r w:rsidRPr="009D3952">
        <w:rPr>
          <w:rFonts w:ascii="Times New Roman" w:hAnsi="Times New Roman"/>
          <w:sz w:val="28"/>
          <w:szCs w:val="28"/>
        </w:rPr>
        <w:t xml:space="preserve"> районе играет важнейшую роль в обеспечении стабильности экономического развития. Наличие в экономике района хорошо развитого сектора малого и среднего бизнеса способствует увеличению валового внутреннего продукта, росту занятости </w:t>
      </w:r>
      <w:r w:rsidR="00253632" w:rsidRPr="009D3952">
        <w:rPr>
          <w:rFonts w:ascii="Times New Roman" w:hAnsi="Times New Roman"/>
          <w:sz w:val="28"/>
          <w:szCs w:val="28"/>
        </w:rPr>
        <w:t>и</w:t>
      </w:r>
      <w:r w:rsidRPr="009D3952">
        <w:rPr>
          <w:rFonts w:ascii="Times New Roman" w:hAnsi="Times New Roman"/>
          <w:sz w:val="28"/>
          <w:szCs w:val="28"/>
        </w:rPr>
        <w:t xml:space="preserve"> улу</w:t>
      </w:r>
      <w:r w:rsidR="00253632" w:rsidRPr="009D3952">
        <w:rPr>
          <w:rFonts w:ascii="Times New Roman" w:hAnsi="Times New Roman"/>
          <w:sz w:val="28"/>
          <w:szCs w:val="28"/>
        </w:rPr>
        <w:t>чшению качества жизни населения, увеличению доходной части бюджета.</w:t>
      </w:r>
    </w:p>
    <w:p w:rsidR="000E3B65" w:rsidRPr="009D3952" w:rsidRDefault="000E3B65" w:rsidP="00BC2372">
      <w:pPr>
        <w:spacing w:before="300" w:after="0" w:line="360" w:lineRule="auto"/>
        <w:ind w:left="-567" w:firstLine="1275"/>
        <w:contextualSpacing/>
        <w:rPr>
          <w:rFonts w:ascii="Times New Roman" w:hAnsi="Times New Roman"/>
          <w:iCs/>
          <w:sz w:val="28"/>
          <w:szCs w:val="28"/>
        </w:rPr>
      </w:pPr>
      <w:r w:rsidRPr="009D3952">
        <w:rPr>
          <w:rFonts w:ascii="Times New Roman" w:hAnsi="Times New Roman"/>
          <w:iCs/>
          <w:sz w:val="28"/>
          <w:szCs w:val="28"/>
        </w:rPr>
        <w:t xml:space="preserve">На </w:t>
      </w:r>
      <w:r w:rsidR="00421106" w:rsidRPr="009D3952">
        <w:rPr>
          <w:rFonts w:ascii="Times New Roman" w:hAnsi="Times New Roman"/>
          <w:iCs/>
          <w:sz w:val="28"/>
          <w:szCs w:val="28"/>
        </w:rPr>
        <w:t>начало</w:t>
      </w:r>
      <w:r w:rsidRPr="009D3952">
        <w:rPr>
          <w:rFonts w:ascii="Times New Roman" w:hAnsi="Times New Roman"/>
          <w:iCs/>
          <w:sz w:val="28"/>
          <w:szCs w:val="28"/>
        </w:rPr>
        <w:t xml:space="preserve">  2016 года в </w:t>
      </w:r>
      <w:r w:rsidR="00D1137A" w:rsidRPr="009D3952">
        <w:rPr>
          <w:rFonts w:ascii="Times New Roman" w:hAnsi="Times New Roman"/>
          <w:iCs/>
          <w:sz w:val="28"/>
          <w:szCs w:val="28"/>
        </w:rPr>
        <w:t>Новошешминском</w:t>
      </w:r>
      <w:r w:rsidRPr="009D3952">
        <w:rPr>
          <w:rFonts w:ascii="Times New Roman" w:hAnsi="Times New Roman"/>
          <w:iCs/>
          <w:sz w:val="28"/>
          <w:szCs w:val="28"/>
        </w:rPr>
        <w:t xml:space="preserve"> муниципальном районе осуществляли свою деятельность </w:t>
      </w:r>
      <w:r w:rsidR="00D1137A" w:rsidRPr="009D3952">
        <w:rPr>
          <w:rFonts w:ascii="Times New Roman" w:hAnsi="Times New Roman"/>
          <w:iCs/>
          <w:sz w:val="28"/>
          <w:szCs w:val="28"/>
        </w:rPr>
        <w:t>268</w:t>
      </w:r>
      <w:r w:rsidRPr="009D3952">
        <w:rPr>
          <w:rFonts w:ascii="Times New Roman" w:hAnsi="Times New Roman"/>
          <w:sz w:val="28"/>
          <w:szCs w:val="28"/>
        </w:rPr>
        <w:t xml:space="preserve"> </w:t>
      </w:r>
      <w:r w:rsidRPr="009D3952">
        <w:rPr>
          <w:rFonts w:ascii="Times New Roman" w:hAnsi="Times New Roman"/>
          <w:iCs/>
          <w:sz w:val="28"/>
          <w:szCs w:val="28"/>
        </w:rPr>
        <w:t xml:space="preserve">экономически активных малых и микропредприятий, </w:t>
      </w:r>
      <w:r w:rsidR="00D1137A" w:rsidRPr="009D3952">
        <w:rPr>
          <w:rFonts w:ascii="Times New Roman" w:hAnsi="Times New Roman"/>
          <w:sz w:val="28"/>
          <w:szCs w:val="28"/>
        </w:rPr>
        <w:t xml:space="preserve">274 </w:t>
      </w:r>
      <w:r w:rsidRPr="009D3952">
        <w:rPr>
          <w:rFonts w:ascii="Times New Roman" w:hAnsi="Times New Roman"/>
          <w:iCs/>
          <w:sz w:val="28"/>
          <w:szCs w:val="28"/>
        </w:rPr>
        <w:t>индивидуальных предпринимателей (табл.</w:t>
      </w:r>
      <w:r w:rsidR="00567C6D">
        <w:rPr>
          <w:rFonts w:ascii="Times New Roman" w:hAnsi="Times New Roman"/>
          <w:iCs/>
          <w:sz w:val="28"/>
          <w:szCs w:val="28"/>
        </w:rPr>
        <w:t>2</w:t>
      </w:r>
      <w:r w:rsidR="00602895" w:rsidRPr="009D3952">
        <w:rPr>
          <w:rFonts w:ascii="Times New Roman" w:hAnsi="Times New Roman"/>
          <w:iCs/>
          <w:sz w:val="28"/>
          <w:szCs w:val="28"/>
        </w:rPr>
        <w:t>4</w:t>
      </w:r>
      <w:r w:rsidRPr="009D3952">
        <w:rPr>
          <w:rFonts w:ascii="Times New Roman" w:hAnsi="Times New Roman"/>
          <w:iCs/>
          <w:sz w:val="28"/>
          <w:szCs w:val="28"/>
        </w:rPr>
        <w:t xml:space="preserve">). </w:t>
      </w:r>
    </w:p>
    <w:p w:rsidR="00BE2628" w:rsidRPr="009D3952" w:rsidRDefault="00BE2628" w:rsidP="008F1ABE">
      <w:pPr>
        <w:widowControl w:val="0"/>
        <w:autoSpaceDE w:val="0"/>
        <w:autoSpaceDN w:val="0"/>
        <w:adjustRightInd w:val="0"/>
        <w:spacing w:line="360" w:lineRule="auto"/>
        <w:ind w:firstLine="709"/>
        <w:jc w:val="right"/>
        <w:rPr>
          <w:rFonts w:ascii="Times New Roman" w:hAnsi="Times New Roman"/>
          <w:i/>
          <w:sz w:val="24"/>
          <w:szCs w:val="24"/>
        </w:rPr>
      </w:pPr>
      <w:r w:rsidRPr="009D3952">
        <w:rPr>
          <w:rFonts w:ascii="Times New Roman" w:hAnsi="Times New Roman"/>
          <w:i/>
          <w:sz w:val="24"/>
          <w:szCs w:val="24"/>
        </w:rPr>
        <w:t xml:space="preserve">Таблица </w:t>
      </w:r>
      <w:r w:rsidR="00567C6D">
        <w:rPr>
          <w:rFonts w:ascii="Times New Roman" w:hAnsi="Times New Roman"/>
          <w:i/>
          <w:sz w:val="24"/>
          <w:szCs w:val="24"/>
        </w:rPr>
        <w:t>2</w:t>
      </w:r>
      <w:r w:rsidR="00602895" w:rsidRPr="009D3952">
        <w:rPr>
          <w:rFonts w:ascii="Times New Roman" w:hAnsi="Times New Roman"/>
          <w:i/>
          <w:sz w:val="24"/>
          <w:szCs w:val="24"/>
        </w:rPr>
        <w:t>4</w:t>
      </w:r>
    </w:p>
    <w:tbl>
      <w:tblPr>
        <w:tblW w:w="9820" w:type="dxa"/>
        <w:tblInd w:w="93" w:type="dxa"/>
        <w:tblLook w:val="04A0" w:firstRow="1" w:lastRow="0" w:firstColumn="1" w:lastColumn="0" w:noHBand="0" w:noVBand="1"/>
      </w:tblPr>
      <w:tblGrid>
        <w:gridCol w:w="5000"/>
        <w:gridCol w:w="993"/>
        <w:gridCol w:w="992"/>
        <w:gridCol w:w="850"/>
        <w:gridCol w:w="993"/>
        <w:gridCol w:w="992"/>
      </w:tblGrid>
      <w:tr w:rsidR="00CD593C" w:rsidRPr="009E7C45" w:rsidTr="00F26130">
        <w:trPr>
          <w:trHeight w:val="750"/>
        </w:trPr>
        <w:tc>
          <w:tcPr>
            <w:tcW w:w="5000" w:type="dxa"/>
            <w:vMerge w:val="restart"/>
            <w:tcBorders>
              <w:top w:val="single" w:sz="8" w:space="0" w:color="auto"/>
              <w:left w:val="single" w:sz="8" w:space="0" w:color="auto"/>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Наименование показателя</w:t>
            </w:r>
          </w:p>
        </w:tc>
        <w:tc>
          <w:tcPr>
            <w:tcW w:w="993" w:type="dxa"/>
            <w:vMerge w:val="restart"/>
            <w:tcBorders>
              <w:top w:val="single" w:sz="8" w:space="0" w:color="auto"/>
              <w:left w:val="single" w:sz="4" w:space="0" w:color="auto"/>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2013</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2014</w:t>
            </w:r>
          </w:p>
        </w:tc>
        <w:tc>
          <w:tcPr>
            <w:tcW w:w="850" w:type="dxa"/>
            <w:vMerge w:val="restart"/>
            <w:tcBorders>
              <w:top w:val="single" w:sz="8" w:space="0" w:color="auto"/>
              <w:left w:val="single" w:sz="4" w:space="0" w:color="auto"/>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2015</w:t>
            </w:r>
          </w:p>
        </w:tc>
        <w:tc>
          <w:tcPr>
            <w:tcW w:w="1985" w:type="dxa"/>
            <w:gridSpan w:val="2"/>
            <w:tcBorders>
              <w:top w:val="single" w:sz="8" w:space="0" w:color="auto"/>
              <w:left w:val="nil"/>
              <w:bottom w:val="single" w:sz="4" w:space="0" w:color="auto"/>
              <w:right w:val="single" w:sz="8" w:space="0" w:color="000000"/>
            </w:tcBorders>
            <w:vAlign w:val="center"/>
            <w:hideMark/>
          </w:tcPr>
          <w:p w:rsidR="00CD593C" w:rsidRPr="009D3952" w:rsidRDefault="00CD593C"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Темп роста, %</w:t>
            </w:r>
          </w:p>
        </w:tc>
      </w:tr>
      <w:tr w:rsidR="00CD593C" w:rsidRPr="009E7C45" w:rsidTr="00F26130">
        <w:trPr>
          <w:trHeight w:val="510"/>
        </w:trPr>
        <w:tc>
          <w:tcPr>
            <w:tcW w:w="5000" w:type="dxa"/>
            <w:vMerge/>
            <w:tcBorders>
              <w:top w:val="single" w:sz="8" w:space="0" w:color="auto"/>
              <w:left w:val="single" w:sz="8" w:space="0" w:color="auto"/>
              <w:bottom w:val="single" w:sz="4" w:space="0" w:color="auto"/>
              <w:right w:val="single" w:sz="4" w:space="0" w:color="auto"/>
            </w:tcBorders>
            <w:vAlign w:val="center"/>
            <w:hideMark/>
          </w:tcPr>
          <w:p w:rsidR="00CD593C" w:rsidRPr="009D3952" w:rsidRDefault="00CD593C" w:rsidP="008F1ABE">
            <w:pPr>
              <w:spacing w:line="360" w:lineRule="auto"/>
              <w:rPr>
                <w:rFonts w:ascii="Times New Roman" w:hAnsi="Times New Roman"/>
                <w:b/>
                <w:bCs/>
                <w:color w:val="000000"/>
                <w:sz w:val="22"/>
                <w:szCs w:val="22"/>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CD593C" w:rsidRPr="009D3952" w:rsidRDefault="00CD593C" w:rsidP="008F1ABE">
            <w:pPr>
              <w:spacing w:line="360" w:lineRule="auto"/>
              <w:rPr>
                <w:rFonts w:ascii="Times New Roman" w:hAnsi="Times New Roman"/>
                <w:b/>
                <w:bCs/>
                <w:color w:val="000000"/>
                <w:sz w:val="22"/>
                <w:szCs w:val="22"/>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CD593C" w:rsidRPr="009D3952" w:rsidRDefault="00CD593C" w:rsidP="008F1ABE">
            <w:pPr>
              <w:spacing w:line="360" w:lineRule="auto"/>
              <w:rPr>
                <w:rFonts w:ascii="Times New Roman" w:hAnsi="Times New Roman"/>
                <w:b/>
                <w:bCs/>
                <w:color w:val="000000"/>
                <w:sz w:val="22"/>
                <w:szCs w:val="22"/>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rsidR="00CD593C" w:rsidRPr="009D3952" w:rsidRDefault="00CD593C" w:rsidP="008F1ABE">
            <w:pPr>
              <w:spacing w:line="360" w:lineRule="auto"/>
              <w:rPr>
                <w:rFonts w:ascii="Times New Roman" w:hAnsi="Times New Roman"/>
                <w:b/>
                <w:bCs/>
                <w:color w:val="000000"/>
                <w:sz w:val="22"/>
                <w:szCs w:val="22"/>
              </w:rPr>
            </w:pPr>
          </w:p>
        </w:tc>
        <w:tc>
          <w:tcPr>
            <w:tcW w:w="993" w:type="dxa"/>
            <w:tcBorders>
              <w:top w:val="nil"/>
              <w:left w:val="nil"/>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2014</w:t>
            </w:r>
          </w:p>
        </w:tc>
        <w:tc>
          <w:tcPr>
            <w:tcW w:w="992" w:type="dxa"/>
            <w:tcBorders>
              <w:top w:val="nil"/>
              <w:left w:val="nil"/>
              <w:bottom w:val="single" w:sz="4" w:space="0" w:color="auto"/>
              <w:right w:val="single" w:sz="8" w:space="0" w:color="auto"/>
            </w:tcBorders>
            <w:vAlign w:val="center"/>
            <w:hideMark/>
          </w:tcPr>
          <w:p w:rsidR="00CD593C" w:rsidRPr="009D3952" w:rsidRDefault="00CD593C"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2013</w:t>
            </w:r>
          </w:p>
        </w:tc>
      </w:tr>
      <w:tr w:rsidR="00CD593C" w:rsidRPr="009E7C45" w:rsidTr="00F26130">
        <w:trPr>
          <w:trHeight w:val="360"/>
        </w:trPr>
        <w:tc>
          <w:tcPr>
            <w:tcW w:w="5000" w:type="dxa"/>
            <w:tcBorders>
              <w:top w:val="nil"/>
              <w:left w:val="single" w:sz="8" w:space="0" w:color="auto"/>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w:t>
            </w:r>
          </w:p>
        </w:tc>
        <w:tc>
          <w:tcPr>
            <w:tcW w:w="993" w:type="dxa"/>
            <w:tcBorders>
              <w:top w:val="nil"/>
              <w:left w:val="nil"/>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w:t>
            </w:r>
          </w:p>
        </w:tc>
        <w:tc>
          <w:tcPr>
            <w:tcW w:w="992" w:type="dxa"/>
            <w:tcBorders>
              <w:top w:val="nil"/>
              <w:left w:val="nil"/>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w:t>
            </w:r>
          </w:p>
        </w:tc>
        <w:tc>
          <w:tcPr>
            <w:tcW w:w="850" w:type="dxa"/>
            <w:tcBorders>
              <w:top w:val="nil"/>
              <w:left w:val="nil"/>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993" w:type="dxa"/>
            <w:tcBorders>
              <w:top w:val="nil"/>
              <w:left w:val="nil"/>
              <w:bottom w:val="single" w:sz="4" w:space="0" w:color="auto"/>
              <w:right w:val="single" w:sz="4" w:space="0" w:color="auto"/>
            </w:tcBorders>
            <w:vAlign w:val="center"/>
            <w:hideMark/>
          </w:tcPr>
          <w:p w:rsidR="00CD593C" w:rsidRPr="009D3952" w:rsidRDefault="00CD593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w:t>
            </w:r>
          </w:p>
        </w:tc>
        <w:tc>
          <w:tcPr>
            <w:tcW w:w="992" w:type="dxa"/>
            <w:tcBorders>
              <w:top w:val="nil"/>
              <w:left w:val="nil"/>
              <w:bottom w:val="single" w:sz="4" w:space="0" w:color="auto"/>
              <w:right w:val="single" w:sz="8" w:space="0" w:color="auto"/>
            </w:tcBorders>
            <w:vAlign w:val="center"/>
            <w:hideMark/>
          </w:tcPr>
          <w:p w:rsidR="00CD593C" w:rsidRPr="009D3952" w:rsidRDefault="00CD593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w:t>
            </w:r>
          </w:p>
        </w:tc>
      </w:tr>
      <w:tr w:rsidR="00CD593C" w:rsidRPr="009E7C45" w:rsidTr="00F26130">
        <w:trPr>
          <w:trHeight w:val="298"/>
        </w:trPr>
        <w:tc>
          <w:tcPr>
            <w:tcW w:w="5000" w:type="dxa"/>
            <w:tcBorders>
              <w:top w:val="nil"/>
              <w:left w:val="single" w:sz="8" w:space="0" w:color="auto"/>
              <w:bottom w:val="single" w:sz="4" w:space="0" w:color="auto"/>
              <w:right w:val="single" w:sz="4" w:space="0" w:color="auto"/>
            </w:tcBorders>
            <w:vAlign w:val="center"/>
            <w:hideMark/>
          </w:tcPr>
          <w:p w:rsidR="00CD593C" w:rsidRPr="009D3952" w:rsidRDefault="00CD593C" w:rsidP="008F1ABE">
            <w:pPr>
              <w:spacing w:line="360" w:lineRule="auto"/>
              <w:rPr>
                <w:rFonts w:ascii="Times New Roman" w:hAnsi="Times New Roman"/>
                <w:b/>
                <w:bCs/>
                <w:sz w:val="22"/>
                <w:szCs w:val="22"/>
              </w:rPr>
            </w:pPr>
            <w:r w:rsidRPr="009D3952">
              <w:rPr>
                <w:rFonts w:ascii="Times New Roman" w:hAnsi="Times New Roman"/>
                <w:b/>
                <w:bCs/>
                <w:sz w:val="22"/>
                <w:szCs w:val="22"/>
              </w:rPr>
              <w:t>Количество малых и микропредприятий, ед.</w:t>
            </w:r>
          </w:p>
        </w:tc>
        <w:tc>
          <w:tcPr>
            <w:tcW w:w="993" w:type="dxa"/>
            <w:tcBorders>
              <w:top w:val="nil"/>
              <w:left w:val="nil"/>
              <w:bottom w:val="single" w:sz="4" w:space="0" w:color="auto"/>
              <w:right w:val="single" w:sz="4" w:space="0" w:color="auto"/>
            </w:tcBorders>
            <w:vAlign w:val="center"/>
            <w:hideMark/>
          </w:tcPr>
          <w:p w:rsidR="00CD593C" w:rsidRPr="009D3952" w:rsidRDefault="00545C1F"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231</w:t>
            </w:r>
          </w:p>
        </w:tc>
        <w:tc>
          <w:tcPr>
            <w:tcW w:w="992" w:type="dxa"/>
            <w:tcBorders>
              <w:top w:val="nil"/>
              <w:left w:val="nil"/>
              <w:bottom w:val="single" w:sz="4" w:space="0" w:color="auto"/>
              <w:right w:val="single" w:sz="4" w:space="0" w:color="auto"/>
            </w:tcBorders>
            <w:vAlign w:val="center"/>
            <w:hideMark/>
          </w:tcPr>
          <w:p w:rsidR="00CD593C" w:rsidRPr="009D3952" w:rsidRDefault="00545C1F"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181</w:t>
            </w:r>
          </w:p>
        </w:tc>
        <w:tc>
          <w:tcPr>
            <w:tcW w:w="850" w:type="dxa"/>
            <w:tcBorders>
              <w:top w:val="nil"/>
              <w:left w:val="nil"/>
              <w:bottom w:val="single" w:sz="4" w:space="0" w:color="auto"/>
              <w:right w:val="single" w:sz="4" w:space="0" w:color="auto"/>
            </w:tcBorders>
            <w:shd w:val="clear" w:color="000000" w:fill="FFFFFF"/>
            <w:vAlign w:val="center"/>
            <w:hideMark/>
          </w:tcPr>
          <w:p w:rsidR="00CD593C" w:rsidRPr="009D3952" w:rsidRDefault="00D1137A"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268</w:t>
            </w:r>
          </w:p>
        </w:tc>
        <w:tc>
          <w:tcPr>
            <w:tcW w:w="993" w:type="dxa"/>
            <w:tcBorders>
              <w:top w:val="nil"/>
              <w:left w:val="nil"/>
              <w:bottom w:val="single" w:sz="4" w:space="0" w:color="auto"/>
              <w:right w:val="single" w:sz="4" w:space="0" w:color="auto"/>
            </w:tcBorders>
            <w:vAlign w:val="center"/>
            <w:hideMark/>
          </w:tcPr>
          <w:p w:rsidR="00CD593C" w:rsidRPr="009D3952" w:rsidRDefault="00545C1F"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148,0</w:t>
            </w:r>
          </w:p>
        </w:tc>
        <w:tc>
          <w:tcPr>
            <w:tcW w:w="992" w:type="dxa"/>
            <w:tcBorders>
              <w:top w:val="nil"/>
              <w:left w:val="nil"/>
              <w:bottom w:val="single" w:sz="4" w:space="0" w:color="auto"/>
              <w:right w:val="single" w:sz="8" w:space="0" w:color="auto"/>
            </w:tcBorders>
            <w:vAlign w:val="center"/>
            <w:hideMark/>
          </w:tcPr>
          <w:p w:rsidR="00CD593C" w:rsidRPr="009D3952" w:rsidRDefault="00545C1F"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116,0</w:t>
            </w:r>
          </w:p>
        </w:tc>
      </w:tr>
      <w:tr w:rsidR="00CD593C" w:rsidRPr="009E7C45" w:rsidTr="00F26130">
        <w:trPr>
          <w:trHeight w:val="416"/>
        </w:trPr>
        <w:tc>
          <w:tcPr>
            <w:tcW w:w="5000" w:type="dxa"/>
            <w:tcBorders>
              <w:top w:val="nil"/>
              <w:left w:val="single" w:sz="8" w:space="0" w:color="auto"/>
              <w:bottom w:val="single" w:sz="4" w:space="0" w:color="auto"/>
              <w:right w:val="single" w:sz="4" w:space="0" w:color="auto"/>
            </w:tcBorders>
            <w:vAlign w:val="center"/>
            <w:hideMark/>
          </w:tcPr>
          <w:p w:rsidR="00CD593C" w:rsidRPr="009D3952" w:rsidRDefault="00CD593C" w:rsidP="008F1ABE">
            <w:pPr>
              <w:spacing w:line="360" w:lineRule="auto"/>
              <w:rPr>
                <w:rFonts w:ascii="Times New Roman" w:hAnsi="Times New Roman"/>
                <w:b/>
                <w:bCs/>
                <w:sz w:val="22"/>
                <w:szCs w:val="22"/>
              </w:rPr>
            </w:pPr>
            <w:r w:rsidRPr="009D3952">
              <w:rPr>
                <w:rFonts w:ascii="Times New Roman" w:hAnsi="Times New Roman"/>
                <w:b/>
                <w:bCs/>
                <w:sz w:val="22"/>
                <w:szCs w:val="22"/>
              </w:rPr>
              <w:t>Число индивидуальных предпринимателей, ед.</w:t>
            </w:r>
          </w:p>
        </w:tc>
        <w:tc>
          <w:tcPr>
            <w:tcW w:w="993" w:type="dxa"/>
            <w:tcBorders>
              <w:top w:val="nil"/>
              <w:left w:val="nil"/>
              <w:bottom w:val="single" w:sz="4" w:space="0" w:color="auto"/>
              <w:right w:val="single" w:sz="4" w:space="0" w:color="auto"/>
            </w:tcBorders>
            <w:vAlign w:val="center"/>
            <w:hideMark/>
          </w:tcPr>
          <w:p w:rsidR="00CD593C" w:rsidRPr="009D3952" w:rsidRDefault="00545C1F"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288</w:t>
            </w:r>
          </w:p>
        </w:tc>
        <w:tc>
          <w:tcPr>
            <w:tcW w:w="992" w:type="dxa"/>
            <w:tcBorders>
              <w:top w:val="nil"/>
              <w:left w:val="nil"/>
              <w:bottom w:val="single" w:sz="4" w:space="0" w:color="auto"/>
              <w:right w:val="single" w:sz="4" w:space="0" w:color="auto"/>
            </w:tcBorders>
            <w:vAlign w:val="center"/>
            <w:hideMark/>
          </w:tcPr>
          <w:p w:rsidR="00CD593C" w:rsidRPr="009D3952" w:rsidRDefault="00545C1F"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265</w:t>
            </w:r>
          </w:p>
        </w:tc>
        <w:tc>
          <w:tcPr>
            <w:tcW w:w="850" w:type="dxa"/>
            <w:tcBorders>
              <w:top w:val="nil"/>
              <w:left w:val="nil"/>
              <w:bottom w:val="single" w:sz="4" w:space="0" w:color="auto"/>
              <w:right w:val="single" w:sz="4" w:space="0" w:color="auto"/>
            </w:tcBorders>
            <w:shd w:val="clear" w:color="000000" w:fill="FFFFFF"/>
            <w:vAlign w:val="center"/>
            <w:hideMark/>
          </w:tcPr>
          <w:p w:rsidR="00CD593C" w:rsidRPr="009D3952" w:rsidRDefault="00D1137A"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274</w:t>
            </w:r>
          </w:p>
        </w:tc>
        <w:tc>
          <w:tcPr>
            <w:tcW w:w="993" w:type="dxa"/>
            <w:tcBorders>
              <w:top w:val="nil"/>
              <w:left w:val="nil"/>
              <w:bottom w:val="single" w:sz="4" w:space="0" w:color="auto"/>
              <w:right w:val="single" w:sz="4" w:space="0" w:color="auto"/>
            </w:tcBorders>
            <w:vAlign w:val="center"/>
            <w:hideMark/>
          </w:tcPr>
          <w:p w:rsidR="00CD593C" w:rsidRPr="009D3952" w:rsidRDefault="00545C1F"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103,4</w:t>
            </w:r>
          </w:p>
        </w:tc>
        <w:tc>
          <w:tcPr>
            <w:tcW w:w="992" w:type="dxa"/>
            <w:tcBorders>
              <w:top w:val="nil"/>
              <w:left w:val="nil"/>
              <w:bottom w:val="single" w:sz="4" w:space="0" w:color="auto"/>
              <w:right w:val="single" w:sz="8" w:space="0" w:color="auto"/>
            </w:tcBorders>
            <w:vAlign w:val="center"/>
            <w:hideMark/>
          </w:tcPr>
          <w:p w:rsidR="00CD593C" w:rsidRPr="009D3952" w:rsidRDefault="00545C1F"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95,1</w:t>
            </w:r>
          </w:p>
        </w:tc>
      </w:tr>
      <w:tr w:rsidR="00CD593C" w:rsidRPr="009E7C45" w:rsidTr="00F26130">
        <w:trPr>
          <w:trHeight w:val="390"/>
        </w:trPr>
        <w:tc>
          <w:tcPr>
            <w:tcW w:w="5000" w:type="dxa"/>
            <w:tcBorders>
              <w:top w:val="nil"/>
              <w:left w:val="single" w:sz="8" w:space="0" w:color="auto"/>
              <w:bottom w:val="single" w:sz="4" w:space="0" w:color="auto"/>
              <w:right w:val="single" w:sz="4" w:space="0" w:color="auto"/>
            </w:tcBorders>
            <w:noWrap/>
            <w:vAlign w:val="center"/>
            <w:hideMark/>
          </w:tcPr>
          <w:p w:rsidR="00CD593C" w:rsidRPr="009D3952" w:rsidRDefault="00CD593C"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ИТОГО по СМП</w:t>
            </w:r>
          </w:p>
        </w:tc>
        <w:tc>
          <w:tcPr>
            <w:tcW w:w="993" w:type="dxa"/>
            <w:tcBorders>
              <w:top w:val="nil"/>
              <w:left w:val="nil"/>
              <w:bottom w:val="single" w:sz="4" w:space="0" w:color="auto"/>
              <w:right w:val="single" w:sz="4" w:space="0" w:color="auto"/>
            </w:tcBorders>
            <w:vAlign w:val="center"/>
            <w:hideMark/>
          </w:tcPr>
          <w:p w:rsidR="00CD593C" w:rsidRPr="009D3952" w:rsidRDefault="00545C1F"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519</w:t>
            </w:r>
          </w:p>
        </w:tc>
        <w:tc>
          <w:tcPr>
            <w:tcW w:w="992" w:type="dxa"/>
            <w:tcBorders>
              <w:top w:val="nil"/>
              <w:left w:val="nil"/>
              <w:bottom w:val="single" w:sz="4" w:space="0" w:color="auto"/>
              <w:right w:val="single" w:sz="4" w:space="0" w:color="auto"/>
            </w:tcBorders>
            <w:vAlign w:val="center"/>
            <w:hideMark/>
          </w:tcPr>
          <w:p w:rsidR="00CD593C" w:rsidRPr="009D3952" w:rsidRDefault="00545C1F"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446</w:t>
            </w:r>
          </w:p>
        </w:tc>
        <w:tc>
          <w:tcPr>
            <w:tcW w:w="850" w:type="dxa"/>
            <w:tcBorders>
              <w:top w:val="nil"/>
              <w:left w:val="nil"/>
              <w:bottom w:val="single" w:sz="4" w:space="0" w:color="auto"/>
              <w:right w:val="single" w:sz="4" w:space="0" w:color="auto"/>
            </w:tcBorders>
            <w:vAlign w:val="center"/>
            <w:hideMark/>
          </w:tcPr>
          <w:p w:rsidR="00CD593C" w:rsidRPr="009D3952" w:rsidRDefault="00D1137A"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542</w:t>
            </w:r>
          </w:p>
        </w:tc>
        <w:tc>
          <w:tcPr>
            <w:tcW w:w="993" w:type="dxa"/>
            <w:tcBorders>
              <w:top w:val="nil"/>
              <w:left w:val="nil"/>
              <w:bottom w:val="single" w:sz="4" w:space="0" w:color="auto"/>
              <w:right w:val="single" w:sz="4" w:space="0" w:color="auto"/>
            </w:tcBorders>
            <w:vAlign w:val="center"/>
            <w:hideMark/>
          </w:tcPr>
          <w:p w:rsidR="00CD593C" w:rsidRPr="009D3952" w:rsidRDefault="00545C1F"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121,5</w:t>
            </w:r>
          </w:p>
        </w:tc>
        <w:tc>
          <w:tcPr>
            <w:tcW w:w="992" w:type="dxa"/>
            <w:tcBorders>
              <w:top w:val="nil"/>
              <w:left w:val="nil"/>
              <w:bottom w:val="single" w:sz="4" w:space="0" w:color="auto"/>
              <w:right w:val="single" w:sz="8" w:space="0" w:color="auto"/>
            </w:tcBorders>
            <w:vAlign w:val="center"/>
            <w:hideMark/>
          </w:tcPr>
          <w:p w:rsidR="00CD593C" w:rsidRPr="009D3952" w:rsidRDefault="00545C1F"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104,4</w:t>
            </w:r>
          </w:p>
        </w:tc>
      </w:tr>
    </w:tbl>
    <w:p w:rsidR="000E3B65" w:rsidRPr="009D3952" w:rsidRDefault="000E3B65" w:rsidP="007D6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hAnsi="Times New Roman"/>
          <w:sz w:val="28"/>
          <w:szCs w:val="28"/>
        </w:rPr>
      </w:pPr>
      <w:r w:rsidRPr="009D3952">
        <w:rPr>
          <w:rFonts w:ascii="Times New Roman" w:hAnsi="Times New Roman"/>
          <w:sz w:val="28"/>
          <w:szCs w:val="28"/>
        </w:rPr>
        <w:t xml:space="preserve">Количество субъектов малого  предпринимательства возросло по сравнению с 2014 годом на </w:t>
      </w:r>
      <w:r w:rsidR="00545C1F" w:rsidRPr="009D3952">
        <w:rPr>
          <w:rFonts w:ascii="Times New Roman" w:hAnsi="Times New Roman"/>
          <w:sz w:val="28"/>
          <w:szCs w:val="28"/>
        </w:rPr>
        <w:t>96</w:t>
      </w:r>
      <w:r w:rsidRPr="009D3952">
        <w:rPr>
          <w:rFonts w:ascii="Times New Roman" w:hAnsi="Times New Roman"/>
          <w:sz w:val="28"/>
          <w:szCs w:val="28"/>
        </w:rPr>
        <w:t xml:space="preserve"> единиц, с 2013 на </w:t>
      </w:r>
      <w:r w:rsidR="00545C1F" w:rsidRPr="009D3952">
        <w:rPr>
          <w:rFonts w:ascii="Times New Roman" w:hAnsi="Times New Roman"/>
          <w:sz w:val="28"/>
          <w:szCs w:val="28"/>
        </w:rPr>
        <w:t>23</w:t>
      </w:r>
      <w:r w:rsidR="00A900F3" w:rsidRPr="009D3952">
        <w:rPr>
          <w:rFonts w:ascii="Times New Roman" w:hAnsi="Times New Roman"/>
          <w:sz w:val="28"/>
          <w:szCs w:val="28"/>
        </w:rPr>
        <w:t xml:space="preserve"> </w:t>
      </w:r>
      <w:r w:rsidRPr="009D3952">
        <w:rPr>
          <w:rFonts w:ascii="Times New Roman" w:hAnsi="Times New Roman"/>
          <w:sz w:val="28"/>
          <w:szCs w:val="28"/>
        </w:rPr>
        <w:t>единиц</w:t>
      </w:r>
      <w:r w:rsidR="00A900F3" w:rsidRPr="009D3952">
        <w:rPr>
          <w:rFonts w:ascii="Times New Roman" w:hAnsi="Times New Roman"/>
          <w:sz w:val="28"/>
          <w:szCs w:val="28"/>
        </w:rPr>
        <w:t xml:space="preserve">, в том числе малых </w:t>
      </w:r>
      <w:r w:rsidR="001F77ED" w:rsidRPr="009D3952">
        <w:rPr>
          <w:rFonts w:ascii="Times New Roman" w:hAnsi="Times New Roman"/>
          <w:sz w:val="28"/>
          <w:szCs w:val="28"/>
        </w:rPr>
        <w:t xml:space="preserve">и микропредприятий </w:t>
      </w:r>
      <w:r w:rsidR="00545C1F" w:rsidRPr="009D3952">
        <w:rPr>
          <w:rFonts w:ascii="Times New Roman" w:hAnsi="Times New Roman"/>
          <w:sz w:val="28"/>
          <w:szCs w:val="28"/>
        </w:rPr>
        <w:t>на 87</w:t>
      </w:r>
      <w:r w:rsidR="00A900F3" w:rsidRPr="009D3952">
        <w:rPr>
          <w:rFonts w:ascii="Times New Roman" w:hAnsi="Times New Roman"/>
          <w:sz w:val="28"/>
          <w:szCs w:val="28"/>
        </w:rPr>
        <w:t xml:space="preserve"> единицы к 2014 году, на </w:t>
      </w:r>
      <w:r w:rsidR="00545C1F" w:rsidRPr="009D3952">
        <w:rPr>
          <w:rFonts w:ascii="Times New Roman" w:hAnsi="Times New Roman"/>
          <w:sz w:val="28"/>
          <w:szCs w:val="28"/>
        </w:rPr>
        <w:t xml:space="preserve">37 </w:t>
      </w:r>
      <w:r w:rsidR="00A900F3" w:rsidRPr="009D3952">
        <w:rPr>
          <w:rFonts w:ascii="Times New Roman" w:hAnsi="Times New Roman"/>
          <w:sz w:val="28"/>
          <w:szCs w:val="28"/>
        </w:rPr>
        <w:t>единиц к 2013 году.</w:t>
      </w:r>
      <w:r w:rsidRPr="009D3952">
        <w:rPr>
          <w:rFonts w:ascii="Times New Roman" w:hAnsi="Times New Roman"/>
          <w:sz w:val="28"/>
          <w:szCs w:val="28"/>
        </w:rPr>
        <w:t xml:space="preserve"> </w:t>
      </w:r>
    </w:p>
    <w:p w:rsidR="00932564" w:rsidRPr="009D3952" w:rsidRDefault="00932564" w:rsidP="007D6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hAnsi="Times New Roman"/>
          <w:sz w:val="28"/>
          <w:szCs w:val="28"/>
        </w:rPr>
      </w:pPr>
      <w:r w:rsidRPr="009D3952">
        <w:rPr>
          <w:rFonts w:ascii="Times New Roman" w:hAnsi="Times New Roman"/>
          <w:sz w:val="28"/>
          <w:szCs w:val="28"/>
        </w:rPr>
        <w:t xml:space="preserve">Численность индивидуальных предпринимателей </w:t>
      </w:r>
      <w:r w:rsidR="00545C1F" w:rsidRPr="009D3952">
        <w:rPr>
          <w:rFonts w:ascii="Times New Roman" w:hAnsi="Times New Roman"/>
          <w:sz w:val="28"/>
          <w:szCs w:val="28"/>
        </w:rPr>
        <w:t xml:space="preserve">снизилось </w:t>
      </w:r>
      <w:r w:rsidR="001F77ED" w:rsidRPr="009D3952">
        <w:rPr>
          <w:rFonts w:ascii="Times New Roman" w:hAnsi="Times New Roman"/>
          <w:sz w:val="28"/>
          <w:szCs w:val="28"/>
        </w:rPr>
        <w:t xml:space="preserve"> за три года на </w:t>
      </w:r>
      <w:r w:rsidR="00545C1F" w:rsidRPr="009D3952">
        <w:rPr>
          <w:rFonts w:ascii="Times New Roman" w:hAnsi="Times New Roman"/>
          <w:sz w:val="28"/>
          <w:szCs w:val="28"/>
        </w:rPr>
        <w:t xml:space="preserve">14 </w:t>
      </w:r>
      <w:r w:rsidR="001F77ED" w:rsidRPr="009D3952">
        <w:rPr>
          <w:rFonts w:ascii="Times New Roman" w:hAnsi="Times New Roman"/>
          <w:sz w:val="28"/>
          <w:szCs w:val="28"/>
        </w:rPr>
        <w:t xml:space="preserve">человек. </w:t>
      </w:r>
    </w:p>
    <w:p w:rsidR="000E3B65" w:rsidRPr="009D3952" w:rsidRDefault="000E3B65" w:rsidP="007D6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hAnsi="Times New Roman"/>
          <w:sz w:val="28"/>
          <w:szCs w:val="28"/>
        </w:rPr>
      </w:pPr>
      <w:r w:rsidRPr="009D3952">
        <w:rPr>
          <w:rFonts w:ascii="Times New Roman" w:hAnsi="Times New Roman"/>
          <w:sz w:val="28"/>
          <w:szCs w:val="28"/>
        </w:rPr>
        <w:t xml:space="preserve">Структура видов экономической деятельности по </w:t>
      </w:r>
      <w:r w:rsidR="001F77ED" w:rsidRPr="009D3952">
        <w:rPr>
          <w:rFonts w:ascii="Times New Roman" w:hAnsi="Times New Roman"/>
          <w:sz w:val="28"/>
          <w:szCs w:val="28"/>
        </w:rPr>
        <w:t>субъектам малого предпринимательства</w:t>
      </w:r>
      <w:r w:rsidRPr="009D3952">
        <w:rPr>
          <w:rFonts w:ascii="Times New Roman" w:hAnsi="Times New Roman"/>
          <w:sz w:val="28"/>
          <w:szCs w:val="28"/>
        </w:rPr>
        <w:t xml:space="preserve"> приведена на рисунке 1</w:t>
      </w:r>
      <w:r w:rsidR="001F77ED" w:rsidRPr="009D3952">
        <w:rPr>
          <w:rFonts w:ascii="Times New Roman" w:hAnsi="Times New Roman"/>
          <w:sz w:val="28"/>
          <w:szCs w:val="28"/>
        </w:rPr>
        <w:t>2</w:t>
      </w:r>
      <w:r w:rsidRPr="009D3952">
        <w:rPr>
          <w:rFonts w:ascii="Times New Roman" w:hAnsi="Times New Roman"/>
          <w:sz w:val="28"/>
          <w:szCs w:val="28"/>
        </w:rPr>
        <w:t>:</w:t>
      </w:r>
    </w:p>
    <w:p w:rsidR="006E2D00" w:rsidRPr="009D3952" w:rsidRDefault="006E2D00" w:rsidP="008F1ABE">
      <w:pPr>
        <w:widowControl w:val="0"/>
        <w:autoSpaceDE w:val="0"/>
        <w:autoSpaceDN w:val="0"/>
        <w:adjustRightInd w:val="0"/>
        <w:spacing w:line="360" w:lineRule="auto"/>
        <w:ind w:firstLine="709"/>
        <w:jc w:val="right"/>
        <w:rPr>
          <w:rFonts w:ascii="Times New Roman" w:hAnsi="Times New Roman"/>
          <w:i/>
        </w:rPr>
      </w:pPr>
      <w:r w:rsidRPr="009D3952">
        <w:rPr>
          <w:rFonts w:ascii="Times New Roman" w:hAnsi="Times New Roman"/>
          <w:i/>
        </w:rPr>
        <w:t>Рисунок 12</w:t>
      </w:r>
    </w:p>
    <w:p w:rsidR="00FA19C1" w:rsidRPr="009D3952" w:rsidRDefault="00FE0255" w:rsidP="008F1ABE">
      <w:pPr>
        <w:widowControl w:val="0"/>
        <w:autoSpaceDE w:val="0"/>
        <w:autoSpaceDN w:val="0"/>
        <w:adjustRightInd w:val="0"/>
        <w:spacing w:line="360" w:lineRule="auto"/>
        <w:ind w:firstLine="709"/>
        <w:jc w:val="right"/>
        <w:rPr>
          <w:rFonts w:ascii="Times New Roman" w:hAnsi="Times New Roman"/>
          <w:i/>
        </w:rPr>
      </w:pPr>
      <w:r w:rsidRPr="009E7C45">
        <w:rPr>
          <w:rFonts w:ascii="Times New Roman" w:hAnsi="Times New Roman"/>
          <w:i/>
          <w:noProof/>
          <w:lang w:eastAsia="ru-RU"/>
        </w:rPr>
        <w:drawing>
          <wp:inline distT="0" distB="0" distL="0" distR="0">
            <wp:extent cx="5181600" cy="2952750"/>
            <wp:effectExtent l="0" t="0" r="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2952750"/>
                    </a:xfrm>
                    <a:prstGeom prst="rect">
                      <a:avLst/>
                    </a:prstGeom>
                    <a:noFill/>
                    <a:ln>
                      <a:noFill/>
                    </a:ln>
                  </pic:spPr>
                </pic:pic>
              </a:graphicData>
            </a:graphic>
          </wp:inline>
        </w:drawing>
      </w:r>
    </w:p>
    <w:p w:rsidR="006E2D00" w:rsidRPr="009D3952" w:rsidRDefault="006E2D00" w:rsidP="007D6DB3">
      <w:pPr>
        <w:widowControl w:val="0"/>
        <w:autoSpaceDE w:val="0"/>
        <w:autoSpaceDN w:val="0"/>
        <w:adjustRightInd w:val="0"/>
        <w:spacing w:after="0" w:line="360" w:lineRule="auto"/>
        <w:jc w:val="center"/>
        <w:rPr>
          <w:rFonts w:ascii="Times New Roman" w:hAnsi="Times New Roman"/>
          <w:sz w:val="28"/>
          <w:szCs w:val="28"/>
        </w:rPr>
      </w:pPr>
    </w:p>
    <w:p w:rsidR="001F77ED" w:rsidRPr="009D3952" w:rsidRDefault="001F77ED" w:rsidP="007D6DB3">
      <w:pPr>
        <w:spacing w:after="0" w:line="360" w:lineRule="auto"/>
        <w:ind w:firstLine="709"/>
        <w:rPr>
          <w:rFonts w:ascii="Times New Roman" w:hAnsi="Times New Roman"/>
          <w:sz w:val="28"/>
          <w:szCs w:val="28"/>
        </w:rPr>
      </w:pPr>
      <w:r w:rsidRPr="009D3952">
        <w:rPr>
          <w:rFonts w:ascii="Times New Roman" w:hAnsi="Times New Roman"/>
          <w:sz w:val="28"/>
          <w:szCs w:val="28"/>
        </w:rPr>
        <w:t>Как видно,</w:t>
      </w:r>
      <w:r w:rsidR="00E80E71">
        <w:rPr>
          <w:rFonts w:ascii="Times New Roman" w:hAnsi="Times New Roman"/>
          <w:sz w:val="28"/>
          <w:szCs w:val="28"/>
        </w:rPr>
        <w:t xml:space="preserve"> </w:t>
      </w:r>
      <w:r w:rsidRPr="009D3952">
        <w:rPr>
          <w:rFonts w:ascii="Times New Roman" w:hAnsi="Times New Roman"/>
          <w:sz w:val="28"/>
          <w:szCs w:val="28"/>
        </w:rPr>
        <w:t>сложившаяся отраслевая структура распределения субъектов малого предпринимательства в районе свидетельствует о развитии предпринимательства преимущественно в сфере торговли</w:t>
      </w:r>
      <w:r w:rsidR="00FD79CC" w:rsidRPr="009D3952">
        <w:rPr>
          <w:rFonts w:ascii="Times New Roman" w:hAnsi="Times New Roman"/>
          <w:sz w:val="28"/>
          <w:szCs w:val="28"/>
        </w:rPr>
        <w:t xml:space="preserve"> – </w:t>
      </w:r>
      <w:r w:rsidR="00FA19C1" w:rsidRPr="009D3952">
        <w:rPr>
          <w:rFonts w:ascii="Times New Roman" w:hAnsi="Times New Roman"/>
          <w:sz w:val="28"/>
          <w:szCs w:val="28"/>
        </w:rPr>
        <w:t>54</w:t>
      </w:r>
      <w:r w:rsidR="00FD79CC" w:rsidRPr="009D3952">
        <w:rPr>
          <w:rFonts w:ascii="Times New Roman" w:hAnsi="Times New Roman"/>
          <w:sz w:val="28"/>
          <w:szCs w:val="28"/>
        </w:rPr>
        <w:t>%</w:t>
      </w:r>
      <w:r w:rsidRPr="009D3952">
        <w:rPr>
          <w:rFonts w:ascii="Times New Roman" w:hAnsi="Times New Roman"/>
          <w:sz w:val="28"/>
          <w:szCs w:val="28"/>
        </w:rPr>
        <w:t xml:space="preserve">. Процент занятых в производственных сферах и других отраслях экономики остается низким.  </w:t>
      </w:r>
    </w:p>
    <w:p w:rsidR="001F77ED" w:rsidRPr="009D3952" w:rsidRDefault="00610FBB" w:rsidP="007D6DB3">
      <w:pPr>
        <w:widowControl w:val="0"/>
        <w:shd w:val="clear" w:color="auto" w:fill="FFFFFF"/>
        <w:autoSpaceDE w:val="0"/>
        <w:autoSpaceDN w:val="0"/>
        <w:adjustRightInd w:val="0"/>
        <w:spacing w:after="0" w:line="360" w:lineRule="auto"/>
        <w:ind w:firstLine="709"/>
        <w:rPr>
          <w:rFonts w:ascii="Times New Roman" w:hAnsi="Times New Roman"/>
          <w:sz w:val="28"/>
          <w:szCs w:val="28"/>
        </w:rPr>
      </w:pPr>
      <w:r w:rsidRPr="009D3952">
        <w:rPr>
          <w:rFonts w:ascii="Times New Roman" w:hAnsi="Times New Roman"/>
          <w:sz w:val="28"/>
          <w:szCs w:val="28"/>
        </w:rPr>
        <w:t>Среднесписочная численность работников, занятых на малых предприятиях состав</w:t>
      </w:r>
      <w:r w:rsidR="009E6ABC" w:rsidRPr="009D3952">
        <w:rPr>
          <w:rFonts w:ascii="Times New Roman" w:hAnsi="Times New Roman"/>
          <w:sz w:val="28"/>
          <w:szCs w:val="28"/>
        </w:rPr>
        <w:t xml:space="preserve">ила в 2015 году </w:t>
      </w:r>
      <w:r w:rsidRPr="009D3952">
        <w:rPr>
          <w:rFonts w:ascii="Times New Roman" w:hAnsi="Times New Roman"/>
          <w:sz w:val="28"/>
          <w:szCs w:val="28"/>
        </w:rPr>
        <w:t xml:space="preserve"> </w:t>
      </w:r>
      <w:r w:rsidR="00FA19C1" w:rsidRPr="009D3952">
        <w:rPr>
          <w:rFonts w:ascii="Times New Roman" w:hAnsi="Times New Roman"/>
          <w:sz w:val="28"/>
          <w:szCs w:val="28"/>
        </w:rPr>
        <w:t>868</w:t>
      </w:r>
      <w:r w:rsidRPr="009D3952">
        <w:rPr>
          <w:rFonts w:ascii="Times New Roman" w:hAnsi="Times New Roman"/>
          <w:sz w:val="28"/>
          <w:szCs w:val="28"/>
        </w:rPr>
        <w:t xml:space="preserve"> человек – </w:t>
      </w:r>
      <w:r w:rsidR="00FA19C1" w:rsidRPr="009D3952">
        <w:rPr>
          <w:rFonts w:ascii="Times New Roman" w:hAnsi="Times New Roman"/>
          <w:sz w:val="28"/>
          <w:szCs w:val="28"/>
        </w:rPr>
        <w:t>49,4</w:t>
      </w:r>
      <w:r w:rsidRPr="009D3952">
        <w:rPr>
          <w:rFonts w:ascii="Times New Roman" w:hAnsi="Times New Roman"/>
          <w:sz w:val="28"/>
          <w:szCs w:val="28"/>
        </w:rPr>
        <w:t>% от общей численности работающих. Среднемесячная заработная плата</w:t>
      </w:r>
      <w:r w:rsidR="009451A4" w:rsidRPr="009D3952">
        <w:rPr>
          <w:rFonts w:ascii="Times New Roman" w:hAnsi="Times New Roman"/>
          <w:sz w:val="28"/>
          <w:szCs w:val="28"/>
        </w:rPr>
        <w:t xml:space="preserve"> </w:t>
      </w:r>
      <w:r w:rsidRPr="009D3952">
        <w:rPr>
          <w:rFonts w:ascii="Times New Roman" w:hAnsi="Times New Roman"/>
          <w:sz w:val="28"/>
          <w:szCs w:val="28"/>
        </w:rPr>
        <w:t xml:space="preserve">– </w:t>
      </w:r>
      <w:r w:rsidR="00FA19C1" w:rsidRPr="009D3952">
        <w:rPr>
          <w:rFonts w:ascii="Times New Roman" w:hAnsi="Times New Roman"/>
          <w:sz w:val="28"/>
          <w:szCs w:val="28"/>
        </w:rPr>
        <w:t xml:space="preserve">15806,5 </w:t>
      </w:r>
      <w:r w:rsidRPr="009D3952">
        <w:rPr>
          <w:rFonts w:ascii="Times New Roman" w:hAnsi="Times New Roman"/>
          <w:sz w:val="28"/>
          <w:szCs w:val="28"/>
        </w:rPr>
        <w:t xml:space="preserve">руб. </w:t>
      </w:r>
      <w:r w:rsidR="009E6ABC" w:rsidRPr="009D3952">
        <w:rPr>
          <w:rFonts w:ascii="Times New Roman" w:hAnsi="Times New Roman"/>
          <w:sz w:val="28"/>
          <w:szCs w:val="28"/>
        </w:rPr>
        <w:t>(на крупных предприятиях -</w:t>
      </w:r>
      <w:r w:rsidR="00FA19C1" w:rsidRPr="009D3952">
        <w:rPr>
          <w:rFonts w:ascii="Times New Roman" w:hAnsi="Times New Roman"/>
          <w:sz w:val="28"/>
          <w:szCs w:val="28"/>
        </w:rPr>
        <w:t>27642,4</w:t>
      </w:r>
      <w:r w:rsidR="009E6ABC" w:rsidRPr="009D3952">
        <w:rPr>
          <w:rFonts w:ascii="Times New Roman" w:hAnsi="Times New Roman"/>
          <w:sz w:val="28"/>
          <w:szCs w:val="28"/>
        </w:rPr>
        <w:t xml:space="preserve"> руб.)</w:t>
      </w:r>
      <w:r w:rsidR="00B03753" w:rsidRPr="009D3952">
        <w:rPr>
          <w:rFonts w:ascii="Times New Roman" w:hAnsi="Times New Roman"/>
          <w:sz w:val="28"/>
          <w:szCs w:val="28"/>
        </w:rPr>
        <w:t>.</w:t>
      </w:r>
    </w:p>
    <w:p w:rsidR="002361CD" w:rsidRPr="009D3952" w:rsidRDefault="002361CD" w:rsidP="007D6DB3">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В 2015 году от субъектов малого предпринимательства в бюджет района  поступило налогов и платежей </w:t>
      </w:r>
      <w:r w:rsidR="00A35E91" w:rsidRPr="009D3952">
        <w:rPr>
          <w:rFonts w:ascii="Times New Roman" w:hAnsi="Times New Roman"/>
          <w:sz w:val="28"/>
          <w:szCs w:val="28"/>
        </w:rPr>
        <w:t>4,3</w:t>
      </w:r>
      <w:r w:rsidRPr="009D3952">
        <w:rPr>
          <w:rFonts w:ascii="Times New Roman" w:hAnsi="Times New Roman"/>
          <w:sz w:val="28"/>
          <w:szCs w:val="28"/>
        </w:rPr>
        <w:t xml:space="preserve"> млн. руб., что на </w:t>
      </w:r>
      <w:r w:rsidR="00A35E91" w:rsidRPr="009D3952">
        <w:rPr>
          <w:rFonts w:ascii="Times New Roman" w:hAnsi="Times New Roman"/>
          <w:sz w:val="28"/>
          <w:szCs w:val="28"/>
        </w:rPr>
        <w:t>5</w:t>
      </w:r>
      <w:r w:rsidRPr="009D3952">
        <w:rPr>
          <w:rFonts w:ascii="Times New Roman" w:hAnsi="Times New Roman"/>
          <w:sz w:val="28"/>
          <w:szCs w:val="28"/>
        </w:rPr>
        <w:t xml:space="preserve">,1% выше 2014 года и на </w:t>
      </w:r>
      <w:r w:rsidR="00A35E91" w:rsidRPr="009D3952">
        <w:rPr>
          <w:rFonts w:ascii="Times New Roman" w:hAnsi="Times New Roman"/>
          <w:sz w:val="28"/>
          <w:szCs w:val="28"/>
        </w:rPr>
        <w:t>17</w:t>
      </w:r>
      <w:r w:rsidRPr="009D3952">
        <w:rPr>
          <w:rFonts w:ascii="Times New Roman" w:hAnsi="Times New Roman"/>
          <w:sz w:val="28"/>
          <w:szCs w:val="28"/>
        </w:rPr>
        <w:t xml:space="preserve">% </w:t>
      </w:r>
      <w:r w:rsidR="00455DA3" w:rsidRPr="009D3952">
        <w:rPr>
          <w:rFonts w:ascii="Times New Roman" w:hAnsi="Times New Roman"/>
          <w:sz w:val="28"/>
          <w:szCs w:val="28"/>
        </w:rPr>
        <w:t xml:space="preserve">выше </w:t>
      </w:r>
      <w:r w:rsidRPr="009D3952">
        <w:rPr>
          <w:rFonts w:ascii="Times New Roman" w:hAnsi="Times New Roman"/>
          <w:sz w:val="28"/>
          <w:szCs w:val="28"/>
        </w:rPr>
        <w:t>уровня 2013 года. Удельный вес налогов и платежей от субъектов малого предпринимательства в общем объёме поступлений в местный бюджет на протяжении трёх анализированный лет</w:t>
      </w:r>
      <w:r w:rsidR="00A854D8" w:rsidRPr="009D3952">
        <w:rPr>
          <w:rFonts w:ascii="Times New Roman" w:hAnsi="Times New Roman"/>
          <w:sz w:val="28"/>
          <w:szCs w:val="28"/>
        </w:rPr>
        <w:t xml:space="preserve"> увеличился с 12.1% до 18,3%.</w:t>
      </w:r>
      <w:r w:rsidRPr="009D3952">
        <w:rPr>
          <w:rFonts w:ascii="Times New Roman" w:hAnsi="Times New Roman"/>
          <w:sz w:val="28"/>
          <w:szCs w:val="28"/>
        </w:rPr>
        <w:t xml:space="preserve"> </w:t>
      </w:r>
    </w:p>
    <w:p w:rsidR="002361CD" w:rsidRPr="009D3952" w:rsidRDefault="00683844" w:rsidP="007D6DB3">
      <w:pPr>
        <w:widowControl w:val="0"/>
        <w:shd w:val="clear" w:color="auto" w:fill="FFFFFF"/>
        <w:autoSpaceDE w:val="0"/>
        <w:autoSpaceDN w:val="0"/>
        <w:adjustRightInd w:val="0"/>
        <w:spacing w:after="0" w:line="360" w:lineRule="auto"/>
        <w:ind w:firstLine="709"/>
        <w:jc w:val="center"/>
        <w:rPr>
          <w:rFonts w:ascii="Times New Roman" w:hAnsi="Times New Roman"/>
          <w:i/>
          <w:color w:val="000000"/>
        </w:rPr>
      </w:pPr>
      <w:r w:rsidRPr="009D3952">
        <w:rPr>
          <w:rFonts w:ascii="Times New Roman" w:hAnsi="Times New Roman"/>
          <w:i/>
          <w:color w:val="000000"/>
        </w:rPr>
        <w:t xml:space="preserve">                                                                                                                     </w:t>
      </w:r>
      <w:r w:rsidR="002361CD" w:rsidRPr="009D3952">
        <w:rPr>
          <w:rFonts w:ascii="Times New Roman" w:hAnsi="Times New Roman"/>
          <w:i/>
          <w:color w:val="000000"/>
        </w:rPr>
        <w:t>Рисунок 13.</w:t>
      </w:r>
    </w:p>
    <w:p w:rsidR="00455DA3" w:rsidRPr="009D3952" w:rsidRDefault="00455DA3" w:rsidP="008F1ABE">
      <w:pPr>
        <w:widowControl w:val="0"/>
        <w:shd w:val="clear" w:color="auto" w:fill="FFFFFF"/>
        <w:autoSpaceDE w:val="0"/>
        <w:autoSpaceDN w:val="0"/>
        <w:adjustRightInd w:val="0"/>
        <w:spacing w:line="360" w:lineRule="auto"/>
        <w:ind w:firstLine="709"/>
        <w:jc w:val="center"/>
        <w:rPr>
          <w:rFonts w:ascii="Times New Roman" w:hAnsi="Times New Roman"/>
          <w:i/>
          <w:color w:val="000000"/>
        </w:rPr>
      </w:pPr>
    </w:p>
    <w:p w:rsidR="00455DA3" w:rsidRPr="009D3952" w:rsidRDefault="00FE0255" w:rsidP="008F1ABE">
      <w:pPr>
        <w:widowControl w:val="0"/>
        <w:shd w:val="clear" w:color="auto" w:fill="FFFFFF"/>
        <w:autoSpaceDE w:val="0"/>
        <w:autoSpaceDN w:val="0"/>
        <w:adjustRightInd w:val="0"/>
        <w:spacing w:line="360" w:lineRule="auto"/>
        <w:ind w:firstLine="709"/>
        <w:jc w:val="center"/>
        <w:rPr>
          <w:rFonts w:ascii="Times New Roman" w:hAnsi="Times New Roman"/>
          <w:i/>
          <w:color w:val="000000"/>
        </w:rPr>
      </w:pPr>
      <w:r w:rsidRPr="009E7C45">
        <w:rPr>
          <w:rFonts w:ascii="Times New Roman" w:hAnsi="Times New Roman"/>
          <w:i/>
          <w:noProof/>
          <w:color w:val="000000"/>
          <w:lang w:eastAsia="ru-RU"/>
        </w:rPr>
        <w:drawing>
          <wp:inline distT="0" distB="0" distL="0" distR="0">
            <wp:extent cx="6096000" cy="2505075"/>
            <wp:effectExtent l="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2505075"/>
                    </a:xfrm>
                    <a:prstGeom prst="rect">
                      <a:avLst/>
                    </a:prstGeom>
                    <a:noFill/>
                    <a:ln>
                      <a:noFill/>
                    </a:ln>
                  </pic:spPr>
                </pic:pic>
              </a:graphicData>
            </a:graphic>
          </wp:inline>
        </w:drawing>
      </w:r>
    </w:p>
    <w:p w:rsidR="000623D0" w:rsidRPr="009D3952" w:rsidRDefault="000623D0" w:rsidP="008F1ABE">
      <w:pPr>
        <w:spacing w:line="360" w:lineRule="auto"/>
        <w:jc w:val="center"/>
        <w:rPr>
          <w:rFonts w:ascii="Times New Roman" w:hAnsi="Times New Roman"/>
          <w:sz w:val="28"/>
          <w:szCs w:val="28"/>
        </w:rPr>
      </w:pPr>
    </w:p>
    <w:p w:rsidR="007C08A3" w:rsidRPr="009E7C45" w:rsidRDefault="00B211F7" w:rsidP="007D6DB3">
      <w:pPr>
        <w:autoSpaceDE w:val="0"/>
        <w:autoSpaceDN w:val="0"/>
        <w:adjustRightInd w:val="0"/>
        <w:spacing w:after="0" w:line="360" w:lineRule="auto"/>
        <w:ind w:firstLine="709"/>
        <w:rPr>
          <w:rFonts w:ascii="Times New Roman" w:hAnsi="Times New Roman"/>
          <w:bCs/>
          <w:iCs/>
          <w:color w:val="000000"/>
          <w:sz w:val="28"/>
          <w:szCs w:val="28"/>
        </w:rPr>
      </w:pPr>
      <w:r w:rsidRPr="009D3952">
        <w:rPr>
          <w:rFonts w:ascii="Times New Roman" w:hAnsi="Times New Roman"/>
          <w:sz w:val="28"/>
          <w:szCs w:val="28"/>
          <w:shd w:val="clear" w:color="auto" w:fill="FFFFFF"/>
        </w:rPr>
        <w:t xml:space="preserve">С целью создания условий для устойчивого развития малого и среднего предпринимательства в анализируемом </w:t>
      </w:r>
      <w:r w:rsidRPr="009E7C45">
        <w:rPr>
          <w:rFonts w:ascii="Times New Roman" w:hAnsi="Times New Roman"/>
          <w:color w:val="000000"/>
          <w:sz w:val="28"/>
          <w:szCs w:val="28"/>
          <w:shd w:val="clear" w:color="auto" w:fill="FFFFFF"/>
        </w:rPr>
        <w:t xml:space="preserve">периоде была разработана и </w:t>
      </w:r>
      <w:r w:rsidR="008E0986" w:rsidRPr="009E7C45">
        <w:rPr>
          <w:rStyle w:val="af"/>
          <w:rFonts w:ascii="Times New Roman" w:hAnsi="Times New Roman"/>
          <w:b w:val="0"/>
          <w:bCs/>
          <w:color w:val="000000"/>
          <w:sz w:val="28"/>
          <w:szCs w:val="28"/>
          <w:shd w:val="clear" w:color="auto" w:fill="FFFFFF"/>
        </w:rPr>
        <w:t>реализуется</w:t>
      </w:r>
      <w:r w:rsidR="008E0986" w:rsidRPr="009E7C45">
        <w:rPr>
          <w:rFonts w:ascii="Times New Roman" w:hAnsi="Times New Roman"/>
          <w:color w:val="000000"/>
          <w:sz w:val="28"/>
          <w:szCs w:val="28"/>
          <w:shd w:val="clear" w:color="auto" w:fill="FFFFFF"/>
        </w:rPr>
        <w:t xml:space="preserve"> </w:t>
      </w:r>
      <w:r w:rsidR="008E0986" w:rsidRPr="009E7C45">
        <w:rPr>
          <w:rStyle w:val="af"/>
          <w:rFonts w:ascii="Times New Roman" w:hAnsi="Times New Roman"/>
          <w:b w:val="0"/>
          <w:bCs/>
          <w:color w:val="000000"/>
          <w:sz w:val="28"/>
          <w:szCs w:val="28"/>
          <w:shd w:val="clear" w:color="auto" w:fill="FFFFFF"/>
        </w:rPr>
        <w:t xml:space="preserve">в настоящее время </w:t>
      </w:r>
      <w:r w:rsidRPr="009E7C45">
        <w:rPr>
          <w:rFonts w:ascii="Times New Roman" w:hAnsi="Times New Roman"/>
          <w:color w:val="000000"/>
          <w:sz w:val="28"/>
          <w:szCs w:val="28"/>
          <w:shd w:val="clear" w:color="auto" w:fill="FFFFFF"/>
        </w:rPr>
        <w:t xml:space="preserve">муниципальная </w:t>
      </w:r>
      <w:r w:rsidR="00D105BC" w:rsidRPr="009E7C45">
        <w:rPr>
          <w:rFonts w:ascii="Times New Roman" w:hAnsi="Times New Roman"/>
          <w:color w:val="000000"/>
          <w:sz w:val="28"/>
          <w:szCs w:val="28"/>
          <w:shd w:val="clear" w:color="auto" w:fill="FFFFFF"/>
        </w:rPr>
        <w:t>«П</w:t>
      </w:r>
      <w:r w:rsidRPr="009E7C45">
        <w:rPr>
          <w:rFonts w:ascii="Times New Roman" w:hAnsi="Times New Roman"/>
          <w:color w:val="000000"/>
          <w:sz w:val="28"/>
          <w:szCs w:val="28"/>
          <w:shd w:val="clear" w:color="auto" w:fill="FFFFFF"/>
        </w:rPr>
        <w:t>рограмма</w:t>
      </w:r>
      <w:r w:rsidRPr="009E7C45">
        <w:rPr>
          <w:rStyle w:val="apple-converted-space"/>
          <w:color w:val="000000"/>
          <w:sz w:val="28"/>
          <w:szCs w:val="28"/>
          <w:shd w:val="clear" w:color="auto" w:fill="FFFFFF"/>
        </w:rPr>
        <w:t> </w:t>
      </w:r>
      <w:r w:rsidR="00D105BC" w:rsidRPr="009E7C45">
        <w:rPr>
          <w:rFonts w:ascii="Times New Roman" w:hAnsi="Times New Roman"/>
          <w:bCs/>
          <w:iCs/>
          <w:color w:val="000000"/>
          <w:sz w:val="28"/>
          <w:szCs w:val="28"/>
        </w:rPr>
        <w:t>поддержки и развития малого и среднего предпринимательства</w:t>
      </w:r>
      <w:r w:rsidR="00FD79CC" w:rsidRPr="009E7C45">
        <w:rPr>
          <w:rFonts w:ascii="Times New Roman" w:hAnsi="Times New Roman"/>
          <w:bCs/>
          <w:iCs/>
          <w:color w:val="000000"/>
          <w:sz w:val="28"/>
          <w:szCs w:val="28"/>
        </w:rPr>
        <w:t xml:space="preserve"> в </w:t>
      </w:r>
      <w:r w:rsidR="00D105BC" w:rsidRPr="009E7C45">
        <w:rPr>
          <w:rFonts w:ascii="Times New Roman" w:hAnsi="Times New Roman"/>
          <w:bCs/>
          <w:iCs/>
          <w:color w:val="000000"/>
          <w:sz w:val="28"/>
          <w:szCs w:val="28"/>
        </w:rPr>
        <w:t>Новошешминском</w:t>
      </w:r>
      <w:r w:rsidR="00FD79CC" w:rsidRPr="009E7C45">
        <w:rPr>
          <w:rFonts w:ascii="Times New Roman" w:hAnsi="Times New Roman"/>
          <w:bCs/>
          <w:iCs/>
          <w:color w:val="000000"/>
          <w:sz w:val="28"/>
          <w:szCs w:val="28"/>
        </w:rPr>
        <w:t xml:space="preserve"> муниципальном районе Республики Татарстан на 2014</w:t>
      </w:r>
      <w:r w:rsidR="008E0986" w:rsidRPr="009E7C45">
        <w:rPr>
          <w:rFonts w:ascii="Times New Roman" w:hAnsi="Times New Roman"/>
          <w:bCs/>
          <w:iCs/>
          <w:color w:val="000000"/>
          <w:sz w:val="28"/>
          <w:szCs w:val="28"/>
        </w:rPr>
        <w:t xml:space="preserve"> </w:t>
      </w:r>
      <w:r w:rsidR="00FD79CC" w:rsidRPr="009E7C45">
        <w:rPr>
          <w:rFonts w:ascii="Times New Roman" w:hAnsi="Times New Roman"/>
          <w:bCs/>
          <w:iCs/>
          <w:color w:val="000000"/>
          <w:sz w:val="28"/>
          <w:szCs w:val="28"/>
        </w:rPr>
        <w:t>-</w:t>
      </w:r>
      <w:r w:rsidR="008E0986" w:rsidRPr="009E7C45">
        <w:rPr>
          <w:rFonts w:ascii="Times New Roman" w:hAnsi="Times New Roman"/>
          <w:bCs/>
          <w:iCs/>
          <w:color w:val="000000"/>
          <w:sz w:val="28"/>
          <w:szCs w:val="28"/>
        </w:rPr>
        <w:t xml:space="preserve"> </w:t>
      </w:r>
      <w:r w:rsidR="00FD79CC" w:rsidRPr="009E7C45">
        <w:rPr>
          <w:rFonts w:ascii="Times New Roman" w:hAnsi="Times New Roman"/>
          <w:bCs/>
          <w:iCs/>
          <w:color w:val="000000"/>
          <w:sz w:val="28"/>
          <w:szCs w:val="28"/>
        </w:rPr>
        <w:t>2016 годы».</w:t>
      </w:r>
    </w:p>
    <w:p w:rsidR="007C08A3" w:rsidRPr="009D3952" w:rsidRDefault="00B211F7" w:rsidP="007D6DB3">
      <w:pPr>
        <w:spacing w:after="0" w:line="360" w:lineRule="auto"/>
        <w:ind w:firstLine="709"/>
        <w:rPr>
          <w:rFonts w:ascii="Times New Roman" w:hAnsi="Times New Roman"/>
          <w:sz w:val="28"/>
          <w:szCs w:val="28"/>
        </w:rPr>
      </w:pPr>
      <w:r w:rsidRPr="009D3952">
        <w:rPr>
          <w:rFonts w:ascii="Times New Roman" w:hAnsi="Times New Roman"/>
          <w:sz w:val="28"/>
          <w:szCs w:val="28"/>
        </w:rPr>
        <w:t>Качество жизни населения во многом определяется состоянием и развитием потребительского рынка и сферы услуг.</w:t>
      </w:r>
      <w:r w:rsidR="007C08A3" w:rsidRPr="009D3952">
        <w:rPr>
          <w:rFonts w:ascii="Times New Roman" w:hAnsi="Times New Roman"/>
          <w:sz w:val="28"/>
          <w:szCs w:val="28"/>
        </w:rPr>
        <w:t xml:space="preserve"> Торговую отрасль представляют как крупные торговые сети, так и мелкорозничные предприятия.</w:t>
      </w:r>
    </w:p>
    <w:p w:rsidR="00A0010E" w:rsidRPr="009D3952" w:rsidRDefault="00B211F7" w:rsidP="007D6DB3">
      <w:pPr>
        <w:spacing w:after="0" w:line="360" w:lineRule="auto"/>
        <w:ind w:firstLine="708"/>
        <w:rPr>
          <w:rFonts w:ascii="Times New Roman" w:hAnsi="Times New Roman"/>
          <w:i/>
          <w:sz w:val="24"/>
          <w:szCs w:val="24"/>
        </w:rPr>
      </w:pPr>
      <w:r w:rsidRPr="009D3952">
        <w:rPr>
          <w:rFonts w:ascii="Times New Roman" w:hAnsi="Times New Roman"/>
          <w:sz w:val="28"/>
          <w:szCs w:val="28"/>
        </w:rPr>
        <w:t xml:space="preserve">Показатели развития потребительского рынка и сферы услуг приведены в </w:t>
      </w:r>
      <w:r w:rsidR="007C08A3" w:rsidRPr="009D3952">
        <w:rPr>
          <w:rFonts w:ascii="Times New Roman" w:hAnsi="Times New Roman"/>
          <w:sz w:val="28"/>
          <w:szCs w:val="28"/>
        </w:rPr>
        <w:t>т</w:t>
      </w:r>
      <w:r w:rsidRPr="009D3952">
        <w:rPr>
          <w:rFonts w:ascii="Times New Roman" w:hAnsi="Times New Roman"/>
          <w:sz w:val="28"/>
          <w:szCs w:val="28"/>
        </w:rPr>
        <w:t xml:space="preserve">аблице </w:t>
      </w:r>
      <w:r w:rsidR="00567C6D">
        <w:rPr>
          <w:rFonts w:ascii="Times New Roman" w:hAnsi="Times New Roman"/>
          <w:sz w:val="28"/>
          <w:szCs w:val="28"/>
        </w:rPr>
        <w:t>2</w:t>
      </w:r>
      <w:r w:rsidR="00602895" w:rsidRPr="009D3952">
        <w:rPr>
          <w:rFonts w:ascii="Times New Roman" w:hAnsi="Times New Roman"/>
          <w:sz w:val="28"/>
          <w:szCs w:val="28"/>
        </w:rPr>
        <w:t>5</w:t>
      </w:r>
      <w:r w:rsidRPr="009D3952">
        <w:rPr>
          <w:rFonts w:ascii="Times New Roman" w:hAnsi="Times New Roman"/>
          <w:sz w:val="28"/>
          <w:szCs w:val="28"/>
        </w:rPr>
        <w:t xml:space="preserve">. </w:t>
      </w:r>
    </w:p>
    <w:p w:rsidR="00B211F7" w:rsidRPr="009D3952" w:rsidRDefault="007C08A3" w:rsidP="007D6DB3">
      <w:pPr>
        <w:widowControl w:val="0"/>
        <w:shd w:val="clear" w:color="auto" w:fill="FFFFFF"/>
        <w:autoSpaceDE w:val="0"/>
        <w:autoSpaceDN w:val="0"/>
        <w:adjustRightInd w:val="0"/>
        <w:spacing w:after="0" w:line="360" w:lineRule="auto"/>
        <w:ind w:firstLine="709"/>
        <w:jc w:val="right"/>
        <w:rPr>
          <w:rFonts w:ascii="Times New Roman" w:hAnsi="Times New Roman"/>
          <w:i/>
        </w:rPr>
      </w:pPr>
      <w:r w:rsidRPr="009D3952">
        <w:rPr>
          <w:rFonts w:ascii="Times New Roman" w:hAnsi="Times New Roman"/>
          <w:i/>
        </w:rPr>
        <w:t xml:space="preserve">Таблица </w:t>
      </w:r>
      <w:r w:rsidR="00567C6D">
        <w:rPr>
          <w:rFonts w:ascii="Times New Roman" w:hAnsi="Times New Roman"/>
          <w:i/>
        </w:rPr>
        <w:t>2</w:t>
      </w:r>
      <w:r w:rsidR="00602895" w:rsidRPr="009D3952">
        <w:rPr>
          <w:rFonts w:ascii="Times New Roman" w:hAnsi="Times New Roman"/>
          <w:i/>
        </w:rPr>
        <w:t>5</w:t>
      </w:r>
    </w:p>
    <w:p w:rsidR="00A15C38" w:rsidRPr="009D3952" w:rsidRDefault="00A15C38" w:rsidP="008F1ABE">
      <w:pPr>
        <w:widowControl w:val="0"/>
        <w:shd w:val="clear" w:color="auto" w:fill="FFFFFF"/>
        <w:autoSpaceDE w:val="0"/>
        <w:autoSpaceDN w:val="0"/>
        <w:adjustRightInd w:val="0"/>
        <w:spacing w:line="360" w:lineRule="auto"/>
        <w:ind w:firstLine="709"/>
        <w:jc w:val="right"/>
        <w:rPr>
          <w:rFonts w:ascii="Times New Roman" w:hAnsi="Times New Roman"/>
          <w:sz w:val="12"/>
          <w:szCs w:val="12"/>
          <w:highlight w:val="yellow"/>
        </w:rPr>
      </w:pPr>
    </w:p>
    <w:tbl>
      <w:tblPr>
        <w:tblW w:w="9394" w:type="dxa"/>
        <w:tblInd w:w="83" w:type="dxa"/>
        <w:tblLook w:val="04A0" w:firstRow="1" w:lastRow="0" w:firstColumn="1" w:lastColumn="0" w:noHBand="0" w:noVBand="1"/>
      </w:tblPr>
      <w:tblGrid>
        <w:gridCol w:w="5084"/>
        <w:gridCol w:w="889"/>
        <w:gridCol w:w="889"/>
        <w:gridCol w:w="889"/>
        <w:gridCol w:w="781"/>
        <w:gridCol w:w="862"/>
      </w:tblGrid>
      <w:tr w:rsidR="00A15C38" w:rsidRPr="009E7C45" w:rsidTr="00F26130">
        <w:trPr>
          <w:trHeight w:val="433"/>
        </w:trPr>
        <w:tc>
          <w:tcPr>
            <w:tcW w:w="5084" w:type="dxa"/>
            <w:vMerge w:val="restart"/>
            <w:tcBorders>
              <w:top w:val="single" w:sz="8" w:space="0" w:color="auto"/>
              <w:left w:val="single" w:sz="8" w:space="0" w:color="auto"/>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Наименование показателя</w:t>
            </w:r>
          </w:p>
        </w:tc>
        <w:tc>
          <w:tcPr>
            <w:tcW w:w="889" w:type="dxa"/>
            <w:vMerge w:val="restart"/>
            <w:tcBorders>
              <w:top w:val="single" w:sz="8" w:space="0" w:color="auto"/>
              <w:left w:val="single" w:sz="4" w:space="0" w:color="auto"/>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2013</w:t>
            </w:r>
          </w:p>
        </w:tc>
        <w:tc>
          <w:tcPr>
            <w:tcW w:w="889" w:type="dxa"/>
            <w:vMerge w:val="restart"/>
            <w:tcBorders>
              <w:top w:val="single" w:sz="8" w:space="0" w:color="auto"/>
              <w:left w:val="single" w:sz="4" w:space="0" w:color="auto"/>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2014</w:t>
            </w:r>
          </w:p>
        </w:tc>
        <w:tc>
          <w:tcPr>
            <w:tcW w:w="889" w:type="dxa"/>
            <w:vMerge w:val="restart"/>
            <w:tcBorders>
              <w:top w:val="single" w:sz="8" w:space="0" w:color="auto"/>
              <w:left w:val="single" w:sz="4" w:space="0" w:color="auto"/>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2015</w:t>
            </w:r>
          </w:p>
        </w:tc>
        <w:tc>
          <w:tcPr>
            <w:tcW w:w="1643" w:type="dxa"/>
            <w:gridSpan w:val="2"/>
            <w:tcBorders>
              <w:top w:val="single" w:sz="8" w:space="0" w:color="auto"/>
              <w:left w:val="nil"/>
              <w:bottom w:val="single" w:sz="4" w:space="0" w:color="auto"/>
              <w:right w:val="single" w:sz="8" w:space="0" w:color="000000"/>
            </w:tcBorders>
            <w:vAlign w:val="center"/>
            <w:hideMark/>
          </w:tcPr>
          <w:p w:rsidR="00A15C38" w:rsidRPr="009D3952" w:rsidRDefault="00A15C3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Темп роста, %</w:t>
            </w:r>
          </w:p>
        </w:tc>
      </w:tr>
      <w:tr w:rsidR="00A15C38" w:rsidRPr="009E7C45" w:rsidTr="00F26130">
        <w:trPr>
          <w:trHeight w:val="371"/>
        </w:trPr>
        <w:tc>
          <w:tcPr>
            <w:tcW w:w="5084" w:type="dxa"/>
            <w:vMerge/>
            <w:tcBorders>
              <w:top w:val="single" w:sz="8" w:space="0" w:color="auto"/>
              <w:left w:val="single" w:sz="8" w:space="0" w:color="auto"/>
              <w:bottom w:val="single" w:sz="4" w:space="0" w:color="auto"/>
              <w:right w:val="single" w:sz="4" w:space="0" w:color="auto"/>
            </w:tcBorders>
            <w:vAlign w:val="center"/>
            <w:hideMark/>
          </w:tcPr>
          <w:p w:rsidR="00A15C38" w:rsidRPr="009D3952" w:rsidRDefault="00A15C38" w:rsidP="008F1ABE">
            <w:pPr>
              <w:spacing w:line="360" w:lineRule="auto"/>
              <w:rPr>
                <w:rFonts w:ascii="Times New Roman" w:hAnsi="Times New Roman"/>
                <w:b/>
                <w:bCs/>
                <w:color w:val="000000"/>
                <w:sz w:val="22"/>
                <w:szCs w:val="22"/>
              </w:rPr>
            </w:pPr>
          </w:p>
        </w:tc>
        <w:tc>
          <w:tcPr>
            <w:tcW w:w="889" w:type="dxa"/>
            <w:vMerge/>
            <w:tcBorders>
              <w:top w:val="single" w:sz="8" w:space="0" w:color="auto"/>
              <w:left w:val="single" w:sz="4" w:space="0" w:color="auto"/>
              <w:bottom w:val="single" w:sz="4" w:space="0" w:color="auto"/>
              <w:right w:val="single" w:sz="4" w:space="0" w:color="auto"/>
            </w:tcBorders>
            <w:vAlign w:val="center"/>
            <w:hideMark/>
          </w:tcPr>
          <w:p w:rsidR="00A15C38" w:rsidRPr="009D3952" w:rsidRDefault="00A15C38" w:rsidP="008F1ABE">
            <w:pPr>
              <w:spacing w:line="360" w:lineRule="auto"/>
              <w:rPr>
                <w:rFonts w:ascii="Times New Roman" w:hAnsi="Times New Roman"/>
                <w:b/>
                <w:bCs/>
                <w:color w:val="000000"/>
                <w:sz w:val="22"/>
                <w:szCs w:val="22"/>
              </w:rPr>
            </w:pPr>
          </w:p>
        </w:tc>
        <w:tc>
          <w:tcPr>
            <w:tcW w:w="889" w:type="dxa"/>
            <w:vMerge/>
            <w:tcBorders>
              <w:top w:val="single" w:sz="8" w:space="0" w:color="auto"/>
              <w:left w:val="single" w:sz="4" w:space="0" w:color="auto"/>
              <w:bottom w:val="single" w:sz="4" w:space="0" w:color="auto"/>
              <w:right w:val="single" w:sz="4" w:space="0" w:color="auto"/>
            </w:tcBorders>
            <w:vAlign w:val="center"/>
            <w:hideMark/>
          </w:tcPr>
          <w:p w:rsidR="00A15C38" w:rsidRPr="009D3952" w:rsidRDefault="00A15C38" w:rsidP="008F1ABE">
            <w:pPr>
              <w:spacing w:line="360" w:lineRule="auto"/>
              <w:rPr>
                <w:rFonts w:ascii="Times New Roman" w:hAnsi="Times New Roman"/>
                <w:b/>
                <w:bCs/>
                <w:color w:val="000000"/>
                <w:sz w:val="22"/>
                <w:szCs w:val="22"/>
              </w:rPr>
            </w:pPr>
          </w:p>
        </w:tc>
        <w:tc>
          <w:tcPr>
            <w:tcW w:w="889" w:type="dxa"/>
            <w:vMerge/>
            <w:tcBorders>
              <w:top w:val="single" w:sz="8" w:space="0" w:color="auto"/>
              <w:left w:val="single" w:sz="4" w:space="0" w:color="auto"/>
              <w:bottom w:val="single" w:sz="4" w:space="0" w:color="auto"/>
              <w:right w:val="single" w:sz="4" w:space="0" w:color="auto"/>
            </w:tcBorders>
            <w:vAlign w:val="center"/>
            <w:hideMark/>
          </w:tcPr>
          <w:p w:rsidR="00A15C38" w:rsidRPr="009D3952" w:rsidRDefault="00A15C38" w:rsidP="008F1ABE">
            <w:pPr>
              <w:spacing w:line="360" w:lineRule="auto"/>
              <w:rPr>
                <w:rFonts w:ascii="Times New Roman" w:hAnsi="Times New Roman"/>
                <w:b/>
                <w:bCs/>
                <w:color w:val="000000"/>
                <w:sz w:val="22"/>
                <w:szCs w:val="22"/>
              </w:rPr>
            </w:pPr>
          </w:p>
        </w:tc>
        <w:tc>
          <w:tcPr>
            <w:tcW w:w="781" w:type="dxa"/>
            <w:tcBorders>
              <w:top w:val="nil"/>
              <w:left w:val="nil"/>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2014</w:t>
            </w:r>
          </w:p>
        </w:tc>
        <w:tc>
          <w:tcPr>
            <w:tcW w:w="862" w:type="dxa"/>
            <w:tcBorders>
              <w:top w:val="nil"/>
              <w:left w:val="nil"/>
              <w:bottom w:val="single" w:sz="4" w:space="0" w:color="auto"/>
              <w:right w:val="single" w:sz="8" w:space="0" w:color="auto"/>
            </w:tcBorders>
            <w:vAlign w:val="center"/>
            <w:hideMark/>
          </w:tcPr>
          <w:p w:rsidR="00A15C38" w:rsidRPr="009D3952" w:rsidRDefault="00A15C38" w:rsidP="008F1ABE">
            <w:pPr>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2013</w:t>
            </w:r>
          </w:p>
        </w:tc>
      </w:tr>
      <w:tr w:rsidR="00A15C38" w:rsidRPr="009E7C45" w:rsidTr="00F26130">
        <w:trPr>
          <w:trHeight w:val="284"/>
        </w:trPr>
        <w:tc>
          <w:tcPr>
            <w:tcW w:w="5084" w:type="dxa"/>
            <w:tcBorders>
              <w:top w:val="nil"/>
              <w:left w:val="single" w:sz="8" w:space="0" w:color="auto"/>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w:t>
            </w:r>
          </w:p>
        </w:tc>
        <w:tc>
          <w:tcPr>
            <w:tcW w:w="889" w:type="dxa"/>
            <w:tcBorders>
              <w:top w:val="nil"/>
              <w:left w:val="nil"/>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w:t>
            </w:r>
          </w:p>
        </w:tc>
        <w:tc>
          <w:tcPr>
            <w:tcW w:w="889" w:type="dxa"/>
            <w:tcBorders>
              <w:top w:val="nil"/>
              <w:left w:val="nil"/>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w:t>
            </w:r>
          </w:p>
        </w:tc>
        <w:tc>
          <w:tcPr>
            <w:tcW w:w="889" w:type="dxa"/>
            <w:tcBorders>
              <w:top w:val="nil"/>
              <w:left w:val="nil"/>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781" w:type="dxa"/>
            <w:tcBorders>
              <w:top w:val="nil"/>
              <w:left w:val="nil"/>
              <w:bottom w:val="single" w:sz="4" w:space="0" w:color="auto"/>
              <w:right w:val="single" w:sz="4" w:space="0" w:color="auto"/>
            </w:tcBorders>
            <w:vAlign w:val="center"/>
            <w:hideMark/>
          </w:tcPr>
          <w:p w:rsidR="00A15C38" w:rsidRPr="009D3952" w:rsidRDefault="00A15C3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w:t>
            </w:r>
          </w:p>
        </w:tc>
        <w:tc>
          <w:tcPr>
            <w:tcW w:w="862" w:type="dxa"/>
            <w:tcBorders>
              <w:top w:val="nil"/>
              <w:left w:val="nil"/>
              <w:bottom w:val="single" w:sz="4" w:space="0" w:color="auto"/>
              <w:right w:val="single" w:sz="8" w:space="0" w:color="auto"/>
            </w:tcBorders>
            <w:vAlign w:val="center"/>
            <w:hideMark/>
          </w:tcPr>
          <w:p w:rsidR="00A15C38" w:rsidRPr="009D3952" w:rsidRDefault="00A15C38"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w:t>
            </w:r>
          </w:p>
        </w:tc>
      </w:tr>
      <w:tr w:rsidR="00A15C38" w:rsidRPr="009E7C45" w:rsidTr="00F26130">
        <w:trPr>
          <w:trHeight w:val="420"/>
        </w:trPr>
        <w:tc>
          <w:tcPr>
            <w:tcW w:w="5084" w:type="dxa"/>
            <w:tcBorders>
              <w:top w:val="nil"/>
              <w:left w:val="single" w:sz="4" w:space="0" w:color="auto"/>
              <w:bottom w:val="single" w:sz="4" w:space="0" w:color="auto"/>
              <w:right w:val="single" w:sz="4" w:space="0" w:color="auto"/>
            </w:tcBorders>
            <w:hideMark/>
          </w:tcPr>
          <w:p w:rsidR="00A15C38" w:rsidRPr="009D3952" w:rsidRDefault="00A15C3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Количество стационарных предприятий торговли, ед.</w:t>
            </w:r>
          </w:p>
        </w:tc>
        <w:tc>
          <w:tcPr>
            <w:tcW w:w="889" w:type="dxa"/>
            <w:tcBorders>
              <w:top w:val="nil"/>
              <w:left w:val="nil"/>
              <w:bottom w:val="single" w:sz="4" w:space="0" w:color="auto"/>
              <w:right w:val="single" w:sz="4" w:space="0" w:color="auto"/>
            </w:tcBorders>
            <w:vAlign w:val="center"/>
          </w:tcPr>
          <w:p w:rsidR="00A15C38" w:rsidRPr="009D3952" w:rsidRDefault="00AA03D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120</w:t>
            </w:r>
          </w:p>
        </w:tc>
        <w:tc>
          <w:tcPr>
            <w:tcW w:w="889" w:type="dxa"/>
            <w:tcBorders>
              <w:top w:val="nil"/>
              <w:left w:val="nil"/>
              <w:bottom w:val="single" w:sz="4" w:space="0" w:color="auto"/>
              <w:right w:val="single" w:sz="4" w:space="0" w:color="auto"/>
            </w:tcBorders>
            <w:vAlign w:val="center"/>
          </w:tcPr>
          <w:p w:rsidR="00A15C38" w:rsidRPr="009D3952" w:rsidRDefault="00AA03D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120</w:t>
            </w:r>
          </w:p>
        </w:tc>
        <w:tc>
          <w:tcPr>
            <w:tcW w:w="889" w:type="dxa"/>
            <w:tcBorders>
              <w:top w:val="nil"/>
              <w:left w:val="nil"/>
              <w:bottom w:val="single" w:sz="4" w:space="0" w:color="auto"/>
              <w:right w:val="single" w:sz="4" w:space="0" w:color="auto"/>
            </w:tcBorders>
            <w:vAlign w:val="center"/>
          </w:tcPr>
          <w:p w:rsidR="00A15C38" w:rsidRPr="009D3952" w:rsidRDefault="00AA03D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120</w:t>
            </w:r>
          </w:p>
        </w:tc>
        <w:tc>
          <w:tcPr>
            <w:tcW w:w="781" w:type="dxa"/>
            <w:tcBorders>
              <w:top w:val="nil"/>
              <w:left w:val="nil"/>
              <w:bottom w:val="single" w:sz="4" w:space="0" w:color="auto"/>
              <w:right w:val="single" w:sz="4" w:space="0" w:color="auto"/>
            </w:tcBorders>
            <w:vAlign w:val="center"/>
          </w:tcPr>
          <w:p w:rsidR="00A15C38" w:rsidRPr="009D3952" w:rsidRDefault="00D6268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100</w:t>
            </w:r>
          </w:p>
        </w:tc>
        <w:tc>
          <w:tcPr>
            <w:tcW w:w="862" w:type="dxa"/>
            <w:tcBorders>
              <w:top w:val="nil"/>
              <w:left w:val="nil"/>
              <w:bottom w:val="single" w:sz="4" w:space="0" w:color="auto"/>
              <w:right w:val="single" w:sz="8" w:space="0" w:color="auto"/>
            </w:tcBorders>
            <w:vAlign w:val="center"/>
          </w:tcPr>
          <w:p w:rsidR="00A15C38" w:rsidRPr="009D3952" w:rsidRDefault="00D6268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100</w:t>
            </w:r>
          </w:p>
        </w:tc>
      </w:tr>
      <w:tr w:rsidR="00A15C38" w:rsidRPr="009E7C45" w:rsidTr="00F26130">
        <w:trPr>
          <w:trHeight w:val="412"/>
        </w:trPr>
        <w:tc>
          <w:tcPr>
            <w:tcW w:w="5084" w:type="dxa"/>
            <w:tcBorders>
              <w:top w:val="nil"/>
              <w:left w:val="single" w:sz="4" w:space="0" w:color="auto"/>
              <w:bottom w:val="single" w:sz="4" w:space="0" w:color="auto"/>
              <w:right w:val="single" w:sz="4" w:space="0" w:color="auto"/>
            </w:tcBorders>
            <w:noWrap/>
            <w:hideMark/>
          </w:tcPr>
          <w:p w:rsidR="00A15C38" w:rsidRPr="009D3952" w:rsidRDefault="00A15C3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Торговая площадь предприятий торговли всего, м2</w:t>
            </w:r>
          </w:p>
        </w:tc>
        <w:tc>
          <w:tcPr>
            <w:tcW w:w="889" w:type="dxa"/>
            <w:tcBorders>
              <w:top w:val="nil"/>
              <w:left w:val="nil"/>
              <w:bottom w:val="single" w:sz="4" w:space="0" w:color="auto"/>
              <w:right w:val="single" w:sz="4" w:space="0" w:color="auto"/>
            </w:tcBorders>
            <w:vAlign w:val="center"/>
          </w:tcPr>
          <w:p w:rsidR="00A15C38" w:rsidRPr="009D3952" w:rsidRDefault="00AA03D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5305</w:t>
            </w:r>
          </w:p>
        </w:tc>
        <w:tc>
          <w:tcPr>
            <w:tcW w:w="889" w:type="dxa"/>
            <w:tcBorders>
              <w:top w:val="nil"/>
              <w:left w:val="nil"/>
              <w:bottom w:val="single" w:sz="4" w:space="0" w:color="auto"/>
              <w:right w:val="single" w:sz="4" w:space="0" w:color="auto"/>
            </w:tcBorders>
            <w:vAlign w:val="center"/>
          </w:tcPr>
          <w:p w:rsidR="00A15C38" w:rsidRPr="009D3952" w:rsidRDefault="00AA03D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6100</w:t>
            </w:r>
          </w:p>
        </w:tc>
        <w:tc>
          <w:tcPr>
            <w:tcW w:w="889" w:type="dxa"/>
            <w:tcBorders>
              <w:top w:val="nil"/>
              <w:left w:val="nil"/>
              <w:bottom w:val="single" w:sz="4" w:space="0" w:color="auto"/>
              <w:right w:val="single" w:sz="4" w:space="0" w:color="auto"/>
            </w:tcBorders>
            <w:shd w:val="clear" w:color="000000" w:fill="FFFFFF"/>
            <w:vAlign w:val="center"/>
          </w:tcPr>
          <w:p w:rsidR="00A15C38" w:rsidRPr="009D3952" w:rsidRDefault="00AA03D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6180</w:t>
            </w:r>
          </w:p>
        </w:tc>
        <w:tc>
          <w:tcPr>
            <w:tcW w:w="781" w:type="dxa"/>
            <w:tcBorders>
              <w:top w:val="nil"/>
              <w:left w:val="nil"/>
              <w:bottom w:val="single" w:sz="4" w:space="0" w:color="auto"/>
              <w:right w:val="single" w:sz="4" w:space="0" w:color="auto"/>
            </w:tcBorders>
            <w:vAlign w:val="center"/>
          </w:tcPr>
          <w:p w:rsidR="00A15C38" w:rsidRPr="009D3952" w:rsidRDefault="00D6268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101,3</w:t>
            </w:r>
          </w:p>
        </w:tc>
        <w:tc>
          <w:tcPr>
            <w:tcW w:w="862" w:type="dxa"/>
            <w:tcBorders>
              <w:top w:val="nil"/>
              <w:left w:val="nil"/>
              <w:bottom w:val="single" w:sz="4" w:space="0" w:color="auto"/>
              <w:right w:val="single" w:sz="8" w:space="0" w:color="auto"/>
            </w:tcBorders>
            <w:vAlign w:val="center"/>
          </w:tcPr>
          <w:p w:rsidR="00A15C38" w:rsidRPr="009D3952" w:rsidRDefault="00D62683"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116,5</w:t>
            </w:r>
          </w:p>
        </w:tc>
      </w:tr>
      <w:tr w:rsidR="00A15C38" w:rsidRPr="009E7C45" w:rsidTr="009E7C45">
        <w:trPr>
          <w:trHeight w:val="432"/>
        </w:trPr>
        <w:tc>
          <w:tcPr>
            <w:tcW w:w="5084" w:type="dxa"/>
            <w:tcBorders>
              <w:top w:val="nil"/>
              <w:left w:val="single" w:sz="4" w:space="0" w:color="auto"/>
              <w:bottom w:val="single" w:sz="4" w:space="0" w:color="auto"/>
              <w:right w:val="single" w:sz="4" w:space="0" w:color="auto"/>
            </w:tcBorders>
            <w:shd w:val="clear" w:color="auto" w:fill="FFFFFF"/>
            <w:noWrap/>
            <w:hideMark/>
          </w:tcPr>
          <w:p w:rsidR="00A15C38" w:rsidRPr="009D3952" w:rsidRDefault="00A15C3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Оборот розничной торговли всего, млн. руб.</w:t>
            </w:r>
          </w:p>
        </w:tc>
        <w:tc>
          <w:tcPr>
            <w:tcW w:w="889" w:type="dxa"/>
            <w:tcBorders>
              <w:top w:val="nil"/>
              <w:left w:val="nil"/>
              <w:bottom w:val="single" w:sz="4" w:space="0" w:color="auto"/>
              <w:right w:val="single" w:sz="4" w:space="0" w:color="auto"/>
            </w:tcBorders>
            <w:vAlign w:val="center"/>
          </w:tcPr>
          <w:p w:rsidR="00A15C38" w:rsidRPr="009D3952" w:rsidRDefault="00D105B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877,01</w:t>
            </w:r>
          </w:p>
        </w:tc>
        <w:tc>
          <w:tcPr>
            <w:tcW w:w="889" w:type="dxa"/>
            <w:tcBorders>
              <w:top w:val="nil"/>
              <w:left w:val="nil"/>
              <w:bottom w:val="single" w:sz="4" w:space="0" w:color="auto"/>
              <w:right w:val="single" w:sz="4" w:space="0" w:color="auto"/>
            </w:tcBorders>
            <w:vAlign w:val="center"/>
          </w:tcPr>
          <w:p w:rsidR="00A15C38" w:rsidRPr="009D3952" w:rsidRDefault="00D105B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956,72</w:t>
            </w:r>
          </w:p>
        </w:tc>
        <w:tc>
          <w:tcPr>
            <w:tcW w:w="889" w:type="dxa"/>
            <w:tcBorders>
              <w:top w:val="nil"/>
              <w:left w:val="nil"/>
              <w:bottom w:val="single" w:sz="4" w:space="0" w:color="auto"/>
              <w:right w:val="single" w:sz="4" w:space="0" w:color="auto"/>
            </w:tcBorders>
            <w:shd w:val="clear" w:color="000000" w:fill="FFFFFF"/>
            <w:vAlign w:val="center"/>
          </w:tcPr>
          <w:p w:rsidR="00A15C38" w:rsidRPr="009D3952" w:rsidRDefault="00D105B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997,17</w:t>
            </w:r>
          </w:p>
        </w:tc>
        <w:tc>
          <w:tcPr>
            <w:tcW w:w="781" w:type="dxa"/>
            <w:tcBorders>
              <w:top w:val="nil"/>
              <w:left w:val="nil"/>
              <w:bottom w:val="single" w:sz="4" w:space="0" w:color="auto"/>
              <w:right w:val="single" w:sz="4" w:space="0" w:color="auto"/>
            </w:tcBorders>
            <w:vAlign w:val="center"/>
          </w:tcPr>
          <w:p w:rsidR="00A15C38" w:rsidRPr="009D3952" w:rsidRDefault="008059A7"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104,2</w:t>
            </w:r>
          </w:p>
        </w:tc>
        <w:tc>
          <w:tcPr>
            <w:tcW w:w="862" w:type="dxa"/>
            <w:tcBorders>
              <w:top w:val="nil"/>
              <w:left w:val="nil"/>
              <w:bottom w:val="single" w:sz="4" w:space="0" w:color="auto"/>
              <w:right w:val="single" w:sz="8" w:space="0" w:color="auto"/>
            </w:tcBorders>
            <w:vAlign w:val="center"/>
          </w:tcPr>
          <w:p w:rsidR="00A15C38" w:rsidRPr="009D3952" w:rsidRDefault="008059A7"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113,7</w:t>
            </w:r>
          </w:p>
        </w:tc>
      </w:tr>
      <w:tr w:rsidR="00A15C38" w:rsidRPr="009E7C45" w:rsidTr="00F26130">
        <w:trPr>
          <w:trHeight w:val="496"/>
        </w:trPr>
        <w:tc>
          <w:tcPr>
            <w:tcW w:w="5084" w:type="dxa"/>
            <w:tcBorders>
              <w:top w:val="nil"/>
              <w:left w:val="single" w:sz="4" w:space="0" w:color="auto"/>
              <w:bottom w:val="single" w:sz="4" w:space="0" w:color="auto"/>
              <w:right w:val="single" w:sz="4" w:space="0" w:color="auto"/>
            </w:tcBorders>
            <w:hideMark/>
          </w:tcPr>
          <w:p w:rsidR="00A15C38" w:rsidRPr="009D3952" w:rsidRDefault="00A15C38" w:rsidP="008F1ABE">
            <w:pPr>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Объем платных услуг населению, млн. руб., всего по району</w:t>
            </w:r>
          </w:p>
        </w:tc>
        <w:tc>
          <w:tcPr>
            <w:tcW w:w="889" w:type="dxa"/>
            <w:tcBorders>
              <w:top w:val="nil"/>
              <w:left w:val="nil"/>
              <w:bottom w:val="single" w:sz="4" w:space="0" w:color="auto"/>
              <w:right w:val="single" w:sz="4" w:space="0" w:color="auto"/>
            </w:tcBorders>
            <w:vAlign w:val="center"/>
          </w:tcPr>
          <w:p w:rsidR="00A15C38" w:rsidRPr="009D3952" w:rsidRDefault="00D105B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400,45</w:t>
            </w:r>
          </w:p>
        </w:tc>
        <w:tc>
          <w:tcPr>
            <w:tcW w:w="889" w:type="dxa"/>
            <w:tcBorders>
              <w:top w:val="nil"/>
              <w:left w:val="nil"/>
              <w:bottom w:val="single" w:sz="4" w:space="0" w:color="auto"/>
              <w:right w:val="single" w:sz="4" w:space="0" w:color="auto"/>
            </w:tcBorders>
            <w:vAlign w:val="center"/>
          </w:tcPr>
          <w:p w:rsidR="00A15C38" w:rsidRPr="009D3952" w:rsidRDefault="00D105BC"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499,36</w:t>
            </w:r>
          </w:p>
        </w:tc>
        <w:tc>
          <w:tcPr>
            <w:tcW w:w="889" w:type="dxa"/>
            <w:tcBorders>
              <w:top w:val="nil"/>
              <w:left w:val="nil"/>
              <w:bottom w:val="single" w:sz="4" w:space="0" w:color="auto"/>
              <w:right w:val="single" w:sz="4" w:space="0" w:color="auto"/>
            </w:tcBorders>
            <w:vAlign w:val="center"/>
          </w:tcPr>
          <w:p w:rsidR="00A15C38" w:rsidRPr="009D3952" w:rsidRDefault="008059A7" w:rsidP="008F1ABE">
            <w:pPr>
              <w:spacing w:line="360" w:lineRule="auto"/>
              <w:jc w:val="center"/>
              <w:rPr>
                <w:rFonts w:ascii="Times New Roman" w:hAnsi="Times New Roman"/>
                <w:sz w:val="22"/>
                <w:szCs w:val="22"/>
              </w:rPr>
            </w:pPr>
            <w:r w:rsidRPr="009D3952">
              <w:rPr>
                <w:rFonts w:ascii="Times New Roman" w:hAnsi="Times New Roman"/>
                <w:sz w:val="22"/>
                <w:szCs w:val="22"/>
              </w:rPr>
              <w:t>514,3</w:t>
            </w:r>
          </w:p>
        </w:tc>
        <w:tc>
          <w:tcPr>
            <w:tcW w:w="781" w:type="dxa"/>
            <w:tcBorders>
              <w:top w:val="nil"/>
              <w:left w:val="nil"/>
              <w:bottom w:val="single" w:sz="4" w:space="0" w:color="auto"/>
              <w:right w:val="single" w:sz="4" w:space="0" w:color="auto"/>
            </w:tcBorders>
            <w:vAlign w:val="center"/>
          </w:tcPr>
          <w:p w:rsidR="00A15C38" w:rsidRPr="009D3952" w:rsidRDefault="008059A7"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103,0</w:t>
            </w:r>
          </w:p>
        </w:tc>
        <w:tc>
          <w:tcPr>
            <w:tcW w:w="862" w:type="dxa"/>
            <w:tcBorders>
              <w:top w:val="nil"/>
              <w:left w:val="nil"/>
              <w:bottom w:val="single" w:sz="4" w:space="0" w:color="auto"/>
              <w:right w:val="single" w:sz="8" w:space="0" w:color="auto"/>
            </w:tcBorders>
            <w:vAlign w:val="center"/>
          </w:tcPr>
          <w:p w:rsidR="00A15C38" w:rsidRPr="009D3952" w:rsidRDefault="008059A7" w:rsidP="008F1ABE">
            <w:pPr>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128,4</w:t>
            </w:r>
          </w:p>
        </w:tc>
      </w:tr>
    </w:tbl>
    <w:p w:rsidR="00A15C38" w:rsidRPr="009D3952" w:rsidRDefault="00A15C38" w:rsidP="008F1ABE">
      <w:pPr>
        <w:widowControl w:val="0"/>
        <w:shd w:val="clear" w:color="auto" w:fill="FFFFFF"/>
        <w:autoSpaceDE w:val="0"/>
        <w:autoSpaceDN w:val="0"/>
        <w:adjustRightInd w:val="0"/>
        <w:spacing w:line="360" w:lineRule="auto"/>
        <w:ind w:firstLine="709"/>
        <w:rPr>
          <w:rFonts w:ascii="Times New Roman" w:hAnsi="Times New Roman"/>
          <w:sz w:val="12"/>
          <w:szCs w:val="12"/>
          <w:highlight w:val="yellow"/>
        </w:rPr>
      </w:pPr>
    </w:p>
    <w:p w:rsidR="00F81D9E" w:rsidRPr="009D3952" w:rsidRDefault="00D103B4" w:rsidP="007D6DB3">
      <w:pPr>
        <w:spacing w:after="0" w:line="360" w:lineRule="auto"/>
        <w:ind w:firstLine="709"/>
        <w:rPr>
          <w:rFonts w:ascii="Times New Roman" w:hAnsi="Times New Roman"/>
          <w:sz w:val="28"/>
          <w:szCs w:val="28"/>
        </w:rPr>
      </w:pPr>
      <w:r w:rsidRPr="009D3952">
        <w:rPr>
          <w:rFonts w:ascii="Times New Roman" w:hAnsi="Times New Roman"/>
          <w:sz w:val="28"/>
          <w:szCs w:val="28"/>
        </w:rPr>
        <w:t>Количество стационарных предприятий торговли</w:t>
      </w:r>
      <w:r w:rsidR="00B211F7" w:rsidRPr="009D3952">
        <w:rPr>
          <w:rFonts w:ascii="Times New Roman" w:hAnsi="Times New Roman"/>
          <w:sz w:val="28"/>
          <w:szCs w:val="28"/>
        </w:rPr>
        <w:t xml:space="preserve"> за рассматриваемый период </w:t>
      </w:r>
      <w:r w:rsidR="008B603F">
        <w:rPr>
          <w:rFonts w:ascii="Times New Roman" w:hAnsi="Times New Roman"/>
          <w:sz w:val="28"/>
          <w:szCs w:val="28"/>
        </w:rPr>
        <w:t>осталось на том же уровне.</w:t>
      </w:r>
    </w:p>
    <w:p w:rsidR="007C08A3" w:rsidRDefault="00F81D9E" w:rsidP="007D6DB3">
      <w:pPr>
        <w:spacing w:after="0" w:line="360" w:lineRule="auto"/>
        <w:ind w:firstLine="709"/>
        <w:rPr>
          <w:rFonts w:ascii="Times New Roman" w:hAnsi="Times New Roman"/>
          <w:sz w:val="28"/>
          <w:szCs w:val="28"/>
        </w:rPr>
      </w:pPr>
      <w:r w:rsidRPr="009D3952">
        <w:rPr>
          <w:rFonts w:ascii="Times New Roman" w:hAnsi="Times New Roman"/>
          <w:sz w:val="28"/>
          <w:szCs w:val="28"/>
        </w:rPr>
        <w:t>П</w:t>
      </w:r>
      <w:r w:rsidR="00D103B4" w:rsidRPr="009D3952">
        <w:rPr>
          <w:rFonts w:ascii="Times New Roman" w:hAnsi="Times New Roman"/>
          <w:sz w:val="28"/>
          <w:szCs w:val="28"/>
        </w:rPr>
        <w:t>ри этом торговая площадь</w:t>
      </w:r>
      <w:r w:rsidRPr="009D3952">
        <w:rPr>
          <w:rFonts w:ascii="Times New Roman" w:hAnsi="Times New Roman"/>
          <w:sz w:val="28"/>
          <w:szCs w:val="28"/>
        </w:rPr>
        <w:t xml:space="preserve"> объектов розничной торговли </w:t>
      </w:r>
      <w:r w:rsidR="008B603F">
        <w:rPr>
          <w:rFonts w:ascii="Times New Roman" w:hAnsi="Times New Roman"/>
          <w:sz w:val="28"/>
          <w:szCs w:val="28"/>
        </w:rPr>
        <w:t xml:space="preserve"> за счет расширения</w:t>
      </w:r>
      <w:r w:rsidR="00D103B4" w:rsidRPr="009D3952">
        <w:rPr>
          <w:rFonts w:ascii="Times New Roman" w:hAnsi="Times New Roman"/>
          <w:sz w:val="28"/>
          <w:szCs w:val="28"/>
        </w:rPr>
        <w:t xml:space="preserve"> увеличилась </w:t>
      </w:r>
      <w:r w:rsidRPr="009D3952">
        <w:rPr>
          <w:rFonts w:ascii="Times New Roman" w:hAnsi="Times New Roman"/>
          <w:sz w:val="28"/>
          <w:szCs w:val="28"/>
        </w:rPr>
        <w:t xml:space="preserve">за три года </w:t>
      </w:r>
      <w:r w:rsidR="00D103B4" w:rsidRPr="009D3952">
        <w:rPr>
          <w:rFonts w:ascii="Times New Roman" w:hAnsi="Times New Roman"/>
          <w:sz w:val="28"/>
          <w:szCs w:val="28"/>
        </w:rPr>
        <w:t xml:space="preserve">на </w:t>
      </w:r>
      <w:r w:rsidR="008B603F">
        <w:rPr>
          <w:rFonts w:ascii="Times New Roman" w:hAnsi="Times New Roman"/>
          <w:sz w:val="28"/>
          <w:szCs w:val="28"/>
        </w:rPr>
        <w:t xml:space="preserve">875 </w:t>
      </w:r>
      <w:r w:rsidR="00D103B4" w:rsidRPr="009D3952">
        <w:rPr>
          <w:rFonts w:ascii="Times New Roman" w:hAnsi="Times New Roman"/>
          <w:sz w:val="28"/>
          <w:szCs w:val="28"/>
        </w:rPr>
        <w:t xml:space="preserve">м2. </w:t>
      </w:r>
      <w:r w:rsidRPr="009D3952">
        <w:rPr>
          <w:rFonts w:ascii="Times New Roman" w:hAnsi="Times New Roman"/>
          <w:sz w:val="28"/>
          <w:szCs w:val="28"/>
        </w:rPr>
        <w:t xml:space="preserve"> </w:t>
      </w:r>
      <w:r w:rsidR="007C08A3" w:rsidRPr="009D3952">
        <w:rPr>
          <w:rFonts w:ascii="Times New Roman" w:hAnsi="Times New Roman"/>
          <w:bCs/>
          <w:sz w:val="28"/>
          <w:szCs w:val="28"/>
        </w:rPr>
        <w:t>Оборот розничной торговли</w:t>
      </w:r>
      <w:r w:rsidR="007C08A3" w:rsidRPr="009D3952">
        <w:rPr>
          <w:rFonts w:ascii="Times New Roman" w:hAnsi="Times New Roman"/>
          <w:sz w:val="28"/>
          <w:szCs w:val="28"/>
        </w:rPr>
        <w:t xml:space="preserve"> </w:t>
      </w:r>
      <w:r w:rsidR="00D103B4" w:rsidRPr="009D3952">
        <w:rPr>
          <w:rFonts w:ascii="Times New Roman" w:hAnsi="Times New Roman"/>
          <w:sz w:val="28"/>
          <w:szCs w:val="28"/>
        </w:rPr>
        <w:t>в</w:t>
      </w:r>
      <w:r w:rsidR="007C08A3" w:rsidRPr="009D3952">
        <w:rPr>
          <w:rFonts w:ascii="Times New Roman" w:hAnsi="Times New Roman"/>
          <w:sz w:val="28"/>
          <w:szCs w:val="28"/>
        </w:rPr>
        <w:t xml:space="preserve"> 2015 год</w:t>
      </w:r>
      <w:r w:rsidR="00D103B4" w:rsidRPr="009D3952">
        <w:rPr>
          <w:rFonts w:ascii="Times New Roman" w:hAnsi="Times New Roman"/>
          <w:sz w:val="28"/>
          <w:szCs w:val="28"/>
        </w:rPr>
        <w:t>у</w:t>
      </w:r>
      <w:r w:rsidR="007C08A3" w:rsidRPr="009D3952">
        <w:rPr>
          <w:rFonts w:ascii="Times New Roman" w:hAnsi="Times New Roman"/>
          <w:sz w:val="28"/>
          <w:szCs w:val="28"/>
        </w:rPr>
        <w:t xml:space="preserve"> по оценке состав</w:t>
      </w:r>
      <w:r w:rsidR="00D103B4" w:rsidRPr="009D3952">
        <w:rPr>
          <w:rFonts w:ascii="Times New Roman" w:hAnsi="Times New Roman"/>
          <w:sz w:val="28"/>
          <w:szCs w:val="28"/>
        </w:rPr>
        <w:t>ил</w:t>
      </w:r>
      <w:r w:rsidR="007C08A3" w:rsidRPr="009D3952">
        <w:rPr>
          <w:rFonts w:ascii="Times New Roman" w:hAnsi="Times New Roman"/>
          <w:color w:val="FF0000"/>
          <w:sz w:val="28"/>
          <w:szCs w:val="28"/>
        </w:rPr>
        <w:t xml:space="preserve"> </w:t>
      </w:r>
      <w:r w:rsidR="007C08A3" w:rsidRPr="009D3952">
        <w:rPr>
          <w:rFonts w:ascii="Times New Roman" w:hAnsi="Times New Roman"/>
          <w:sz w:val="28"/>
          <w:szCs w:val="28"/>
        </w:rPr>
        <w:t xml:space="preserve"> </w:t>
      </w:r>
      <w:r w:rsidR="008B603F">
        <w:rPr>
          <w:rFonts w:ascii="Times New Roman" w:hAnsi="Times New Roman"/>
          <w:sz w:val="28"/>
          <w:szCs w:val="28"/>
        </w:rPr>
        <w:t>997,1</w:t>
      </w:r>
      <w:r w:rsidR="007C08A3" w:rsidRPr="009D3952">
        <w:rPr>
          <w:rFonts w:ascii="Times New Roman" w:hAnsi="Times New Roman"/>
          <w:sz w:val="28"/>
          <w:szCs w:val="28"/>
        </w:rPr>
        <w:t xml:space="preserve"> млн. руб. (10</w:t>
      </w:r>
      <w:r w:rsidR="008B603F">
        <w:rPr>
          <w:rFonts w:ascii="Times New Roman" w:hAnsi="Times New Roman"/>
          <w:sz w:val="28"/>
          <w:szCs w:val="28"/>
        </w:rPr>
        <w:t>4</w:t>
      </w:r>
      <w:r w:rsidR="007C08A3" w:rsidRPr="009D3952">
        <w:rPr>
          <w:rFonts w:ascii="Times New Roman" w:hAnsi="Times New Roman"/>
          <w:sz w:val="28"/>
          <w:szCs w:val="28"/>
        </w:rPr>
        <w:t>,</w:t>
      </w:r>
      <w:r w:rsidR="008B603F">
        <w:rPr>
          <w:rFonts w:ascii="Times New Roman" w:hAnsi="Times New Roman"/>
          <w:sz w:val="28"/>
          <w:szCs w:val="28"/>
        </w:rPr>
        <w:t>2</w:t>
      </w:r>
      <w:r w:rsidR="007C08A3" w:rsidRPr="009D3952">
        <w:rPr>
          <w:rFonts w:ascii="Times New Roman" w:hAnsi="Times New Roman"/>
          <w:sz w:val="28"/>
          <w:szCs w:val="28"/>
        </w:rPr>
        <w:t xml:space="preserve"> % в действующих ценах к 2014 году</w:t>
      </w:r>
      <w:r w:rsidR="00D103B4" w:rsidRPr="009D3952">
        <w:rPr>
          <w:rFonts w:ascii="Times New Roman" w:hAnsi="Times New Roman"/>
          <w:sz w:val="28"/>
          <w:szCs w:val="28"/>
        </w:rPr>
        <w:t xml:space="preserve">, </w:t>
      </w:r>
      <w:r w:rsidR="008B603F">
        <w:rPr>
          <w:rFonts w:ascii="Times New Roman" w:hAnsi="Times New Roman"/>
          <w:sz w:val="28"/>
          <w:szCs w:val="28"/>
        </w:rPr>
        <w:t>113,7</w:t>
      </w:r>
      <w:r w:rsidR="00D103B4" w:rsidRPr="009D3952">
        <w:rPr>
          <w:rFonts w:ascii="Times New Roman" w:hAnsi="Times New Roman"/>
          <w:sz w:val="28"/>
          <w:szCs w:val="28"/>
        </w:rPr>
        <w:t>% к 2013 году</w:t>
      </w:r>
      <w:r w:rsidR="007C08A3" w:rsidRPr="009D3952">
        <w:rPr>
          <w:rFonts w:ascii="Times New Roman" w:hAnsi="Times New Roman"/>
          <w:sz w:val="28"/>
          <w:szCs w:val="28"/>
        </w:rPr>
        <w:t xml:space="preserve">). </w:t>
      </w:r>
    </w:p>
    <w:p w:rsidR="00717E4E" w:rsidRPr="009D3952" w:rsidRDefault="00717E4E" w:rsidP="007D6DB3">
      <w:pPr>
        <w:spacing w:after="0" w:line="360" w:lineRule="auto"/>
        <w:ind w:firstLine="709"/>
        <w:rPr>
          <w:rFonts w:ascii="Times New Roman" w:hAnsi="Times New Roman"/>
          <w:sz w:val="28"/>
          <w:szCs w:val="28"/>
        </w:rPr>
      </w:pPr>
      <w:r>
        <w:rPr>
          <w:rFonts w:ascii="Times New Roman" w:hAnsi="Times New Roman"/>
          <w:sz w:val="28"/>
          <w:szCs w:val="28"/>
        </w:rPr>
        <w:t>Анализ ежемесячного мониторинга цен на  рынке товаров и услуг  показал, что в удаленных от райцентра поселениях цены на отдельные товары и услуги выше на 10-15% .отчасти это является следствием транспортных и других операционных расходов, но, как правило превалирующее влияние оказывает монопольная деятельность розничной торговли.</w:t>
      </w:r>
    </w:p>
    <w:p w:rsidR="00683844" w:rsidRPr="009D3952" w:rsidRDefault="00D103B4" w:rsidP="007D6DB3">
      <w:pPr>
        <w:spacing w:after="0" w:line="360" w:lineRule="auto"/>
        <w:ind w:firstLine="709"/>
        <w:rPr>
          <w:rFonts w:ascii="Times New Roman" w:hAnsi="Times New Roman"/>
          <w:sz w:val="28"/>
          <w:szCs w:val="28"/>
        </w:rPr>
      </w:pPr>
      <w:r w:rsidRPr="009D3952">
        <w:rPr>
          <w:rFonts w:ascii="Times New Roman" w:hAnsi="Times New Roman"/>
          <w:sz w:val="28"/>
          <w:szCs w:val="28"/>
        </w:rPr>
        <w:t>Положительная динамика по о</w:t>
      </w:r>
      <w:r w:rsidR="00B211F7" w:rsidRPr="009D3952">
        <w:rPr>
          <w:rFonts w:ascii="Times New Roman" w:hAnsi="Times New Roman"/>
          <w:sz w:val="28"/>
          <w:szCs w:val="28"/>
        </w:rPr>
        <w:t>бъем</w:t>
      </w:r>
      <w:r w:rsidRPr="009D3952">
        <w:rPr>
          <w:rFonts w:ascii="Times New Roman" w:hAnsi="Times New Roman"/>
          <w:sz w:val="28"/>
          <w:szCs w:val="28"/>
        </w:rPr>
        <w:t>у</w:t>
      </w:r>
      <w:r w:rsidR="00B211F7" w:rsidRPr="009D3952">
        <w:rPr>
          <w:rFonts w:ascii="Times New Roman" w:hAnsi="Times New Roman"/>
          <w:sz w:val="28"/>
          <w:szCs w:val="28"/>
        </w:rPr>
        <w:t xml:space="preserve"> платных услуг </w:t>
      </w:r>
      <w:r w:rsidRPr="009D3952">
        <w:rPr>
          <w:rFonts w:ascii="Times New Roman" w:hAnsi="Times New Roman"/>
          <w:sz w:val="28"/>
          <w:szCs w:val="28"/>
        </w:rPr>
        <w:t xml:space="preserve">населению: рост </w:t>
      </w:r>
      <w:r w:rsidR="00B211F7" w:rsidRPr="009D3952">
        <w:rPr>
          <w:rFonts w:ascii="Times New Roman" w:hAnsi="Times New Roman"/>
          <w:sz w:val="28"/>
          <w:szCs w:val="28"/>
        </w:rPr>
        <w:t xml:space="preserve">на </w:t>
      </w:r>
      <w:r w:rsidR="008059A7" w:rsidRPr="009D3952">
        <w:rPr>
          <w:rFonts w:ascii="Times New Roman" w:hAnsi="Times New Roman"/>
          <w:sz w:val="28"/>
          <w:szCs w:val="28"/>
        </w:rPr>
        <w:t>3</w:t>
      </w:r>
      <w:r w:rsidR="00B211F7" w:rsidRPr="009D3952">
        <w:rPr>
          <w:rFonts w:ascii="Times New Roman" w:hAnsi="Times New Roman"/>
          <w:sz w:val="28"/>
          <w:szCs w:val="28"/>
        </w:rPr>
        <w:t>%</w:t>
      </w:r>
      <w:r w:rsidRPr="009D3952">
        <w:rPr>
          <w:rFonts w:ascii="Times New Roman" w:hAnsi="Times New Roman"/>
          <w:sz w:val="28"/>
          <w:szCs w:val="28"/>
        </w:rPr>
        <w:t xml:space="preserve"> к 2014 году, на </w:t>
      </w:r>
      <w:r w:rsidR="008059A7" w:rsidRPr="009D3952">
        <w:rPr>
          <w:rFonts w:ascii="Times New Roman" w:hAnsi="Times New Roman"/>
          <w:sz w:val="28"/>
          <w:szCs w:val="28"/>
        </w:rPr>
        <w:t>2</w:t>
      </w:r>
      <w:r w:rsidR="008B603F">
        <w:rPr>
          <w:rFonts w:ascii="Times New Roman" w:hAnsi="Times New Roman"/>
          <w:sz w:val="28"/>
          <w:szCs w:val="28"/>
        </w:rPr>
        <w:t>8</w:t>
      </w:r>
      <w:r w:rsidR="008059A7" w:rsidRPr="009D3952">
        <w:rPr>
          <w:rFonts w:ascii="Times New Roman" w:hAnsi="Times New Roman"/>
          <w:sz w:val="28"/>
          <w:szCs w:val="28"/>
        </w:rPr>
        <w:t>,8</w:t>
      </w:r>
      <w:r w:rsidRPr="009D3952">
        <w:rPr>
          <w:rFonts w:ascii="Times New Roman" w:hAnsi="Times New Roman"/>
          <w:sz w:val="28"/>
          <w:szCs w:val="28"/>
        </w:rPr>
        <w:t>% к 2013 году.</w:t>
      </w:r>
    </w:p>
    <w:p w:rsidR="00A71C46" w:rsidRPr="009E7C45" w:rsidRDefault="00A71C46" w:rsidP="008F1ABE">
      <w:pPr>
        <w:spacing w:line="360" w:lineRule="auto"/>
        <w:ind w:firstLine="709"/>
        <w:jc w:val="center"/>
        <w:rPr>
          <w:rFonts w:ascii="Times New Roman" w:hAnsi="Times New Roman"/>
          <w:b/>
          <w:bCs/>
          <w:color w:val="1F497D"/>
          <w:sz w:val="28"/>
          <w:szCs w:val="28"/>
        </w:rPr>
      </w:pPr>
      <w:r w:rsidRPr="009E7C45">
        <w:rPr>
          <w:rFonts w:ascii="Times New Roman" w:hAnsi="Times New Roman"/>
          <w:b/>
          <w:bCs/>
          <w:color w:val="1F497D"/>
          <w:sz w:val="28"/>
          <w:szCs w:val="28"/>
          <w:lang w:val="en-US"/>
        </w:rPr>
        <w:t>SWOT</w:t>
      </w:r>
      <w:r w:rsidRPr="009E7C45">
        <w:rPr>
          <w:rFonts w:ascii="Times New Roman" w:hAnsi="Times New Roman"/>
          <w:b/>
          <w:bCs/>
          <w:color w:val="1F497D"/>
          <w:sz w:val="28"/>
          <w:szCs w:val="28"/>
        </w:rPr>
        <w:t>-анализ</w:t>
      </w:r>
    </w:p>
    <w:tbl>
      <w:tblPr>
        <w:tblW w:w="10294" w:type="dxa"/>
        <w:tblInd w:w="-459"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5547"/>
        <w:gridCol w:w="4747"/>
      </w:tblGrid>
      <w:tr w:rsidR="00A71C46" w:rsidRPr="009E7C45" w:rsidTr="004E10A2">
        <w:trPr>
          <w:trHeight w:val="512"/>
        </w:trPr>
        <w:tc>
          <w:tcPr>
            <w:tcW w:w="10294" w:type="dxa"/>
            <w:gridSpan w:val="2"/>
            <w:shd w:val="clear" w:color="auto" w:fill="C0504D"/>
          </w:tcPr>
          <w:p w:rsidR="00A71C46" w:rsidRPr="009E7C45" w:rsidRDefault="00A71C46" w:rsidP="008F1ABE">
            <w:pPr>
              <w:pStyle w:val="afe"/>
              <w:spacing w:line="360" w:lineRule="auto"/>
              <w:ind w:left="34"/>
              <w:jc w:val="center"/>
              <w:outlineLvl w:val="0"/>
              <w:rPr>
                <w:rFonts w:ascii="Times New Roman" w:hAnsi="Times New Roman"/>
                <w:sz w:val="24"/>
                <w:szCs w:val="24"/>
              </w:rPr>
            </w:pPr>
            <w:r w:rsidRPr="009E7C45">
              <w:rPr>
                <w:rFonts w:ascii="Times New Roman" w:hAnsi="Times New Roman"/>
                <w:b/>
                <w:color w:val="FFFFFF"/>
                <w:sz w:val="24"/>
                <w:szCs w:val="24"/>
              </w:rPr>
              <w:t>Предпринимательство</w:t>
            </w:r>
          </w:p>
        </w:tc>
      </w:tr>
      <w:tr w:rsidR="00A71C46" w:rsidRPr="009E7C45" w:rsidTr="004E10A2">
        <w:trPr>
          <w:trHeight w:val="328"/>
        </w:trPr>
        <w:tc>
          <w:tcPr>
            <w:tcW w:w="5547" w:type="dxa"/>
            <w:vAlign w:val="center"/>
          </w:tcPr>
          <w:p w:rsidR="00A71C46" w:rsidRPr="009E7C45" w:rsidRDefault="00A71C46" w:rsidP="008F1ABE">
            <w:pPr>
              <w:pStyle w:val="afe"/>
              <w:spacing w:line="360" w:lineRule="auto"/>
              <w:ind w:left="34"/>
              <w:jc w:val="center"/>
              <w:outlineLvl w:val="0"/>
              <w:rPr>
                <w:rFonts w:ascii="Times New Roman" w:hAnsi="Times New Roman"/>
                <w:b/>
                <w:sz w:val="24"/>
                <w:szCs w:val="24"/>
              </w:rPr>
            </w:pPr>
            <w:r w:rsidRPr="009E7C45">
              <w:rPr>
                <w:rFonts w:ascii="Times New Roman" w:hAnsi="Times New Roman"/>
                <w:b/>
                <w:sz w:val="24"/>
                <w:szCs w:val="24"/>
              </w:rPr>
              <w:t>Сильные стороны (Strengths)</w:t>
            </w:r>
          </w:p>
        </w:tc>
        <w:tc>
          <w:tcPr>
            <w:tcW w:w="4747" w:type="dxa"/>
            <w:vAlign w:val="center"/>
          </w:tcPr>
          <w:p w:rsidR="00A71C46" w:rsidRPr="009E7C45" w:rsidRDefault="00A71C46" w:rsidP="008F1ABE">
            <w:pPr>
              <w:pStyle w:val="afe"/>
              <w:spacing w:line="360" w:lineRule="auto"/>
              <w:ind w:left="142" w:firstLine="142"/>
              <w:outlineLvl w:val="0"/>
              <w:rPr>
                <w:rFonts w:ascii="Times New Roman" w:hAnsi="Times New Roman"/>
                <w:b/>
                <w:bCs/>
                <w:sz w:val="24"/>
                <w:szCs w:val="24"/>
              </w:rPr>
            </w:pPr>
            <w:r w:rsidRPr="009E7C45">
              <w:rPr>
                <w:rFonts w:ascii="Times New Roman" w:hAnsi="Times New Roman"/>
                <w:b/>
                <w:bCs/>
                <w:sz w:val="24"/>
                <w:szCs w:val="24"/>
              </w:rPr>
              <w:t>Слабые стороны (Weaknesses)</w:t>
            </w:r>
          </w:p>
        </w:tc>
      </w:tr>
      <w:tr w:rsidR="00A71C46" w:rsidRPr="009E7C45" w:rsidTr="004E10A2">
        <w:trPr>
          <w:trHeight w:val="1034"/>
        </w:trPr>
        <w:tc>
          <w:tcPr>
            <w:tcW w:w="5547" w:type="dxa"/>
            <w:vAlign w:val="center"/>
          </w:tcPr>
          <w:p w:rsidR="00A71C46" w:rsidRPr="007366CC" w:rsidRDefault="00E1173F" w:rsidP="008F1ABE">
            <w:pPr>
              <w:pStyle w:val="afe"/>
              <w:spacing w:line="360" w:lineRule="auto"/>
              <w:ind w:left="34"/>
              <w:outlineLvl w:val="0"/>
              <w:rPr>
                <w:rFonts w:ascii="Times New Roman" w:hAnsi="Times New Roman"/>
                <w:b/>
                <w:bCs/>
                <w:sz w:val="24"/>
                <w:szCs w:val="24"/>
              </w:rPr>
            </w:pPr>
            <w:r w:rsidRPr="007366CC">
              <w:rPr>
                <w:rFonts w:ascii="Times New Roman" w:hAnsi="Times New Roman"/>
                <w:sz w:val="24"/>
                <w:szCs w:val="24"/>
              </w:rPr>
              <w:t xml:space="preserve"> Поддержка </w:t>
            </w:r>
            <w:r w:rsidR="00565607" w:rsidRPr="007366CC">
              <w:rPr>
                <w:rFonts w:ascii="Times New Roman" w:hAnsi="Times New Roman"/>
                <w:sz w:val="24"/>
                <w:szCs w:val="24"/>
              </w:rPr>
              <w:t xml:space="preserve">органами местного самоуправления развития предпринимательства в районе, особенно в сфере производства, </w:t>
            </w:r>
            <w:r w:rsidR="00EB0FC0" w:rsidRPr="007366CC">
              <w:rPr>
                <w:rFonts w:ascii="Times New Roman" w:hAnsi="Times New Roman"/>
                <w:sz w:val="24"/>
                <w:szCs w:val="24"/>
              </w:rPr>
              <w:t xml:space="preserve"> развитая инфраструктура.</w:t>
            </w:r>
            <w:r w:rsidR="00565607" w:rsidRPr="007366CC">
              <w:rPr>
                <w:rFonts w:ascii="Times New Roman" w:hAnsi="Times New Roman"/>
                <w:sz w:val="24"/>
                <w:szCs w:val="24"/>
              </w:rPr>
              <w:t xml:space="preserve"> </w:t>
            </w:r>
            <w:r w:rsidR="001A5043" w:rsidRPr="007366CC">
              <w:rPr>
                <w:rFonts w:ascii="Times New Roman" w:hAnsi="Times New Roman"/>
                <w:sz w:val="24"/>
                <w:szCs w:val="24"/>
              </w:rPr>
              <w:t>Относительно быстрая окупаемостью вложенных средств, стабильный потребительский спрос.</w:t>
            </w:r>
            <w:r w:rsidR="00CF5673" w:rsidRPr="007366CC">
              <w:rPr>
                <w:rFonts w:ascii="Times New Roman" w:hAnsi="Times New Roman"/>
                <w:sz w:val="24"/>
                <w:szCs w:val="24"/>
              </w:rPr>
              <w:t xml:space="preserve"> Создани</w:t>
            </w:r>
            <w:r w:rsidR="00A854D8" w:rsidRPr="007366CC">
              <w:rPr>
                <w:rFonts w:ascii="Times New Roman" w:hAnsi="Times New Roman"/>
                <w:sz w:val="24"/>
                <w:szCs w:val="24"/>
              </w:rPr>
              <w:t>е</w:t>
            </w:r>
            <w:r w:rsidR="00CF5673" w:rsidRPr="007366CC">
              <w:rPr>
                <w:rFonts w:ascii="Times New Roman" w:hAnsi="Times New Roman"/>
                <w:sz w:val="24"/>
                <w:szCs w:val="24"/>
              </w:rPr>
              <w:t xml:space="preserve"> </w:t>
            </w:r>
            <w:r w:rsidR="00A854D8" w:rsidRPr="007366CC">
              <w:rPr>
                <w:rFonts w:ascii="Times New Roman" w:hAnsi="Times New Roman"/>
                <w:sz w:val="24"/>
                <w:szCs w:val="24"/>
              </w:rPr>
              <w:t xml:space="preserve">и развитие </w:t>
            </w:r>
            <w:r w:rsidR="00CF5673" w:rsidRPr="007366CC">
              <w:rPr>
                <w:rFonts w:ascii="Times New Roman" w:hAnsi="Times New Roman"/>
                <w:sz w:val="24"/>
                <w:szCs w:val="24"/>
              </w:rPr>
              <w:t xml:space="preserve">производств на  </w:t>
            </w:r>
            <w:r w:rsidR="008059A7" w:rsidRPr="007366CC">
              <w:rPr>
                <w:rFonts w:ascii="Times New Roman" w:hAnsi="Times New Roman"/>
                <w:sz w:val="24"/>
                <w:szCs w:val="24"/>
              </w:rPr>
              <w:t xml:space="preserve">ПП МУ </w:t>
            </w:r>
            <w:r w:rsidR="00A854D8" w:rsidRPr="007366CC">
              <w:rPr>
                <w:rFonts w:ascii="Times New Roman" w:hAnsi="Times New Roman"/>
                <w:sz w:val="24"/>
                <w:szCs w:val="24"/>
              </w:rPr>
              <w:t xml:space="preserve"> </w:t>
            </w:r>
            <w:r w:rsidR="00CF5673" w:rsidRPr="007366CC">
              <w:rPr>
                <w:rFonts w:ascii="Times New Roman" w:hAnsi="Times New Roman"/>
                <w:sz w:val="24"/>
                <w:szCs w:val="24"/>
              </w:rPr>
              <w:t>(</w:t>
            </w:r>
            <w:r w:rsidR="00A043A9" w:rsidRPr="007366CC">
              <w:rPr>
                <w:rFonts w:ascii="Times New Roman" w:hAnsi="Times New Roman"/>
                <w:sz w:val="24"/>
                <w:szCs w:val="24"/>
              </w:rPr>
              <w:t xml:space="preserve">преимущества - </w:t>
            </w:r>
            <w:r w:rsidR="00CF5673" w:rsidRPr="007366CC">
              <w:rPr>
                <w:rFonts w:ascii="Times New Roman" w:hAnsi="Times New Roman"/>
                <w:sz w:val="24"/>
                <w:szCs w:val="24"/>
              </w:rPr>
              <w:t xml:space="preserve">низкой арендная плата </w:t>
            </w:r>
            <w:r w:rsidR="00CF5673" w:rsidRPr="007366CC">
              <w:rPr>
                <w:rFonts w:ascii="Times New Roman" w:hAnsi="Times New Roman"/>
                <w:sz w:val="24"/>
                <w:szCs w:val="24"/>
                <w:shd w:val="clear" w:color="auto" w:fill="F5F5F5"/>
              </w:rPr>
              <w:t xml:space="preserve">и возможность участия в программах поддержки </w:t>
            </w:r>
            <w:r w:rsidR="00A043A9" w:rsidRPr="007366CC">
              <w:rPr>
                <w:rFonts w:ascii="Times New Roman" w:hAnsi="Times New Roman"/>
                <w:sz w:val="24"/>
                <w:szCs w:val="24"/>
                <w:shd w:val="clear" w:color="auto" w:fill="F5F5F5"/>
              </w:rPr>
              <w:t>малого и среднего предпринимательства)</w:t>
            </w:r>
            <w:r w:rsidR="00CF5673" w:rsidRPr="007366CC">
              <w:rPr>
                <w:rFonts w:ascii="Times New Roman" w:hAnsi="Times New Roman"/>
                <w:sz w:val="24"/>
                <w:szCs w:val="24"/>
                <w:shd w:val="clear" w:color="auto" w:fill="F5F5F5"/>
              </w:rPr>
              <w:t xml:space="preserve">. </w:t>
            </w:r>
          </w:p>
        </w:tc>
        <w:tc>
          <w:tcPr>
            <w:tcW w:w="4747" w:type="dxa"/>
            <w:vAlign w:val="center"/>
          </w:tcPr>
          <w:p w:rsidR="00E80E71" w:rsidRDefault="00565607" w:rsidP="008F1ABE">
            <w:pPr>
              <w:pStyle w:val="afe"/>
              <w:spacing w:line="360" w:lineRule="auto"/>
              <w:ind w:left="142"/>
              <w:outlineLvl w:val="0"/>
              <w:rPr>
                <w:rFonts w:ascii="Times New Roman" w:hAnsi="Times New Roman"/>
                <w:bCs/>
                <w:sz w:val="24"/>
                <w:szCs w:val="24"/>
              </w:rPr>
            </w:pPr>
            <w:r w:rsidRPr="007366CC">
              <w:rPr>
                <w:rFonts w:ascii="Times New Roman" w:hAnsi="Times New Roman"/>
                <w:bCs/>
                <w:sz w:val="24"/>
                <w:szCs w:val="24"/>
              </w:rPr>
              <w:t xml:space="preserve">Нехватка квалифицированных трудовых ресурсов. </w:t>
            </w:r>
          </w:p>
          <w:p w:rsidR="00A71C46" w:rsidRPr="007366CC" w:rsidRDefault="00565607" w:rsidP="008F1ABE">
            <w:pPr>
              <w:pStyle w:val="afe"/>
              <w:spacing w:line="360" w:lineRule="auto"/>
              <w:ind w:left="142"/>
              <w:outlineLvl w:val="0"/>
              <w:rPr>
                <w:rFonts w:ascii="Times New Roman" w:hAnsi="Times New Roman"/>
                <w:bCs/>
                <w:sz w:val="24"/>
                <w:szCs w:val="24"/>
                <w:highlight w:val="yellow"/>
              </w:rPr>
            </w:pPr>
            <w:r w:rsidRPr="007366CC">
              <w:rPr>
                <w:rFonts w:ascii="Times New Roman" w:hAnsi="Times New Roman"/>
                <w:bCs/>
                <w:sz w:val="24"/>
                <w:szCs w:val="24"/>
              </w:rPr>
              <w:t>Высокая конкуренция.</w:t>
            </w:r>
          </w:p>
        </w:tc>
      </w:tr>
      <w:tr w:rsidR="00A71C46" w:rsidRPr="009E7C45" w:rsidTr="004E10A2">
        <w:trPr>
          <w:trHeight w:val="702"/>
        </w:trPr>
        <w:tc>
          <w:tcPr>
            <w:tcW w:w="5547" w:type="dxa"/>
            <w:vAlign w:val="center"/>
          </w:tcPr>
          <w:p w:rsidR="00A71C46" w:rsidRPr="00E80E71" w:rsidRDefault="00A71C46" w:rsidP="008F1ABE">
            <w:pPr>
              <w:pStyle w:val="afe"/>
              <w:spacing w:line="360" w:lineRule="auto"/>
              <w:ind w:left="34"/>
              <w:outlineLvl w:val="0"/>
              <w:rPr>
                <w:rFonts w:ascii="Times New Roman" w:hAnsi="Times New Roman"/>
                <w:b/>
                <w:sz w:val="24"/>
                <w:szCs w:val="24"/>
              </w:rPr>
            </w:pPr>
            <w:r w:rsidRPr="00E80E71">
              <w:rPr>
                <w:rFonts w:ascii="Times New Roman" w:hAnsi="Times New Roman"/>
                <w:b/>
                <w:sz w:val="24"/>
                <w:szCs w:val="24"/>
              </w:rPr>
              <w:t>Возможности для развития (Opportunities)</w:t>
            </w:r>
          </w:p>
        </w:tc>
        <w:tc>
          <w:tcPr>
            <w:tcW w:w="4747" w:type="dxa"/>
            <w:vAlign w:val="center"/>
          </w:tcPr>
          <w:p w:rsidR="00A71C46" w:rsidRPr="00E80E71" w:rsidRDefault="00A71C46" w:rsidP="008F1ABE">
            <w:pPr>
              <w:pStyle w:val="afe"/>
              <w:spacing w:line="360" w:lineRule="auto"/>
              <w:ind w:left="142" w:firstLine="142"/>
              <w:jc w:val="center"/>
              <w:outlineLvl w:val="0"/>
              <w:rPr>
                <w:rFonts w:ascii="Times New Roman" w:hAnsi="Times New Roman"/>
                <w:b/>
                <w:sz w:val="24"/>
                <w:szCs w:val="24"/>
              </w:rPr>
            </w:pPr>
            <w:r w:rsidRPr="00E80E71">
              <w:rPr>
                <w:rFonts w:ascii="Times New Roman" w:hAnsi="Times New Roman"/>
                <w:b/>
                <w:sz w:val="24"/>
                <w:szCs w:val="24"/>
              </w:rPr>
              <w:t>Угрозы (Threats)</w:t>
            </w:r>
          </w:p>
        </w:tc>
      </w:tr>
      <w:tr w:rsidR="00A71C46" w:rsidRPr="009E7C45" w:rsidTr="004E10A2">
        <w:trPr>
          <w:trHeight w:val="517"/>
        </w:trPr>
        <w:tc>
          <w:tcPr>
            <w:tcW w:w="5547" w:type="dxa"/>
            <w:vAlign w:val="center"/>
          </w:tcPr>
          <w:p w:rsidR="00A71C46" w:rsidRPr="007366CC" w:rsidRDefault="00E1173F" w:rsidP="008F1ABE">
            <w:pPr>
              <w:pStyle w:val="afe"/>
              <w:spacing w:line="360" w:lineRule="auto"/>
              <w:ind w:left="34"/>
              <w:outlineLvl w:val="0"/>
              <w:rPr>
                <w:rFonts w:ascii="Times New Roman" w:hAnsi="Times New Roman"/>
                <w:sz w:val="24"/>
                <w:szCs w:val="24"/>
                <w:highlight w:val="yellow"/>
              </w:rPr>
            </w:pPr>
            <w:r w:rsidRPr="007366CC">
              <w:rPr>
                <w:rFonts w:ascii="Times New Roman" w:hAnsi="Times New Roman"/>
                <w:sz w:val="24"/>
                <w:szCs w:val="24"/>
              </w:rPr>
              <w:t>Программы поддержки субъектов малого и среднего предпринимательства на региональном и федеральном уровнях.</w:t>
            </w:r>
          </w:p>
        </w:tc>
        <w:tc>
          <w:tcPr>
            <w:tcW w:w="4747" w:type="dxa"/>
            <w:vAlign w:val="center"/>
          </w:tcPr>
          <w:p w:rsidR="00EB0FC0" w:rsidRPr="007366CC" w:rsidRDefault="00EB0FC0" w:rsidP="008F1ABE">
            <w:pPr>
              <w:pStyle w:val="afe"/>
              <w:spacing w:line="360" w:lineRule="auto"/>
              <w:ind w:left="142"/>
              <w:outlineLvl w:val="0"/>
              <w:rPr>
                <w:rFonts w:ascii="Times New Roman" w:hAnsi="Times New Roman"/>
                <w:sz w:val="24"/>
                <w:szCs w:val="24"/>
              </w:rPr>
            </w:pPr>
            <w:r w:rsidRPr="007366CC">
              <w:rPr>
                <w:rFonts w:ascii="Times New Roman" w:hAnsi="Times New Roman"/>
                <w:sz w:val="24"/>
                <w:szCs w:val="24"/>
              </w:rPr>
              <w:t xml:space="preserve">Кризисные явления  в экономике, снижение спроса, сокращение предложения и удорожание ресурсов. </w:t>
            </w:r>
          </w:p>
        </w:tc>
      </w:tr>
    </w:tbl>
    <w:p w:rsidR="00A71C46" w:rsidRDefault="00BC2372" w:rsidP="004E10A2">
      <w:pPr>
        <w:spacing w:after="0" w:line="360" w:lineRule="auto"/>
        <w:ind w:firstLine="708"/>
        <w:rPr>
          <w:rFonts w:ascii="Times New Roman" w:hAnsi="Times New Roman"/>
          <w:sz w:val="28"/>
          <w:szCs w:val="28"/>
        </w:rPr>
      </w:pPr>
      <w:r w:rsidRPr="00BC2372">
        <w:rPr>
          <w:rFonts w:ascii="Times New Roman" w:hAnsi="Times New Roman"/>
          <w:sz w:val="28"/>
          <w:szCs w:val="28"/>
        </w:rPr>
        <w:t xml:space="preserve"> В сфере малого и среднего бизнеса, потребительского рынка</w:t>
      </w:r>
      <w:r>
        <w:rPr>
          <w:rFonts w:ascii="Times New Roman" w:hAnsi="Times New Roman"/>
          <w:sz w:val="28"/>
          <w:szCs w:val="28"/>
        </w:rPr>
        <w:t xml:space="preserve"> существуют следующие проблемы:</w:t>
      </w:r>
    </w:p>
    <w:p w:rsidR="00BC2372" w:rsidRDefault="00BC2372" w:rsidP="004E10A2">
      <w:pPr>
        <w:spacing w:after="0" w:line="360" w:lineRule="auto"/>
        <w:ind w:firstLine="708"/>
        <w:rPr>
          <w:rFonts w:ascii="Times New Roman" w:hAnsi="Times New Roman"/>
          <w:sz w:val="28"/>
          <w:szCs w:val="28"/>
        </w:rPr>
      </w:pPr>
      <w:r>
        <w:rPr>
          <w:rFonts w:ascii="Times New Roman" w:hAnsi="Times New Roman"/>
          <w:sz w:val="28"/>
          <w:szCs w:val="28"/>
        </w:rPr>
        <w:t>- недостаточно высокая деловая активность представителей бизнеса;</w:t>
      </w:r>
    </w:p>
    <w:p w:rsidR="00F14C7C" w:rsidRDefault="00BC2372" w:rsidP="004E10A2">
      <w:pPr>
        <w:spacing w:after="0" w:line="360" w:lineRule="auto"/>
        <w:ind w:firstLine="708"/>
        <w:rPr>
          <w:rFonts w:ascii="Times New Roman" w:hAnsi="Times New Roman"/>
          <w:bCs/>
          <w:sz w:val="28"/>
          <w:szCs w:val="28"/>
        </w:rPr>
      </w:pPr>
      <w:r>
        <w:rPr>
          <w:rFonts w:ascii="Times New Roman" w:hAnsi="Times New Roman"/>
          <w:sz w:val="28"/>
          <w:szCs w:val="28"/>
        </w:rPr>
        <w:t xml:space="preserve">- </w:t>
      </w:r>
      <w:r w:rsidR="004E10A2" w:rsidRPr="004E10A2">
        <w:rPr>
          <w:rFonts w:ascii="Times New Roman" w:hAnsi="Times New Roman"/>
          <w:sz w:val="28"/>
          <w:szCs w:val="28"/>
        </w:rPr>
        <w:t>высокая доля МСП  в</w:t>
      </w:r>
      <w:r w:rsidR="004E10A2" w:rsidRPr="004E10A2">
        <w:rPr>
          <w:rFonts w:ascii="Times New Roman" w:hAnsi="Times New Roman"/>
          <w:bCs/>
          <w:sz w:val="28"/>
          <w:szCs w:val="28"/>
        </w:rPr>
        <w:t xml:space="preserve"> сфере торговли и посреднических услуг</w:t>
      </w:r>
      <w:r w:rsidR="00F14C7C">
        <w:rPr>
          <w:rFonts w:ascii="Times New Roman" w:hAnsi="Times New Roman"/>
          <w:bCs/>
          <w:sz w:val="28"/>
          <w:szCs w:val="28"/>
        </w:rPr>
        <w:t>;</w:t>
      </w:r>
    </w:p>
    <w:p w:rsidR="004E10A2" w:rsidRDefault="00F14C7C" w:rsidP="004E10A2">
      <w:pPr>
        <w:spacing w:after="0" w:line="360" w:lineRule="auto"/>
        <w:ind w:firstLine="708"/>
        <w:rPr>
          <w:b/>
          <w:bCs/>
          <w:sz w:val="28"/>
          <w:szCs w:val="28"/>
        </w:rPr>
      </w:pPr>
      <w:r>
        <w:rPr>
          <w:rFonts w:ascii="Times New Roman" w:hAnsi="Times New Roman"/>
          <w:bCs/>
          <w:sz w:val="28"/>
          <w:szCs w:val="28"/>
        </w:rPr>
        <w:t>- низкая платежеспособность сельского населения (заработная плата и размер пенсии ниже среднереспубликанского значения) , сдерживающая удовлетворение спроса в продовольственных и непродовольственных товарах и товарах повседневного спроса.</w:t>
      </w:r>
      <w:r w:rsidR="004E10A2" w:rsidRPr="004E10A2">
        <w:rPr>
          <w:b/>
          <w:bCs/>
          <w:sz w:val="28"/>
          <w:szCs w:val="28"/>
        </w:rPr>
        <w:t xml:space="preserve"> </w:t>
      </w:r>
      <w:r w:rsidR="004E10A2">
        <w:rPr>
          <w:b/>
          <w:bCs/>
          <w:sz w:val="28"/>
          <w:szCs w:val="28"/>
        </w:rPr>
        <w:t xml:space="preserve"> </w:t>
      </w:r>
      <w:r w:rsidR="004E10A2" w:rsidRPr="004E10A2">
        <w:rPr>
          <w:b/>
          <w:bCs/>
          <w:sz w:val="28"/>
          <w:szCs w:val="28"/>
        </w:rPr>
        <w:t xml:space="preserve"> </w:t>
      </w:r>
    </w:p>
    <w:p w:rsidR="00606902" w:rsidRDefault="00606902" w:rsidP="00606902">
      <w:pPr>
        <w:spacing w:line="360" w:lineRule="auto"/>
        <w:ind w:firstLine="709"/>
        <w:jc w:val="center"/>
        <w:rPr>
          <w:rFonts w:ascii="Times New Roman" w:hAnsi="Times New Roman"/>
          <w:sz w:val="28"/>
          <w:szCs w:val="28"/>
        </w:rPr>
      </w:pPr>
    </w:p>
    <w:p w:rsidR="00606902" w:rsidRPr="00606902" w:rsidRDefault="00606902" w:rsidP="00606902">
      <w:pPr>
        <w:spacing w:line="360" w:lineRule="auto"/>
        <w:ind w:firstLine="709"/>
        <w:jc w:val="right"/>
        <w:rPr>
          <w:rFonts w:ascii="Times New Roman" w:hAnsi="Times New Roman"/>
        </w:rPr>
      </w:pPr>
      <w:r w:rsidRPr="00606902">
        <w:rPr>
          <w:rFonts w:ascii="Times New Roman" w:hAnsi="Times New Roman"/>
        </w:rPr>
        <w:t xml:space="preserve">Таблица </w:t>
      </w:r>
      <w:r w:rsidR="00567C6D">
        <w:rPr>
          <w:rFonts w:ascii="Times New Roman" w:hAnsi="Times New Roman"/>
        </w:rPr>
        <w:t>26</w:t>
      </w:r>
      <w:r w:rsidRPr="00606902">
        <w:rPr>
          <w:rFonts w:ascii="Times New Roman" w:hAnsi="Times New Roman"/>
        </w:rPr>
        <w:t xml:space="preserve">. </w:t>
      </w:r>
    </w:p>
    <w:p w:rsidR="00606902" w:rsidRPr="00567C6D" w:rsidRDefault="00606902" w:rsidP="00606902">
      <w:pPr>
        <w:spacing w:line="360" w:lineRule="auto"/>
        <w:ind w:firstLine="709"/>
        <w:jc w:val="center"/>
        <w:rPr>
          <w:rFonts w:ascii="Times New Roman" w:hAnsi="Times New Roman"/>
          <w:b/>
          <w:sz w:val="28"/>
          <w:szCs w:val="28"/>
        </w:rPr>
      </w:pPr>
      <w:r w:rsidRPr="00567C6D">
        <w:rPr>
          <w:rFonts w:ascii="Times New Roman" w:hAnsi="Times New Roman"/>
          <w:b/>
          <w:sz w:val="28"/>
          <w:szCs w:val="28"/>
        </w:rPr>
        <w:t>Мероприятия в сфере развития малого и среднего бизнеса</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606902" w:rsidRPr="00AF05C6" w:rsidTr="00606902">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Источники</w:t>
            </w:r>
          </w:p>
        </w:tc>
      </w:tr>
      <w:tr w:rsidR="00606902" w:rsidRPr="00AF05C6" w:rsidTr="00EB406F">
        <w:trPr>
          <w:trHeight w:val="2018"/>
        </w:trPr>
        <w:tc>
          <w:tcPr>
            <w:tcW w:w="473" w:type="dxa"/>
            <w:tcBorders>
              <w:top w:val="nil"/>
              <w:left w:val="single" w:sz="4" w:space="0" w:color="auto"/>
              <w:bottom w:val="single" w:sz="4" w:space="0" w:color="auto"/>
              <w:right w:val="single" w:sz="4" w:space="0" w:color="auto"/>
            </w:tcBorders>
            <w:vAlign w:val="center"/>
            <w:hideMark/>
          </w:tcPr>
          <w:p w:rsidR="00606902" w:rsidRPr="00AF05C6" w:rsidRDefault="00606902" w:rsidP="00EB406F">
            <w:pPr>
              <w:spacing w:line="360" w:lineRule="auto"/>
              <w:jc w:val="center"/>
              <w:rPr>
                <w:rFonts w:ascii="Times New Roman" w:hAnsi="Times New Roman"/>
                <w:color w:val="000000"/>
              </w:rPr>
            </w:pPr>
            <w:r>
              <w:rPr>
                <w:rFonts w:ascii="Times New Roman" w:hAnsi="Times New Roman"/>
                <w:color w:val="000000"/>
              </w:rPr>
              <w:t>1</w:t>
            </w:r>
          </w:p>
        </w:tc>
        <w:tc>
          <w:tcPr>
            <w:tcW w:w="3213" w:type="dxa"/>
            <w:tcBorders>
              <w:top w:val="nil"/>
              <w:left w:val="nil"/>
              <w:bottom w:val="single" w:sz="4" w:space="0" w:color="auto"/>
              <w:right w:val="single" w:sz="4" w:space="0" w:color="auto"/>
            </w:tcBorders>
            <w:noWrap/>
            <w:vAlign w:val="center"/>
          </w:tcPr>
          <w:p w:rsidR="00606902" w:rsidRPr="00AF05C6" w:rsidRDefault="00606902" w:rsidP="00EB406F">
            <w:pPr>
              <w:widowControl w:val="0"/>
              <w:tabs>
                <w:tab w:val="left" w:pos="993"/>
              </w:tabs>
              <w:rPr>
                <w:rFonts w:ascii="Times New Roman" w:hAnsi="Times New Roman"/>
                <w:color w:val="000000"/>
              </w:rPr>
            </w:pPr>
            <w:r>
              <w:rPr>
                <w:rFonts w:ascii="Times New Roman" w:hAnsi="Times New Roman"/>
                <w:color w:val="000000"/>
              </w:rPr>
              <w:t>Обучение предпринимателей, в том числе через Центры поддержки предпринимательства и бизнес- инкубаторы</w:t>
            </w:r>
          </w:p>
        </w:tc>
        <w:tc>
          <w:tcPr>
            <w:tcW w:w="1672" w:type="dxa"/>
            <w:tcBorders>
              <w:top w:val="nil"/>
              <w:left w:val="nil"/>
              <w:bottom w:val="single" w:sz="4" w:space="0" w:color="auto"/>
              <w:right w:val="single" w:sz="4" w:space="0" w:color="auto"/>
            </w:tcBorders>
            <w:vAlign w:val="center"/>
          </w:tcPr>
          <w:p w:rsidR="00606902" w:rsidRPr="00AF05C6" w:rsidRDefault="00606902" w:rsidP="00EB406F">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EB406F">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606902" w:rsidRPr="00AF05C6" w:rsidRDefault="00606902" w:rsidP="00EB406F">
            <w:pPr>
              <w:spacing w:line="360" w:lineRule="auto"/>
              <w:rPr>
                <w:rFonts w:ascii="Times New Roman" w:hAnsi="Times New Roman"/>
                <w:color w:val="000000"/>
              </w:rPr>
            </w:pPr>
            <w:r>
              <w:rPr>
                <w:rFonts w:ascii="Times New Roman" w:hAnsi="Times New Roman"/>
                <w:color w:val="000000"/>
              </w:rPr>
              <w:t>-</w:t>
            </w:r>
          </w:p>
        </w:tc>
        <w:tc>
          <w:tcPr>
            <w:tcW w:w="1134" w:type="dxa"/>
            <w:tcBorders>
              <w:top w:val="nil"/>
              <w:left w:val="nil"/>
              <w:bottom w:val="single" w:sz="4" w:space="0" w:color="auto"/>
              <w:right w:val="single" w:sz="4" w:space="0" w:color="auto"/>
            </w:tcBorders>
          </w:tcPr>
          <w:p w:rsidR="00606902" w:rsidRPr="00AF05C6" w:rsidRDefault="00606902" w:rsidP="00EB406F">
            <w:pPr>
              <w:spacing w:line="360" w:lineRule="auto"/>
              <w:rPr>
                <w:rFonts w:ascii="Times New Roman" w:hAnsi="Times New Roman"/>
                <w:color w:val="000000"/>
              </w:rPr>
            </w:pPr>
            <w:r w:rsidRPr="00AF05C6">
              <w:rPr>
                <w:rFonts w:ascii="Times New Roman" w:hAnsi="Times New Roman"/>
                <w:color w:val="000000"/>
              </w:rPr>
              <w:t>-</w:t>
            </w:r>
          </w:p>
        </w:tc>
      </w:tr>
      <w:tr w:rsidR="00606902" w:rsidRPr="00AF05C6" w:rsidTr="00883CA0">
        <w:trPr>
          <w:trHeight w:val="481"/>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2</w:t>
            </w:r>
          </w:p>
        </w:tc>
        <w:tc>
          <w:tcPr>
            <w:tcW w:w="3213" w:type="dxa"/>
            <w:tcBorders>
              <w:top w:val="single" w:sz="4" w:space="0" w:color="auto"/>
              <w:left w:val="nil"/>
              <w:bottom w:val="single" w:sz="4" w:space="0" w:color="auto"/>
              <w:right w:val="single" w:sz="4" w:space="0" w:color="auto"/>
            </w:tcBorders>
            <w:noWrap/>
            <w:vAlign w:val="center"/>
          </w:tcPr>
          <w:p w:rsidR="00606902" w:rsidRDefault="00606902" w:rsidP="00606902">
            <w:pPr>
              <w:widowControl w:val="0"/>
              <w:tabs>
                <w:tab w:val="left" w:pos="993"/>
              </w:tabs>
              <w:rPr>
                <w:rFonts w:ascii="Times New Roman" w:hAnsi="Times New Roman"/>
                <w:color w:val="000000"/>
              </w:rPr>
            </w:pPr>
            <w:r>
              <w:rPr>
                <w:rFonts w:ascii="Times New Roman" w:hAnsi="Times New Roman"/>
                <w:color w:val="000000"/>
              </w:rPr>
              <w:t>Проведение круглых столов с участием населения и представителей СМП с целью информирования о ресспубликанских программах («Лизинг-грант»)</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single" w:sz="4" w:space="0" w:color="auto"/>
              <w:left w:val="nil"/>
              <w:bottom w:val="single" w:sz="4" w:space="0" w:color="auto"/>
              <w:right w:val="single" w:sz="4" w:space="0" w:color="auto"/>
            </w:tcBorders>
          </w:tcPr>
          <w:p w:rsidR="00606902" w:rsidRDefault="00606902" w:rsidP="00606902">
            <w:r w:rsidRPr="008F0243">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AF05C6" w:rsidTr="00883CA0">
        <w:trPr>
          <w:trHeight w:val="735"/>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3</w:t>
            </w:r>
          </w:p>
        </w:tc>
        <w:tc>
          <w:tcPr>
            <w:tcW w:w="3213" w:type="dxa"/>
            <w:tcBorders>
              <w:top w:val="single" w:sz="4" w:space="0" w:color="auto"/>
              <w:left w:val="nil"/>
              <w:bottom w:val="single" w:sz="4" w:space="0" w:color="auto"/>
              <w:right w:val="single" w:sz="4" w:space="0" w:color="auto"/>
            </w:tcBorders>
            <w:noWrap/>
            <w:vAlign w:val="center"/>
          </w:tcPr>
          <w:p w:rsidR="00606902" w:rsidRDefault="00606902" w:rsidP="00606902">
            <w:pPr>
              <w:widowControl w:val="0"/>
              <w:tabs>
                <w:tab w:val="left" w:pos="993"/>
              </w:tabs>
              <w:rPr>
                <w:rFonts w:ascii="Times New Roman" w:hAnsi="Times New Roman"/>
                <w:color w:val="000000"/>
              </w:rPr>
            </w:pPr>
            <w:r>
              <w:rPr>
                <w:rFonts w:ascii="Times New Roman" w:hAnsi="Times New Roman"/>
                <w:color w:val="000000"/>
              </w:rPr>
              <w:t>Ежегодное проведение «Дня предпринимателя»</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single" w:sz="4" w:space="0" w:color="auto"/>
              <w:left w:val="nil"/>
              <w:bottom w:val="single" w:sz="4" w:space="0" w:color="auto"/>
              <w:right w:val="single" w:sz="4" w:space="0" w:color="auto"/>
            </w:tcBorders>
          </w:tcPr>
          <w:p w:rsidR="00606902" w:rsidRDefault="00606902" w:rsidP="00606902">
            <w:r w:rsidRPr="008F0243">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AF05C6" w:rsidTr="00883CA0">
        <w:trPr>
          <w:trHeight w:val="165"/>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4</w:t>
            </w:r>
          </w:p>
        </w:tc>
        <w:tc>
          <w:tcPr>
            <w:tcW w:w="3213" w:type="dxa"/>
            <w:tcBorders>
              <w:top w:val="single" w:sz="4" w:space="0" w:color="auto"/>
              <w:left w:val="nil"/>
              <w:bottom w:val="single" w:sz="4" w:space="0" w:color="auto"/>
              <w:right w:val="single" w:sz="4" w:space="0" w:color="auto"/>
            </w:tcBorders>
            <w:noWrap/>
            <w:vAlign w:val="center"/>
          </w:tcPr>
          <w:p w:rsidR="00606902" w:rsidRDefault="00606902" w:rsidP="00606902">
            <w:pPr>
              <w:widowControl w:val="0"/>
              <w:tabs>
                <w:tab w:val="left" w:pos="993"/>
              </w:tabs>
              <w:rPr>
                <w:rFonts w:ascii="Times New Roman" w:hAnsi="Times New Roman"/>
                <w:color w:val="000000"/>
              </w:rPr>
            </w:pPr>
            <w:r>
              <w:rPr>
                <w:rFonts w:ascii="Times New Roman" w:hAnsi="Times New Roman"/>
                <w:color w:val="000000"/>
              </w:rPr>
              <w:t>Проведение ярмарок с участием предпринимателей района.</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single" w:sz="4" w:space="0" w:color="auto"/>
              <w:left w:val="nil"/>
              <w:bottom w:val="single" w:sz="4" w:space="0" w:color="auto"/>
              <w:right w:val="single" w:sz="4" w:space="0" w:color="auto"/>
            </w:tcBorders>
          </w:tcPr>
          <w:p w:rsidR="00606902" w:rsidRDefault="00606902" w:rsidP="00606902">
            <w:r w:rsidRPr="008F0243">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AF05C6" w:rsidTr="00883CA0">
        <w:trPr>
          <w:trHeight w:val="165"/>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5</w:t>
            </w:r>
          </w:p>
        </w:tc>
        <w:tc>
          <w:tcPr>
            <w:tcW w:w="3213" w:type="dxa"/>
            <w:tcBorders>
              <w:top w:val="single" w:sz="4" w:space="0" w:color="auto"/>
              <w:left w:val="nil"/>
              <w:bottom w:val="single" w:sz="4" w:space="0" w:color="auto"/>
              <w:right w:val="single" w:sz="4" w:space="0" w:color="auto"/>
            </w:tcBorders>
            <w:noWrap/>
            <w:vAlign w:val="center"/>
          </w:tcPr>
          <w:p w:rsidR="00606902" w:rsidRPr="004C3962" w:rsidRDefault="00606902" w:rsidP="00606902">
            <w:pPr>
              <w:widowControl w:val="0"/>
              <w:tabs>
                <w:tab w:val="left" w:pos="993"/>
              </w:tabs>
              <w:rPr>
                <w:rFonts w:ascii="Times New Roman" w:hAnsi="Times New Roman"/>
                <w:color w:val="000000"/>
              </w:rPr>
            </w:pPr>
            <w:r>
              <w:rPr>
                <w:rFonts w:ascii="Times New Roman" w:hAnsi="Times New Roman"/>
                <w:color w:val="000000"/>
              </w:rPr>
              <w:t>Информирование субъектов СМП посредством размещения информации на сайте НМР о планируемых закупках</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single" w:sz="4" w:space="0" w:color="auto"/>
              <w:left w:val="nil"/>
              <w:bottom w:val="single" w:sz="4" w:space="0" w:color="auto"/>
              <w:right w:val="single" w:sz="4" w:space="0" w:color="auto"/>
            </w:tcBorders>
          </w:tcPr>
          <w:p w:rsidR="00606902" w:rsidRDefault="00606902" w:rsidP="00606902">
            <w:r w:rsidRPr="008F0243">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r>
    </w:tbl>
    <w:p w:rsidR="009B76C5" w:rsidRDefault="009B76C5" w:rsidP="004E10A2">
      <w:pPr>
        <w:spacing w:line="360" w:lineRule="auto"/>
        <w:ind w:firstLine="709"/>
        <w:jc w:val="center"/>
        <w:rPr>
          <w:rFonts w:ascii="Times New Roman" w:hAnsi="Times New Roman"/>
          <w:b/>
          <w:bCs/>
          <w:sz w:val="28"/>
          <w:szCs w:val="28"/>
        </w:rPr>
      </w:pPr>
    </w:p>
    <w:p w:rsidR="00A33F8D" w:rsidRPr="009D3952" w:rsidRDefault="004C53B8" w:rsidP="00D25AD9">
      <w:pPr>
        <w:spacing w:line="360" w:lineRule="auto"/>
        <w:ind w:firstLine="709"/>
        <w:jc w:val="center"/>
        <w:rPr>
          <w:rFonts w:ascii="Times New Roman" w:hAnsi="Times New Roman"/>
          <w:b/>
          <w:sz w:val="16"/>
          <w:szCs w:val="16"/>
        </w:rPr>
      </w:pPr>
      <w:r>
        <w:rPr>
          <w:rFonts w:ascii="Times New Roman" w:hAnsi="Times New Roman"/>
          <w:b/>
          <w:bCs/>
          <w:sz w:val="28"/>
          <w:szCs w:val="28"/>
        </w:rPr>
        <w:t>2.2.9.</w:t>
      </w:r>
      <w:r w:rsidR="004E10A2">
        <w:rPr>
          <w:rFonts w:ascii="Times New Roman" w:hAnsi="Times New Roman"/>
          <w:b/>
          <w:bCs/>
          <w:sz w:val="28"/>
          <w:szCs w:val="28"/>
        </w:rPr>
        <w:t xml:space="preserve"> </w:t>
      </w:r>
      <w:r w:rsidR="00E03680" w:rsidRPr="009D3952">
        <w:rPr>
          <w:rFonts w:ascii="Times New Roman" w:hAnsi="Times New Roman"/>
          <w:b/>
          <w:bCs/>
          <w:sz w:val="28"/>
          <w:szCs w:val="28"/>
        </w:rPr>
        <w:t>Жилищно-коммунальное хозяйство</w:t>
      </w:r>
      <w:r w:rsidR="004E10A2">
        <w:rPr>
          <w:rFonts w:ascii="Times New Roman" w:hAnsi="Times New Roman"/>
          <w:b/>
          <w:bCs/>
          <w:sz w:val="28"/>
          <w:szCs w:val="28"/>
        </w:rPr>
        <w:t xml:space="preserve"> </w:t>
      </w:r>
      <w:r w:rsidR="00E03680" w:rsidRPr="009D3952">
        <w:rPr>
          <w:rFonts w:ascii="Times New Roman" w:hAnsi="Times New Roman"/>
          <w:b/>
          <w:bCs/>
          <w:sz w:val="28"/>
          <w:szCs w:val="28"/>
        </w:rPr>
        <w:t xml:space="preserve">и инженерная </w:t>
      </w:r>
      <w:r w:rsidR="00ED7663" w:rsidRPr="009D3952">
        <w:rPr>
          <w:rFonts w:ascii="Times New Roman" w:hAnsi="Times New Roman"/>
          <w:b/>
          <w:bCs/>
          <w:sz w:val="28"/>
          <w:szCs w:val="28"/>
        </w:rPr>
        <w:t>ин</w:t>
      </w:r>
      <w:r w:rsidR="00E03680" w:rsidRPr="009D3952">
        <w:rPr>
          <w:rFonts w:ascii="Times New Roman" w:hAnsi="Times New Roman"/>
          <w:b/>
          <w:bCs/>
          <w:sz w:val="28"/>
          <w:szCs w:val="28"/>
        </w:rPr>
        <w:t>фраструктура</w:t>
      </w:r>
      <w:r w:rsidR="00AF391C" w:rsidRPr="009D3952">
        <w:rPr>
          <w:rFonts w:ascii="Times New Roman" w:hAnsi="Times New Roman"/>
          <w:b/>
          <w:bCs/>
          <w:sz w:val="28"/>
          <w:szCs w:val="28"/>
        </w:rPr>
        <w:t>.</w:t>
      </w:r>
    </w:p>
    <w:p w:rsidR="00A33F8D" w:rsidRPr="009D3952" w:rsidRDefault="00A33F8D" w:rsidP="007D6DB3">
      <w:pPr>
        <w:spacing w:after="0" w:line="360" w:lineRule="auto"/>
        <w:ind w:firstLine="709"/>
        <w:rPr>
          <w:rFonts w:ascii="Times New Roman" w:hAnsi="Times New Roman"/>
          <w:sz w:val="28"/>
          <w:szCs w:val="28"/>
        </w:rPr>
      </w:pPr>
      <w:r w:rsidRPr="009D3952">
        <w:rPr>
          <w:rFonts w:ascii="Times New Roman" w:hAnsi="Times New Roman"/>
          <w:sz w:val="28"/>
          <w:szCs w:val="28"/>
        </w:rPr>
        <w:t>Обеспеченность жильем является одним из важнейших показателей, характеризующих качество среды обитания человека.</w:t>
      </w:r>
    </w:p>
    <w:p w:rsidR="00A33F8D" w:rsidRPr="009D3952" w:rsidRDefault="00A33F8D" w:rsidP="007D6DB3">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На конец анализируемого периода общая площадь жилищного фонда по району составила 393,7 тыс. кв. м. (Таблица </w:t>
      </w:r>
      <w:r w:rsidR="000A068D">
        <w:rPr>
          <w:rFonts w:ascii="Times New Roman" w:hAnsi="Times New Roman"/>
          <w:sz w:val="28"/>
          <w:szCs w:val="28"/>
        </w:rPr>
        <w:t>27</w:t>
      </w:r>
      <w:r w:rsidRPr="009D3952">
        <w:rPr>
          <w:rFonts w:ascii="Times New Roman" w:hAnsi="Times New Roman"/>
          <w:sz w:val="28"/>
          <w:szCs w:val="28"/>
        </w:rPr>
        <w:t xml:space="preserve">), что выше уровня 2014 года на 1,3%, 2013 года на 2,97%. Процент ветхого и аварийного фонда имеет тенденцию к понижению и составил в 2015 году 0,1% от общего жилого фонда. </w:t>
      </w:r>
    </w:p>
    <w:p w:rsidR="00A33F8D" w:rsidRPr="009D3952" w:rsidRDefault="00A33F8D" w:rsidP="007D6DB3">
      <w:pPr>
        <w:spacing w:after="0" w:line="360" w:lineRule="auto"/>
        <w:ind w:firstLine="709"/>
        <w:rPr>
          <w:rFonts w:ascii="Times New Roman" w:hAnsi="Times New Roman"/>
          <w:sz w:val="28"/>
          <w:szCs w:val="28"/>
        </w:rPr>
      </w:pPr>
      <w:r w:rsidRPr="009D3952">
        <w:rPr>
          <w:rFonts w:ascii="Times New Roman" w:hAnsi="Times New Roman"/>
          <w:sz w:val="28"/>
          <w:szCs w:val="28"/>
        </w:rPr>
        <w:t>В 2015 году введено в эксплуатацию 5168. кв.м. жилья, больше, чем в 2014 году на 3,2% и меньше 2013 года на 15,6%.</w:t>
      </w:r>
    </w:p>
    <w:p w:rsidR="00A33F8D" w:rsidRPr="009D3952" w:rsidRDefault="00A33F8D" w:rsidP="008F1ABE">
      <w:pPr>
        <w:spacing w:line="360" w:lineRule="auto"/>
        <w:ind w:firstLine="709"/>
        <w:jc w:val="right"/>
        <w:rPr>
          <w:rFonts w:ascii="Times New Roman" w:hAnsi="Times New Roman"/>
        </w:rPr>
      </w:pPr>
      <w:r w:rsidRPr="009D3952">
        <w:rPr>
          <w:rFonts w:ascii="Times New Roman" w:hAnsi="Times New Roman"/>
        </w:rPr>
        <w:t xml:space="preserve">Таблица </w:t>
      </w:r>
      <w:r w:rsidR="00567C6D">
        <w:rPr>
          <w:rFonts w:ascii="Times New Roman" w:hAnsi="Times New Roman"/>
        </w:rPr>
        <w:t>27</w:t>
      </w:r>
    </w:p>
    <w:p w:rsidR="00A33F8D" w:rsidRPr="009D3952" w:rsidRDefault="00A33F8D" w:rsidP="008F1ABE">
      <w:pPr>
        <w:spacing w:line="360" w:lineRule="auto"/>
        <w:jc w:val="center"/>
        <w:rPr>
          <w:rFonts w:ascii="Times New Roman" w:hAnsi="Times New Roman"/>
          <w:b/>
          <w:sz w:val="24"/>
          <w:szCs w:val="24"/>
        </w:rPr>
      </w:pPr>
      <w:r w:rsidRPr="009D3952">
        <w:rPr>
          <w:rFonts w:ascii="Times New Roman" w:hAnsi="Times New Roman"/>
          <w:b/>
          <w:sz w:val="24"/>
          <w:szCs w:val="24"/>
        </w:rPr>
        <w:t>Показатели развития жилищного строительства</w:t>
      </w:r>
    </w:p>
    <w:p w:rsidR="00A33F8D" w:rsidRPr="009D3952" w:rsidRDefault="00A33F8D" w:rsidP="009E7C45">
      <w:pPr>
        <w:shd w:val="clear" w:color="auto" w:fill="FFFFFF"/>
        <w:spacing w:line="360" w:lineRule="auto"/>
        <w:jc w:val="center"/>
        <w:rPr>
          <w:rFonts w:ascii="Times New Roman" w:hAnsi="Times New Roman"/>
          <w:sz w:val="22"/>
          <w:szCs w:val="22"/>
        </w:rPr>
      </w:pPr>
      <w:r w:rsidRPr="009D3952">
        <w:rPr>
          <w:rFonts w:ascii="Times New Roman" w:hAnsi="Times New Roman"/>
          <w:b/>
          <w:sz w:val="24"/>
          <w:szCs w:val="24"/>
        </w:rPr>
        <w:t>в Новошешминском муниципальном  районе</w:t>
      </w:r>
      <w:r w:rsidRPr="009D3952">
        <w:rPr>
          <w:rFonts w:ascii="Times New Roman" w:hAnsi="Times New Roman"/>
        </w:rPr>
        <w:fldChar w:fldCharType="begin"/>
      </w:r>
      <w:r w:rsidRPr="009D3952">
        <w:rPr>
          <w:rFonts w:ascii="Times New Roman" w:hAnsi="Times New Roman"/>
        </w:rPr>
        <w:instrText xml:space="preserve"> LINK Excel.Sheet.12 "C:\\Users\\Наталья\\Desktop\\2030\\НАША 2030\\Таблицы\\Таблицы к 2030.xlsx" "потребительский рынок (2)!R2C1:R11C6" \a \f 4 \h  \* MERGEFORMAT </w:instrText>
      </w:r>
      <w:r w:rsidRPr="009D3952">
        <w:rPr>
          <w:rFonts w:ascii="Times New Roman" w:hAnsi="Times New Roman"/>
        </w:rPr>
        <w:fldChar w:fldCharType="separate"/>
      </w:r>
    </w:p>
    <w:tbl>
      <w:tblPr>
        <w:tblW w:w="9405" w:type="dxa"/>
        <w:tblInd w:w="108" w:type="dxa"/>
        <w:tblLayout w:type="fixed"/>
        <w:tblLook w:val="04A0" w:firstRow="1" w:lastRow="0" w:firstColumn="1" w:lastColumn="0" w:noHBand="0" w:noVBand="1"/>
      </w:tblPr>
      <w:tblGrid>
        <w:gridCol w:w="3993"/>
        <w:gridCol w:w="992"/>
        <w:gridCol w:w="993"/>
        <w:gridCol w:w="1484"/>
        <w:gridCol w:w="1027"/>
        <w:gridCol w:w="916"/>
      </w:tblGrid>
      <w:tr w:rsidR="00A33F8D" w:rsidRPr="009E7C45" w:rsidTr="00F26130">
        <w:trPr>
          <w:trHeight w:val="1422"/>
        </w:trPr>
        <w:tc>
          <w:tcPr>
            <w:tcW w:w="3993" w:type="dxa"/>
            <w:vMerge w:val="restart"/>
            <w:tcBorders>
              <w:top w:val="single" w:sz="8" w:space="0" w:color="auto"/>
              <w:left w:val="single" w:sz="8" w:space="0" w:color="auto"/>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b/>
                <w:bCs/>
                <w:sz w:val="22"/>
                <w:szCs w:val="22"/>
              </w:rPr>
            </w:pPr>
            <w:r w:rsidRPr="009D3952">
              <w:rPr>
                <w:rFonts w:ascii="Times New Roman" w:hAnsi="Times New Roman"/>
                <w:b/>
                <w:bCs/>
                <w:sz w:val="22"/>
                <w:szCs w:val="22"/>
              </w:rPr>
              <w:t>Наименование показателя</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2013</w:t>
            </w:r>
          </w:p>
        </w:tc>
        <w:tc>
          <w:tcPr>
            <w:tcW w:w="993" w:type="dxa"/>
            <w:vMerge w:val="restart"/>
            <w:tcBorders>
              <w:top w:val="single" w:sz="8" w:space="0" w:color="auto"/>
              <w:left w:val="single" w:sz="4" w:space="0" w:color="auto"/>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2014</w:t>
            </w:r>
          </w:p>
        </w:tc>
        <w:tc>
          <w:tcPr>
            <w:tcW w:w="1484" w:type="dxa"/>
            <w:vMerge w:val="restart"/>
            <w:tcBorders>
              <w:top w:val="single" w:sz="8" w:space="0" w:color="auto"/>
              <w:left w:val="single" w:sz="4" w:space="0" w:color="auto"/>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2015</w:t>
            </w:r>
          </w:p>
        </w:tc>
        <w:tc>
          <w:tcPr>
            <w:tcW w:w="1943" w:type="dxa"/>
            <w:gridSpan w:val="2"/>
            <w:tcBorders>
              <w:top w:val="single" w:sz="8" w:space="0" w:color="auto"/>
              <w:left w:val="nil"/>
              <w:bottom w:val="single" w:sz="4" w:space="0" w:color="auto"/>
              <w:right w:val="single" w:sz="8" w:space="0" w:color="000000"/>
            </w:tcBorders>
            <w:vAlign w:val="center"/>
            <w:hideMark/>
          </w:tcPr>
          <w:p w:rsidR="00A33F8D" w:rsidRPr="009D3952" w:rsidRDefault="00A33F8D" w:rsidP="009E7C45">
            <w:pPr>
              <w:shd w:val="clear" w:color="auto" w:fill="FFFFFF"/>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Темп роста, % (структурный сдвиг в процентных пунктах)</w:t>
            </w:r>
          </w:p>
        </w:tc>
      </w:tr>
      <w:tr w:rsidR="00A33F8D" w:rsidRPr="009E7C45" w:rsidTr="00F26130">
        <w:trPr>
          <w:trHeight w:val="304"/>
        </w:trPr>
        <w:tc>
          <w:tcPr>
            <w:tcW w:w="3993" w:type="dxa"/>
            <w:vMerge/>
            <w:tcBorders>
              <w:top w:val="single" w:sz="8" w:space="0" w:color="auto"/>
              <w:left w:val="single" w:sz="8" w:space="0" w:color="auto"/>
              <w:bottom w:val="single" w:sz="4" w:space="0" w:color="auto"/>
              <w:right w:val="single" w:sz="4" w:space="0" w:color="auto"/>
            </w:tcBorders>
            <w:vAlign w:val="center"/>
            <w:hideMark/>
          </w:tcPr>
          <w:p w:rsidR="00A33F8D" w:rsidRPr="009D3952" w:rsidRDefault="00A33F8D" w:rsidP="008F1ABE">
            <w:pPr>
              <w:spacing w:line="360" w:lineRule="auto"/>
              <w:rPr>
                <w:rFonts w:ascii="Times New Roman" w:hAnsi="Times New Roman"/>
                <w:b/>
                <w:bCs/>
                <w:sz w:val="22"/>
                <w:szCs w:val="22"/>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A33F8D" w:rsidRPr="009D3952" w:rsidRDefault="00A33F8D" w:rsidP="008F1ABE">
            <w:pPr>
              <w:spacing w:line="360" w:lineRule="auto"/>
              <w:rPr>
                <w:rFonts w:ascii="Times New Roman" w:hAnsi="Times New Roman"/>
                <w:b/>
                <w:bCs/>
                <w:color w:val="000000"/>
                <w:sz w:val="22"/>
                <w:szCs w:val="22"/>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A33F8D" w:rsidRPr="009D3952" w:rsidRDefault="00A33F8D" w:rsidP="008F1ABE">
            <w:pPr>
              <w:spacing w:line="360" w:lineRule="auto"/>
              <w:rPr>
                <w:rFonts w:ascii="Times New Roman" w:hAnsi="Times New Roman"/>
                <w:b/>
                <w:bCs/>
                <w:color w:val="000000"/>
                <w:sz w:val="22"/>
                <w:szCs w:val="22"/>
              </w:rPr>
            </w:pPr>
          </w:p>
        </w:tc>
        <w:tc>
          <w:tcPr>
            <w:tcW w:w="1484" w:type="dxa"/>
            <w:vMerge/>
            <w:tcBorders>
              <w:top w:val="single" w:sz="8" w:space="0" w:color="auto"/>
              <w:left w:val="single" w:sz="4" w:space="0" w:color="auto"/>
              <w:bottom w:val="single" w:sz="4" w:space="0" w:color="auto"/>
              <w:right w:val="single" w:sz="4" w:space="0" w:color="auto"/>
            </w:tcBorders>
            <w:vAlign w:val="center"/>
            <w:hideMark/>
          </w:tcPr>
          <w:p w:rsidR="00A33F8D" w:rsidRPr="009D3952" w:rsidRDefault="00A33F8D" w:rsidP="008F1ABE">
            <w:pPr>
              <w:spacing w:line="360" w:lineRule="auto"/>
              <w:rPr>
                <w:rFonts w:ascii="Times New Roman" w:hAnsi="Times New Roman"/>
                <w:b/>
                <w:bCs/>
                <w:color w:val="000000"/>
                <w:sz w:val="22"/>
                <w:szCs w:val="22"/>
              </w:rPr>
            </w:pPr>
          </w:p>
        </w:tc>
        <w:tc>
          <w:tcPr>
            <w:tcW w:w="1027"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2014</w:t>
            </w:r>
          </w:p>
        </w:tc>
        <w:tc>
          <w:tcPr>
            <w:tcW w:w="916" w:type="dxa"/>
            <w:tcBorders>
              <w:top w:val="nil"/>
              <w:left w:val="nil"/>
              <w:bottom w:val="single" w:sz="4" w:space="0" w:color="auto"/>
              <w:right w:val="single" w:sz="8"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b/>
                <w:bCs/>
                <w:color w:val="000000"/>
                <w:sz w:val="22"/>
                <w:szCs w:val="22"/>
              </w:rPr>
            </w:pPr>
            <w:r w:rsidRPr="009D3952">
              <w:rPr>
                <w:rFonts w:ascii="Times New Roman" w:hAnsi="Times New Roman"/>
                <w:b/>
                <w:bCs/>
                <w:color w:val="000000"/>
                <w:sz w:val="22"/>
                <w:szCs w:val="22"/>
              </w:rPr>
              <w:t>к 2013</w:t>
            </w:r>
          </w:p>
        </w:tc>
      </w:tr>
      <w:tr w:rsidR="00A33F8D" w:rsidRPr="009E7C45" w:rsidTr="00F26130">
        <w:trPr>
          <w:trHeight w:val="304"/>
        </w:trPr>
        <w:tc>
          <w:tcPr>
            <w:tcW w:w="3993" w:type="dxa"/>
            <w:tcBorders>
              <w:top w:val="nil"/>
              <w:left w:val="single" w:sz="8" w:space="0" w:color="auto"/>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w:t>
            </w:r>
          </w:p>
        </w:tc>
        <w:tc>
          <w:tcPr>
            <w:tcW w:w="992"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w:t>
            </w:r>
          </w:p>
        </w:tc>
        <w:tc>
          <w:tcPr>
            <w:tcW w:w="993"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w:t>
            </w:r>
          </w:p>
        </w:tc>
        <w:tc>
          <w:tcPr>
            <w:tcW w:w="1484"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w:t>
            </w:r>
          </w:p>
        </w:tc>
        <w:tc>
          <w:tcPr>
            <w:tcW w:w="1027"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w:t>
            </w:r>
          </w:p>
        </w:tc>
        <w:tc>
          <w:tcPr>
            <w:tcW w:w="916" w:type="dxa"/>
            <w:tcBorders>
              <w:top w:val="nil"/>
              <w:left w:val="nil"/>
              <w:bottom w:val="single" w:sz="4" w:space="0" w:color="auto"/>
              <w:right w:val="single" w:sz="8"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w:t>
            </w:r>
          </w:p>
        </w:tc>
      </w:tr>
      <w:tr w:rsidR="00A33F8D" w:rsidRPr="009E7C45" w:rsidTr="00F26130">
        <w:trPr>
          <w:trHeight w:val="380"/>
        </w:trPr>
        <w:tc>
          <w:tcPr>
            <w:tcW w:w="3993" w:type="dxa"/>
            <w:tcBorders>
              <w:top w:val="nil"/>
              <w:left w:val="single" w:sz="8" w:space="0" w:color="auto"/>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Жилищный фонд всего, тыс.м2</w:t>
            </w:r>
          </w:p>
        </w:tc>
        <w:tc>
          <w:tcPr>
            <w:tcW w:w="992" w:type="dxa"/>
            <w:tcBorders>
              <w:top w:val="nil"/>
              <w:left w:val="nil"/>
              <w:bottom w:val="single" w:sz="4" w:space="0" w:color="auto"/>
              <w:right w:val="single" w:sz="4"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382,4</w:t>
            </w:r>
          </w:p>
        </w:tc>
        <w:tc>
          <w:tcPr>
            <w:tcW w:w="993"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388,5</w:t>
            </w:r>
          </w:p>
        </w:tc>
        <w:tc>
          <w:tcPr>
            <w:tcW w:w="1484"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393,7</w:t>
            </w:r>
          </w:p>
        </w:tc>
        <w:tc>
          <w:tcPr>
            <w:tcW w:w="1027"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101,3</w:t>
            </w:r>
          </w:p>
        </w:tc>
        <w:tc>
          <w:tcPr>
            <w:tcW w:w="916" w:type="dxa"/>
            <w:tcBorders>
              <w:top w:val="nil"/>
              <w:left w:val="nil"/>
              <w:bottom w:val="single" w:sz="4" w:space="0" w:color="auto"/>
              <w:right w:val="single" w:sz="8"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102,9</w:t>
            </w:r>
          </w:p>
        </w:tc>
      </w:tr>
      <w:tr w:rsidR="00A33F8D" w:rsidRPr="009E7C45" w:rsidTr="00F26130">
        <w:trPr>
          <w:trHeight w:val="412"/>
        </w:trPr>
        <w:tc>
          <w:tcPr>
            <w:tcW w:w="3993" w:type="dxa"/>
            <w:tcBorders>
              <w:top w:val="nil"/>
              <w:left w:val="single" w:sz="8" w:space="0" w:color="auto"/>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Ветхий и аварийный фонд, тыс. м2</w:t>
            </w:r>
          </w:p>
        </w:tc>
        <w:tc>
          <w:tcPr>
            <w:tcW w:w="992" w:type="dxa"/>
            <w:tcBorders>
              <w:top w:val="nil"/>
              <w:left w:val="nil"/>
              <w:bottom w:val="single" w:sz="4" w:space="0" w:color="auto"/>
              <w:right w:val="single" w:sz="4"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10,8</w:t>
            </w:r>
          </w:p>
        </w:tc>
        <w:tc>
          <w:tcPr>
            <w:tcW w:w="993"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10,8</w:t>
            </w:r>
          </w:p>
        </w:tc>
        <w:tc>
          <w:tcPr>
            <w:tcW w:w="1484"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10,8</w:t>
            </w:r>
          </w:p>
        </w:tc>
        <w:tc>
          <w:tcPr>
            <w:tcW w:w="1027"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100</w:t>
            </w:r>
          </w:p>
        </w:tc>
        <w:tc>
          <w:tcPr>
            <w:tcW w:w="916" w:type="dxa"/>
            <w:tcBorders>
              <w:top w:val="nil"/>
              <w:left w:val="nil"/>
              <w:bottom w:val="single" w:sz="4" w:space="0" w:color="auto"/>
              <w:right w:val="single" w:sz="8"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100</w:t>
            </w:r>
          </w:p>
        </w:tc>
      </w:tr>
      <w:tr w:rsidR="00A33F8D" w:rsidRPr="009E7C45" w:rsidTr="00F26130">
        <w:trPr>
          <w:trHeight w:val="391"/>
        </w:trPr>
        <w:tc>
          <w:tcPr>
            <w:tcW w:w="3993" w:type="dxa"/>
            <w:tcBorders>
              <w:top w:val="nil"/>
              <w:left w:val="single" w:sz="8" w:space="0" w:color="auto"/>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От общего жилфонда, %</w:t>
            </w:r>
          </w:p>
        </w:tc>
        <w:tc>
          <w:tcPr>
            <w:tcW w:w="992" w:type="dxa"/>
            <w:tcBorders>
              <w:top w:val="nil"/>
              <w:left w:val="nil"/>
              <w:bottom w:val="single" w:sz="4" w:space="0" w:color="auto"/>
              <w:right w:val="single" w:sz="4"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2,8</w:t>
            </w:r>
          </w:p>
        </w:tc>
        <w:tc>
          <w:tcPr>
            <w:tcW w:w="993"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2,8</w:t>
            </w:r>
          </w:p>
        </w:tc>
        <w:tc>
          <w:tcPr>
            <w:tcW w:w="1484"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2,7</w:t>
            </w:r>
          </w:p>
        </w:tc>
        <w:tc>
          <w:tcPr>
            <w:tcW w:w="1027" w:type="dxa"/>
            <w:tcBorders>
              <w:top w:val="nil"/>
              <w:left w:val="nil"/>
              <w:bottom w:val="single" w:sz="4" w:space="0" w:color="auto"/>
              <w:right w:val="single" w:sz="4"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96,4</w:t>
            </w:r>
          </w:p>
        </w:tc>
        <w:tc>
          <w:tcPr>
            <w:tcW w:w="916" w:type="dxa"/>
            <w:tcBorders>
              <w:top w:val="nil"/>
              <w:left w:val="nil"/>
              <w:bottom w:val="single" w:sz="4" w:space="0" w:color="auto"/>
              <w:right w:val="single" w:sz="8"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96,4</w:t>
            </w:r>
          </w:p>
        </w:tc>
      </w:tr>
      <w:tr w:rsidR="00A33F8D" w:rsidRPr="009E7C45" w:rsidTr="00F26130">
        <w:trPr>
          <w:trHeight w:val="1029"/>
        </w:trPr>
        <w:tc>
          <w:tcPr>
            <w:tcW w:w="3993" w:type="dxa"/>
            <w:tcBorders>
              <w:top w:val="nil"/>
              <w:left w:val="single" w:sz="8" w:space="0" w:color="auto"/>
              <w:bottom w:val="single" w:sz="4" w:space="0" w:color="auto"/>
              <w:right w:val="single" w:sz="4" w:space="0" w:color="auto"/>
            </w:tcBorders>
            <w:hideMark/>
          </w:tcPr>
          <w:p w:rsidR="00A33F8D" w:rsidRPr="009D3952" w:rsidRDefault="00A33F8D" w:rsidP="009E7C45">
            <w:pPr>
              <w:shd w:val="clear" w:color="auto" w:fill="FFFFFF"/>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Общая площадь жилых домов, введённых в эксплуатацию предприятиями, организациями, населением, тыс. м2</w:t>
            </w:r>
          </w:p>
        </w:tc>
        <w:tc>
          <w:tcPr>
            <w:tcW w:w="992"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6117</w:t>
            </w:r>
          </w:p>
        </w:tc>
        <w:tc>
          <w:tcPr>
            <w:tcW w:w="993"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5007</w:t>
            </w:r>
          </w:p>
        </w:tc>
        <w:tc>
          <w:tcPr>
            <w:tcW w:w="1484"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5168</w:t>
            </w:r>
          </w:p>
        </w:tc>
        <w:tc>
          <w:tcPr>
            <w:tcW w:w="1027" w:type="dxa"/>
            <w:tcBorders>
              <w:top w:val="nil"/>
              <w:left w:val="nil"/>
              <w:bottom w:val="single" w:sz="4" w:space="0" w:color="auto"/>
              <w:right w:val="single" w:sz="4"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103,2</w:t>
            </w:r>
          </w:p>
        </w:tc>
        <w:tc>
          <w:tcPr>
            <w:tcW w:w="916" w:type="dxa"/>
            <w:tcBorders>
              <w:top w:val="nil"/>
              <w:left w:val="nil"/>
              <w:bottom w:val="single" w:sz="4" w:space="0" w:color="auto"/>
              <w:right w:val="single" w:sz="8"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84,4</w:t>
            </w:r>
          </w:p>
        </w:tc>
      </w:tr>
      <w:tr w:rsidR="00A33F8D" w:rsidRPr="009E7C45" w:rsidTr="00F26130">
        <w:trPr>
          <w:trHeight w:val="540"/>
        </w:trPr>
        <w:tc>
          <w:tcPr>
            <w:tcW w:w="3993" w:type="dxa"/>
            <w:tcBorders>
              <w:top w:val="nil"/>
              <w:left w:val="single" w:sz="8" w:space="0" w:color="auto"/>
              <w:bottom w:val="single" w:sz="4" w:space="0" w:color="auto"/>
              <w:right w:val="single" w:sz="4" w:space="0" w:color="auto"/>
            </w:tcBorders>
            <w:noWrap/>
            <w:hideMark/>
          </w:tcPr>
          <w:p w:rsidR="00A33F8D" w:rsidRPr="009D3952" w:rsidRDefault="00A33F8D" w:rsidP="009E7C45">
            <w:pPr>
              <w:shd w:val="clear" w:color="auto" w:fill="FFFFFF"/>
              <w:spacing w:line="360" w:lineRule="auto"/>
              <w:rPr>
                <w:rFonts w:ascii="Times New Roman" w:hAnsi="Times New Roman"/>
                <w:color w:val="000000"/>
                <w:sz w:val="22"/>
                <w:szCs w:val="22"/>
              </w:rPr>
            </w:pPr>
            <w:r w:rsidRPr="009D3952">
              <w:rPr>
                <w:rFonts w:ascii="Times New Roman" w:hAnsi="Times New Roman"/>
                <w:color w:val="000000"/>
                <w:sz w:val="22"/>
                <w:szCs w:val="22"/>
              </w:rPr>
              <w:t>в том числе индивидуальное жилищное строительство</w:t>
            </w:r>
          </w:p>
        </w:tc>
        <w:tc>
          <w:tcPr>
            <w:tcW w:w="992"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6016</w:t>
            </w:r>
          </w:p>
        </w:tc>
        <w:tc>
          <w:tcPr>
            <w:tcW w:w="993"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5007</w:t>
            </w:r>
          </w:p>
        </w:tc>
        <w:tc>
          <w:tcPr>
            <w:tcW w:w="1484" w:type="dxa"/>
            <w:tcBorders>
              <w:top w:val="nil"/>
              <w:left w:val="nil"/>
              <w:bottom w:val="single" w:sz="4" w:space="0" w:color="auto"/>
              <w:right w:val="single" w:sz="4" w:space="0" w:color="auto"/>
            </w:tcBorders>
            <w:shd w:val="clear" w:color="auto" w:fill="FFFFFF"/>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4627</w:t>
            </w:r>
          </w:p>
        </w:tc>
        <w:tc>
          <w:tcPr>
            <w:tcW w:w="1027" w:type="dxa"/>
            <w:tcBorders>
              <w:top w:val="nil"/>
              <w:left w:val="nil"/>
              <w:bottom w:val="single" w:sz="4" w:space="0" w:color="auto"/>
              <w:right w:val="single" w:sz="4"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92,4</w:t>
            </w:r>
          </w:p>
        </w:tc>
        <w:tc>
          <w:tcPr>
            <w:tcW w:w="916" w:type="dxa"/>
            <w:tcBorders>
              <w:top w:val="nil"/>
              <w:left w:val="nil"/>
              <w:bottom w:val="single" w:sz="4" w:space="0" w:color="auto"/>
              <w:right w:val="single" w:sz="8"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76,9</w:t>
            </w:r>
          </w:p>
        </w:tc>
      </w:tr>
      <w:tr w:rsidR="00A33F8D" w:rsidRPr="009E7C45" w:rsidTr="00F26130">
        <w:trPr>
          <w:trHeight w:val="531"/>
        </w:trPr>
        <w:tc>
          <w:tcPr>
            <w:tcW w:w="3993" w:type="dxa"/>
            <w:tcBorders>
              <w:top w:val="nil"/>
              <w:left w:val="single" w:sz="8" w:space="0" w:color="auto"/>
              <w:bottom w:val="single" w:sz="4" w:space="0" w:color="auto"/>
              <w:right w:val="single" w:sz="4" w:space="0" w:color="auto"/>
            </w:tcBorders>
            <w:noWrap/>
            <w:hideMark/>
          </w:tcPr>
          <w:p w:rsidR="00A33F8D" w:rsidRPr="009D3952" w:rsidRDefault="00A33F8D" w:rsidP="009E7C45">
            <w:pPr>
              <w:shd w:val="clear" w:color="auto" w:fill="FFFFFF"/>
              <w:spacing w:line="360" w:lineRule="auto"/>
              <w:rPr>
                <w:rFonts w:ascii="Times New Roman" w:hAnsi="Times New Roman"/>
                <w:b/>
                <w:bCs/>
                <w:color w:val="000000"/>
                <w:sz w:val="22"/>
                <w:szCs w:val="22"/>
              </w:rPr>
            </w:pPr>
            <w:r w:rsidRPr="009D3952">
              <w:rPr>
                <w:rFonts w:ascii="Times New Roman" w:hAnsi="Times New Roman"/>
                <w:b/>
                <w:bCs/>
                <w:color w:val="000000"/>
                <w:sz w:val="22"/>
                <w:szCs w:val="22"/>
              </w:rPr>
              <w:t>Обеспеченность общей площадью жилья на одного человека, м2</w:t>
            </w:r>
          </w:p>
        </w:tc>
        <w:tc>
          <w:tcPr>
            <w:tcW w:w="992"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28</w:t>
            </w:r>
          </w:p>
        </w:tc>
        <w:tc>
          <w:tcPr>
            <w:tcW w:w="993" w:type="dxa"/>
            <w:tcBorders>
              <w:top w:val="nil"/>
              <w:left w:val="nil"/>
              <w:bottom w:val="single" w:sz="4" w:space="0" w:color="auto"/>
              <w:right w:val="single" w:sz="4" w:space="0" w:color="auto"/>
            </w:tcBorders>
            <w:vAlign w:val="center"/>
            <w:hideMark/>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28,6</w:t>
            </w:r>
          </w:p>
        </w:tc>
        <w:tc>
          <w:tcPr>
            <w:tcW w:w="1484" w:type="dxa"/>
            <w:tcBorders>
              <w:top w:val="nil"/>
              <w:left w:val="nil"/>
              <w:bottom w:val="single" w:sz="4" w:space="0" w:color="auto"/>
              <w:right w:val="single" w:sz="4" w:space="0" w:color="auto"/>
            </w:tcBorders>
            <w:shd w:val="clear" w:color="auto" w:fill="FFFFFF"/>
            <w:vAlign w:val="center"/>
          </w:tcPr>
          <w:p w:rsidR="00A33F8D" w:rsidRPr="009D3952" w:rsidRDefault="00E073AC"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29,1</w:t>
            </w:r>
          </w:p>
        </w:tc>
        <w:tc>
          <w:tcPr>
            <w:tcW w:w="1027" w:type="dxa"/>
            <w:tcBorders>
              <w:top w:val="nil"/>
              <w:left w:val="nil"/>
              <w:bottom w:val="single" w:sz="4" w:space="0" w:color="auto"/>
              <w:right w:val="single" w:sz="4"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101</w:t>
            </w:r>
            <w:r w:rsidR="00E073AC" w:rsidRPr="009D3952">
              <w:rPr>
                <w:rFonts w:ascii="Times New Roman" w:hAnsi="Times New Roman"/>
                <w:color w:val="000000"/>
                <w:sz w:val="22"/>
                <w:szCs w:val="22"/>
              </w:rPr>
              <w:t>,7</w:t>
            </w:r>
          </w:p>
        </w:tc>
        <w:tc>
          <w:tcPr>
            <w:tcW w:w="916" w:type="dxa"/>
            <w:tcBorders>
              <w:top w:val="nil"/>
              <w:left w:val="nil"/>
              <w:bottom w:val="single" w:sz="4" w:space="0" w:color="auto"/>
              <w:right w:val="single" w:sz="8" w:space="0" w:color="auto"/>
            </w:tcBorders>
            <w:vAlign w:val="center"/>
          </w:tcPr>
          <w:p w:rsidR="00A33F8D" w:rsidRPr="009D3952" w:rsidRDefault="00A33F8D" w:rsidP="009E7C45">
            <w:pPr>
              <w:shd w:val="clear" w:color="auto" w:fill="FFFFFF"/>
              <w:spacing w:line="360" w:lineRule="auto"/>
              <w:jc w:val="center"/>
              <w:rPr>
                <w:rFonts w:ascii="Times New Roman" w:hAnsi="Times New Roman"/>
                <w:color w:val="000000"/>
                <w:sz w:val="22"/>
                <w:szCs w:val="22"/>
              </w:rPr>
            </w:pPr>
            <w:r w:rsidRPr="009D3952">
              <w:rPr>
                <w:rFonts w:ascii="Times New Roman" w:hAnsi="Times New Roman"/>
                <w:color w:val="000000"/>
                <w:sz w:val="22"/>
                <w:szCs w:val="22"/>
              </w:rPr>
              <w:t>103,</w:t>
            </w:r>
            <w:r w:rsidR="00E073AC" w:rsidRPr="009D3952">
              <w:rPr>
                <w:rFonts w:ascii="Times New Roman" w:hAnsi="Times New Roman"/>
                <w:color w:val="000000"/>
                <w:sz w:val="22"/>
                <w:szCs w:val="22"/>
              </w:rPr>
              <w:t>9</w:t>
            </w:r>
          </w:p>
        </w:tc>
      </w:tr>
    </w:tbl>
    <w:p w:rsidR="00A33F8D" w:rsidRPr="009D3952" w:rsidRDefault="00A33F8D" w:rsidP="009E7C45">
      <w:pPr>
        <w:shd w:val="clear" w:color="auto" w:fill="FFFFFF"/>
        <w:spacing w:after="0" w:line="360" w:lineRule="auto"/>
        <w:ind w:firstLine="709"/>
        <w:rPr>
          <w:rFonts w:ascii="Times New Roman" w:hAnsi="Times New Roman"/>
          <w:sz w:val="28"/>
          <w:szCs w:val="28"/>
        </w:rPr>
      </w:pPr>
      <w:r w:rsidRPr="009D3952">
        <w:rPr>
          <w:rFonts w:ascii="Times New Roman" w:hAnsi="Times New Roman"/>
        </w:rPr>
        <w:fldChar w:fldCharType="end"/>
      </w:r>
      <w:r w:rsidRPr="009D3952">
        <w:rPr>
          <w:rFonts w:ascii="Times New Roman" w:hAnsi="Times New Roman"/>
          <w:sz w:val="28"/>
          <w:szCs w:val="28"/>
        </w:rPr>
        <w:t xml:space="preserve">На одного жителя района в среднем приходится    </w:t>
      </w:r>
      <w:r w:rsidR="00E073AC" w:rsidRPr="009D3952">
        <w:rPr>
          <w:rFonts w:ascii="Times New Roman" w:hAnsi="Times New Roman"/>
          <w:sz w:val="28"/>
          <w:szCs w:val="28"/>
        </w:rPr>
        <w:t>29,1</w:t>
      </w:r>
      <w:r w:rsidRPr="009D3952">
        <w:rPr>
          <w:rFonts w:ascii="Times New Roman" w:hAnsi="Times New Roman"/>
          <w:sz w:val="28"/>
          <w:szCs w:val="28"/>
        </w:rPr>
        <w:t xml:space="preserve"> кв.м. жилья (в 2014 году – 28,6 кв. м., в 2013 году – 28 кв.м.) при норме 18 кв.м. </w:t>
      </w:r>
    </w:p>
    <w:p w:rsidR="00A33F8D" w:rsidRPr="009D3952" w:rsidRDefault="00A33F8D" w:rsidP="007D6DB3">
      <w:pPr>
        <w:spacing w:after="0" w:line="360" w:lineRule="auto"/>
        <w:ind w:firstLine="709"/>
        <w:rPr>
          <w:rFonts w:ascii="Times New Roman" w:hAnsi="Times New Roman"/>
          <w:iCs/>
          <w:sz w:val="28"/>
          <w:szCs w:val="28"/>
        </w:rPr>
      </w:pPr>
      <w:r w:rsidRPr="009D3952">
        <w:rPr>
          <w:rFonts w:ascii="Times New Roman" w:hAnsi="Times New Roman"/>
          <w:iCs/>
          <w:sz w:val="28"/>
          <w:szCs w:val="28"/>
        </w:rPr>
        <w:t xml:space="preserve">Обеспечением бесперебойной работы инженерной инфраструктуры района занимаются предприятия жилищно-коммунального комплекса, предприятие по обслуживанию электролиний Новошешминской РЭС ОАО «Сетевая компания» Чистопольские электрические сети и предприятие по обслуживанию газового оборудования ООО «Газпром трансгаз Казань». </w:t>
      </w:r>
    </w:p>
    <w:p w:rsidR="00A33F8D" w:rsidRPr="009D3952" w:rsidRDefault="00A33F8D" w:rsidP="007D6DB3">
      <w:pPr>
        <w:spacing w:after="0" w:line="360" w:lineRule="auto"/>
        <w:ind w:firstLine="709"/>
        <w:rPr>
          <w:rFonts w:ascii="Times New Roman" w:hAnsi="Times New Roman"/>
          <w:iCs/>
          <w:sz w:val="28"/>
          <w:szCs w:val="28"/>
        </w:rPr>
      </w:pPr>
      <w:r w:rsidRPr="009D3952">
        <w:rPr>
          <w:rFonts w:ascii="Times New Roman" w:hAnsi="Times New Roman"/>
          <w:iCs/>
          <w:sz w:val="28"/>
          <w:szCs w:val="28"/>
        </w:rPr>
        <w:t>Одиночное протяжение уличной газовой сети по району составляет 226 км.</w:t>
      </w:r>
    </w:p>
    <w:p w:rsidR="00A33F8D" w:rsidRPr="009D3952" w:rsidRDefault="00A33F8D" w:rsidP="007D6DB3">
      <w:pPr>
        <w:spacing w:after="0" w:line="360" w:lineRule="auto"/>
        <w:ind w:firstLine="709"/>
        <w:rPr>
          <w:rFonts w:ascii="Times New Roman" w:hAnsi="Times New Roman"/>
          <w:iCs/>
          <w:sz w:val="28"/>
          <w:szCs w:val="28"/>
        </w:rPr>
      </w:pPr>
      <w:r w:rsidRPr="009D3952">
        <w:rPr>
          <w:rFonts w:ascii="Times New Roman" w:hAnsi="Times New Roman"/>
          <w:iCs/>
          <w:sz w:val="28"/>
          <w:szCs w:val="28"/>
        </w:rPr>
        <w:t>Новошешминская РЭС ОАО «Сетевая компания» Чистопольские электрические сети является сетевой организацией, занимается распределением электрической энергии потребителям населенных пунктов.</w:t>
      </w:r>
    </w:p>
    <w:p w:rsidR="00A33F8D" w:rsidRPr="009D3952" w:rsidRDefault="00A33F8D" w:rsidP="007D6DB3">
      <w:pPr>
        <w:spacing w:after="0" w:line="360" w:lineRule="auto"/>
        <w:ind w:firstLine="709"/>
        <w:rPr>
          <w:rFonts w:ascii="Times New Roman" w:hAnsi="Times New Roman"/>
          <w:iCs/>
          <w:sz w:val="28"/>
          <w:szCs w:val="28"/>
        </w:rPr>
      </w:pPr>
      <w:r w:rsidRPr="009D3952">
        <w:rPr>
          <w:rFonts w:ascii="Times New Roman" w:hAnsi="Times New Roman"/>
          <w:iCs/>
          <w:sz w:val="28"/>
          <w:szCs w:val="28"/>
        </w:rPr>
        <w:t>ООО «Новошешминское МПП ЖКХ» Новошешминского муниципального района бесперебойно обеспечивает водой потребителей Новошешминского района. Протяженность уличных водопроводных сетей составляет 111,8 км. Протяженность канализационных сетей составляет 5,2 км.</w:t>
      </w:r>
    </w:p>
    <w:p w:rsidR="00A33F8D" w:rsidRPr="009D3952" w:rsidRDefault="00A33F8D" w:rsidP="007D6DB3">
      <w:pPr>
        <w:spacing w:after="0" w:line="360" w:lineRule="auto"/>
        <w:ind w:firstLine="709"/>
        <w:rPr>
          <w:rFonts w:ascii="Times New Roman" w:hAnsi="Times New Roman"/>
        </w:rPr>
      </w:pPr>
      <w:r w:rsidRPr="009D3952">
        <w:rPr>
          <w:rFonts w:ascii="Times New Roman" w:hAnsi="Times New Roman"/>
          <w:iCs/>
          <w:sz w:val="28"/>
          <w:szCs w:val="28"/>
        </w:rPr>
        <w:t xml:space="preserve">На протяжении анализируемого периода в районе растёт количество потребителей газа, воды, электроэнергии. В 2015 году заключены договоры в количестве 5591 на потребление газа, 3474 на водопотребление, 5548 на потребление электроэнергии.  </w:t>
      </w:r>
    </w:p>
    <w:p w:rsidR="00672623" w:rsidRPr="009D3952" w:rsidRDefault="00127735" w:rsidP="007D6DB3">
      <w:pPr>
        <w:spacing w:after="0" w:line="360" w:lineRule="auto"/>
        <w:ind w:firstLine="709"/>
        <w:rPr>
          <w:rFonts w:ascii="Times New Roman" w:hAnsi="Times New Roman"/>
          <w:iCs/>
          <w:sz w:val="28"/>
          <w:szCs w:val="28"/>
        </w:rPr>
      </w:pPr>
      <w:r w:rsidRPr="009D3952">
        <w:rPr>
          <w:rFonts w:ascii="Times New Roman" w:hAnsi="Times New Roman"/>
          <w:iCs/>
          <w:sz w:val="28"/>
          <w:szCs w:val="28"/>
        </w:rPr>
        <w:t xml:space="preserve">Как видно из представленных ниже диаграмм (рис.14), в районе на протяжении трёх лет </w:t>
      </w:r>
      <w:r w:rsidR="00D25295" w:rsidRPr="009D3952">
        <w:rPr>
          <w:rFonts w:ascii="Times New Roman" w:hAnsi="Times New Roman"/>
          <w:iCs/>
          <w:sz w:val="28"/>
          <w:szCs w:val="28"/>
        </w:rPr>
        <w:t>снижается</w:t>
      </w:r>
      <w:r w:rsidRPr="009D3952">
        <w:rPr>
          <w:rFonts w:ascii="Times New Roman" w:hAnsi="Times New Roman"/>
          <w:iCs/>
          <w:sz w:val="28"/>
          <w:szCs w:val="28"/>
        </w:rPr>
        <w:t xml:space="preserve"> потребление  </w:t>
      </w:r>
      <w:r w:rsidR="005C042D" w:rsidRPr="009D3952">
        <w:rPr>
          <w:rFonts w:ascii="Times New Roman" w:hAnsi="Times New Roman"/>
          <w:iCs/>
          <w:sz w:val="28"/>
          <w:szCs w:val="28"/>
        </w:rPr>
        <w:t xml:space="preserve">воды </w:t>
      </w:r>
      <w:r w:rsidR="00D25295" w:rsidRPr="009D3952">
        <w:rPr>
          <w:rFonts w:ascii="Times New Roman" w:hAnsi="Times New Roman"/>
          <w:iCs/>
          <w:sz w:val="28"/>
          <w:szCs w:val="28"/>
        </w:rPr>
        <w:t xml:space="preserve">на 5 </w:t>
      </w:r>
      <w:r w:rsidR="00D57EFE" w:rsidRPr="009D3952">
        <w:rPr>
          <w:rFonts w:ascii="Times New Roman" w:hAnsi="Times New Roman"/>
          <w:iCs/>
          <w:sz w:val="28"/>
          <w:szCs w:val="28"/>
        </w:rPr>
        <w:t xml:space="preserve">%, </w:t>
      </w:r>
      <w:r w:rsidR="005C042D" w:rsidRPr="009D3952">
        <w:rPr>
          <w:rFonts w:ascii="Times New Roman" w:hAnsi="Times New Roman"/>
          <w:iCs/>
          <w:sz w:val="28"/>
          <w:szCs w:val="28"/>
        </w:rPr>
        <w:t xml:space="preserve"> электроэнергии</w:t>
      </w:r>
      <w:r w:rsidR="005C4854" w:rsidRPr="009D3952">
        <w:rPr>
          <w:rFonts w:ascii="Times New Roman" w:hAnsi="Times New Roman"/>
          <w:iCs/>
          <w:sz w:val="28"/>
          <w:szCs w:val="28"/>
        </w:rPr>
        <w:t xml:space="preserve"> </w:t>
      </w:r>
      <w:r w:rsidR="00D57EFE" w:rsidRPr="009D3952">
        <w:rPr>
          <w:rFonts w:ascii="Times New Roman" w:hAnsi="Times New Roman"/>
          <w:iCs/>
          <w:sz w:val="28"/>
          <w:szCs w:val="28"/>
        </w:rPr>
        <w:t xml:space="preserve">на </w:t>
      </w:r>
      <w:r w:rsidR="00D25295" w:rsidRPr="009D3952">
        <w:rPr>
          <w:rFonts w:ascii="Times New Roman" w:hAnsi="Times New Roman"/>
          <w:iCs/>
          <w:sz w:val="28"/>
          <w:szCs w:val="28"/>
        </w:rPr>
        <w:t>11</w:t>
      </w:r>
      <w:r w:rsidR="00D57EFE" w:rsidRPr="009D3952">
        <w:rPr>
          <w:rFonts w:ascii="Times New Roman" w:hAnsi="Times New Roman"/>
          <w:iCs/>
          <w:sz w:val="28"/>
          <w:szCs w:val="28"/>
        </w:rPr>
        <w:t xml:space="preserve">%, потребление газа снизилось на </w:t>
      </w:r>
      <w:r w:rsidR="00D25295" w:rsidRPr="009D3952">
        <w:rPr>
          <w:rFonts w:ascii="Times New Roman" w:hAnsi="Times New Roman"/>
          <w:iCs/>
          <w:sz w:val="28"/>
          <w:szCs w:val="28"/>
        </w:rPr>
        <w:t>10,76</w:t>
      </w:r>
      <w:r w:rsidR="00D57EFE" w:rsidRPr="009D3952">
        <w:rPr>
          <w:rFonts w:ascii="Times New Roman" w:hAnsi="Times New Roman"/>
          <w:iCs/>
          <w:sz w:val="28"/>
          <w:szCs w:val="28"/>
        </w:rPr>
        <w:t xml:space="preserve">%. </w:t>
      </w:r>
    </w:p>
    <w:p w:rsidR="001132F8" w:rsidRPr="009D3952" w:rsidRDefault="00792590" w:rsidP="008F1ABE">
      <w:pPr>
        <w:spacing w:line="360" w:lineRule="auto"/>
        <w:ind w:firstLine="709"/>
        <w:jc w:val="right"/>
        <w:rPr>
          <w:rFonts w:ascii="Times New Roman" w:hAnsi="Times New Roman"/>
          <w:i/>
          <w:iCs/>
        </w:rPr>
      </w:pPr>
      <w:r w:rsidRPr="009D3952">
        <w:rPr>
          <w:rFonts w:ascii="Times New Roman" w:hAnsi="Times New Roman"/>
          <w:i/>
          <w:iCs/>
        </w:rPr>
        <w:t>Рисунок 14</w:t>
      </w:r>
    </w:p>
    <w:p w:rsidR="00792590" w:rsidRPr="009D3952" w:rsidRDefault="00792590" w:rsidP="008F1ABE">
      <w:pPr>
        <w:spacing w:line="360" w:lineRule="auto"/>
        <w:ind w:firstLine="709"/>
        <w:jc w:val="right"/>
        <w:rPr>
          <w:rFonts w:ascii="Times New Roman" w:hAnsi="Times New Roman"/>
          <w:i/>
          <w:iCs/>
          <w:sz w:val="24"/>
          <w:szCs w:val="24"/>
        </w:rPr>
      </w:pPr>
    </w:p>
    <w:p w:rsidR="00792590" w:rsidRPr="009D3952" w:rsidRDefault="00792590" w:rsidP="008F1ABE">
      <w:pPr>
        <w:spacing w:line="360" w:lineRule="auto"/>
        <w:ind w:firstLine="709"/>
        <w:jc w:val="center"/>
        <w:rPr>
          <w:rFonts w:ascii="Times New Roman" w:hAnsi="Times New Roman"/>
          <w:b/>
          <w:iCs/>
          <w:sz w:val="24"/>
          <w:szCs w:val="24"/>
        </w:rPr>
      </w:pPr>
      <w:r w:rsidRPr="009D3952">
        <w:rPr>
          <w:rFonts w:ascii="Times New Roman" w:hAnsi="Times New Roman"/>
          <w:b/>
          <w:iCs/>
          <w:sz w:val="24"/>
          <w:szCs w:val="24"/>
        </w:rPr>
        <w:t>Динамика объёмов потребления газа, воды, электроэнергии</w:t>
      </w:r>
    </w:p>
    <w:p w:rsidR="00792590" w:rsidRPr="009D3952" w:rsidRDefault="00792590" w:rsidP="008F1ABE">
      <w:pPr>
        <w:spacing w:line="360" w:lineRule="auto"/>
        <w:ind w:firstLine="709"/>
        <w:jc w:val="center"/>
        <w:rPr>
          <w:rFonts w:ascii="Times New Roman" w:hAnsi="Times New Roman"/>
          <w:b/>
          <w:iCs/>
          <w:sz w:val="24"/>
          <w:szCs w:val="24"/>
        </w:rPr>
      </w:pPr>
      <w:r w:rsidRPr="009D3952">
        <w:rPr>
          <w:rFonts w:ascii="Times New Roman" w:hAnsi="Times New Roman"/>
          <w:b/>
          <w:iCs/>
          <w:sz w:val="24"/>
          <w:szCs w:val="24"/>
        </w:rPr>
        <w:t xml:space="preserve">по </w:t>
      </w:r>
      <w:r w:rsidR="00F60A64" w:rsidRPr="009D3952">
        <w:rPr>
          <w:rFonts w:ascii="Times New Roman" w:hAnsi="Times New Roman"/>
          <w:b/>
          <w:iCs/>
          <w:sz w:val="24"/>
          <w:szCs w:val="24"/>
        </w:rPr>
        <w:t>Новошешминскому</w:t>
      </w:r>
      <w:r w:rsidRPr="009D3952">
        <w:rPr>
          <w:rFonts w:ascii="Times New Roman" w:hAnsi="Times New Roman"/>
          <w:b/>
          <w:iCs/>
          <w:sz w:val="24"/>
          <w:szCs w:val="24"/>
        </w:rPr>
        <w:t xml:space="preserve"> муниципальному району</w:t>
      </w:r>
    </w:p>
    <w:p w:rsidR="00555F3A" w:rsidRPr="009D3952" w:rsidRDefault="00FE0255" w:rsidP="008F1ABE">
      <w:pPr>
        <w:spacing w:line="360" w:lineRule="auto"/>
        <w:ind w:left="-1361" w:firstLine="709"/>
        <w:jc w:val="center"/>
        <w:rPr>
          <w:rFonts w:ascii="Times New Roman" w:hAnsi="Times New Roman"/>
          <w:b/>
          <w:iCs/>
          <w:sz w:val="24"/>
          <w:szCs w:val="24"/>
        </w:rPr>
      </w:pPr>
      <w:r w:rsidRPr="009E7C45">
        <w:rPr>
          <w:rFonts w:ascii="Times New Roman" w:hAnsi="Times New Roman"/>
          <w:noProof/>
          <w:lang w:eastAsia="ru-RU"/>
        </w:rPr>
        <w:drawing>
          <wp:inline distT="0" distB="0" distL="0" distR="0">
            <wp:extent cx="3248025" cy="1809750"/>
            <wp:effectExtent l="0" t="0" r="0" b="0"/>
            <wp:docPr id="1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25295" w:rsidRPr="009D3952">
        <w:rPr>
          <w:rFonts w:ascii="Times New Roman" w:hAnsi="Times New Roman"/>
          <w:b/>
          <w:iCs/>
          <w:sz w:val="24"/>
          <w:szCs w:val="24"/>
        </w:rPr>
        <w:t xml:space="preserve"> </w:t>
      </w:r>
    </w:p>
    <w:p w:rsidR="00555F3A" w:rsidRPr="009D3952" w:rsidRDefault="00555F3A" w:rsidP="008F1ABE">
      <w:pPr>
        <w:spacing w:line="360" w:lineRule="auto"/>
        <w:ind w:firstLine="709"/>
        <w:jc w:val="center"/>
        <w:rPr>
          <w:rFonts w:ascii="Times New Roman" w:hAnsi="Times New Roman"/>
          <w:b/>
          <w:iCs/>
          <w:sz w:val="24"/>
          <w:szCs w:val="24"/>
        </w:rPr>
      </w:pPr>
    </w:p>
    <w:p w:rsidR="00555F3A" w:rsidRPr="009D3952" w:rsidRDefault="005407AA" w:rsidP="00F26130">
      <w:pPr>
        <w:spacing w:line="360" w:lineRule="auto"/>
        <w:ind w:right="-737"/>
        <w:rPr>
          <w:rFonts w:ascii="Times New Roman" w:hAnsi="Times New Roman"/>
          <w:noProof/>
        </w:rPr>
      </w:pPr>
      <w:r w:rsidRPr="009D3952">
        <w:rPr>
          <w:rFonts w:ascii="Times New Roman" w:hAnsi="Times New Roman"/>
          <w:noProof/>
        </w:rPr>
        <w:t xml:space="preserve"> </w:t>
      </w:r>
      <w:r w:rsidR="00FE0255" w:rsidRPr="009E7C45">
        <w:rPr>
          <w:rFonts w:ascii="Times New Roman" w:hAnsi="Times New Roman"/>
          <w:noProof/>
          <w:lang w:eastAsia="ru-RU"/>
        </w:rPr>
        <w:drawing>
          <wp:inline distT="0" distB="0" distL="0" distR="0">
            <wp:extent cx="3057525" cy="1905000"/>
            <wp:effectExtent l="0" t="0" r="0" b="0"/>
            <wp:docPr id="16"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D5196" w:rsidRPr="009D3952">
        <w:rPr>
          <w:rFonts w:ascii="Times New Roman" w:hAnsi="Times New Roman"/>
          <w:noProof/>
        </w:rPr>
        <w:t xml:space="preserve"> </w:t>
      </w:r>
      <w:r w:rsidR="00FE0255" w:rsidRPr="009E7C45">
        <w:rPr>
          <w:rFonts w:ascii="Times New Roman" w:hAnsi="Times New Roman"/>
          <w:noProof/>
          <w:lang w:eastAsia="ru-RU"/>
        </w:rPr>
        <w:drawing>
          <wp:inline distT="0" distB="0" distL="0" distR="0">
            <wp:extent cx="3648075" cy="1838325"/>
            <wp:effectExtent l="0" t="0" r="0" b="0"/>
            <wp:docPr id="17"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0CA2" w:rsidRPr="009D3952" w:rsidRDefault="00EB0CA2" w:rsidP="007D6DB3">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Состояние и развитие дорожной сети для района имеют исключительное значение, выступает одним из важнейших инфраструктурных инструментов достижения экономических, социальных, интеграционных, политических и стратегических целей. Развитие транспортной системы является необходимым условием экономического развития поселений района. </w:t>
      </w:r>
    </w:p>
    <w:p w:rsidR="001B0A78" w:rsidRPr="004E10A2" w:rsidRDefault="00EB0CA2" w:rsidP="007D6DB3">
      <w:pPr>
        <w:spacing w:after="0" w:line="360" w:lineRule="auto"/>
        <w:ind w:firstLine="709"/>
        <w:rPr>
          <w:rFonts w:ascii="Times New Roman" w:hAnsi="Times New Roman"/>
          <w:sz w:val="28"/>
          <w:szCs w:val="28"/>
        </w:rPr>
      </w:pPr>
      <w:r w:rsidRPr="004E10A2">
        <w:rPr>
          <w:rFonts w:ascii="Times New Roman" w:hAnsi="Times New Roman"/>
          <w:sz w:val="28"/>
          <w:szCs w:val="28"/>
        </w:rPr>
        <w:t xml:space="preserve">Транспортное обеспечение </w:t>
      </w:r>
      <w:r w:rsidR="00DE6DCD" w:rsidRPr="004E10A2">
        <w:rPr>
          <w:rFonts w:ascii="Times New Roman" w:hAnsi="Times New Roman"/>
          <w:sz w:val="28"/>
          <w:szCs w:val="28"/>
        </w:rPr>
        <w:t>Новошешминского</w:t>
      </w:r>
      <w:r w:rsidR="001B0A78" w:rsidRPr="004E10A2">
        <w:rPr>
          <w:rFonts w:ascii="Times New Roman" w:hAnsi="Times New Roman"/>
          <w:sz w:val="28"/>
          <w:szCs w:val="28"/>
        </w:rPr>
        <w:t xml:space="preserve"> муниципального </w:t>
      </w:r>
      <w:r w:rsidRPr="004E10A2">
        <w:rPr>
          <w:rFonts w:ascii="Times New Roman" w:hAnsi="Times New Roman"/>
          <w:sz w:val="28"/>
          <w:szCs w:val="28"/>
        </w:rPr>
        <w:t xml:space="preserve">района представлено </w:t>
      </w:r>
      <w:r w:rsidR="004E10A2">
        <w:rPr>
          <w:rFonts w:ascii="Times New Roman" w:hAnsi="Times New Roman"/>
          <w:sz w:val="28"/>
          <w:szCs w:val="28"/>
        </w:rPr>
        <w:t xml:space="preserve"> </w:t>
      </w:r>
      <w:r w:rsidRPr="004E10A2">
        <w:rPr>
          <w:rFonts w:ascii="Times New Roman" w:hAnsi="Times New Roman"/>
          <w:sz w:val="28"/>
          <w:szCs w:val="28"/>
        </w:rPr>
        <w:t xml:space="preserve"> автомобильным</w:t>
      </w:r>
      <w:r w:rsidR="001B0A78" w:rsidRPr="004E10A2">
        <w:rPr>
          <w:rFonts w:ascii="Times New Roman" w:hAnsi="Times New Roman"/>
          <w:sz w:val="28"/>
          <w:szCs w:val="28"/>
        </w:rPr>
        <w:t xml:space="preserve"> транспортом</w:t>
      </w:r>
      <w:r w:rsidRPr="004E10A2">
        <w:rPr>
          <w:rFonts w:ascii="Times New Roman" w:hAnsi="Times New Roman"/>
          <w:sz w:val="28"/>
          <w:szCs w:val="28"/>
        </w:rPr>
        <w:t xml:space="preserve">.  </w:t>
      </w:r>
    </w:p>
    <w:p w:rsidR="001B0A78" w:rsidRPr="009D3952" w:rsidRDefault="001B0A78" w:rsidP="007D6DB3">
      <w:pPr>
        <w:spacing w:after="0" w:line="360" w:lineRule="auto"/>
        <w:ind w:firstLine="709"/>
        <w:rPr>
          <w:rFonts w:ascii="Times New Roman" w:hAnsi="Times New Roman"/>
          <w:sz w:val="28"/>
          <w:szCs w:val="28"/>
          <w:highlight w:val="yellow"/>
        </w:rPr>
      </w:pPr>
      <w:r w:rsidRPr="009D3952">
        <w:rPr>
          <w:rFonts w:ascii="Times New Roman" w:hAnsi="Times New Roman"/>
          <w:sz w:val="28"/>
          <w:szCs w:val="28"/>
        </w:rPr>
        <w:t xml:space="preserve">Общая протяженность автомобильных дорог общего пользования </w:t>
      </w:r>
      <w:r w:rsidR="004E10A2">
        <w:rPr>
          <w:rFonts w:ascii="Times New Roman" w:hAnsi="Times New Roman"/>
          <w:sz w:val="28"/>
          <w:szCs w:val="28"/>
        </w:rPr>
        <w:t xml:space="preserve"> местного значения составляет </w:t>
      </w:r>
      <w:r w:rsidR="00D92BE0" w:rsidRPr="009D3952">
        <w:rPr>
          <w:rFonts w:ascii="Times New Roman" w:hAnsi="Times New Roman"/>
          <w:sz w:val="28"/>
          <w:szCs w:val="28"/>
        </w:rPr>
        <w:t>360,6</w:t>
      </w:r>
      <w:r w:rsidRPr="009D3952">
        <w:rPr>
          <w:rFonts w:ascii="Times New Roman" w:hAnsi="Times New Roman"/>
          <w:sz w:val="28"/>
          <w:szCs w:val="28"/>
        </w:rPr>
        <w:t xml:space="preserve"> км, из которых</w:t>
      </w:r>
      <w:r w:rsidR="00650AED" w:rsidRPr="009D3952">
        <w:rPr>
          <w:rFonts w:ascii="Times New Roman" w:hAnsi="Times New Roman"/>
          <w:sz w:val="28"/>
          <w:szCs w:val="28"/>
        </w:rPr>
        <w:t xml:space="preserve"> на конец 2015 года - </w:t>
      </w:r>
      <w:r w:rsidRPr="009D3952">
        <w:rPr>
          <w:rFonts w:ascii="Times New Roman" w:hAnsi="Times New Roman"/>
          <w:sz w:val="28"/>
          <w:szCs w:val="28"/>
        </w:rPr>
        <w:t xml:space="preserve"> </w:t>
      </w:r>
      <w:r w:rsidR="00D92BE0" w:rsidRPr="009D3952">
        <w:rPr>
          <w:rFonts w:ascii="Times New Roman" w:hAnsi="Times New Roman"/>
          <w:sz w:val="28"/>
          <w:szCs w:val="28"/>
        </w:rPr>
        <w:t>168,4</w:t>
      </w:r>
      <w:r w:rsidRPr="009D3952">
        <w:rPr>
          <w:rFonts w:ascii="Times New Roman" w:hAnsi="Times New Roman"/>
          <w:sz w:val="28"/>
          <w:szCs w:val="28"/>
        </w:rPr>
        <w:t xml:space="preserve"> км  с асфальтовым покрытием (</w:t>
      </w:r>
      <w:r w:rsidR="00650AED" w:rsidRPr="009D3952">
        <w:rPr>
          <w:rFonts w:ascii="Times New Roman" w:hAnsi="Times New Roman"/>
          <w:sz w:val="28"/>
          <w:szCs w:val="28"/>
        </w:rPr>
        <w:t>4</w:t>
      </w:r>
      <w:r w:rsidR="00D92BE0" w:rsidRPr="009D3952">
        <w:rPr>
          <w:rFonts w:ascii="Times New Roman" w:hAnsi="Times New Roman"/>
          <w:sz w:val="28"/>
          <w:szCs w:val="28"/>
        </w:rPr>
        <w:t>6</w:t>
      </w:r>
      <w:r w:rsidR="00650AED" w:rsidRPr="009D3952">
        <w:rPr>
          <w:rFonts w:ascii="Times New Roman" w:hAnsi="Times New Roman"/>
          <w:sz w:val="28"/>
          <w:szCs w:val="28"/>
        </w:rPr>
        <w:t>,</w:t>
      </w:r>
      <w:r w:rsidR="00D92BE0" w:rsidRPr="009D3952">
        <w:rPr>
          <w:rFonts w:ascii="Times New Roman" w:hAnsi="Times New Roman"/>
          <w:sz w:val="28"/>
          <w:szCs w:val="28"/>
        </w:rPr>
        <w:t>7</w:t>
      </w:r>
      <w:r w:rsidRPr="009D3952">
        <w:rPr>
          <w:rFonts w:ascii="Times New Roman" w:hAnsi="Times New Roman"/>
          <w:sz w:val="28"/>
          <w:szCs w:val="28"/>
        </w:rPr>
        <w:t>%)</w:t>
      </w:r>
      <w:r w:rsidR="00650AED" w:rsidRPr="009D3952">
        <w:rPr>
          <w:rFonts w:ascii="Times New Roman" w:hAnsi="Times New Roman"/>
          <w:sz w:val="28"/>
          <w:szCs w:val="28"/>
        </w:rPr>
        <w:t xml:space="preserve"> (2013 год – </w:t>
      </w:r>
      <w:r w:rsidR="00D92BE0" w:rsidRPr="009D3952">
        <w:rPr>
          <w:rFonts w:ascii="Times New Roman" w:hAnsi="Times New Roman"/>
          <w:sz w:val="28"/>
          <w:szCs w:val="28"/>
        </w:rPr>
        <w:t>162,1</w:t>
      </w:r>
      <w:r w:rsidR="00650AED" w:rsidRPr="009D3952">
        <w:rPr>
          <w:rFonts w:ascii="Times New Roman" w:hAnsi="Times New Roman"/>
          <w:sz w:val="28"/>
          <w:szCs w:val="28"/>
        </w:rPr>
        <w:t xml:space="preserve"> км., 2014 год – </w:t>
      </w:r>
      <w:r w:rsidR="00D92BE0" w:rsidRPr="009D3952">
        <w:rPr>
          <w:rFonts w:ascii="Times New Roman" w:hAnsi="Times New Roman"/>
          <w:sz w:val="28"/>
          <w:szCs w:val="28"/>
        </w:rPr>
        <w:t>159,3</w:t>
      </w:r>
      <w:r w:rsidR="00650AED" w:rsidRPr="009D3952">
        <w:rPr>
          <w:rFonts w:ascii="Times New Roman" w:hAnsi="Times New Roman"/>
          <w:sz w:val="28"/>
          <w:szCs w:val="28"/>
        </w:rPr>
        <w:t xml:space="preserve"> км.)</w:t>
      </w:r>
      <w:r w:rsidR="00FA45C6" w:rsidRPr="009D3952">
        <w:rPr>
          <w:rFonts w:ascii="Times New Roman" w:hAnsi="Times New Roman"/>
          <w:sz w:val="28"/>
          <w:szCs w:val="28"/>
        </w:rPr>
        <w:t xml:space="preserve">. Осями автодорожной сети </w:t>
      </w:r>
      <w:r w:rsidR="00FA45C6" w:rsidRPr="009D3952">
        <w:rPr>
          <w:rFonts w:ascii="Times New Roman" w:hAnsi="Times New Roman"/>
          <w:bCs/>
          <w:sz w:val="28"/>
          <w:szCs w:val="28"/>
        </w:rPr>
        <w:t>района</w:t>
      </w:r>
      <w:r w:rsidR="00FA45C6" w:rsidRPr="009D3952">
        <w:rPr>
          <w:rFonts w:ascii="Times New Roman" w:hAnsi="Times New Roman"/>
          <w:sz w:val="28"/>
          <w:szCs w:val="28"/>
        </w:rPr>
        <w:t xml:space="preserve"> служат 2 </w:t>
      </w:r>
      <w:r w:rsidR="00FA45C6" w:rsidRPr="009D3952">
        <w:rPr>
          <w:rFonts w:ascii="Times New Roman" w:hAnsi="Times New Roman"/>
          <w:bCs/>
          <w:sz w:val="28"/>
          <w:szCs w:val="28"/>
        </w:rPr>
        <w:t>дороги</w:t>
      </w:r>
      <w:r w:rsidR="00FA45C6" w:rsidRPr="009D3952">
        <w:rPr>
          <w:rFonts w:ascii="Times New Roman" w:hAnsi="Times New Roman"/>
          <w:sz w:val="28"/>
          <w:szCs w:val="28"/>
        </w:rPr>
        <w:t xml:space="preserve">: </w:t>
      </w:r>
      <w:r w:rsidR="00FA45C6" w:rsidRPr="009D3952">
        <w:rPr>
          <w:rFonts w:ascii="Times New Roman" w:hAnsi="Times New Roman"/>
          <w:bCs/>
          <w:sz w:val="28"/>
          <w:szCs w:val="28"/>
        </w:rPr>
        <w:t>Р</w:t>
      </w:r>
      <w:r w:rsidR="00FA45C6" w:rsidRPr="009D3952">
        <w:rPr>
          <w:rFonts w:ascii="Times New Roman" w:hAnsi="Times New Roman"/>
          <w:sz w:val="28"/>
          <w:szCs w:val="28"/>
        </w:rPr>
        <w:t>-</w:t>
      </w:r>
      <w:r w:rsidR="00FA45C6" w:rsidRPr="009D3952">
        <w:rPr>
          <w:rFonts w:ascii="Times New Roman" w:hAnsi="Times New Roman"/>
          <w:bCs/>
          <w:sz w:val="28"/>
          <w:szCs w:val="28"/>
        </w:rPr>
        <w:t>239</w:t>
      </w:r>
      <w:r w:rsidR="00FA45C6" w:rsidRPr="009D3952">
        <w:rPr>
          <w:rFonts w:ascii="Times New Roman" w:hAnsi="Times New Roman"/>
          <w:sz w:val="28"/>
          <w:szCs w:val="28"/>
        </w:rPr>
        <w:t xml:space="preserve"> «Казань-Оренбург» (</w:t>
      </w:r>
      <w:r w:rsidR="00FA45C6" w:rsidRPr="009D3952">
        <w:rPr>
          <w:rFonts w:ascii="Times New Roman" w:hAnsi="Times New Roman"/>
          <w:bCs/>
          <w:sz w:val="28"/>
          <w:szCs w:val="28"/>
        </w:rPr>
        <w:t>федерального</w:t>
      </w:r>
      <w:r w:rsidR="00FA45C6" w:rsidRPr="009D3952">
        <w:rPr>
          <w:rFonts w:ascii="Times New Roman" w:hAnsi="Times New Roman"/>
          <w:sz w:val="28"/>
          <w:szCs w:val="28"/>
        </w:rPr>
        <w:t xml:space="preserve"> значения) и «Азеево-Черемшан-Шентала» (регионального значения)</w:t>
      </w:r>
      <w:r w:rsidR="00FA45C6" w:rsidRPr="009D3952">
        <w:rPr>
          <w:rFonts w:ascii="Times New Roman" w:hAnsi="Times New Roman"/>
          <w:bCs/>
          <w:sz w:val="28"/>
          <w:szCs w:val="28"/>
        </w:rPr>
        <w:t>.</w:t>
      </w:r>
    </w:p>
    <w:p w:rsidR="00E93CD4" w:rsidRPr="009E7C45" w:rsidRDefault="00E93CD4" w:rsidP="008F1ABE">
      <w:pPr>
        <w:spacing w:line="360" w:lineRule="auto"/>
        <w:jc w:val="center"/>
        <w:rPr>
          <w:rFonts w:ascii="Times New Roman" w:hAnsi="Times New Roman"/>
          <w:b/>
          <w:bCs/>
          <w:color w:val="1F497D"/>
          <w:sz w:val="28"/>
          <w:szCs w:val="28"/>
        </w:rPr>
      </w:pPr>
      <w:r w:rsidRPr="009E7C45">
        <w:rPr>
          <w:rFonts w:ascii="Times New Roman" w:hAnsi="Times New Roman"/>
          <w:b/>
          <w:bCs/>
          <w:color w:val="1F497D"/>
          <w:sz w:val="28"/>
          <w:szCs w:val="28"/>
          <w:lang w:val="en-US"/>
        </w:rPr>
        <w:t>SWOT</w:t>
      </w:r>
      <w:r w:rsidRPr="009E7C45">
        <w:rPr>
          <w:rFonts w:ascii="Times New Roman" w:hAnsi="Times New Roman"/>
          <w:b/>
          <w:bCs/>
          <w:color w:val="1F497D"/>
          <w:sz w:val="28"/>
          <w:szCs w:val="28"/>
        </w:rPr>
        <w:t>-анализ</w:t>
      </w:r>
    </w:p>
    <w:tbl>
      <w:tblPr>
        <w:tblW w:w="9502"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4843"/>
        <w:gridCol w:w="4659"/>
      </w:tblGrid>
      <w:tr w:rsidR="00E93CD4" w:rsidRPr="009E7C45" w:rsidTr="009E7C45">
        <w:trPr>
          <w:trHeight w:val="793"/>
        </w:trPr>
        <w:tc>
          <w:tcPr>
            <w:tcW w:w="9502" w:type="dxa"/>
            <w:gridSpan w:val="2"/>
            <w:shd w:val="clear" w:color="auto" w:fill="C0504D"/>
            <w:vAlign w:val="center"/>
          </w:tcPr>
          <w:p w:rsidR="00E93CD4" w:rsidRPr="009E7C45" w:rsidRDefault="00E93CD4" w:rsidP="008F1ABE">
            <w:pPr>
              <w:pStyle w:val="afe"/>
              <w:spacing w:line="360" w:lineRule="auto"/>
              <w:ind w:left="34"/>
              <w:jc w:val="center"/>
              <w:outlineLvl w:val="0"/>
              <w:rPr>
                <w:rFonts w:ascii="Times New Roman" w:hAnsi="Times New Roman"/>
                <w:b/>
                <w:sz w:val="24"/>
                <w:szCs w:val="24"/>
              </w:rPr>
            </w:pPr>
          </w:p>
          <w:p w:rsidR="00E93CD4" w:rsidRPr="009E7C45" w:rsidRDefault="00442F5C" w:rsidP="008F1ABE">
            <w:pPr>
              <w:pStyle w:val="afe"/>
              <w:spacing w:line="360" w:lineRule="auto"/>
              <w:ind w:left="34"/>
              <w:jc w:val="center"/>
              <w:outlineLvl w:val="0"/>
              <w:rPr>
                <w:rFonts w:ascii="Times New Roman" w:hAnsi="Times New Roman"/>
                <w:b/>
                <w:color w:val="FFFFFF"/>
                <w:sz w:val="24"/>
                <w:szCs w:val="24"/>
              </w:rPr>
            </w:pPr>
            <w:r w:rsidRPr="009E7C45">
              <w:rPr>
                <w:rFonts w:ascii="Times New Roman" w:hAnsi="Times New Roman"/>
                <w:b/>
                <w:color w:val="FFFFFF"/>
                <w:sz w:val="24"/>
                <w:szCs w:val="24"/>
              </w:rPr>
              <w:t>Жилищ</w:t>
            </w:r>
            <w:r w:rsidR="00E93CD4" w:rsidRPr="009E7C45">
              <w:rPr>
                <w:rFonts w:ascii="Times New Roman" w:hAnsi="Times New Roman"/>
                <w:b/>
                <w:color w:val="FFFFFF"/>
                <w:sz w:val="24"/>
                <w:szCs w:val="24"/>
              </w:rPr>
              <w:t xml:space="preserve">но </w:t>
            </w:r>
            <w:r w:rsidRPr="009E7C45">
              <w:rPr>
                <w:rFonts w:ascii="Times New Roman" w:hAnsi="Times New Roman"/>
                <w:b/>
                <w:color w:val="FFFFFF"/>
                <w:sz w:val="24"/>
                <w:szCs w:val="24"/>
              </w:rPr>
              <w:t>– коммунальное хозяйство и инженерная инфраструктура</w:t>
            </w:r>
            <w:r w:rsidR="00E93CD4" w:rsidRPr="009E7C45">
              <w:rPr>
                <w:rFonts w:ascii="Times New Roman" w:hAnsi="Times New Roman"/>
                <w:b/>
                <w:color w:val="FFFFFF"/>
                <w:sz w:val="24"/>
                <w:szCs w:val="24"/>
              </w:rPr>
              <w:t xml:space="preserve"> </w:t>
            </w:r>
          </w:p>
          <w:p w:rsidR="00E93CD4" w:rsidRPr="009E7C45" w:rsidRDefault="00E93CD4" w:rsidP="008F1ABE">
            <w:pPr>
              <w:pStyle w:val="afe"/>
              <w:spacing w:line="360" w:lineRule="auto"/>
              <w:ind w:left="34"/>
              <w:jc w:val="center"/>
              <w:outlineLvl w:val="0"/>
              <w:rPr>
                <w:rFonts w:ascii="Times New Roman" w:hAnsi="Times New Roman"/>
                <w:sz w:val="24"/>
                <w:szCs w:val="24"/>
              </w:rPr>
            </w:pPr>
          </w:p>
        </w:tc>
      </w:tr>
      <w:tr w:rsidR="00E93CD4" w:rsidRPr="009E7C45" w:rsidTr="00547017">
        <w:trPr>
          <w:trHeight w:val="586"/>
        </w:trPr>
        <w:tc>
          <w:tcPr>
            <w:tcW w:w="4843" w:type="dxa"/>
            <w:vAlign w:val="center"/>
          </w:tcPr>
          <w:p w:rsidR="00E93CD4" w:rsidRPr="009E7C45" w:rsidRDefault="00E93CD4" w:rsidP="008F1ABE">
            <w:pPr>
              <w:pStyle w:val="afe"/>
              <w:spacing w:line="360" w:lineRule="auto"/>
              <w:ind w:left="34"/>
              <w:outlineLvl w:val="0"/>
              <w:rPr>
                <w:rFonts w:ascii="Times New Roman" w:hAnsi="Times New Roman"/>
                <w:b/>
                <w:sz w:val="24"/>
                <w:szCs w:val="24"/>
              </w:rPr>
            </w:pPr>
            <w:r w:rsidRPr="009E7C45">
              <w:rPr>
                <w:rFonts w:ascii="Times New Roman" w:hAnsi="Times New Roman"/>
                <w:b/>
                <w:sz w:val="24"/>
                <w:szCs w:val="24"/>
              </w:rPr>
              <w:t>Сильные стороны (Strengths)</w:t>
            </w:r>
          </w:p>
        </w:tc>
        <w:tc>
          <w:tcPr>
            <w:tcW w:w="4659" w:type="dxa"/>
            <w:vAlign w:val="center"/>
          </w:tcPr>
          <w:p w:rsidR="00E93CD4" w:rsidRPr="009E7C45" w:rsidRDefault="00E93CD4" w:rsidP="008F1ABE">
            <w:pPr>
              <w:pStyle w:val="afe"/>
              <w:spacing w:line="360" w:lineRule="auto"/>
              <w:ind w:left="142" w:firstLine="142"/>
              <w:outlineLvl w:val="0"/>
              <w:rPr>
                <w:rFonts w:ascii="Times New Roman" w:hAnsi="Times New Roman"/>
                <w:b/>
                <w:bCs/>
                <w:sz w:val="24"/>
                <w:szCs w:val="24"/>
              </w:rPr>
            </w:pPr>
            <w:r w:rsidRPr="009E7C45">
              <w:rPr>
                <w:rFonts w:ascii="Times New Roman" w:hAnsi="Times New Roman"/>
                <w:b/>
                <w:bCs/>
                <w:sz w:val="24"/>
                <w:szCs w:val="24"/>
              </w:rPr>
              <w:t>Слабые стороны (Weaknesses)</w:t>
            </w:r>
          </w:p>
        </w:tc>
      </w:tr>
      <w:tr w:rsidR="00E93CD4" w:rsidRPr="009E7C45" w:rsidTr="00547017">
        <w:trPr>
          <w:trHeight w:val="819"/>
        </w:trPr>
        <w:tc>
          <w:tcPr>
            <w:tcW w:w="4843" w:type="dxa"/>
            <w:vAlign w:val="center"/>
          </w:tcPr>
          <w:p w:rsidR="00E93CD4" w:rsidRPr="009E7C45" w:rsidRDefault="00442F5C" w:rsidP="008F1ABE">
            <w:pPr>
              <w:pStyle w:val="afe"/>
              <w:spacing w:line="360" w:lineRule="auto"/>
              <w:ind w:left="34"/>
              <w:outlineLvl w:val="0"/>
              <w:rPr>
                <w:rFonts w:ascii="Times New Roman" w:hAnsi="Times New Roman"/>
                <w:b/>
                <w:bCs/>
                <w:sz w:val="24"/>
                <w:szCs w:val="24"/>
              </w:rPr>
            </w:pPr>
            <w:r w:rsidRPr="009E7C45">
              <w:rPr>
                <w:rFonts w:ascii="Times New Roman" w:hAnsi="Times New Roman"/>
                <w:sz w:val="24"/>
                <w:szCs w:val="24"/>
              </w:rPr>
              <w:t>Устойчивое обеспечение потребителей энергией и коммунальными ресурсами.</w:t>
            </w:r>
          </w:p>
        </w:tc>
        <w:tc>
          <w:tcPr>
            <w:tcW w:w="4659" w:type="dxa"/>
            <w:vAlign w:val="center"/>
          </w:tcPr>
          <w:p w:rsidR="00E93CD4" w:rsidRPr="009E7C45" w:rsidRDefault="00442F5C" w:rsidP="008F1ABE">
            <w:pPr>
              <w:pStyle w:val="afe"/>
              <w:spacing w:line="360" w:lineRule="auto"/>
              <w:ind w:left="142"/>
              <w:outlineLvl w:val="0"/>
              <w:rPr>
                <w:rFonts w:ascii="Times New Roman" w:hAnsi="Times New Roman"/>
                <w:bCs/>
                <w:sz w:val="24"/>
                <w:szCs w:val="24"/>
                <w:highlight w:val="yellow"/>
              </w:rPr>
            </w:pPr>
            <w:r w:rsidRPr="009E7C45">
              <w:rPr>
                <w:rFonts w:ascii="Times New Roman" w:hAnsi="Times New Roman"/>
                <w:bCs/>
                <w:sz w:val="24"/>
                <w:szCs w:val="24"/>
              </w:rPr>
              <w:t>Высокий уровень износа сооружений и сетей</w:t>
            </w:r>
            <w:r w:rsidR="0079263A" w:rsidRPr="009E7C45">
              <w:rPr>
                <w:rFonts w:ascii="Times New Roman" w:hAnsi="Times New Roman"/>
                <w:bCs/>
                <w:sz w:val="24"/>
                <w:szCs w:val="24"/>
              </w:rPr>
              <w:t>.</w:t>
            </w:r>
          </w:p>
        </w:tc>
      </w:tr>
      <w:tr w:rsidR="00E93CD4" w:rsidRPr="009E7C45" w:rsidTr="00547017">
        <w:trPr>
          <w:trHeight w:val="759"/>
        </w:trPr>
        <w:tc>
          <w:tcPr>
            <w:tcW w:w="4843" w:type="dxa"/>
            <w:vAlign w:val="center"/>
          </w:tcPr>
          <w:p w:rsidR="00E93CD4" w:rsidRPr="009E7C45" w:rsidRDefault="00E93CD4" w:rsidP="008F1ABE">
            <w:pPr>
              <w:pStyle w:val="afe"/>
              <w:spacing w:line="360" w:lineRule="auto"/>
              <w:ind w:left="34"/>
              <w:outlineLvl w:val="0"/>
              <w:rPr>
                <w:rFonts w:ascii="Times New Roman" w:hAnsi="Times New Roman"/>
                <w:b/>
                <w:sz w:val="24"/>
                <w:szCs w:val="24"/>
              </w:rPr>
            </w:pPr>
            <w:r w:rsidRPr="009E7C45">
              <w:rPr>
                <w:rFonts w:ascii="Times New Roman" w:hAnsi="Times New Roman"/>
                <w:b/>
                <w:sz w:val="24"/>
                <w:szCs w:val="24"/>
              </w:rPr>
              <w:t>Возможности для развития (Opportunities)</w:t>
            </w:r>
          </w:p>
        </w:tc>
        <w:tc>
          <w:tcPr>
            <w:tcW w:w="4659" w:type="dxa"/>
            <w:vAlign w:val="center"/>
          </w:tcPr>
          <w:p w:rsidR="00E93CD4" w:rsidRPr="009E7C45" w:rsidRDefault="00E93CD4" w:rsidP="008F1ABE">
            <w:pPr>
              <w:pStyle w:val="afe"/>
              <w:spacing w:line="360" w:lineRule="auto"/>
              <w:ind w:left="142" w:firstLine="142"/>
              <w:jc w:val="center"/>
              <w:outlineLvl w:val="0"/>
              <w:rPr>
                <w:rFonts w:ascii="Times New Roman" w:hAnsi="Times New Roman"/>
                <w:b/>
                <w:sz w:val="24"/>
                <w:szCs w:val="24"/>
              </w:rPr>
            </w:pPr>
            <w:r w:rsidRPr="009E7C45">
              <w:rPr>
                <w:rFonts w:ascii="Times New Roman" w:hAnsi="Times New Roman"/>
                <w:b/>
                <w:sz w:val="24"/>
                <w:szCs w:val="24"/>
              </w:rPr>
              <w:t>Угрозы (Threats)</w:t>
            </w:r>
          </w:p>
        </w:tc>
      </w:tr>
      <w:tr w:rsidR="00442F5C" w:rsidRPr="009E7C45" w:rsidTr="00547017">
        <w:trPr>
          <w:trHeight w:val="759"/>
        </w:trPr>
        <w:tc>
          <w:tcPr>
            <w:tcW w:w="4843" w:type="dxa"/>
            <w:vAlign w:val="center"/>
          </w:tcPr>
          <w:p w:rsidR="00442F5C" w:rsidRPr="009E7C45" w:rsidRDefault="00442F5C" w:rsidP="008F1ABE">
            <w:pPr>
              <w:pStyle w:val="afe"/>
              <w:spacing w:line="360" w:lineRule="auto"/>
              <w:ind w:left="34"/>
              <w:outlineLvl w:val="0"/>
              <w:rPr>
                <w:rFonts w:ascii="Times New Roman" w:hAnsi="Times New Roman"/>
                <w:sz w:val="24"/>
                <w:szCs w:val="24"/>
              </w:rPr>
            </w:pPr>
            <w:r w:rsidRPr="009E7C45">
              <w:rPr>
                <w:rFonts w:ascii="Times New Roman" w:hAnsi="Times New Roman"/>
                <w:sz w:val="24"/>
                <w:szCs w:val="24"/>
              </w:rPr>
              <w:t>Наличие платежеспособного спроса и относительно конкурентоспособные цены на недвижимость.</w:t>
            </w:r>
          </w:p>
        </w:tc>
        <w:tc>
          <w:tcPr>
            <w:tcW w:w="4659" w:type="dxa"/>
            <w:vAlign w:val="center"/>
          </w:tcPr>
          <w:p w:rsidR="00442F5C" w:rsidRPr="009E7C45" w:rsidRDefault="00442F5C" w:rsidP="004E10A2">
            <w:pPr>
              <w:pStyle w:val="afe"/>
              <w:spacing w:line="360" w:lineRule="auto"/>
              <w:ind w:left="142"/>
              <w:outlineLvl w:val="0"/>
              <w:rPr>
                <w:rFonts w:ascii="Times New Roman" w:hAnsi="Times New Roman"/>
                <w:sz w:val="24"/>
                <w:szCs w:val="24"/>
              </w:rPr>
            </w:pPr>
            <w:r w:rsidRPr="009E7C45">
              <w:rPr>
                <w:rFonts w:ascii="Times New Roman" w:hAnsi="Times New Roman"/>
                <w:sz w:val="24"/>
                <w:szCs w:val="24"/>
              </w:rPr>
              <w:t xml:space="preserve">Приток инвестиций ограничен прямой зависимостью уровня тарифов от уровня инфляции и высоким уровнем задолженности перед </w:t>
            </w:r>
            <w:r w:rsidR="004E10A2">
              <w:rPr>
                <w:rFonts w:ascii="Times New Roman" w:hAnsi="Times New Roman"/>
                <w:sz w:val="24"/>
                <w:szCs w:val="24"/>
              </w:rPr>
              <w:t>ресурсоснабжающими организациями</w:t>
            </w:r>
          </w:p>
        </w:tc>
      </w:tr>
    </w:tbl>
    <w:p w:rsidR="00FC63F6" w:rsidRPr="00F14C7C" w:rsidRDefault="004E10A2" w:rsidP="001B4FE6">
      <w:pPr>
        <w:tabs>
          <w:tab w:val="left" w:pos="9356"/>
        </w:tabs>
        <w:spacing w:after="0" w:line="360" w:lineRule="auto"/>
        <w:rPr>
          <w:rFonts w:ascii="Times New Roman" w:hAnsi="Times New Roman"/>
          <w:bCs/>
          <w:sz w:val="28"/>
          <w:szCs w:val="28"/>
        </w:rPr>
      </w:pPr>
      <w:r w:rsidRPr="00F14C7C">
        <w:rPr>
          <w:rFonts w:ascii="Times New Roman" w:hAnsi="Times New Roman"/>
          <w:sz w:val="28"/>
          <w:szCs w:val="28"/>
        </w:rPr>
        <w:t xml:space="preserve"> Основными проблемами в области ж</w:t>
      </w:r>
      <w:r w:rsidRPr="00F14C7C">
        <w:rPr>
          <w:rFonts w:ascii="Times New Roman" w:hAnsi="Times New Roman"/>
          <w:bCs/>
          <w:sz w:val="28"/>
          <w:szCs w:val="28"/>
        </w:rPr>
        <w:t>илищно-коммунальное хозяйства  и инженерной  инфраструктуры являются:</w:t>
      </w:r>
    </w:p>
    <w:p w:rsidR="004E10A2" w:rsidRPr="00F14C7C" w:rsidRDefault="004E10A2" w:rsidP="001B4FE6">
      <w:pPr>
        <w:tabs>
          <w:tab w:val="left" w:pos="9356"/>
        </w:tabs>
        <w:spacing w:after="0" w:line="360" w:lineRule="auto"/>
        <w:rPr>
          <w:rFonts w:ascii="Times New Roman" w:hAnsi="Times New Roman"/>
          <w:bCs/>
          <w:sz w:val="28"/>
          <w:szCs w:val="28"/>
        </w:rPr>
      </w:pPr>
      <w:r w:rsidRPr="00F14C7C">
        <w:rPr>
          <w:rFonts w:ascii="Times New Roman" w:hAnsi="Times New Roman"/>
          <w:bCs/>
          <w:sz w:val="28"/>
          <w:szCs w:val="28"/>
        </w:rPr>
        <w:t xml:space="preserve">- </w:t>
      </w:r>
      <w:r w:rsidR="001B4FE6" w:rsidRPr="00F14C7C">
        <w:rPr>
          <w:rFonts w:ascii="Times New Roman" w:hAnsi="Times New Roman"/>
          <w:bCs/>
          <w:sz w:val="28"/>
          <w:szCs w:val="28"/>
        </w:rPr>
        <w:t>высокая изношенность инженерных сетей;</w:t>
      </w:r>
    </w:p>
    <w:p w:rsidR="001B4FE6" w:rsidRPr="00F14C7C" w:rsidRDefault="001B4FE6" w:rsidP="001B4FE6">
      <w:pPr>
        <w:tabs>
          <w:tab w:val="left" w:pos="9356"/>
        </w:tabs>
        <w:spacing w:after="0" w:line="360" w:lineRule="auto"/>
        <w:rPr>
          <w:rFonts w:ascii="Times New Roman" w:hAnsi="Times New Roman"/>
          <w:bCs/>
          <w:sz w:val="28"/>
          <w:szCs w:val="28"/>
        </w:rPr>
      </w:pPr>
      <w:r w:rsidRPr="00F14C7C">
        <w:rPr>
          <w:rFonts w:ascii="Times New Roman" w:hAnsi="Times New Roman"/>
          <w:bCs/>
          <w:sz w:val="28"/>
          <w:szCs w:val="28"/>
        </w:rPr>
        <w:t>- низкая заработная плата на предприятиях жилищно-коммунального комплекса;</w:t>
      </w:r>
    </w:p>
    <w:p w:rsidR="001B4FE6" w:rsidRPr="00F14C7C" w:rsidRDefault="001B4FE6" w:rsidP="001B4FE6">
      <w:pPr>
        <w:tabs>
          <w:tab w:val="left" w:pos="9356"/>
        </w:tabs>
        <w:spacing w:after="0" w:line="360" w:lineRule="auto"/>
        <w:rPr>
          <w:rFonts w:ascii="Times New Roman" w:hAnsi="Times New Roman"/>
          <w:bCs/>
          <w:sz w:val="28"/>
          <w:szCs w:val="28"/>
        </w:rPr>
      </w:pPr>
      <w:r w:rsidRPr="00F14C7C">
        <w:rPr>
          <w:rFonts w:ascii="Times New Roman" w:hAnsi="Times New Roman"/>
          <w:bCs/>
          <w:sz w:val="28"/>
          <w:szCs w:val="28"/>
        </w:rPr>
        <w:t xml:space="preserve">- </w:t>
      </w:r>
      <w:r w:rsidR="00F14C7C" w:rsidRPr="00F14C7C">
        <w:rPr>
          <w:rFonts w:ascii="Times New Roman" w:hAnsi="Times New Roman"/>
          <w:bCs/>
          <w:sz w:val="28"/>
          <w:szCs w:val="28"/>
        </w:rPr>
        <w:t>дефицит дорог с твердым покрытием между населенными пунктами Новошешминского муниципального района.</w:t>
      </w:r>
    </w:p>
    <w:p w:rsidR="00606902" w:rsidRPr="00606902" w:rsidRDefault="00606902" w:rsidP="00606902">
      <w:pPr>
        <w:spacing w:line="360" w:lineRule="auto"/>
        <w:ind w:firstLine="709"/>
        <w:jc w:val="right"/>
        <w:rPr>
          <w:rFonts w:ascii="Times New Roman" w:hAnsi="Times New Roman"/>
        </w:rPr>
      </w:pPr>
      <w:r w:rsidRPr="00606902">
        <w:rPr>
          <w:rFonts w:ascii="Times New Roman" w:hAnsi="Times New Roman"/>
        </w:rPr>
        <w:t xml:space="preserve">Таблица </w:t>
      </w:r>
      <w:r w:rsidR="00567C6D">
        <w:rPr>
          <w:rFonts w:ascii="Times New Roman" w:hAnsi="Times New Roman"/>
        </w:rPr>
        <w:t>2</w:t>
      </w:r>
      <w:r w:rsidR="000A068D">
        <w:rPr>
          <w:rFonts w:ascii="Times New Roman" w:hAnsi="Times New Roman"/>
        </w:rPr>
        <w:t>8</w:t>
      </w:r>
      <w:r w:rsidRPr="00606902">
        <w:rPr>
          <w:rFonts w:ascii="Times New Roman" w:hAnsi="Times New Roman"/>
        </w:rPr>
        <w:t xml:space="preserve">. </w:t>
      </w:r>
    </w:p>
    <w:p w:rsidR="00606902" w:rsidRPr="009B76C5" w:rsidRDefault="00606902" w:rsidP="00606902">
      <w:pPr>
        <w:spacing w:line="360" w:lineRule="auto"/>
        <w:ind w:firstLine="709"/>
        <w:jc w:val="center"/>
        <w:rPr>
          <w:rFonts w:ascii="Times New Roman" w:hAnsi="Times New Roman"/>
          <w:b/>
          <w:sz w:val="28"/>
          <w:szCs w:val="28"/>
        </w:rPr>
      </w:pPr>
      <w:r w:rsidRPr="009B76C5">
        <w:rPr>
          <w:rFonts w:ascii="Times New Roman" w:hAnsi="Times New Roman"/>
          <w:b/>
          <w:sz w:val="28"/>
          <w:szCs w:val="28"/>
        </w:rPr>
        <w:t>Мероприятия в сфере жилищно-коммунального хозяйства и повышении доступности жилья.</w:t>
      </w:r>
    </w:p>
    <w:p w:rsidR="00606902" w:rsidRDefault="00606902" w:rsidP="00606902">
      <w:pPr>
        <w:tabs>
          <w:tab w:val="left" w:pos="2694"/>
          <w:tab w:val="left" w:pos="2835"/>
        </w:tabs>
        <w:spacing w:line="360" w:lineRule="auto"/>
        <w:ind w:firstLine="709"/>
        <w:jc w:val="center"/>
        <w:rPr>
          <w:rFonts w:ascii="Times New Roman" w:hAnsi="Times New Roman"/>
          <w:sz w:val="28"/>
          <w:szCs w:val="28"/>
        </w:rPr>
      </w:pPr>
    </w:p>
    <w:tbl>
      <w:tblPr>
        <w:tblpPr w:leftFromText="180" w:rightFromText="180" w:vertAnchor="text" w:horzAnchor="margin" w:tblpXSpec="center" w:tblpY="649"/>
        <w:tblW w:w="10200" w:type="dxa"/>
        <w:tblLayout w:type="fixed"/>
        <w:tblLook w:val="04A0" w:firstRow="1" w:lastRow="0" w:firstColumn="1" w:lastColumn="0" w:noHBand="0" w:noVBand="1"/>
      </w:tblPr>
      <w:tblGrid>
        <w:gridCol w:w="473"/>
        <w:gridCol w:w="3213"/>
        <w:gridCol w:w="1672"/>
        <w:gridCol w:w="2300"/>
        <w:gridCol w:w="1527"/>
        <w:gridCol w:w="1015"/>
      </w:tblGrid>
      <w:tr w:rsidR="00606902" w:rsidRPr="006F2069" w:rsidTr="00606902">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902" w:rsidRPr="006F2069" w:rsidRDefault="00606902" w:rsidP="00EB406F">
            <w:pPr>
              <w:spacing w:line="360" w:lineRule="auto"/>
              <w:jc w:val="center"/>
              <w:rPr>
                <w:rFonts w:ascii="Times New Roman" w:hAnsi="Times New Roman"/>
                <w:b/>
                <w:bCs/>
                <w:color w:val="000000"/>
              </w:rPr>
            </w:pPr>
            <w:r w:rsidRPr="006F2069">
              <w:rPr>
                <w:rFonts w:ascii="Times New Roman" w:hAnsi="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vAlign w:val="center"/>
            <w:hideMark/>
          </w:tcPr>
          <w:p w:rsidR="00606902" w:rsidRPr="006F2069" w:rsidRDefault="00606902" w:rsidP="00EB406F">
            <w:pPr>
              <w:spacing w:line="360" w:lineRule="auto"/>
              <w:jc w:val="center"/>
              <w:rPr>
                <w:rFonts w:ascii="Times New Roman" w:hAnsi="Times New Roman"/>
                <w:b/>
                <w:bCs/>
                <w:color w:val="000000"/>
              </w:rPr>
            </w:pPr>
            <w:r w:rsidRPr="006F2069">
              <w:rPr>
                <w:rFonts w:ascii="Times New Roman" w:hAnsi="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vAlign w:val="center"/>
            <w:hideMark/>
          </w:tcPr>
          <w:p w:rsidR="00606902" w:rsidRPr="006F2069" w:rsidRDefault="00606902" w:rsidP="00EB406F">
            <w:pPr>
              <w:spacing w:line="360" w:lineRule="auto"/>
              <w:jc w:val="center"/>
              <w:rPr>
                <w:rFonts w:ascii="Times New Roman" w:hAnsi="Times New Roman"/>
                <w:b/>
                <w:bCs/>
                <w:color w:val="000000"/>
              </w:rPr>
            </w:pPr>
            <w:r w:rsidRPr="006F2069">
              <w:rPr>
                <w:rFonts w:ascii="Times New Roman" w:hAnsi="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606902" w:rsidRPr="006F2069" w:rsidRDefault="00606902" w:rsidP="00EB406F">
            <w:pPr>
              <w:spacing w:line="360" w:lineRule="auto"/>
              <w:jc w:val="center"/>
              <w:rPr>
                <w:rFonts w:ascii="Times New Roman" w:hAnsi="Times New Roman"/>
                <w:b/>
                <w:bCs/>
                <w:color w:val="000000"/>
              </w:rPr>
            </w:pPr>
            <w:r w:rsidRPr="006F2069">
              <w:rPr>
                <w:rFonts w:ascii="Times New Roman" w:hAnsi="Times New Roman"/>
                <w:b/>
                <w:bCs/>
                <w:color w:val="000000"/>
              </w:rPr>
              <w:t>Ответственный исполнитель</w:t>
            </w:r>
          </w:p>
        </w:tc>
        <w:tc>
          <w:tcPr>
            <w:tcW w:w="1527" w:type="dxa"/>
            <w:tcBorders>
              <w:top w:val="single" w:sz="4" w:space="0" w:color="auto"/>
              <w:left w:val="nil"/>
              <w:bottom w:val="single" w:sz="4" w:space="0" w:color="auto"/>
              <w:right w:val="single" w:sz="4" w:space="0" w:color="auto"/>
            </w:tcBorders>
            <w:shd w:val="clear" w:color="auto" w:fill="D9D9D9"/>
          </w:tcPr>
          <w:p w:rsidR="00606902" w:rsidRPr="006F2069" w:rsidRDefault="00606902" w:rsidP="00EB406F">
            <w:pPr>
              <w:spacing w:line="360" w:lineRule="auto"/>
              <w:jc w:val="center"/>
              <w:rPr>
                <w:rFonts w:ascii="Times New Roman" w:hAnsi="Times New Roman"/>
                <w:b/>
                <w:bCs/>
                <w:color w:val="000000"/>
              </w:rPr>
            </w:pPr>
            <w:r w:rsidRPr="006F2069">
              <w:rPr>
                <w:rFonts w:ascii="Times New Roman" w:hAnsi="Times New Roman"/>
                <w:b/>
                <w:bCs/>
                <w:color w:val="000000"/>
              </w:rPr>
              <w:t>Объем финансирования, тыс. руб.</w:t>
            </w:r>
          </w:p>
        </w:tc>
        <w:tc>
          <w:tcPr>
            <w:tcW w:w="1015" w:type="dxa"/>
            <w:tcBorders>
              <w:top w:val="single" w:sz="4" w:space="0" w:color="auto"/>
              <w:left w:val="nil"/>
              <w:bottom w:val="single" w:sz="4" w:space="0" w:color="auto"/>
              <w:right w:val="single" w:sz="4" w:space="0" w:color="auto"/>
            </w:tcBorders>
            <w:shd w:val="clear" w:color="auto" w:fill="D9D9D9"/>
          </w:tcPr>
          <w:p w:rsidR="00606902" w:rsidRPr="006F2069" w:rsidRDefault="00606902" w:rsidP="00EB406F">
            <w:pPr>
              <w:spacing w:line="360" w:lineRule="auto"/>
              <w:jc w:val="center"/>
              <w:rPr>
                <w:rFonts w:ascii="Times New Roman" w:hAnsi="Times New Roman"/>
                <w:b/>
                <w:bCs/>
                <w:color w:val="000000"/>
              </w:rPr>
            </w:pPr>
            <w:r w:rsidRPr="006F2069">
              <w:rPr>
                <w:rFonts w:ascii="Times New Roman" w:hAnsi="Times New Roman"/>
                <w:b/>
                <w:bCs/>
                <w:color w:val="000000"/>
              </w:rPr>
              <w:t>Источники</w:t>
            </w:r>
          </w:p>
        </w:tc>
      </w:tr>
      <w:tr w:rsidR="00606902" w:rsidRPr="006F2069" w:rsidTr="00EB406F">
        <w:trPr>
          <w:trHeight w:val="1408"/>
        </w:trPr>
        <w:tc>
          <w:tcPr>
            <w:tcW w:w="473" w:type="dxa"/>
            <w:tcBorders>
              <w:top w:val="nil"/>
              <w:left w:val="single" w:sz="4" w:space="0" w:color="auto"/>
              <w:bottom w:val="single" w:sz="4" w:space="0" w:color="auto"/>
              <w:right w:val="single" w:sz="4" w:space="0" w:color="auto"/>
            </w:tcBorders>
            <w:vAlign w:val="center"/>
            <w:hideMark/>
          </w:tcPr>
          <w:p w:rsidR="00606902" w:rsidRPr="006F2069" w:rsidRDefault="00606902" w:rsidP="00EB406F">
            <w:pPr>
              <w:spacing w:line="360" w:lineRule="auto"/>
              <w:jc w:val="center"/>
              <w:rPr>
                <w:rFonts w:ascii="Times New Roman" w:hAnsi="Times New Roman"/>
                <w:color w:val="000000"/>
              </w:rPr>
            </w:pPr>
            <w:r w:rsidRPr="006F2069">
              <w:rPr>
                <w:rFonts w:ascii="Times New Roman" w:hAnsi="Times New Roman"/>
                <w:color w:val="000000"/>
              </w:rPr>
              <w:t>1</w:t>
            </w:r>
          </w:p>
        </w:tc>
        <w:tc>
          <w:tcPr>
            <w:tcW w:w="3213" w:type="dxa"/>
            <w:tcBorders>
              <w:top w:val="nil"/>
              <w:left w:val="nil"/>
              <w:bottom w:val="single" w:sz="4" w:space="0" w:color="auto"/>
              <w:right w:val="single" w:sz="4" w:space="0" w:color="auto"/>
            </w:tcBorders>
            <w:noWrap/>
            <w:vAlign w:val="center"/>
          </w:tcPr>
          <w:p w:rsidR="00606902" w:rsidRPr="006F2069" w:rsidRDefault="00606902" w:rsidP="00EB406F">
            <w:pPr>
              <w:widowControl w:val="0"/>
              <w:tabs>
                <w:tab w:val="left" w:pos="993"/>
              </w:tabs>
              <w:rPr>
                <w:rFonts w:ascii="Times New Roman" w:hAnsi="Times New Roman"/>
                <w:color w:val="000000"/>
              </w:rPr>
            </w:pPr>
            <w:r w:rsidRPr="006F2069">
              <w:rPr>
                <w:rFonts w:ascii="Times New Roman" w:hAnsi="Times New Roman"/>
                <w:color w:val="000000"/>
              </w:rPr>
              <w:t xml:space="preserve">Реализация программы капитального ремонта общего имущества в многоквартирных домах  </w:t>
            </w:r>
          </w:p>
        </w:tc>
        <w:tc>
          <w:tcPr>
            <w:tcW w:w="1672" w:type="dxa"/>
            <w:tcBorders>
              <w:top w:val="nil"/>
              <w:left w:val="nil"/>
              <w:bottom w:val="single" w:sz="4" w:space="0" w:color="auto"/>
              <w:right w:val="single" w:sz="4" w:space="0" w:color="auto"/>
            </w:tcBorders>
            <w:vAlign w:val="center"/>
            <w:hideMark/>
          </w:tcPr>
          <w:p w:rsidR="00606902" w:rsidRPr="006F2069" w:rsidRDefault="00606902" w:rsidP="00EB406F">
            <w:pPr>
              <w:spacing w:line="360" w:lineRule="auto"/>
              <w:rPr>
                <w:rFonts w:ascii="Times New Roman" w:hAnsi="Times New Roman"/>
                <w:color w:val="000000"/>
              </w:rPr>
            </w:pPr>
            <w:r w:rsidRPr="006F2069">
              <w:rPr>
                <w:rFonts w:ascii="Times New Roman" w:hAnsi="Times New Roman"/>
                <w:color w:val="000000"/>
              </w:rPr>
              <w:t>2016-2018</w:t>
            </w:r>
          </w:p>
        </w:tc>
        <w:tc>
          <w:tcPr>
            <w:tcW w:w="2300" w:type="dxa"/>
            <w:tcBorders>
              <w:top w:val="nil"/>
              <w:left w:val="nil"/>
              <w:bottom w:val="single" w:sz="4" w:space="0" w:color="auto"/>
              <w:right w:val="single" w:sz="4" w:space="0" w:color="auto"/>
            </w:tcBorders>
            <w:vAlign w:val="center"/>
            <w:hideMark/>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527" w:type="dxa"/>
            <w:tcBorders>
              <w:top w:val="nil"/>
              <w:left w:val="nil"/>
              <w:bottom w:val="single" w:sz="4" w:space="0" w:color="auto"/>
              <w:right w:val="single" w:sz="4" w:space="0" w:color="auto"/>
            </w:tcBorders>
          </w:tcPr>
          <w:p w:rsidR="00606902" w:rsidRPr="006F2069" w:rsidRDefault="00606902" w:rsidP="00EB406F">
            <w:pPr>
              <w:spacing w:line="360" w:lineRule="auto"/>
              <w:rPr>
                <w:rFonts w:ascii="Times New Roman" w:hAnsi="Times New Roman"/>
                <w:color w:val="000000"/>
              </w:rPr>
            </w:pPr>
            <w:r>
              <w:rPr>
                <w:rFonts w:ascii="Times New Roman" w:hAnsi="Times New Roman"/>
                <w:color w:val="000000"/>
              </w:rPr>
              <w:t>12951,8</w:t>
            </w:r>
          </w:p>
        </w:tc>
        <w:tc>
          <w:tcPr>
            <w:tcW w:w="1015" w:type="dxa"/>
            <w:tcBorders>
              <w:top w:val="nil"/>
              <w:left w:val="nil"/>
              <w:bottom w:val="single" w:sz="4" w:space="0" w:color="auto"/>
              <w:right w:val="single" w:sz="4" w:space="0" w:color="auto"/>
            </w:tcBorders>
          </w:tcPr>
          <w:p w:rsidR="00606902" w:rsidRPr="006F2069" w:rsidRDefault="00606902" w:rsidP="00EB406F">
            <w:pPr>
              <w:spacing w:line="360" w:lineRule="auto"/>
              <w:rPr>
                <w:rFonts w:ascii="Times New Roman" w:hAnsi="Times New Roman"/>
                <w:color w:val="000000"/>
              </w:rPr>
            </w:pPr>
            <w:r w:rsidRPr="006F2069">
              <w:rPr>
                <w:rFonts w:ascii="Times New Roman" w:hAnsi="Times New Roman"/>
                <w:color w:val="000000"/>
              </w:rPr>
              <w:t>Бюджет РТ, бюджет НМР</w:t>
            </w:r>
          </w:p>
        </w:tc>
      </w:tr>
      <w:tr w:rsidR="00606902" w:rsidRPr="006F2069" w:rsidTr="00EB406F">
        <w:trPr>
          <w:trHeight w:val="423"/>
        </w:trPr>
        <w:tc>
          <w:tcPr>
            <w:tcW w:w="473" w:type="dxa"/>
            <w:tcBorders>
              <w:top w:val="nil"/>
              <w:left w:val="single" w:sz="4" w:space="0" w:color="auto"/>
              <w:bottom w:val="single" w:sz="4" w:space="0" w:color="auto"/>
              <w:right w:val="single" w:sz="4" w:space="0" w:color="auto"/>
            </w:tcBorders>
            <w:vAlign w:val="center"/>
            <w:hideMark/>
          </w:tcPr>
          <w:p w:rsidR="00606902" w:rsidRPr="006F2069" w:rsidRDefault="00606902" w:rsidP="00606902">
            <w:pPr>
              <w:spacing w:line="360" w:lineRule="auto"/>
              <w:jc w:val="center"/>
              <w:rPr>
                <w:rFonts w:ascii="Times New Roman" w:hAnsi="Times New Roman"/>
                <w:color w:val="000000"/>
              </w:rPr>
            </w:pPr>
            <w:r w:rsidRPr="006F2069">
              <w:rPr>
                <w:rFonts w:ascii="Times New Roman" w:hAnsi="Times New Roman"/>
                <w:color w:val="000000"/>
              </w:rPr>
              <w:t>2</w:t>
            </w:r>
          </w:p>
        </w:tc>
        <w:tc>
          <w:tcPr>
            <w:tcW w:w="3213" w:type="dxa"/>
            <w:tcBorders>
              <w:top w:val="nil"/>
              <w:left w:val="nil"/>
              <w:bottom w:val="single" w:sz="4" w:space="0" w:color="auto"/>
              <w:right w:val="single" w:sz="4" w:space="0" w:color="auto"/>
            </w:tcBorders>
            <w:noWrap/>
            <w:vAlign w:val="center"/>
          </w:tcPr>
          <w:p w:rsidR="00606902" w:rsidRPr="00CD313A" w:rsidRDefault="00606902" w:rsidP="00606902">
            <w:pPr>
              <w:widowControl w:val="0"/>
              <w:tabs>
                <w:tab w:val="left" w:pos="993"/>
              </w:tabs>
              <w:rPr>
                <w:rFonts w:ascii="Times New Roman" w:hAnsi="Times New Roman"/>
                <w:color w:val="000000"/>
              </w:rPr>
            </w:pPr>
            <w:r>
              <w:rPr>
                <w:rFonts w:ascii="Times New Roman" w:hAnsi="Times New Roman"/>
                <w:color w:val="000000"/>
              </w:rPr>
              <w:t>Информирование граждан о программе «Доступное жилье»</w:t>
            </w:r>
          </w:p>
        </w:tc>
        <w:tc>
          <w:tcPr>
            <w:tcW w:w="1672" w:type="dxa"/>
            <w:tcBorders>
              <w:top w:val="nil"/>
              <w:left w:val="nil"/>
              <w:bottom w:val="single" w:sz="4" w:space="0" w:color="auto"/>
              <w:right w:val="single" w:sz="4" w:space="0" w:color="auto"/>
            </w:tcBorders>
            <w:vAlign w:val="center"/>
          </w:tcPr>
          <w:p w:rsidR="00606902" w:rsidRPr="006F2069" w:rsidRDefault="00606902" w:rsidP="00606902">
            <w:pPr>
              <w:spacing w:line="360" w:lineRule="auto"/>
              <w:rPr>
                <w:rFonts w:ascii="Times New Roman" w:hAnsi="Times New Roman"/>
                <w:color w:val="000000"/>
              </w:rPr>
            </w:pPr>
            <w:r w:rsidRPr="006F2069">
              <w:rPr>
                <w:rFonts w:ascii="Times New Roman" w:hAnsi="Times New Roman"/>
                <w:color w:val="000000"/>
              </w:rPr>
              <w:t>2016-2025</w:t>
            </w:r>
          </w:p>
        </w:tc>
        <w:tc>
          <w:tcPr>
            <w:tcW w:w="2300" w:type="dxa"/>
            <w:tcBorders>
              <w:top w:val="nil"/>
              <w:left w:val="nil"/>
              <w:bottom w:val="single" w:sz="4" w:space="0" w:color="auto"/>
              <w:right w:val="single" w:sz="4" w:space="0" w:color="auto"/>
            </w:tcBorders>
            <w:vAlign w:val="center"/>
            <w:hideMark/>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527" w:type="dxa"/>
            <w:tcBorders>
              <w:top w:val="nil"/>
              <w:left w:val="nil"/>
              <w:bottom w:val="single" w:sz="4" w:space="0" w:color="auto"/>
              <w:right w:val="single" w:sz="4" w:space="0" w:color="auto"/>
            </w:tcBorders>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w:t>
            </w:r>
          </w:p>
        </w:tc>
        <w:tc>
          <w:tcPr>
            <w:tcW w:w="1015" w:type="dxa"/>
            <w:tcBorders>
              <w:top w:val="nil"/>
              <w:left w:val="nil"/>
              <w:bottom w:val="single" w:sz="4" w:space="0" w:color="auto"/>
              <w:right w:val="single" w:sz="4" w:space="0" w:color="auto"/>
            </w:tcBorders>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6F2069" w:rsidTr="00EB406F">
        <w:trPr>
          <w:trHeight w:val="1251"/>
        </w:trPr>
        <w:tc>
          <w:tcPr>
            <w:tcW w:w="473" w:type="dxa"/>
            <w:tcBorders>
              <w:top w:val="nil"/>
              <w:left w:val="single" w:sz="4" w:space="0" w:color="auto"/>
              <w:bottom w:val="single" w:sz="4" w:space="0" w:color="auto"/>
              <w:right w:val="single" w:sz="4" w:space="0" w:color="auto"/>
            </w:tcBorders>
            <w:vAlign w:val="center"/>
            <w:hideMark/>
          </w:tcPr>
          <w:p w:rsidR="00606902" w:rsidRPr="006F2069" w:rsidRDefault="00606902" w:rsidP="00606902">
            <w:pPr>
              <w:spacing w:line="360" w:lineRule="auto"/>
              <w:jc w:val="center"/>
              <w:rPr>
                <w:rFonts w:ascii="Times New Roman" w:hAnsi="Times New Roman"/>
                <w:color w:val="000000"/>
              </w:rPr>
            </w:pPr>
            <w:r w:rsidRPr="006F2069">
              <w:rPr>
                <w:rFonts w:ascii="Times New Roman" w:hAnsi="Times New Roman"/>
                <w:color w:val="000000"/>
              </w:rPr>
              <w:t>3</w:t>
            </w:r>
          </w:p>
        </w:tc>
        <w:tc>
          <w:tcPr>
            <w:tcW w:w="3213" w:type="dxa"/>
            <w:tcBorders>
              <w:top w:val="single" w:sz="4" w:space="0" w:color="auto"/>
              <w:left w:val="nil"/>
              <w:bottom w:val="single" w:sz="4" w:space="0" w:color="auto"/>
              <w:right w:val="single" w:sz="4" w:space="0" w:color="auto"/>
            </w:tcBorders>
            <w:noWrap/>
            <w:vAlign w:val="center"/>
          </w:tcPr>
          <w:p w:rsidR="00606902" w:rsidRPr="006F2069" w:rsidRDefault="00606902" w:rsidP="00606902">
            <w:pPr>
              <w:spacing w:line="360" w:lineRule="auto"/>
              <w:rPr>
                <w:rFonts w:ascii="Times New Roman" w:hAnsi="Times New Roman"/>
                <w:color w:val="000000"/>
              </w:rPr>
            </w:pPr>
            <w:r w:rsidRPr="006F2069">
              <w:rPr>
                <w:rFonts w:ascii="Times New Roman" w:hAnsi="Times New Roman"/>
                <w:color w:val="000000"/>
              </w:rPr>
              <w:t>Благоустройство дворовых территорий многоквартирных домов</w:t>
            </w:r>
          </w:p>
        </w:tc>
        <w:tc>
          <w:tcPr>
            <w:tcW w:w="1672" w:type="dxa"/>
            <w:tcBorders>
              <w:top w:val="nil"/>
              <w:left w:val="nil"/>
              <w:bottom w:val="single" w:sz="4" w:space="0" w:color="auto"/>
              <w:right w:val="single" w:sz="4" w:space="0" w:color="auto"/>
            </w:tcBorders>
            <w:vAlign w:val="center"/>
            <w:hideMark/>
          </w:tcPr>
          <w:p w:rsidR="00606902" w:rsidRPr="006F2069" w:rsidRDefault="00606902" w:rsidP="00606902">
            <w:pPr>
              <w:spacing w:line="360" w:lineRule="auto"/>
              <w:rPr>
                <w:rFonts w:ascii="Times New Roman" w:hAnsi="Times New Roman"/>
                <w:color w:val="000000"/>
              </w:rPr>
            </w:pPr>
            <w:r w:rsidRPr="006F2069">
              <w:rPr>
                <w:rFonts w:ascii="Times New Roman" w:hAnsi="Times New Roman"/>
                <w:color w:val="000000"/>
              </w:rPr>
              <w:t> 2016-2021</w:t>
            </w:r>
          </w:p>
        </w:tc>
        <w:tc>
          <w:tcPr>
            <w:tcW w:w="2300" w:type="dxa"/>
            <w:tcBorders>
              <w:top w:val="nil"/>
              <w:left w:val="nil"/>
              <w:bottom w:val="single" w:sz="4" w:space="0" w:color="auto"/>
              <w:right w:val="single" w:sz="4" w:space="0" w:color="auto"/>
            </w:tcBorders>
            <w:vAlign w:val="center"/>
            <w:hideMark/>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527" w:type="dxa"/>
            <w:tcBorders>
              <w:top w:val="nil"/>
              <w:left w:val="nil"/>
              <w:bottom w:val="single" w:sz="4" w:space="0" w:color="auto"/>
              <w:right w:val="single" w:sz="4" w:space="0" w:color="auto"/>
            </w:tcBorders>
          </w:tcPr>
          <w:p w:rsidR="00606902" w:rsidRPr="006F2069" w:rsidRDefault="00606902" w:rsidP="00606902">
            <w:pPr>
              <w:spacing w:line="360" w:lineRule="auto"/>
              <w:rPr>
                <w:rFonts w:ascii="Times New Roman" w:hAnsi="Times New Roman"/>
                <w:color w:val="000000"/>
              </w:rPr>
            </w:pPr>
            <w:r w:rsidRPr="006F2069">
              <w:rPr>
                <w:rFonts w:ascii="Times New Roman" w:hAnsi="Times New Roman"/>
                <w:color w:val="000000"/>
              </w:rPr>
              <w:t>-</w:t>
            </w:r>
          </w:p>
        </w:tc>
        <w:tc>
          <w:tcPr>
            <w:tcW w:w="1015" w:type="dxa"/>
            <w:tcBorders>
              <w:top w:val="nil"/>
              <w:left w:val="nil"/>
              <w:bottom w:val="single" w:sz="4" w:space="0" w:color="auto"/>
              <w:right w:val="single" w:sz="4" w:space="0" w:color="auto"/>
            </w:tcBorders>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6F2069" w:rsidTr="007B2E85">
        <w:trPr>
          <w:trHeight w:val="1694"/>
        </w:trPr>
        <w:tc>
          <w:tcPr>
            <w:tcW w:w="473" w:type="dxa"/>
            <w:tcBorders>
              <w:top w:val="single" w:sz="4" w:space="0" w:color="auto"/>
              <w:left w:val="single" w:sz="4" w:space="0" w:color="auto"/>
              <w:bottom w:val="nil"/>
              <w:right w:val="single" w:sz="4" w:space="0" w:color="auto"/>
            </w:tcBorders>
            <w:vAlign w:val="center"/>
          </w:tcPr>
          <w:p w:rsidR="00606902" w:rsidRPr="006F2069" w:rsidRDefault="00606902" w:rsidP="00606902">
            <w:pPr>
              <w:spacing w:line="360" w:lineRule="auto"/>
              <w:jc w:val="center"/>
              <w:rPr>
                <w:rFonts w:ascii="Times New Roman" w:hAnsi="Times New Roman"/>
                <w:color w:val="000000"/>
              </w:rPr>
            </w:pPr>
            <w:r w:rsidRPr="006F2069">
              <w:rPr>
                <w:rFonts w:ascii="Times New Roman" w:hAnsi="Times New Roman"/>
                <w:color w:val="000000"/>
              </w:rPr>
              <w:t>4</w:t>
            </w:r>
          </w:p>
        </w:tc>
        <w:tc>
          <w:tcPr>
            <w:tcW w:w="3213" w:type="dxa"/>
            <w:tcBorders>
              <w:top w:val="single" w:sz="4" w:space="0" w:color="auto"/>
              <w:left w:val="nil"/>
              <w:bottom w:val="nil"/>
              <w:right w:val="single" w:sz="4" w:space="0" w:color="auto"/>
            </w:tcBorders>
            <w:noWrap/>
            <w:vAlign w:val="center"/>
          </w:tcPr>
          <w:p w:rsidR="00606902" w:rsidRPr="006F2069" w:rsidRDefault="00606902" w:rsidP="00606902">
            <w:pPr>
              <w:rPr>
                <w:rFonts w:ascii="Times New Roman" w:hAnsi="Times New Roman"/>
                <w:color w:val="000000"/>
              </w:rPr>
            </w:pPr>
            <w:r w:rsidRPr="006F2069">
              <w:rPr>
                <w:rFonts w:ascii="Times New Roman" w:hAnsi="Times New Roman"/>
                <w:color w:val="000000"/>
              </w:rPr>
              <w:t xml:space="preserve">Модернизация системы </w:t>
            </w:r>
            <w:r>
              <w:rPr>
                <w:rFonts w:ascii="Times New Roman" w:hAnsi="Times New Roman"/>
                <w:color w:val="000000"/>
              </w:rPr>
              <w:t xml:space="preserve"> </w:t>
            </w:r>
            <w:r w:rsidRPr="006F2069">
              <w:rPr>
                <w:rFonts w:ascii="Times New Roman" w:hAnsi="Times New Roman"/>
                <w:color w:val="000000"/>
              </w:rPr>
              <w:t xml:space="preserve"> водоснабжения и водоотведения</w:t>
            </w:r>
          </w:p>
          <w:p w:rsidR="00606902" w:rsidRPr="006F2069" w:rsidRDefault="00606902" w:rsidP="00606902">
            <w:pPr>
              <w:spacing w:line="360" w:lineRule="auto"/>
              <w:rPr>
                <w:rFonts w:ascii="Times New Roman" w:hAnsi="Times New Roman"/>
                <w:color w:val="000000"/>
              </w:rPr>
            </w:pPr>
          </w:p>
        </w:tc>
        <w:tc>
          <w:tcPr>
            <w:tcW w:w="1672" w:type="dxa"/>
            <w:tcBorders>
              <w:top w:val="single" w:sz="4" w:space="0" w:color="auto"/>
              <w:left w:val="nil"/>
              <w:bottom w:val="nil"/>
              <w:right w:val="single" w:sz="4" w:space="0" w:color="auto"/>
            </w:tcBorders>
            <w:vAlign w:val="center"/>
          </w:tcPr>
          <w:p w:rsidR="00606902" w:rsidRPr="006F2069" w:rsidRDefault="00606902" w:rsidP="00606902">
            <w:pPr>
              <w:spacing w:line="360" w:lineRule="auto"/>
              <w:rPr>
                <w:rFonts w:ascii="Times New Roman" w:hAnsi="Times New Roman"/>
                <w:color w:val="000000"/>
              </w:rPr>
            </w:pPr>
            <w:r w:rsidRPr="006F2069">
              <w:rPr>
                <w:rFonts w:ascii="Times New Roman" w:hAnsi="Times New Roman"/>
                <w:color w:val="000000"/>
              </w:rPr>
              <w:t>2016-2020</w:t>
            </w:r>
          </w:p>
        </w:tc>
        <w:tc>
          <w:tcPr>
            <w:tcW w:w="2300" w:type="dxa"/>
            <w:tcBorders>
              <w:top w:val="nil"/>
              <w:left w:val="nil"/>
              <w:bottom w:val="single" w:sz="4" w:space="0" w:color="auto"/>
              <w:right w:val="single" w:sz="4" w:space="0" w:color="auto"/>
            </w:tcBorders>
            <w:vAlign w:val="center"/>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527" w:type="dxa"/>
            <w:tcBorders>
              <w:top w:val="single" w:sz="4" w:space="0" w:color="auto"/>
              <w:left w:val="nil"/>
              <w:bottom w:val="nil"/>
              <w:right w:val="single" w:sz="4" w:space="0" w:color="auto"/>
            </w:tcBorders>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44,0</w:t>
            </w:r>
          </w:p>
        </w:tc>
        <w:tc>
          <w:tcPr>
            <w:tcW w:w="1015" w:type="dxa"/>
            <w:tcBorders>
              <w:top w:val="single" w:sz="4" w:space="0" w:color="auto"/>
              <w:left w:val="nil"/>
              <w:bottom w:val="nil"/>
              <w:right w:val="single" w:sz="4" w:space="0" w:color="auto"/>
            </w:tcBorders>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 xml:space="preserve">Бюджет РТ, </w:t>
            </w:r>
            <w:r w:rsidRPr="006F2069">
              <w:rPr>
                <w:rFonts w:ascii="Times New Roman" w:hAnsi="Times New Roman"/>
                <w:color w:val="000000"/>
              </w:rPr>
              <w:t>Бюджет НМР,Внебюджетные средства.</w:t>
            </w:r>
          </w:p>
        </w:tc>
      </w:tr>
      <w:tr w:rsidR="00606902" w:rsidRPr="006F2069" w:rsidTr="00C66DAA">
        <w:trPr>
          <w:trHeight w:val="1830"/>
        </w:trPr>
        <w:tc>
          <w:tcPr>
            <w:tcW w:w="473" w:type="dxa"/>
            <w:tcBorders>
              <w:top w:val="single" w:sz="4" w:space="0" w:color="auto"/>
              <w:left w:val="single" w:sz="4" w:space="0" w:color="auto"/>
              <w:bottom w:val="single" w:sz="4" w:space="0" w:color="auto"/>
              <w:right w:val="single" w:sz="4" w:space="0" w:color="auto"/>
            </w:tcBorders>
            <w:vAlign w:val="center"/>
          </w:tcPr>
          <w:p w:rsidR="00606902" w:rsidRPr="006F2069" w:rsidRDefault="00606902" w:rsidP="00606902">
            <w:pPr>
              <w:spacing w:line="360" w:lineRule="auto"/>
              <w:jc w:val="center"/>
              <w:rPr>
                <w:rFonts w:ascii="Times New Roman" w:hAnsi="Times New Roman"/>
                <w:color w:val="000000"/>
              </w:rPr>
            </w:pPr>
            <w:r w:rsidRPr="006F2069">
              <w:rPr>
                <w:rFonts w:ascii="Times New Roman" w:hAnsi="Times New Roman"/>
                <w:color w:val="000000"/>
              </w:rPr>
              <w:t>5</w:t>
            </w:r>
          </w:p>
        </w:tc>
        <w:tc>
          <w:tcPr>
            <w:tcW w:w="3213" w:type="dxa"/>
            <w:tcBorders>
              <w:top w:val="single" w:sz="4" w:space="0" w:color="auto"/>
              <w:left w:val="nil"/>
              <w:bottom w:val="single" w:sz="4" w:space="0" w:color="auto"/>
              <w:right w:val="single" w:sz="4" w:space="0" w:color="auto"/>
            </w:tcBorders>
            <w:noWrap/>
            <w:vAlign w:val="center"/>
          </w:tcPr>
          <w:p w:rsidR="00606902" w:rsidRPr="006F2069" w:rsidRDefault="00606902" w:rsidP="00606902">
            <w:pPr>
              <w:spacing w:line="360" w:lineRule="auto"/>
              <w:rPr>
                <w:rFonts w:ascii="Times New Roman" w:hAnsi="Times New Roman"/>
                <w:color w:val="000000"/>
              </w:rPr>
            </w:pPr>
            <w:r w:rsidRPr="006F2069">
              <w:rPr>
                <w:rFonts w:ascii="Times New Roman" w:hAnsi="Times New Roman"/>
                <w:color w:val="000000"/>
              </w:rPr>
              <w:t>Переселение граждан из аварийного жилищного фонда</w:t>
            </w:r>
          </w:p>
        </w:tc>
        <w:tc>
          <w:tcPr>
            <w:tcW w:w="1672" w:type="dxa"/>
            <w:tcBorders>
              <w:top w:val="single" w:sz="4" w:space="0" w:color="auto"/>
              <w:left w:val="nil"/>
              <w:bottom w:val="single" w:sz="4" w:space="0" w:color="auto"/>
              <w:right w:val="single" w:sz="4" w:space="0" w:color="auto"/>
            </w:tcBorders>
            <w:vAlign w:val="center"/>
          </w:tcPr>
          <w:p w:rsidR="00606902" w:rsidRPr="006F2069" w:rsidRDefault="00606902" w:rsidP="00606902">
            <w:pPr>
              <w:spacing w:line="360" w:lineRule="auto"/>
              <w:rPr>
                <w:rFonts w:ascii="Times New Roman" w:hAnsi="Times New Roman"/>
                <w:color w:val="000000"/>
              </w:rPr>
            </w:pPr>
            <w:r w:rsidRPr="006F2069">
              <w:rPr>
                <w:rFonts w:ascii="Times New Roman" w:hAnsi="Times New Roman"/>
                <w:color w:val="000000"/>
              </w:rPr>
              <w:t>2016-2017</w:t>
            </w:r>
          </w:p>
        </w:tc>
        <w:tc>
          <w:tcPr>
            <w:tcW w:w="2300" w:type="dxa"/>
            <w:tcBorders>
              <w:top w:val="nil"/>
              <w:left w:val="nil"/>
              <w:bottom w:val="single" w:sz="4" w:space="0" w:color="auto"/>
              <w:right w:val="single" w:sz="4" w:space="0" w:color="auto"/>
            </w:tcBorders>
            <w:vAlign w:val="center"/>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527" w:type="dxa"/>
            <w:tcBorders>
              <w:top w:val="single" w:sz="4" w:space="0" w:color="auto"/>
              <w:left w:val="nil"/>
              <w:bottom w:val="single" w:sz="4" w:space="0" w:color="auto"/>
              <w:right w:val="single" w:sz="4" w:space="0" w:color="auto"/>
            </w:tcBorders>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2873,0</w:t>
            </w:r>
          </w:p>
        </w:tc>
        <w:tc>
          <w:tcPr>
            <w:tcW w:w="1015" w:type="dxa"/>
            <w:tcBorders>
              <w:top w:val="single" w:sz="4" w:space="0" w:color="auto"/>
              <w:left w:val="nil"/>
              <w:bottom w:val="single" w:sz="4" w:space="0" w:color="auto"/>
              <w:right w:val="single" w:sz="4" w:space="0" w:color="auto"/>
            </w:tcBorders>
          </w:tcPr>
          <w:p w:rsidR="00606902" w:rsidRPr="006F2069" w:rsidRDefault="00606902" w:rsidP="00606902">
            <w:pPr>
              <w:spacing w:line="360" w:lineRule="auto"/>
              <w:rPr>
                <w:rFonts w:ascii="Times New Roman" w:hAnsi="Times New Roman"/>
                <w:color w:val="000000"/>
              </w:rPr>
            </w:pPr>
            <w:r w:rsidRPr="006F2069">
              <w:rPr>
                <w:rFonts w:ascii="Times New Roman" w:hAnsi="Times New Roman"/>
                <w:color w:val="000000"/>
              </w:rPr>
              <w:t>Бюджет РТ,Бюджет НМР</w:t>
            </w:r>
          </w:p>
        </w:tc>
      </w:tr>
      <w:tr w:rsidR="00606902" w:rsidRPr="006F2069" w:rsidTr="00C66DAA">
        <w:trPr>
          <w:trHeight w:val="1830"/>
        </w:trPr>
        <w:tc>
          <w:tcPr>
            <w:tcW w:w="473" w:type="dxa"/>
            <w:tcBorders>
              <w:top w:val="single" w:sz="4" w:space="0" w:color="auto"/>
              <w:left w:val="single" w:sz="4" w:space="0" w:color="auto"/>
              <w:bottom w:val="single" w:sz="4" w:space="0" w:color="auto"/>
              <w:right w:val="single" w:sz="4" w:space="0" w:color="auto"/>
            </w:tcBorders>
            <w:vAlign w:val="center"/>
          </w:tcPr>
          <w:p w:rsidR="00606902" w:rsidRPr="006F2069" w:rsidRDefault="00C66DAA" w:rsidP="00606902">
            <w:pPr>
              <w:spacing w:line="360" w:lineRule="auto"/>
              <w:jc w:val="center"/>
              <w:rPr>
                <w:rFonts w:ascii="Times New Roman" w:hAnsi="Times New Roman"/>
                <w:color w:val="000000"/>
              </w:rPr>
            </w:pPr>
            <w:r>
              <w:rPr>
                <w:rFonts w:ascii="Times New Roman" w:hAnsi="Times New Roman"/>
                <w:color w:val="000000"/>
              </w:rPr>
              <w:t>6</w:t>
            </w:r>
          </w:p>
        </w:tc>
        <w:tc>
          <w:tcPr>
            <w:tcW w:w="3213" w:type="dxa"/>
            <w:tcBorders>
              <w:top w:val="single" w:sz="4" w:space="0" w:color="auto"/>
              <w:left w:val="nil"/>
              <w:bottom w:val="single" w:sz="4" w:space="0" w:color="auto"/>
              <w:right w:val="single" w:sz="4" w:space="0" w:color="auto"/>
            </w:tcBorders>
            <w:noWrap/>
            <w:vAlign w:val="center"/>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Проведение опроса населения с целью определения типового проекта жилого помещения и направление соответствующего проекта в адрес строительных компаний</w:t>
            </w:r>
          </w:p>
        </w:tc>
        <w:tc>
          <w:tcPr>
            <w:tcW w:w="1672" w:type="dxa"/>
            <w:tcBorders>
              <w:top w:val="single" w:sz="4" w:space="0" w:color="auto"/>
              <w:left w:val="nil"/>
              <w:bottom w:val="single" w:sz="4" w:space="0" w:color="auto"/>
              <w:right w:val="single" w:sz="4" w:space="0" w:color="auto"/>
            </w:tcBorders>
            <w:vAlign w:val="center"/>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single" w:sz="4" w:space="0" w:color="auto"/>
              <w:left w:val="nil"/>
              <w:bottom w:val="single" w:sz="4" w:space="0" w:color="auto"/>
              <w:right w:val="single" w:sz="4" w:space="0" w:color="auto"/>
            </w:tcBorders>
            <w:vAlign w:val="center"/>
          </w:tcPr>
          <w:p w:rsidR="00606902" w:rsidRPr="006F2069"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527" w:type="dxa"/>
            <w:tcBorders>
              <w:top w:val="single" w:sz="4" w:space="0" w:color="auto"/>
              <w:left w:val="nil"/>
              <w:bottom w:val="single" w:sz="4" w:space="0" w:color="auto"/>
              <w:right w:val="single" w:sz="4" w:space="0" w:color="auto"/>
            </w:tcBorders>
          </w:tcPr>
          <w:p w:rsidR="00606902" w:rsidRPr="006F2069" w:rsidRDefault="00606902" w:rsidP="00D25AD9">
            <w:pPr>
              <w:spacing w:line="360" w:lineRule="auto"/>
              <w:jc w:val="center"/>
              <w:rPr>
                <w:rFonts w:ascii="Times New Roman" w:hAnsi="Times New Roman"/>
                <w:color w:val="000000"/>
              </w:rPr>
            </w:pPr>
            <w:r>
              <w:rPr>
                <w:rFonts w:ascii="Times New Roman" w:hAnsi="Times New Roman"/>
                <w:color w:val="000000"/>
              </w:rPr>
              <w:t>-</w:t>
            </w:r>
          </w:p>
        </w:tc>
        <w:tc>
          <w:tcPr>
            <w:tcW w:w="1015" w:type="dxa"/>
            <w:tcBorders>
              <w:top w:val="single" w:sz="4" w:space="0" w:color="auto"/>
              <w:left w:val="nil"/>
              <w:bottom w:val="single" w:sz="4" w:space="0" w:color="auto"/>
              <w:right w:val="single" w:sz="4" w:space="0" w:color="auto"/>
            </w:tcBorders>
          </w:tcPr>
          <w:p w:rsidR="00606902" w:rsidRPr="006F2069" w:rsidRDefault="00606902" w:rsidP="00D25AD9">
            <w:pPr>
              <w:spacing w:line="360" w:lineRule="auto"/>
              <w:jc w:val="center"/>
              <w:rPr>
                <w:rFonts w:ascii="Times New Roman" w:hAnsi="Times New Roman"/>
                <w:color w:val="000000"/>
              </w:rPr>
            </w:pPr>
            <w:r>
              <w:rPr>
                <w:rFonts w:ascii="Times New Roman" w:hAnsi="Times New Roman"/>
                <w:color w:val="000000"/>
              </w:rPr>
              <w:t>-</w:t>
            </w:r>
          </w:p>
        </w:tc>
      </w:tr>
      <w:tr w:rsidR="00C66DAA" w:rsidRPr="006F2069" w:rsidTr="00693065">
        <w:trPr>
          <w:trHeight w:val="1830"/>
        </w:trPr>
        <w:tc>
          <w:tcPr>
            <w:tcW w:w="473" w:type="dxa"/>
            <w:tcBorders>
              <w:top w:val="single" w:sz="4" w:space="0" w:color="auto"/>
              <w:left w:val="single" w:sz="4" w:space="0" w:color="auto"/>
              <w:bottom w:val="single" w:sz="4" w:space="0" w:color="auto"/>
              <w:right w:val="single" w:sz="4" w:space="0" w:color="auto"/>
            </w:tcBorders>
            <w:vAlign w:val="center"/>
          </w:tcPr>
          <w:p w:rsidR="00C66DAA" w:rsidRPr="006F2069" w:rsidRDefault="00C66DAA" w:rsidP="00C66DAA">
            <w:pPr>
              <w:spacing w:line="360" w:lineRule="auto"/>
              <w:jc w:val="center"/>
              <w:rPr>
                <w:rFonts w:ascii="Times New Roman" w:hAnsi="Times New Roman"/>
                <w:color w:val="000000"/>
              </w:rPr>
            </w:pPr>
            <w:r>
              <w:rPr>
                <w:rFonts w:ascii="Times New Roman" w:hAnsi="Times New Roman"/>
                <w:color w:val="000000"/>
              </w:rPr>
              <w:t>7</w:t>
            </w:r>
          </w:p>
        </w:tc>
        <w:tc>
          <w:tcPr>
            <w:tcW w:w="3213" w:type="dxa"/>
            <w:tcBorders>
              <w:top w:val="single" w:sz="4" w:space="0" w:color="auto"/>
              <w:left w:val="nil"/>
              <w:bottom w:val="single" w:sz="4" w:space="0" w:color="auto"/>
              <w:right w:val="single" w:sz="4" w:space="0" w:color="auto"/>
            </w:tcBorders>
            <w:noWrap/>
          </w:tcPr>
          <w:p w:rsidR="00C66DAA" w:rsidRPr="009952B5" w:rsidRDefault="00C66DAA" w:rsidP="00C66DAA">
            <w:pPr>
              <w:pStyle w:val="ad"/>
              <w:rPr>
                <w:rFonts w:ascii="Times New Roman" w:hAnsi="Times New Roman"/>
                <w:sz w:val="24"/>
                <w:szCs w:val="24"/>
              </w:rPr>
            </w:pPr>
            <w:r w:rsidRPr="009952B5">
              <w:rPr>
                <w:rFonts w:ascii="Times New Roman" w:hAnsi="Times New Roman"/>
                <w:sz w:val="24"/>
                <w:szCs w:val="24"/>
              </w:rPr>
              <w:t>Обеспечение при выполнении работ по капитальному ремонту фасадов  многоквартирных домов установки специальных подъемн</w:t>
            </w:r>
            <w:r w:rsidRPr="009952B5">
              <w:rPr>
                <w:rFonts w:ascii="Times New Roman" w:hAnsi="Times New Roman"/>
                <w:sz w:val="24"/>
                <w:szCs w:val="24"/>
              </w:rPr>
              <w:t>и</w:t>
            </w:r>
            <w:r w:rsidRPr="009952B5">
              <w:rPr>
                <w:rFonts w:ascii="Times New Roman" w:hAnsi="Times New Roman"/>
                <w:sz w:val="24"/>
                <w:szCs w:val="24"/>
              </w:rPr>
              <w:t>ков и пандусов с поручнями и ограждениями,  технических устройств, обеспечивающих беспрепятственное перемещение инвалидов от жилого  помещения до улицы;</w:t>
            </w:r>
          </w:p>
        </w:tc>
        <w:tc>
          <w:tcPr>
            <w:tcW w:w="1672" w:type="dxa"/>
            <w:tcBorders>
              <w:top w:val="single" w:sz="4" w:space="0" w:color="auto"/>
              <w:left w:val="nil"/>
              <w:bottom w:val="single" w:sz="4" w:space="0" w:color="auto"/>
              <w:right w:val="single" w:sz="4" w:space="0" w:color="auto"/>
            </w:tcBorders>
            <w:vAlign w:val="center"/>
          </w:tcPr>
          <w:p w:rsidR="00C66DAA" w:rsidRDefault="00C66DAA" w:rsidP="00C66DAA">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tcPr>
          <w:p w:rsidR="00C66DAA" w:rsidRPr="00C66DAA" w:rsidRDefault="00C66DAA" w:rsidP="00C66DAA">
            <w:pPr>
              <w:rPr>
                <w:rFonts w:ascii="Times New Roman" w:hAnsi="Times New Roman"/>
              </w:rPr>
            </w:pPr>
            <w:r w:rsidRPr="00C66DAA">
              <w:rPr>
                <w:rFonts w:ascii="Times New Roman" w:hAnsi="Times New Roman"/>
              </w:rPr>
              <w:t>Исполнительный комитет Новошешминского МР</w:t>
            </w:r>
          </w:p>
        </w:tc>
        <w:tc>
          <w:tcPr>
            <w:tcW w:w="1527" w:type="dxa"/>
            <w:tcBorders>
              <w:top w:val="single" w:sz="4" w:space="0" w:color="auto"/>
              <w:left w:val="nil"/>
              <w:bottom w:val="single" w:sz="4" w:space="0" w:color="auto"/>
              <w:right w:val="single" w:sz="4" w:space="0" w:color="auto"/>
            </w:tcBorders>
          </w:tcPr>
          <w:p w:rsidR="00C66DAA" w:rsidRDefault="00D25AD9" w:rsidP="00D25AD9">
            <w:pPr>
              <w:spacing w:line="360" w:lineRule="auto"/>
              <w:jc w:val="center"/>
              <w:rPr>
                <w:rFonts w:ascii="Times New Roman" w:hAnsi="Times New Roman"/>
                <w:color w:val="000000"/>
              </w:rPr>
            </w:pPr>
            <w:r>
              <w:rPr>
                <w:rFonts w:ascii="Times New Roman" w:hAnsi="Times New Roman"/>
                <w:color w:val="000000"/>
              </w:rPr>
              <w:t>-</w:t>
            </w:r>
          </w:p>
        </w:tc>
        <w:tc>
          <w:tcPr>
            <w:tcW w:w="1015" w:type="dxa"/>
            <w:tcBorders>
              <w:top w:val="single" w:sz="4" w:space="0" w:color="auto"/>
              <w:left w:val="nil"/>
              <w:bottom w:val="single" w:sz="4" w:space="0" w:color="auto"/>
              <w:right w:val="single" w:sz="4" w:space="0" w:color="auto"/>
            </w:tcBorders>
          </w:tcPr>
          <w:p w:rsidR="00C66DAA" w:rsidRDefault="00D25AD9" w:rsidP="00D25AD9">
            <w:pPr>
              <w:spacing w:line="360" w:lineRule="auto"/>
              <w:jc w:val="center"/>
              <w:rPr>
                <w:rFonts w:ascii="Times New Roman" w:hAnsi="Times New Roman"/>
                <w:color w:val="000000"/>
              </w:rPr>
            </w:pPr>
            <w:r>
              <w:rPr>
                <w:rFonts w:ascii="Times New Roman" w:hAnsi="Times New Roman"/>
                <w:color w:val="000000"/>
              </w:rPr>
              <w:t>-</w:t>
            </w:r>
          </w:p>
        </w:tc>
      </w:tr>
      <w:tr w:rsidR="00C66DAA" w:rsidRPr="006F2069" w:rsidTr="00693065">
        <w:trPr>
          <w:trHeight w:val="1830"/>
        </w:trPr>
        <w:tc>
          <w:tcPr>
            <w:tcW w:w="473" w:type="dxa"/>
            <w:tcBorders>
              <w:top w:val="single" w:sz="4" w:space="0" w:color="auto"/>
              <w:left w:val="single" w:sz="4" w:space="0" w:color="auto"/>
              <w:bottom w:val="single" w:sz="4" w:space="0" w:color="auto"/>
              <w:right w:val="single" w:sz="4" w:space="0" w:color="auto"/>
            </w:tcBorders>
            <w:vAlign w:val="center"/>
          </w:tcPr>
          <w:p w:rsidR="00C66DAA" w:rsidRPr="006F2069" w:rsidRDefault="00C66DAA" w:rsidP="00C66DAA">
            <w:pPr>
              <w:spacing w:line="360" w:lineRule="auto"/>
              <w:jc w:val="center"/>
              <w:rPr>
                <w:rFonts w:ascii="Times New Roman" w:hAnsi="Times New Roman"/>
                <w:color w:val="000000"/>
              </w:rPr>
            </w:pPr>
            <w:r>
              <w:rPr>
                <w:rFonts w:ascii="Times New Roman" w:hAnsi="Times New Roman"/>
                <w:color w:val="000000"/>
              </w:rPr>
              <w:t>8</w:t>
            </w:r>
          </w:p>
        </w:tc>
        <w:tc>
          <w:tcPr>
            <w:tcW w:w="3213" w:type="dxa"/>
            <w:tcBorders>
              <w:top w:val="single" w:sz="4" w:space="0" w:color="auto"/>
              <w:left w:val="nil"/>
              <w:bottom w:val="single" w:sz="4" w:space="0" w:color="auto"/>
              <w:right w:val="single" w:sz="4" w:space="0" w:color="auto"/>
            </w:tcBorders>
            <w:noWrap/>
          </w:tcPr>
          <w:p w:rsidR="00C66DAA" w:rsidRPr="009952B5" w:rsidRDefault="00C66DAA" w:rsidP="00C66DAA">
            <w:pPr>
              <w:pStyle w:val="ad"/>
              <w:rPr>
                <w:rFonts w:ascii="Times New Roman" w:hAnsi="Times New Roman"/>
                <w:b/>
                <w:sz w:val="24"/>
                <w:szCs w:val="24"/>
              </w:rPr>
            </w:pPr>
            <w:r w:rsidRPr="009952B5">
              <w:rPr>
                <w:rFonts w:ascii="Times New Roman" w:hAnsi="Times New Roman"/>
                <w:sz w:val="24"/>
                <w:szCs w:val="24"/>
              </w:rPr>
              <w:t>Обеспечение доступа инвалидов к вновь вводимым объектам капитального строительства  в сфере жилищного хозяйс</w:t>
            </w:r>
            <w:r w:rsidRPr="009952B5">
              <w:rPr>
                <w:rFonts w:ascii="Times New Roman" w:hAnsi="Times New Roman"/>
                <w:sz w:val="24"/>
                <w:szCs w:val="24"/>
              </w:rPr>
              <w:t>т</w:t>
            </w:r>
            <w:r w:rsidRPr="009952B5">
              <w:rPr>
                <w:rFonts w:ascii="Times New Roman" w:hAnsi="Times New Roman"/>
                <w:sz w:val="24"/>
                <w:szCs w:val="24"/>
              </w:rPr>
              <w:t>ва;</w:t>
            </w:r>
          </w:p>
        </w:tc>
        <w:tc>
          <w:tcPr>
            <w:tcW w:w="1672" w:type="dxa"/>
            <w:tcBorders>
              <w:top w:val="single" w:sz="4" w:space="0" w:color="auto"/>
              <w:left w:val="nil"/>
              <w:bottom w:val="single" w:sz="4" w:space="0" w:color="auto"/>
              <w:right w:val="single" w:sz="4" w:space="0" w:color="auto"/>
            </w:tcBorders>
            <w:vAlign w:val="center"/>
          </w:tcPr>
          <w:p w:rsidR="00C66DAA" w:rsidRDefault="00C66DAA" w:rsidP="00C66DAA">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tcPr>
          <w:p w:rsidR="00C66DAA" w:rsidRPr="00C66DAA" w:rsidRDefault="00C66DAA" w:rsidP="00C66DAA">
            <w:pPr>
              <w:rPr>
                <w:rFonts w:ascii="Times New Roman" w:hAnsi="Times New Roman"/>
              </w:rPr>
            </w:pPr>
            <w:r w:rsidRPr="00C66DAA">
              <w:rPr>
                <w:rFonts w:ascii="Times New Roman" w:hAnsi="Times New Roman"/>
              </w:rPr>
              <w:t>Исполнительный комитет Новошешминского МР</w:t>
            </w:r>
          </w:p>
        </w:tc>
        <w:tc>
          <w:tcPr>
            <w:tcW w:w="1527" w:type="dxa"/>
            <w:tcBorders>
              <w:top w:val="single" w:sz="4" w:space="0" w:color="auto"/>
              <w:left w:val="nil"/>
              <w:bottom w:val="single" w:sz="4" w:space="0" w:color="auto"/>
              <w:right w:val="single" w:sz="4" w:space="0" w:color="auto"/>
            </w:tcBorders>
          </w:tcPr>
          <w:p w:rsidR="00C66DAA" w:rsidRDefault="00D25AD9" w:rsidP="00D25AD9">
            <w:pPr>
              <w:spacing w:line="360" w:lineRule="auto"/>
              <w:jc w:val="center"/>
              <w:rPr>
                <w:rFonts w:ascii="Times New Roman" w:hAnsi="Times New Roman"/>
                <w:color w:val="000000"/>
              </w:rPr>
            </w:pPr>
            <w:r>
              <w:rPr>
                <w:rFonts w:ascii="Times New Roman" w:hAnsi="Times New Roman"/>
                <w:color w:val="000000"/>
              </w:rPr>
              <w:t>-</w:t>
            </w:r>
          </w:p>
        </w:tc>
        <w:tc>
          <w:tcPr>
            <w:tcW w:w="1015" w:type="dxa"/>
            <w:tcBorders>
              <w:top w:val="single" w:sz="4" w:space="0" w:color="auto"/>
              <w:left w:val="nil"/>
              <w:bottom w:val="single" w:sz="4" w:space="0" w:color="auto"/>
              <w:right w:val="single" w:sz="4" w:space="0" w:color="auto"/>
            </w:tcBorders>
          </w:tcPr>
          <w:p w:rsidR="00C66DAA" w:rsidRDefault="00D25AD9" w:rsidP="00D25AD9">
            <w:pPr>
              <w:spacing w:line="360" w:lineRule="auto"/>
              <w:jc w:val="center"/>
              <w:rPr>
                <w:rFonts w:ascii="Times New Roman" w:hAnsi="Times New Roman"/>
                <w:color w:val="000000"/>
              </w:rPr>
            </w:pPr>
            <w:r>
              <w:rPr>
                <w:rFonts w:ascii="Times New Roman" w:hAnsi="Times New Roman"/>
                <w:color w:val="000000"/>
              </w:rPr>
              <w:t>-</w:t>
            </w:r>
          </w:p>
        </w:tc>
      </w:tr>
      <w:tr w:rsidR="00C66DAA" w:rsidRPr="006F2069" w:rsidTr="00E551C2">
        <w:trPr>
          <w:trHeight w:val="1830"/>
        </w:trPr>
        <w:tc>
          <w:tcPr>
            <w:tcW w:w="473" w:type="dxa"/>
            <w:tcBorders>
              <w:top w:val="single" w:sz="4" w:space="0" w:color="auto"/>
              <w:left w:val="single" w:sz="4" w:space="0" w:color="auto"/>
              <w:bottom w:val="single" w:sz="4" w:space="0" w:color="auto"/>
              <w:right w:val="single" w:sz="4" w:space="0" w:color="auto"/>
            </w:tcBorders>
            <w:vAlign w:val="center"/>
          </w:tcPr>
          <w:p w:rsidR="00C66DAA" w:rsidRPr="006F2069" w:rsidRDefault="00C66DAA" w:rsidP="00C66DAA">
            <w:pPr>
              <w:spacing w:line="360" w:lineRule="auto"/>
              <w:jc w:val="center"/>
              <w:rPr>
                <w:rFonts w:ascii="Times New Roman" w:hAnsi="Times New Roman"/>
                <w:color w:val="000000"/>
              </w:rPr>
            </w:pPr>
            <w:r>
              <w:rPr>
                <w:rFonts w:ascii="Times New Roman" w:hAnsi="Times New Roman"/>
                <w:color w:val="000000"/>
              </w:rPr>
              <w:t>9</w:t>
            </w:r>
          </w:p>
        </w:tc>
        <w:tc>
          <w:tcPr>
            <w:tcW w:w="3213" w:type="dxa"/>
            <w:tcBorders>
              <w:top w:val="single" w:sz="4" w:space="0" w:color="auto"/>
              <w:left w:val="nil"/>
              <w:bottom w:val="single" w:sz="4" w:space="0" w:color="auto"/>
              <w:right w:val="single" w:sz="4" w:space="0" w:color="auto"/>
            </w:tcBorders>
            <w:noWrap/>
          </w:tcPr>
          <w:p w:rsidR="00C66DAA" w:rsidRPr="009952B5" w:rsidRDefault="00C66DAA" w:rsidP="00C66DAA">
            <w:pPr>
              <w:pStyle w:val="ad"/>
              <w:rPr>
                <w:rFonts w:ascii="Times New Roman" w:hAnsi="Times New Roman"/>
                <w:sz w:val="24"/>
                <w:szCs w:val="24"/>
              </w:rPr>
            </w:pPr>
            <w:r>
              <w:rPr>
                <w:rFonts w:ascii="Times New Roman" w:hAnsi="Times New Roman"/>
                <w:sz w:val="24"/>
                <w:szCs w:val="24"/>
              </w:rPr>
              <w:t>О</w:t>
            </w:r>
            <w:r w:rsidRPr="009952B5">
              <w:rPr>
                <w:rFonts w:ascii="Times New Roman" w:hAnsi="Times New Roman"/>
                <w:sz w:val="24"/>
                <w:szCs w:val="24"/>
              </w:rPr>
              <w:t>бучение специалистов для работы с инвалидами, по вопросам, связанными с обеспечением доступности для них объектов и услуг в сфере  жилищно-коммунальных услуг в соотве</w:t>
            </w:r>
            <w:r w:rsidRPr="009952B5">
              <w:rPr>
                <w:rFonts w:ascii="Times New Roman" w:hAnsi="Times New Roman"/>
                <w:sz w:val="24"/>
                <w:szCs w:val="24"/>
              </w:rPr>
              <w:t>т</w:t>
            </w:r>
            <w:r w:rsidRPr="009952B5">
              <w:rPr>
                <w:rFonts w:ascii="Times New Roman" w:hAnsi="Times New Roman"/>
                <w:sz w:val="24"/>
                <w:szCs w:val="24"/>
              </w:rPr>
              <w:t>ствии с действующим законодательством;</w:t>
            </w:r>
          </w:p>
        </w:tc>
        <w:tc>
          <w:tcPr>
            <w:tcW w:w="1672" w:type="dxa"/>
            <w:tcBorders>
              <w:top w:val="single" w:sz="4" w:space="0" w:color="auto"/>
              <w:left w:val="nil"/>
              <w:bottom w:val="single" w:sz="4" w:space="0" w:color="auto"/>
              <w:right w:val="single" w:sz="4" w:space="0" w:color="auto"/>
            </w:tcBorders>
          </w:tcPr>
          <w:p w:rsidR="00C66DAA" w:rsidRDefault="00C66DAA" w:rsidP="00C66DAA">
            <w:r w:rsidRPr="00C95FB8">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tcPr>
          <w:p w:rsidR="00C66DAA" w:rsidRPr="00C66DAA" w:rsidRDefault="00C66DAA" w:rsidP="00C66DAA">
            <w:pPr>
              <w:rPr>
                <w:rFonts w:ascii="Times New Roman" w:hAnsi="Times New Roman"/>
              </w:rPr>
            </w:pPr>
            <w:r w:rsidRPr="00C66DAA">
              <w:rPr>
                <w:rFonts w:ascii="Times New Roman" w:hAnsi="Times New Roman"/>
              </w:rPr>
              <w:t>Исполнительный комитет Новошешминского МР</w:t>
            </w:r>
          </w:p>
        </w:tc>
        <w:tc>
          <w:tcPr>
            <w:tcW w:w="1527" w:type="dxa"/>
            <w:tcBorders>
              <w:top w:val="single" w:sz="4" w:space="0" w:color="auto"/>
              <w:left w:val="nil"/>
              <w:bottom w:val="single" w:sz="4" w:space="0" w:color="auto"/>
              <w:right w:val="single" w:sz="4" w:space="0" w:color="auto"/>
            </w:tcBorders>
          </w:tcPr>
          <w:p w:rsidR="00C66DAA" w:rsidRDefault="00D25AD9" w:rsidP="00D25AD9">
            <w:pPr>
              <w:spacing w:line="360" w:lineRule="auto"/>
              <w:jc w:val="center"/>
              <w:rPr>
                <w:rFonts w:ascii="Times New Roman" w:hAnsi="Times New Roman"/>
                <w:color w:val="000000"/>
              </w:rPr>
            </w:pPr>
            <w:r>
              <w:rPr>
                <w:rFonts w:ascii="Times New Roman" w:hAnsi="Times New Roman"/>
                <w:color w:val="000000"/>
              </w:rPr>
              <w:t>-</w:t>
            </w:r>
          </w:p>
        </w:tc>
        <w:tc>
          <w:tcPr>
            <w:tcW w:w="1015" w:type="dxa"/>
            <w:tcBorders>
              <w:top w:val="single" w:sz="4" w:space="0" w:color="auto"/>
              <w:left w:val="nil"/>
              <w:bottom w:val="single" w:sz="4" w:space="0" w:color="auto"/>
              <w:right w:val="single" w:sz="4" w:space="0" w:color="auto"/>
            </w:tcBorders>
          </w:tcPr>
          <w:p w:rsidR="00C66DAA" w:rsidRDefault="00D25AD9" w:rsidP="00D25AD9">
            <w:pPr>
              <w:spacing w:line="360" w:lineRule="auto"/>
              <w:jc w:val="center"/>
              <w:rPr>
                <w:rFonts w:ascii="Times New Roman" w:hAnsi="Times New Roman"/>
                <w:color w:val="000000"/>
              </w:rPr>
            </w:pPr>
            <w:r>
              <w:rPr>
                <w:rFonts w:ascii="Times New Roman" w:hAnsi="Times New Roman"/>
                <w:color w:val="000000"/>
              </w:rPr>
              <w:t>-</w:t>
            </w:r>
          </w:p>
        </w:tc>
      </w:tr>
      <w:tr w:rsidR="00C66DAA" w:rsidRPr="006F2069" w:rsidTr="00E551C2">
        <w:trPr>
          <w:trHeight w:val="1830"/>
        </w:trPr>
        <w:tc>
          <w:tcPr>
            <w:tcW w:w="473" w:type="dxa"/>
            <w:tcBorders>
              <w:top w:val="single" w:sz="4" w:space="0" w:color="auto"/>
              <w:left w:val="single" w:sz="4" w:space="0" w:color="auto"/>
              <w:bottom w:val="single" w:sz="4" w:space="0" w:color="auto"/>
              <w:right w:val="single" w:sz="4" w:space="0" w:color="auto"/>
            </w:tcBorders>
            <w:vAlign w:val="center"/>
          </w:tcPr>
          <w:p w:rsidR="00C66DAA" w:rsidRPr="006F2069" w:rsidRDefault="00C66DAA" w:rsidP="00C66DAA">
            <w:pPr>
              <w:spacing w:line="360" w:lineRule="auto"/>
              <w:jc w:val="center"/>
              <w:rPr>
                <w:rFonts w:ascii="Times New Roman" w:hAnsi="Times New Roman"/>
                <w:color w:val="000000"/>
              </w:rPr>
            </w:pPr>
            <w:r>
              <w:rPr>
                <w:rFonts w:ascii="Times New Roman" w:hAnsi="Times New Roman"/>
                <w:color w:val="000000"/>
              </w:rPr>
              <w:t>10</w:t>
            </w:r>
          </w:p>
        </w:tc>
        <w:tc>
          <w:tcPr>
            <w:tcW w:w="3213" w:type="dxa"/>
            <w:tcBorders>
              <w:top w:val="single" w:sz="4" w:space="0" w:color="auto"/>
              <w:left w:val="nil"/>
              <w:bottom w:val="single" w:sz="4" w:space="0" w:color="auto"/>
              <w:right w:val="single" w:sz="4" w:space="0" w:color="auto"/>
            </w:tcBorders>
            <w:noWrap/>
          </w:tcPr>
          <w:p w:rsidR="00C66DAA" w:rsidRPr="009952B5" w:rsidRDefault="00C66DAA" w:rsidP="00C66DAA">
            <w:pPr>
              <w:pStyle w:val="ad"/>
              <w:rPr>
                <w:rFonts w:ascii="Times New Roman" w:hAnsi="Times New Roman"/>
                <w:sz w:val="24"/>
                <w:szCs w:val="24"/>
              </w:rPr>
            </w:pPr>
            <w:r>
              <w:rPr>
                <w:rFonts w:ascii="Times New Roman" w:hAnsi="Times New Roman"/>
                <w:sz w:val="24"/>
                <w:szCs w:val="24"/>
              </w:rPr>
              <w:t>О</w:t>
            </w:r>
            <w:r w:rsidRPr="009952B5">
              <w:rPr>
                <w:rFonts w:ascii="Times New Roman" w:hAnsi="Times New Roman"/>
                <w:sz w:val="24"/>
                <w:szCs w:val="24"/>
              </w:rPr>
              <w:t>рганизация инструктирования специалистов, работающих с инвалидами, по вопросам, связанным с обеспечением доступности для них услуг и оказанием помощи в их получении.</w:t>
            </w:r>
          </w:p>
        </w:tc>
        <w:tc>
          <w:tcPr>
            <w:tcW w:w="1672" w:type="dxa"/>
            <w:tcBorders>
              <w:top w:val="single" w:sz="4" w:space="0" w:color="auto"/>
              <w:left w:val="nil"/>
              <w:bottom w:val="single" w:sz="4" w:space="0" w:color="auto"/>
              <w:right w:val="single" w:sz="4" w:space="0" w:color="auto"/>
            </w:tcBorders>
          </w:tcPr>
          <w:p w:rsidR="00C66DAA" w:rsidRDefault="00C66DAA" w:rsidP="00C66DAA">
            <w:r w:rsidRPr="00C95FB8">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tcPr>
          <w:p w:rsidR="00C66DAA" w:rsidRPr="00C66DAA" w:rsidRDefault="00C66DAA" w:rsidP="00C66DAA">
            <w:pPr>
              <w:rPr>
                <w:rFonts w:ascii="Times New Roman" w:hAnsi="Times New Roman"/>
              </w:rPr>
            </w:pPr>
            <w:r w:rsidRPr="00C66DAA">
              <w:rPr>
                <w:rFonts w:ascii="Times New Roman" w:hAnsi="Times New Roman"/>
              </w:rPr>
              <w:t>Исполнительный комитет Новошешминского МР</w:t>
            </w:r>
          </w:p>
        </w:tc>
        <w:tc>
          <w:tcPr>
            <w:tcW w:w="1527" w:type="dxa"/>
            <w:tcBorders>
              <w:top w:val="single" w:sz="4" w:space="0" w:color="auto"/>
              <w:left w:val="nil"/>
              <w:bottom w:val="single" w:sz="4" w:space="0" w:color="auto"/>
              <w:right w:val="single" w:sz="4" w:space="0" w:color="auto"/>
            </w:tcBorders>
          </w:tcPr>
          <w:p w:rsidR="00C66DAA" w:rsidRDefault="00D25AD9" w:rsidP="00D25AD9">
            <w:pPr>
              <w:spacing w:line="360" w:lineRule="auto"/>
              <w:jc w:val="center"/>
              <w:rPr>
                <w:rFonts w:ascii="Times New Roman" w:hAnsi="Times New Roman"/>
                <w:color w:val="000000"/>
              </w:rPr>
            </w:pPr>
            <w:r>
              <w:rPr>
                <w:rFonts w:ascii="Times New Roman" w:hAnsi="Times New Roman"/>
                <w:color w:val="000000"/>
              </w:rPr>
              <w:t>-</w:t>
            </w:r>
          </w:p>
        </w:tc>
        <w:tc>
          <w:tcPr>
            <w:tcW w:w="1015" w:type="dxa"/>
            <w:tcBorders>
              <w:top w:val="single" w:sz="4" w:space="0" w:color="auto"/>
              <w:left w:val="nil"/>
              <w:bottom w:val="single" w:sz="4" w:space="0" w:color="auto"/>
              <w:right w:val="single" w:sz="4" w:space="0" w:color="auto"/>
            </w:tcBorders>
          </w:tcPr>
          <w:p w:rsidR="00C66DAA" w:rsidRDefault="00D25AD9" w:rsidP="00D25AD9">
            <w:pPr>
              <w:spacing w:line="360" w:lineRule="auto"/>
              <w:jc w:val="center"/>
              <w:rPr>
                <w:rFonts w:ascii="Times New Roman" w:hAnsi="Times New Roman"/>
                <w:color w:val="000000"/>
              </w:rPr>
            </w:pPr>
            <w:r>
              <w:rPr>
                <w:rFonts w:ascii="Times New Roman" w:hAnsi="Times New Roman"/>
                <w:color w:val="000000"/>
              </w:rPr>
              <w:t>-</w:t>
            </w:r>
          </w:p>
        </w:tc>
      </w:tr>
    </w:tbl>
    <w:p w:rsidR="00D25AD9" w:rsidRDefault="00D25AD9" w:rsidP="008F1ABE">
      <w:pPr>
        <w:tabs>
          <w:tab w:val="left" w:pos="9356"/>
        </w:tabs>
        <w:spacing w:line="360" w:lineRule="auto"/>
        <w:jc w:val="center"/>
        <w:rPr>
          <w:rFonts w:ascii="Times New Roman" w:hAnsi="Times New Roman"/>
          <w:b/>
          <w:sz w:val="28"/>
          <w:szCs w:val="28"/>
        </w:rPr>
      </w:pPr>
    </w:p>
    <w:p w:rsidR="00FC63F6" w:rsidRPr="009D3952" w:rsidRDefault="004C53B8" w:rsidP="008F1ABE">
      <w:pPr>
        <w:tabs>
          <w:tab w:val="left" w:pos="9356"/>
        </w:tabs>
        <w:spacing w:line="360" w:lineRule="auto"/>
        <w:jc w:val="center"/>
        <w:rPr>
          <w:rFonts w:ascii="Times New Roman" w:hAnsi="Times New Roman"/>
          <w:b/>
          <w:sz w:val="28"/>
          <w:szCs w:val="28"/>
        </w:rPr>
      </w:pPr>
      <w:r>
        <w:rPr>
          <w:rFonts w:ascii="Times New Roman" w:hAnsi="Times New Roman"/>
          <w:b/>
          <w:sz w:val="28"/>
          <w:szCs w:val="28"/>
        </w:rPr>
        <w:t>2.2.10.</w:t>
      </w:r>
      <w:r w:rsidR="00F14C7C">
        <w:rPr>
          <w:rFonts w:ascii="Times New Roman" w:hAnsi="Times New Roman"/>
          <w:b/>
          <w:sz w:val="28"/>
          <w:szCs w:val="28"/>
        </w:rPr>
        <w:t xml:space="preserve"> </w:t>
      </w:r>
      <w:r w:rsidR="00FC63F6" w:rsidRPr="009D3952">
        <w:rPr>
          <w:rFonts w:ascii="Times New Roman" w:hAnsi="Times New Roman"/>
          <w:b/>
          <w:sz w:val="28"/>
          <w:szCs w:val="28"/>
        </w:rPr>
        <w:t>Оценка инвестиционной среды</w:t>
      </w:r>
      <w:r w:rsidR="00EE6087" w:rsidRPr="009D3952">
        <w:rPr>
          <w:rFonts w:ascii="Times New Roman" w:hAnsi="Times New Roman"/>
          <w:b/>
          <w:sz w:val="28"/>
          <w:szCs w:val="28"/>
        </w:rPr>
        <w:t>.</w:t>
      </w:r>
    </w:p>
    <w:p w:rsidR="00DC535E" w:rsidRPr="009D3952" w:rsidRDefault="00DC535E" w:rsidP="007D6DB3">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Одним из важных показателей, которые отражают изменения в экономике района, являются показатели, характеризующие инвестиционный процесс. Главными условиями инвестиционной привлекательности района является создание благоприятного инвестиционного климата. </w:t>
      </w:r>
    </w:p>
    <w:p w:rsidR="00DC535E" w:rsidRPr="009D3952" w:rsidRDefault="00DC535E" w:rsidP="007D6DB3">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Основной приток инвестиций в </w:t>
      </w:r>
      <w:r w:rsidR="00FA45C6" w:rsidRPr="009D3952">
        <w:rPr>
          <w:rFonts w:ascii="Times New Roman" w:hAnsi="Times New Roman"/>
          <w:sz w:val="28"/>
          <w:szCs w:val="28"/>
        </w:rPr>
        <w:t>Новошешминском</w:t>
      </w:r>
      <w:r w:rsidRPr="009D3952">
        <w:rPr>
          <w:rFonts w:ascii="Times New Roman" w:hAnsi="Times New Roman"/>
          <w:sz w:val="28"/>
          <w:szCs w:val="28"/>
        </w:rPr>
        <w:t xml:space="preserve">  район обеспечивается предприятиями нефтяной отрасли (более 60%). </w:t>
      </w:r>
    </w:p>
    <w:p w:rsidR="00ED7663" w:rsidRPr="009D3952" w:rsidRDefault="00E9412E" w:rsidP="007D6DB3">
      <w:pPr>
        <w:spacing w:after="0" w:line="360" w:lineRule="auto"/>
        <w:ind w:firstLine="709"/>
        <w:rPr>
          <w:rFonts w:ascii="Times New Roman" w:hAnsi="Times New Roman"/>
          <w:sz w:val="28"/>
          <w:szCs w:val="28"/>
        </w:rPr>
      </w:pPr>
      <w:r w:rsidRPr="009D3952">
        <w:rPr>
          <w:rFonts w:ascii="Times New Roman" w:hAnsi="Times New Roman"/>
          <w:sz w:val="28"/>
          <w:szCs w:val="28"/>
        </w:rPr>
        <w:t>За 2015  год   объём инвестиций состав</w:t>
      </w:r>
      <w:r w:rsidR="00371C31" w:rsidRPr="009D3952">
        <w:rPr>
          <w:rFonts w:ascii="Times New Roman" w:hAnsi="Times New Roman"/>
          <w:sz w:val="28"/>
          <w:szCs w:val="28"/>
        </w:rPr>
        <w:t>ил</w:t>
      </w:r>
      <w:r w:rsidRPr="009D3952">
        <w:rPr>
          <w:rFonts w:ascii="Times New Roman" w:hAnsi="Times New Roman"/>
          <w:sz w:val="28"/>
          <w:szCs w:val="28"/>
        </w:rPr>
        <w:t xml:space="preserve">  </w:t>
      </w:r>
      <w:r w:rsidR="00DE6DCD" w:rsidRPr="009D3952">
        <w:rPr>
          <w:rFonts w:ascii="Times New Roman" w:hAnsi="Times New Roman"/>
          <w:sz w:val="28"/>
          <w:szCs w:val="28"/>
        </w:rPr>
        <w:t>2564,65</w:t>
      </w:r>
      <w:r w:rsidRPr="009D3952">
        <w:rPr>
          <w:rFonts w:ascii="Times New Roman" w:hAnsi="Times New Roman"/>
          <w:sz w:val="28"/>
          <w:szCs w:val="28"/>
        </w:rPr>
        <w:t xml:space="preserve"> мл</w:t>
      </w:r>
      <w:r w:rsidR="00765BAF" w:rsidRPr="009D3952">
        <w:rPr>
          <w:rFonts w:ascii="Times New Roman" w:hAnsi="Times New Roman"/>
          <w:sz w:val="28"/>
          <w:szCs w:val="28"/>
        </w:rPr>
        <w:t>н</w:t>
      </w:r>
      <w:r w:rsidRPr="009D3952">
        <w:rPr>
          <w:rFonts w:ascii="Times New Roman" w:hAnsi="Times New Roman"/>
          <w:sz w:val="28"/>
          <w:szCs w:val="28"/>
        </w:rPr>
        <w:t>. рублей</w:t>
      </w:r>
      <w:r w:rsidR="00765BAF" w:rsidRPr="009D3952">
        <w:rPr>
          <w:rFonts w:ascii="Times New Roman" w:hAnsi="Times New Roman"/>
          <w:sz w:val="28"/>
          <w:szCs w:val="28"/>
        </w:rPr>
        <w:t xml:space="preserve">. </w:t>
      </w:r>
      <w:r w:rsidR="00C75096" w:rsidRPr="009D3952">
        <w:rPr>
          <w:rFonts w:ascii="Times New Roman" w:hAnsi="Times New Roman"/>
          <w:sz w:val="28"/>
          <w:szCs w:val="28"/>
        </w:rPr>
        <w:t xml:space="preserve">Отмечается </w:t>
      </w:r>
      <w:r w:rsidR="00DE6DCD" w:rsidRPr="009D3952">
        <w:rPr>
          <w:rFonts w:ascii="Times New Roman" w:hAnsi="Times New Roman"/>
          <w:sz w:val="28"/>
          <w:szCs w:val="28"/>
        </w:rPr>
        <w:t xml:space="preserve">положительная динамика </w:t>
      </w:r>
      <w:r w:rsidR="00765BAF" w:rsidRPr="009D3952">
        <w:rPr>
          <w:rFonts w:ascii="Times New Roman" w:hAnsi="Times New Roman"/>
          <w:sz w:val="28"/>
          <w:szCs w:val="28"/>
        </w:rPr>
        <w:t xml:space="preserve"> к </w:t>
      </w:r>
      <w:r w:rsidR="00C75096" w:rsidRPr="009D3952">
        <w:rPr>
          <w:rFonts w:ascii="Times New Roman" w:hAnsi="Times New Roman"/>
          <w:sz w:val="28"/>
          <w:szCs w:val="28"/>
        </w:rPr>
        <w:t xml:space="preserve">уровню </w:t>
      </w:r>
      <w:r w:rsidR="00765BAF" w:rsidRPr="009D3952">
        <w:rPr>
          <w:rFonts w:ascii="Times New Roman" w:hAnsi="Times New Roman"/>
          <w:sz w:val="28"/>
          <w:szCs w:val="28"/>
        </w:rPr>
        <w:t>2014 год</w:t>
      </w:r>
      <w:r w:rsidR="00C75096" w:rsidRPr="009D3952">
        <w:rPr>
          <w:rFonts w:ascii="Times New Roman" w:hAnsi="Times New Roman"/>
          <w:sz w:val="28"/>
          <w:szCs w:val="28"/>
        </w:rPr>
        <w:t xml:space="preserve">а на </w:t>
      </w:r>
      <w:r w:rsidR="00DE6DCD" w:rsidRPr="009D3952">
        <w:rPr>
          <w:rFonts w:ascii="Times New Roman" w:hAnsi="Times New Roman"/>
          <w:sz w:val="28"/>
          <w:szCs w:val="28"/>
        </w:rPr>
        <w:t>34,5</w:t>
      </w:r>
      <w:r w:rsidR="00C75096" w:rsidRPr="009D3952">
        <w:rPr>
          <w:rFonts w:ascii="Times New Roman" w:hAnsi="Times New Roman"/>
          <w:sz w:val="28"/>
          <w:szCs w:val="28"/>
        </w:rPr>
        <w:t>%</w:t>
      </w:r>
      <w:r w:rsidR="00765BAF" w:rsidRPr="009D3952">
        <w:rPr>
          <w:rFonts w:ascii="Times New Roman" w:hAnsi="Times New Roman"/>
          <w:sz w:val="28"/>
          <w:szCs w:val="28"/>
        </w:rPr>
        <w:t xml:space="preserve"> и на </w:t>
      </w:r>
      <w:r w:rsidR="00DE6DCD" w:rsidRPr="009D3952">
        <w:rPr>
          <w:rFonts w:ascii="Times New Roman" w:hAnsi="Times New Roman"/>
          <w:sz w:val="28"/>
          <w:szCs w:val="28"/>
        </w:rPr>
        <w:t xml:space="preserve"> 7,08</w:t>
      </w:r>
      <w:r w:rsidR="00765BAF" w:rsidRPr="009D3952">
        <w:rPr>
          <w:rFonts w:ascii="Times New Roman" w:hAnsi="Times New Roman"/>
          <w:sz w:val="28"/>
          <w:szCs w:val="28"/>
        </w:rPr>
        <w:t>% к  2013 год</w:t>
      </w:r>
      <w:r w:rsidR="00940309" w:rsidRPr="009D3952">
        <w:rPr>
          <w:rFonts w:ascii="Times New Roman" w:hAnsi="Times New Roman"/>
          <w:sz w:val="28"/>
          <w:szCs w:val="28"/>
        </w:rPr>
        <w:t>у</w:t>
      </w:r>
      <w:r w:rsidR="00ED7663" w:rsidRPr="009D3952">
        <w:rPr>
          <w:rFonts w:ascii="Times New Roman" w:hAnsi="Times New Roman"/>
          <w:sz w:val="28"/>
          <w:szCs w:val="28"/>
        </w:rPr>
        <w:t xml:space="preserve"> (рисунок 1</w:t>
      </w:r>
      <w:r w:rsidR="00792590" w:rsidRPr="009D3952">
        <w:rPr>
          <w:rFonts w:ascii="Times New Roman" w:hAnsi="Times New Roman"/>
          <w:sz w:val="28"/>
          <w:szCs w:val="28"/>
        </w:rPr>
        <w:t>5</w:t>
      </w:r>
      <w:r w:rsidR="00ED7663" w:rsidRPr="009D3952">
        <w:rPr>
          <w:rFonts w:ascii="Times New Roman" w:hAnsi="Times New Roman"/>
          <w:sz w:val="28"/>
          <w:szCs w:val="28"/>
        </w:rPr>
        <w:t>)</w:t>
      </w:r>
      <w:r w:rsidR="00765BAF" w:rsidRPr="009D3952">
        <w:rPr>
          <w:rFonts w:ascii="Times New Roman" w:hAnsi="Times New Roman"/>
          <w:sz w:val="28"/>
          <w:szCs w:val="28"/>
        </w:rPr>
        <w:t>.</w:t>
      </w:r>
    </w:p>
    <w:p w:rsidR="00EE6087" w:rsidRPr="009D3952" w:rsidRDefault="00EE6087" w:rsidP="007D6DB3">
      <w:pPr>
        <w:spacing w:after="0" w:line="360" w:lineRule="auto"/>
        <w:ind w:firstLine="709"/>
        <w:jc w:val="right"/>
        <w:rPr>
          <w:rFonts w:ascii="Times New Roman" w:hAnsi="Times New Roman"/>
          <w:i/>
          <w:sz w:val="24"/>
          <w:szCs w:val="24"/>
        </w:rPr>
      </w:pPr>
      <w:r w:rsidRPr="009D3952">
        <w:rPr>
          <w:rFonts w:ascii="Times New Roman" w:hAnsi="Times New Roman"/>
          <w:i/>
        </w:rPr>
        <w:t>Рисунок 15</w:t>
      </w:r>
    </w:p>
    <w:p w:rsidR="00EE6087" w:rsidRPr="009D3952" w:rsidRDefault="00EE6087" w:rsidP="008F1ABE">
      <w:pPr>
        <w:spacing w:line="360" w:lineRule="auto"/>
        <w:jc w:val="center"/>
        <w:rPr>
          <w:rFonts w:ascii="Times New Roman" w:hAnsi="Times New Roman"/>
          <w:i/>
          <w:sz w:val="24"/>
          <w:szCs w:val="24"/>
        </w:rPr>
      </w:pPr>
    </w:p>
    <w:p w:rsidR="00DE6DCD" w:rsidRPr="009D3952" w:rsidRDefault="00DE6DCD" w:rsidP="008F1ABE">
      <w:pPr>
        <w:spacing w:line="360" w:lineRule="auto"/>
        <w:jc w:val="center"/>
        <w:rPr>
          <w:rFonts w:ascii="Times New Roman" w:hAnsi="Times New Roman"/>
          <w:i/>
          <w:sz w:val="24"/>
          <w:szCs w:val="24"/>
        </w:rPr>
      </w:pPr>
    </w:p>
    <w:p w:rsidR="00DE6DCD" w:rsidRPr="009D3952" w:rsidRDefault="00FE0255" w:rsidP="008F1ABE">
      <w:pPr>
        <w:spacing w:line="360" w:lineRule="auto"/>
        <w:jc w:val="center"/>
        <w:rPr>
          <w:rFonts w:ascii="Times New Roman" w:hAnsi="Times New Roman"/>
          <w:i/>
          <w:sz w:val="24"/>
          <w:szCs w:val="24"/>
        </w:rPr>
      </w:pPr>
      <w:r w:rsidRPr="009E7C45">
        <w:rPr>
          <w:rFonts w:ascii="Times New Roman" w:hAnsi="Times New Roman"/>
          <w:noProof/>
          <w:lang w:eastAsia="ru-RU"/>
        </w:rPr>
        <w:drawing>
          <wp:inline distT="0" distB="0" distL="0" distR="0">
            <wp:extent cx="4370070" cy="1693545"/>
            <wp:effectExtent l="0" t="0" r="0" b="0"/>
            <wp:docPr id="1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9412E" w:rsidRPr="009D3952" w:rsidRDefault="00E9412E" w:rsidP="007D6DB3">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С целью привлечения инвестиций в район руководством района на постоянной основе организуются встречи с потенциальными инвесторами. </w:t>
      </w:r>
      <w:r w:rsidR="00ED7663" w:rsidRPr="009D3952">
        <w:rPr>
          <w:rFonts w:ascii="Times New Roman" w:hAnsi="Times New Roman"/>
          <w:sz w:val="28"/>
          <w:szCs w:val="28"/>
        </w:rPr>
        <w:t xml:space="preserve"> </w:t>
      </w:r>
      <w:r w:rsidRPr="009D3952">
        <w:rPr>
          <w:rFonts w:ascii="Times New Roman" w:hAnsi="Times New Roman"/>
          <w:sz w:val="28"/>
          <w:szCs w:val="28"/>
        </w:rPr>
        <w:t xml:space="preserve">Потенциал </w:t>
      </w:r>
      <w:r w:rsidR="002D3926" w:rsidRPr="009D3952">
        <w:rPr>
          <w:rFonts w:ascii="Times New Roman" w:hAnsi="Times New Roman"/>
          <w:sz w:val="28"/>
          <w:szCs w:val="28"/>
        </w:rPr>
        <w:t xml:space="preserve">Новошешминского </w:t>
      </w:r>
      <w:r w:rsidRPr="009D3952">
        <w:rPr>
          <w:rFonts w:ascii="Times New Roman" w:hAnsi="Times New Roman"/>
          <w:sz w:val="28"/>
          <w:szCs w:val="28"/>
        </w:rPr>
        <w:t xml:space="preserve">района имеется в виде </w:t>
      </w:r>
      <w:r w:rsidR="002D3926" w:rsidRPr="009D3952">
        <w:rPr>
          <w:rFonts w:ascii="Times New Roman" w:hAnsi="Times New Roman"/>
          <w:sz w:val="28"/>
          <w:szCs w:val="28"/>
        </w:rPr>
        <w:t xml:space="preserve"> </w:t>
      </w:r>
      <w:r w:rsidR="007D6DB3">
        <w:rPr>
          <w:rFonts w:ascii="Times New Roman" w:hAnsi="Times New Roman"/>
          <w:sz w:val="28"/>
          <w:szCs w:val="28"/>
        </w:rPr>
        <w:t xml:space="preserve">не в полной мере задействованных </w:t>
      </w:r>
      <w:r w:rsidRPr="009D3952">
        <w:rPr>
          <w:rFonts w:ascii="Times New Roman" w:hAnsi="Times New Roman"/>
          <w:sz w:val="28"/>
          <w:szCs w:val="28"/>
        </w:rPr>
        <w:t xml:space="preserve">промышленных площадок. </w:t>
      </w:r>
    </w:p>
    <w:p w:rsidR="00E9412E" w:rsidRPr="009D3952" w:rsidRDefault="00E9412E" w:rsidP="007D6DB3">
      <w:pPr>
        <w:spacing w:after="0" w:line="360" w:lineRule="auto"/>
        <w:ind w:firstLine="709"/>
        <w:contextualSpacing/>
        <w:rPr>
          <w:rFonts w:ascii="Times New Roman" w:hAnsi="Times New Roman"/>
          <w:sz w:val="28"/>
          <w:szCs w:val="28"/>
        </w:rPr>
      </w:pPr>
      <w:r w:rsidRPr="009D3952">
        <w:rPr>
          <w:rFonts w:ascii="Times New Roman" w:hAnsi="Times New Roman"/>
          <w:sz w:val="28"/>
          <w:szCs w:val="28"/>
        </w:rPr>
        <w:t xml:space="preserve">В рамках совершенствования системы государственной поддержки и  преодоления административных барьеров при взаимодействии с инвесторами было принято Постановление </w:t>
      </w:r>
      <w:r w:rsidR="005C24A3" w:rsidRPr="009D3952">
        <w:rPr>
          <w:rFonts w:ascii="Times New Roman" w:hAnsi="Times New Roman"/>
          <w:sz w:val="28"/>
          <w:szCs w:val="28"/>
        </w:rPr>
        <w:t>Главы</w:t>
      </w:r>
      <w:r w:rsidR="00025197" w:rsidRPr="009D3952">
        <w:rPr>
          <w:rFonts w:ascii="Times New Roman" w:hAnsi="Times New Roman"/>
          <w:sz w:val="28"/>
          <w:szCs w:val="28"/>
        </w:rPr>
        <w:t xml:space="preserve">  Новошешминского муниципального района </w:t>
      </w:r>
      <w:r w:rsidRPr="009D3952">
        <w:rPr>
          <w:rFonts w:ascii="Times New Roman" w:hAnsi="Times New Roman"/>
          <w:sz w:val="28"/>
          <w:szCs w:val="28"/>
        </w:rPr>
        <w:t xml:space="preserve"> от </w:t>
      </w:r>
      <w:r w:rsidR="00025197" w:rsidRPr="009D3952">
        <w:rPr>
          <w:rFonts w:ascii="Times New Roman" w:hAnsi="Times New Roman"/>
          <w:sz w:val="28"/>
          <w:szCs w:val="28"/>
        </w:rPr>
        <w:t>07.02.2014</w:t>
      </w:r>
      <w:r w:rsidRPr="009D3952">
        <w:rPr>
          <w:rFonts w:ascii="Times New Roman" w:hAnsi="Times New Roman"/>
          <w:sz w:val="28"/>
          <w:szCs w:val="28"/>
        </w:rPr>
        <w:t xml:space="preserve"> №</w:t>
      </w:r>
      <w:r w:rsidR="00025197" w:rsidRPr="009D3952">
        <w:rPr>
          <w:rFonts w:ascii="Times New Roman" w:hAnsi="Times New Roman"/>
          <w:sz w:val="28"/>
          <w:szCs w:val="28"/>
        </w:rPr>
        <w:t>8</w:t>
      </w:r>
      <w:r w:rsidRPr="009D3952">
        <w:rPr>
          <w:rFonts w:ascii="Times New Roman" w:hAnsi="Times New Roman"/>
          <w:sz w:val="28"/>
          <w:szCs w:val="28"/>
        </w:rPr>
        <w:t xml:space="preserve"> «Об образовании </w:t>
      </w:r>
      <w:r w:rsidR="00025197" w:rsidRPr="009D3952">
        <w:rPr>
          <w:rFonts w:ascii="Times New Roman" w:hAnsi="Times New Roman"/>
          <w:sz w:val="28"/>
          <w:szCs w:val="28"/>
        </w:rPr>
        <w:t>Инвестиционного</w:t>
      </w:r>
      <w:r w:rsidRPr="009D3952">
        <w:rPr>
          <w:rFonts w:ascii="Times New Roman" w:hAnsi="Times New Roman"/>
          <w:sz w:val="28"/>
          <w:szCs w:val="28"/>
        </w:rPr>
        <w:t xml:space="preserve"> совета </w:t>
      </w:r>
      <w:r w:rsidR="00025197" w:rsidRPr="009D3952">
        <w:rPr>
          <w:rFonts w:ascii="Times New Roman" w:hAnsi="Times New Roman"/>
          <w:sz w:val="28"/>
          <w:szCs w:val="28"/>
        </w:rPr>
        <w:t>Новошешминского муниципального района РТ</w:t>
      </w:r>
      <w:r w:rsidRPr="009D3952">
        <w:rPr>
          <w:rFonts w:ascii="Times New Roman" w:hAnsi="Times New Roman"/>
          <w:sz w:val="28"/>
          <w:szCs w:val="28"/>
        </w:rPr>
        <w:t>».</w:t>
      </w:r>
    </w:p>
    <w:p w:rsidR="00E9412E" w:rsidRPr="009D3952" w:rsidRDefault="00E9412E" w:rsidP="00F14C7C">
      <w:pPr>
        <w:widowControl w:val="0"/>
        <w:overflowPunct w:val="0"/>
        <w:autoSpaceDE w:val="0"/>
        <w:autoSpaceDN w:val="0"/>
        <w:adjustRightInd w:val="0"/>
        <w:spacing w:after="0" w:line="360" w:lineRule="auto"/>
        <w:ind w:right="142" w:firstLine="708"/>
        <w:textAlignment w:val="baseline"/>
        <w:rPr>
          <w:rFonts w:ascii="Times New Roman" w:hAnsi="Times New Roman"/>
          <w:sz w:val="28"/>
          <w:szCs w:val="28"/>
        </w:rPr>
      </w:pPr>
      <w:r w:rsidRPr="009D3952">
        <w:rPr>
          <w:rFonts w:ascii="Times New Roman" w:hAnsi="Times New Roman"/>
          <w:sz w:val="28"/>
          <w:szCs w:val="28"/>
        </w:rPr>
        <w:t>Основными задачами Совета являются:</w:t>
      </w:r>
    </w:p>
    <w:p w:rsidR="004B37B6" w:rsidRPr="009D3952" w:rsidRDefault="004B37B6" w:rsidP="007D6DB3">
      <w:pPr>
        <w:widowControl w:val="0"/>
        <w:overflowPunct w:val="0"/>
        <w:autoSpaceDE w:val="0"/>
        <w:autoSpaceDN w:val="0"/>
        <w:adjustRightInd w:val="0"/>
        <w:spacing w:after="0" w:line="360" w:lineRule="auto"/>
        <w:ind w:right="142" w:firstLine="708"/>
        <w:textAlignment w:val="baseline"/>
        <w:rPr>
          <w:rFonts w:ascii="Times New Roman" w:hAnsi="Times New Roman"/>
          <w:sz w:val="28"/>
          <w:szCs w:val="28"/>
        </w:rPr>
      </w:pPr>
      <w:r w:rsidRPr="009D3952">
        <w:rPr>
          <w:rFonts w:ascii="Times New Roman" w:hAnsi="Times New Roman"/>
          <w:sz w:val="28"/>
          <w:szCs w:val="28"/>
        </w:rPr>
        <w:t>размещение инвестиционных проектов потенциальных инвесторов на инвестиционных площадках Новошешминского муниципального района РТ;</w:t>
      </w:r>
    </w:p>
    <w:p w:rsidR="004B37B6" w:rsidRPr="009D3952" w:rsidRDefault="005C24A3" w:rsidP="007D6DB3">
      <w:pPr>
        <w:widowControl w:val="0"/>
        <w:overflowPunct w:val="0"/>
        <w:autoSpaceDE w:val="0"/>
        <w:autoSpaceDN w:val="0"/>
        <w:adjustRightInd w:val="0"/>
        <w:spacing w:after="0" w:line="360" w:lineRule="auto"/>
        <w:ind w:right="142" w:firstLine="708"/>
        <w:textAlignment w:val="baseline"/>
        <w:rPr>
          <w:rFonts w:ascii="Times New Roman" w:hAnsi="Times New Roman"/>
          <w:sz w:val="28"/>
          <w:szCs w:val="28"/>
        </w:rPr>
      </w:pPr>
      <w:r w:rsidRPr="009D3952">
        <w:rPr>
          <w:rFonts w:ascii="Times New Roman" w:hAnsi="Times New Roman"/>
          <w:sz w:val="28"/>
          <w:szCs w:val="28"/>
        </w:rPr>
        <w:t xml:space="preserve">разработка предложений по </w:t>
      </w:r>
      <w:r w:rsidR="004B37B6" w:rsidRPr="009D3952">
        <w:rPr>
          <w:rFonts w:ascii="Times New Roman" w:hAnsi="Times New Roman"/>
          <w:sz w:val="28"/>
          <w:szCs w:val="28"/>
        </w:rPr>
        <w:t>организаци</w:t>
      </w:r>
      <w:r w:rsidRPr="009D3952">
        <w:rPr>
          <w:rFonts w:ascii="Times New Roman" w:hAnsi="Times New Roman"/>
          <w:sz w:val="28"/>
          <w:szCs w:val="28"/>
        </w:rPr>
        <w:t>и</w:t>
      </w:r>
      <w:r w:rsidR="004B37B6" w:rsidRPr="009D3952">
        <w:rPr>
          <w:rFonts w:ascii="Times New Roman" w:hAnsi="Times New Roman"/>
          <w:sz w:val="28"/>
          <w:szCs w:val="28"/>
        </w:rPr>
        <w:t xml:space="preserve"> взаимодействия предприятий, организаци</w:t>
      </w:r>
      <w:r w:rsidRPr="009D3952">
        <w:rPr>
          <w:rFonts w:ascii="Times New Roman" w:hAnsi="Times New Roman"/>
          <w:sz w:val="28"/>
          <w:szCs w:val="28"/>
        </w:rPr>
        <w:t>й и учреждений независимо от форм собственности Новошешминского муниципального района РТ и лиц, участвующих в инвестиционном процессе;</w:t>
      </w:r>
    </w:p>
    <w:p w:rsidR="005C24A3" w:rsidRPr="009D3952" w:rsidRDefault="005C24A3" w:rsidP="007D6DB3">
      <w:pPr>
        <w:widowControl w:val="0"/>
        <w:overflowPunct w:val="0"/>
        <w:autoSpaceDE w:val="0"/>
        <w:autoSpaceDN w:val="0"/>
        <w:adjustRightInd w:val="0"/>
        <w:spacing w:after="0" w:line="360" w:lineRule="auto"/>
        <w:ind w:right="142" w:firstLine="708"/>
        <w:textAlignment w:val="baseline"/>
        <w:rPr>
          <w:rFonts w:ascii="Times New Roman" w:hAnsi="Times New Roman"/>
          <w:sz w:val="28"/>
          <w:szCs w:val="28"/>
        </w:rPr>
      </w:pPr>
      <w:r w:rsidRPr="009D3952">
        <w:rPr>
          <w:rFonts w:ascii="Times New Roman" w:hAnsi="Times New Roman"/>
          <w:sz w:val="28"/>
          <w:szCs w:val="28"/>
        </w:rPr>
        <w:t>разработка предложений по уменьшению административных барьеров, в том числе в части сокращения сроков и упрощения процедуры выдачи разрешительной документации;</w:t>
      </w:r>
    </w:p>
    <w:p w:rsidR="005C24A3" w:rsidRPr="009D3952" w:rsidRDefault="00703752" w:rsidP="007D6DB3">
      <w:pPr>
        <w:widowControl w:val="0"/>
        <w:overflowPunct w:val="0"/>
        <w:autoSpaceDE w:val="0"/>
        <w:autoSpaceDN w:val="0"/>
        <w:adjustRightInd w:val="0"/>
        <w:spacing w:after="0" w:line="360" w:lineRule="auto"/>
        <w:ind w:right="142" w:firstLine="708"/>
        <w:textAlignment w:val="baseline"/>
        <w:rPr>
          <w:rFonts w:ascii="Times New Roman" w:hAnsi="Times New Roman"/>
          <w:sz w:val="28"/>
          <w:szCs w:val="28"/>
        </w:rPr>
      </w:pPr>
      <w:r w:rsidRPr="009D3952">
        <w:rPr>
          <w:rFonts w:ascii="Times New Roman" w:hAnsi="Times New Roman"/>
          <w:sz w:val="28"/>
          <w:szCs w:val="28"/>
        </w:rPr>
        <w:t>разработка предложений по приоритетным направлениям развития Новошешминского муниципального образования Республики Татарстан;</w:t>
      </w:r>
    </w:p>
    <w:p w:rsidR="005C24A3" w:rsidRPr="009D3952" w:rsidRDefault="00703752" w:rsidP="007D6DB3">
      <w:pPr>
        <w:widowControl w:val="0"/>
        <w:overflowPunct w:val="0"/>
        <w:autoSpaceDE w:val="0"/>
        <w:autoSpaceDN w:val="0"/>
        <w:adjustRightInd w:val="0"/>
        <w:spacing w:after="0" w:line="360" w:lineRule="auto"/>
        <w:ind w:right="142" w:firstLine="708"/>
        <w:textAlignment w:val="baseline"/>
        <w:rPr>
          <w:rFonts w:ascii="Times New Roman" w:hAnsi="Times New Roman"/>
          <w:sz w:val="28"/>
          <w:szCs w:val="28"/>
        </w:rPr>
      </w:pPr>
      <w:r w:rsidRPr="009D3952">
        <w:rPr>
          <w:rFonts w:ascii="Times New Roman" w:hAnsi="Times New Roman"/>
          <w:sz w:val="28"/>
          <w:szCs w:val="28"/>
        </w:rPr>
        <w:t>рассмотрение результатов реализации инвестиционных проектов, включая несостоявшиеся и неуспешные, анализ причин неудач в реализации</w:t>
      </w:r>
    </w:p>
    <w:p w:rsidR="00703752" w:rsidRPr="009D3952" w:rsidRDefault="00703752" w:rsidP="007D6DB3">
      <w:pPr>
        <w:spacing w:after="0" w:line="360" w:lineRule="auto"/>
        <w:ind w:right="170" w:firstLine="708"/>
        <w:rPr>
          <w:rFonts w:ascii="Times New Roman" w:hAnsi="Times New Roman"/>
          <w:sz w:val="28"/>
          <w:szCs w:val="28"/>
        </w:rPr>
      </w:pPr>
      <w:r w:rsidRPr="009D3952">
        <w:rPr>
          <w:rFonts w:ascii="Times New Roman" w:hAnsi="Times New Roman"/>
          <w:sz w:val="28"/>
          <w:szCs w:val="28"/>
        </w:rPr>
        <w:t>созданию необходимых условий для рационального размещения производительных сил на территории Новошешминского муниципального района Республики Татарстан;</w:t>
      </w:r>
    </w:p>
    <w:p w:rsidR="00703752" w:rsidRPr="009D3952" w:rsidRDefault="00703752" w:rsidP="007D6DB3">
      <w:pPr>
        <w:spacing w:after="0" w:line="360" w:lineRule="auto"/>
        <w:ind w:right="170" w:firstLine="708"/>
        <w:rPr>
          <w:rFonts w:ascii="Times New Roman" w:hAnsi="Times New Roman"/>
        </w:rPr>
      </w:pPr>
      <w:r w:rsidRPr="009D3952">
        <w:rPr>
          <w:rFonts w:ascii="Times New Roman" w:hAnsi="Times New Roman"/>
          <w:sz w:val="28"/>
          <w:szCs w:val="28"/>
        </w:rPr>
        <w:t>реализации в Новошешминском муниципальном районе Республики Татарстан инвестиционных проектов с применением механизмов государственно-частного партнерства</w:t>
      </w:r>
      <w:r w:rsidRPr="009D3952">
        <w:rPr>
          <w:rFonts w:ascii="Times New Roman" w:hAnsi="Times New Roman"/>
        </w:rPr>
        <w:t>;</w:t>
      </w:r>
    </w:p>
    <w:p w:rsidR="00703752" w:rsidRPr="009D3952" w:rsidRDefault="00703752" w:rsidP="007D6DB3">
      <w:pPr>
        <w:pStyle w:val="1f"/>
        <w:shd w:val="clear" w:color="auto" w:fill="auto"/>
        <w:spacing w:after="0" w:line="360" w:lineRule="auto"/>
        <w:ind w:left="20" w:right="20" w:firstLine="720"/>
        <w:rPr>
          <w:sz w:val="28"/>
          <w:szCs w:val="28"/>
        </w:rPr>
      </w:pPr>
      <w:r w:rsidRPr="009D3952">
        <w:rPr>
          <w:sz w:val="28"/>
          <w:szCs w:val="28"/>
        </w:rPr>
        <w:t>рассмотрение проекта инвестиционной стратегии Новошешминского муниципального района Республики Татарстан. Анализ хода и результатов реализации инвестиционной стратегии Новошешминского муниципального района Республики Татарстан, подготовка и рассмотрение предложений по ее корректировке.</w:t>
      </w:r>
    </w:p>
    <w:p w:rsidR="00E9412E" w:rsidRPr="009D3952" w:rsidRDefault="00E9412E" w:rsidP="008F1ABE">
      <w:pPr>
        <w:spacing w:line="360" w:lineRule="auto"/>
        <w:ind w:firstLine="709"/>
        <w:contextualSpacing/>
        <w:rPr>
          <w:rFonts w:ascii="Times New Roman" w:hAnsi="Times New Roman"/>
          <w:sz w:val="28"/>
          <w:szCs w:val="28"/>
        </w:rPr>
      </w:pPr>
      <w:r w:rsidRPr="009D3952">
        <w:rPr>
          <w:rFonts w:ascii="Times New Roman" w:hAnsi="Times New Roman"/>
          <w:sz w:val="28"/>
          <w:szCs w:val="28"/>
        </w:rPr>
        <w:t>Кроме того, разработаны и приняты нормативно-правовые акты, регламентирующие инвестиционную деятельность в районе и улучшающие инвестиционную привлекательность района.</w:t>
      </w:r>
    </w:p>
    <w:p w:rsidR="00E9412E" w:rsidRPr="009D3952" w:rsidRDefault="00E9412E" w:rsidP="008F1ABE">
      <w:pPr>
        <w:spacing w:line="360" w:lineRule="auto"/>
        <w:ind w:firstLine="709"/>
        <w:contextualSpacing/>
        <w:rPr>
          <w:rFonts w:ascii="Times New Roman" w:hAnsi="Times New Roman"/>
          <w:sz w:val="28"/>
          <w:szCs w:val="28"/>
        </w:rPr>
      </w:pPr>
      <w:r w:rsidRPr="009D3952">
        <w:rPr>
          <w:rFonts w:ascii="Times New Roman" w:hAnsi="Times New Roman"/>
          <w:sz w:val="28"/>
          <w:szCs w:val="28"/>
        </w:rPr>
        <w:t xml:space="preserve">Постановлением Главы </w:t>
      </w:r>
      <w:r w:rsidR="00703752" w:rsidRPr="009D3952">
        <w:rPr>
          <w:rFonts w:ascii="Times New Roman" w:hAnsi="Times New Roman"/>
          <w:sz w:val="28"/>
          <w:szCs w:val="28"/>
        </w:rPr>
        <w:t>Новошешминского муниципального района</w:t>
      </w:r>
      <w:r w:rsidRPr="009D3952">
        <w:rPr>
          <w:rFonts w:ascii="Times New Roman" w:hAnsi="Times New Roman"/>
          <w:sz w:val="28"/>
          <w:szCs w:val="28"/>
        </w:rPr>
        <w:t xml:space="preserve"> от </w:t>
      </w:r>
      <w:r w:rsidR="00703752" w:rsidRPr="009D3952">
        <w:rPr>
          <w:rFonts w:ascii="Times New Roman" w:hAnsi="Times New Roman"/>
          <w:sz w:val="28"/>
          <w:szCs w:val="28"/>
        </w:rPr>
        <w:t>07</w:t>
      </w:r>
      <w:r w:rsidRPr="009D3952">
        <w:rPr>
          <w:rFonts w:ascii="Times New Roman" w:hAnsi="Times New Roman"/>
          <w:sz w:val="28"/>
          <w:szCs w:val="28"/>
        </w:rPr>
        <w:t>.0</w:t>
      </w:r>
      <w:r w:rsidR="00703752" w:rsidRPr="009D3952">
        <w:rPr>
          <w:rFonts w:ascii="Times New Roman" w:hAnsi="Times New Roman"/>
          <w:sz w:val="28"/>
          <w:szCs w:val="28"/>
        </w:rPr>
        <w:t>3</w:t>
      </w:r>
      <w:r w:rsidRPr="009D3952">
        <w:rPr>
          <w:rFonts w:ascii="Times New Roman" w:hAnsi="Times New Roman"/>
          <w:sz w:val="28"/>
          <w:szCs w:val="28"/>
        </w:rPr>
        <w:t>.2014г. №</w:t>
      </w:r>
      <w:r w:rsidR="00703752" w:rsidRPr="009D3952">
        <w:rPr>
          <w:rFonts w:ascii="Times New Roman" w:hAnsi="Times New Roman"/>
          <w:sz w:val="28"/>
          <w:szCs w:val="28"/>
        </w:rPr>
        <w:t xml:space="preserve">8 </w:t>
      </w:r>
      <w:r w:rsidRPr="009D3952">
        <w:rPr>
          <w:rFonts w:ascii="Times New Roman" w:hAnsi="Times New Roman"/>
          <w:sz w:val="28"/>
          <w:szCs w:val="28"/>
        </w:rPr>
        <w:t xml:space="preserve"> утверждена Инвестиционная декларация </w:t>
      </w:r>
      <w:r w:rsidR="00703752" w:rsidRPr="009D3952">
        <w:rPr>
          <w:rFonts w:ascii="Times New Roman" w:hAnsi="Times New Roman"/>
          <w:sz w:val="28"/>
          <w:szCs w:val="28"/>
        </w:rPr>
        <w:t xml:space="preserve">Новошешминского </w:t>
      </w:r>
      <w:r w:rsidRPr="009D3952">
        <w:rPr>
          <w:rFonts w:ascii="Times New Roman" w:hAnsi="Times New Roman"/>
          <w:sz w:val="28"/>
          <w:szCs w:val="28"/>
        </w:rPr>
        <w:t xml:space="preserve">муниципального района. Декларация определяет принципы выстраивания правоотношений между инвесторами и органами местной власти, гарантирует защиту инвестиций в пределах компетенции органов местного самоуправления. </w:t>
      </w:r>
    </w:p>
    <w:p w:rsidR="00FC63F6" w:rsidRPr="004C5294" w:rsidRDefault="00F14C7C" w:rsidP="004C5294">
      <w:pPr>
        <w:tabs>
          <w:tab w:val="left" w:pos="9356"/>
        </w:tabs>
        <w:spacing w:after="0" w:line="360" w:lineRule="auto"/>
        <w:ind w:left="283" w:firstLine="709"/>
        <w:rPr>
          <w:rFonts w:ascii="Times New Roman" w:hAnsi="Times New Roman"/>
          <w:sz w:val="28"/>
          <w:szCs w:val="28"/>
        </w:rPr>
      </w:pPr>
      <w:r w:rsidRPr="004C5294">
        <w:rPr>
          <w:rFonts w:ascii="Times New Roman" w:hAnsi="Times New Roman"/>
          <w:sz w:val="28"/>
          <w:szCs w:val="28"/>
        </w:rPr>
        <w:t>Основными проблемами в инвестиционной политике Новошешминского муниципального района являются:</w:t>
      </w:r>
    </w:p>
    <w:p w:rsidR="00F14C7C" w:rsidRPr="004C5294" w:rsidRDefault="00F14C7C" w:rsidP="004C5294">
      <w:pPr>
        <w:tabs>
          <w:tab w:val="left" w:pos="9356"/>
        </w:tabs>
        <w:spacing w:after="0" w:line="360" w:lineRule="auto"/>
        <w:ind w:left="283" w:firstLine="709"/>
        <w:rPr>
          <w:rFonts w:ascii="Times New Roman" w:hAnsi="Times New Roman"/>
          <w:sz w:val="28"/>
          <w:szCs w:val="28"/>
        </w:rPr>
      </w:pPr>
      <w:r w:rsidRPr="004C5294">
        <w:rPr>
          <w:rFonts w:ascii="Times New Roman" w:hAnsi="Times New Roman"/>
          <w:sz w:val="28"/>
          <w:szCs w:val="28"/>
        </w:rPr>
        <w:t>-</w:t>
      </w:r>
      <w:r w:rsidR="00717E4E" w:rsidRPr="004C5294">
        <w:rPr>
          <w:rFonts w:ascii="Times New Roman" w:hAnsi="Times New Roman"/>
          <w:sz w:val="28"/>
          <w:szCs w:val="28"/>
        </w:rPr>
        <w:t>отсутствие порядка ведения реестра неиспользуемых производственных мощностей и земель;</w:t>
      </w:r>
    </w:p>
    <w:p w:rsidR="004C5294" w:rsidRPr="004C5294" w:rsidRDefault="004C5294" w:rsidP="004C5294">
      <w:pPr>
        <w:tabs>
          <w:tab w:val="left" w:pos="9356"/>
        </w:tabs>
        <w:spacing w:after="0" w:line="360" w:lineRule="auto"/>
        <w:ind w:left="283" w:firstLine="709"/>
        <w:rPr>
          <w:rFonts w:ascii="Times New Roman" w:hAnsi="Times New Roman"/>
          <w:sz w:val="28"/>
          <w:szCs w:val="28"/>
        </w:rPr>
      </w:pPr>
      <w:r w:rsidRPr="004C5294">
        <w:rPr>
          <w:rFonts w:ascii="Times New Roman" w:hAnsi="Times New Roman"/>
          <w:sz w:val="28"/>
          <w:szCs w:val="28"/>
        </w:rPr>
        <w:t>-отсутствие информации о технологических цепочках как внутри района, так и за пределами его территории;</w:t>
      </w:r>
    </w:p>
    <w:p w:rsidR="004C5294" w:rsidRPr="004C5294" w:rsidRDefault="004C5294" w:rsidP="004C5294">
      <w:pPr>
        <w:tabs>
          <w:tab w:val="left" w:pos="9356"/>
        </w:tabs>
        <w:spacing w:after="0" w:line="360" w:lineRule="auto"/>
        <w:ind w:left="283" w:firstLine="709"/>
        <w:rPr>
          <w:rFonts w:ascii="Times New Roman" w:hAnsi="Times New Roman"/>
          <w:sz w:val="28"/>
          <w:szCs w:val="28"/>
        </w:rPr>
      </w:pPr>
      <w:r w:rsidRPr="004C5294">
        <w:rPr>
          <w:rFonts w:ascii="Times New Roman" w:hAnsi="Times New Roman"/>
          <w:sz w:val="28"/>
          <w:szCs w:val="28"/>
        </w:rPr>
        <w:t>- низкая наполняемость промышленных площадок муниципального уровня №2,3,4 резидентами;</w:t>
      </w:r>
    </w:p>
    <w:p w:rsidR="004C5294" w:rsidRDefault="004C5294" w:rsidP="004C5294">
      <w:pPr>
        <w:tabs>
          <w:tab w:val="left" w:pos="9356"/>
        </w:tabs>
        <w:spacing w:after="0" w:line="360" w:lineRule="auto"/>
        <w:ind w:left="283" w:firstLine="709"/>
        <w:rPr>
          <w:rFonts w:ascii="Times New Roman" w:hAnsi="Times New Roman"/>
          <w:sz w:val="28"/>
          <w:szCs w:val="28"/>
        </w:rPr>
      </w:pPr>
      <w:r w:rsidRPr="004C5294">
        <w:rPr>
          <w:rFonts w:ascii="Times New Roman" w:hAnsi="Times New Roman"/>
          <w:sz w:val="28"/>
          <w:szCs w:val="28"/>
        </w:rPr>
        <w:t>- высокие риски создания основных фондов на промышленных площадках муниципального уровня.</w:t>
      </w:r>
    </w:p>
    <w:p w:rsidR="00606902" w:rsidRPr="004C5294" w:rsidRDefault="00606902" w:rsidP="004C5294">
      <w:pPr>
        <w:tabs>
          <w:tab w:val="left" w:pos="9356"/>
        </w:tabs>
        <w:spacing w:after="0" w:line="360" w:lineRule="auto"/>
        <w:ind w:left="283" w:firstLine="709"/>
        <w:rPr>
          <w:rFonts w:ascii="Times New Roman" w:hAnsi="Times New Roman"/>
          <w:sz w:val="28"/>
          <w:szCs w:val="28"/>
        </w:rPr>
      </w:pPr>
    </w:p>
    <w:p w:rsidR="00567C6D" w:rsidRPr="00567C6D" w:rsidRDefault="00567C6D" w:rsidP="00567C6D">
      <w:pPr>
        <w:spacing w:line="360" w:lineRule="auto"/>
        <w:ind w:firstLine="709"/>
        <w:jc w:val="right"/>
        <w:rPr>
          <w:rFonts w:ascii="Times New Roman" w:hAnsi="Times New Roman"/>
        </w:rPr>
      </w:pPr>
      <w:r>
        <w:rPr>
          <w:rFonts w:ascii="Times New Roman" w:hAnsi="Times New Roman"/>
        </w:rPr>
        <w:t>Таблица 2</w:t>
      </w:r>
      <w:r w:rsidR="000A068D">
        <w:rPr>
          <w:rFonts w:ascii="Times New Roman" w:hAnsi="Times New Roman"/>
        </w:rPr>
        <w:t>9</w:t>
      </w:r>
    </w:p>
    <w:p w:rsidR="00606902" w:rsidRPr="00567C6D" w:rsidRDefault="00606902" w:rsidP="00606902">
      <w:pPr>
        <w:spacing w:line="360" w:lineRule="auto"/>
        <w:ind w:firstLine="709"/>
        <w:jc w:val="center"/>
        <w:rPr>
          <w:rFonts w:ascii="Times New Roman" w:hAnsi="Times New Roman"/>
          <w:b/>
          <w:sz w:val="28"/>
          <w:szCs w:val="28"/>
        </w:rPr>
      </w:pPr>
      <w:r w:rsidRPr="00567C6D">
        <w:rPr>
          <w:rFonts w:ascii="Times New Roman" w:hAnsi="Times New Roman"/>
          <w:b/>
          <w:sz w:val="28"/>
          <w:szCs w:val="28"/>
        </w:rPr>
        <w:t xml:space="preserve"> Мероприятия в сфере инвестиционной среды.</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606902" w:rsidRPr="00AF05C6" w:rsidTr="00606902">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Источники</w:t>
            </w:r>
          </w:p>
        </w:tc>
      </w:tr>
      <w:tr w:rsidR="00606902" w:rsidRPr="00AF05C6" w:rsidTr="00EB406F">
        <w:trPr>
          <w:trHeight w:val="2141"/>
        </w:trPr>
        <w:tc>
          <w:tcPr>
            <w:tcW w:w="473" w:type="dxa"/>
            <w:tcBorders>
              <w:top w:val="nil"/>
              <w:left w:val="single" w:sz="4" w:space="0" w:color="auto"/>
              <w:bottom w:val="single" w:sz="4" w:space="0" w:color="auto"/>
              <w:right w:val="single" w:sz="4" w:space="0" w:color="auto"/>
            </w:tcBorders>
            <w:vAlign w:val="center"/>
            <w:hideMark/>
          </w:tcPr>
          <w:p w:rsidR="00606902" w:rsidRPr="00AF05C6" w:rsidRDefault="00606902" w:rsidP="00EB406F">
            <w:pPr>
              <w:spacing w:line="360" w:lineRule="auto"/>
              <w:jc w:val="center"/>
              <w:rPr>
                <w:rFonts w:ascii="Times New Roman" w:hAnsi="Times New Roman"/>
                <w:color w:val="000000"/>
              </w:rPr>
            </w:pPr>
            <w:r>
              <w:rPr>
                <w:rFonts w:ascii="Times New Roman" w:hAnsi="Times New Roman"/>
                <w:color w:val="000000"/>
              </w:rPr>
              <w:t>1</w:t>
            </w:r>
          </w:p>
        </w:tc>
        <w:tc>
          <w:tcPr>
            <w:tcW w:w="3213" w:type="dxa"/>
            <w:tcBorders>
              <w:top w:val="nil"/>
              <w:left w:val="nil"/>
              <w:bottom w:val="single" w:sz="4" w:space="0" w:color="auto"/>
              <w:right w:val="single" w:sz="4" w:space="0" w:color="auto"/>
            </w:tcBorders>
            <w:noWrap/>
            <w:vAlign w:val="center"/>
          </w:tcPr>
          <w:p w:rsidR="00606902" w:rsidRPr="00D25AD9" w:rsidRDefault="00606902" w:rsidP="00606902">
            <w:pPr>
              <w:widowControl w:val="0"/>
              <w:tabs>
                <w:tab w:val="left" w:pos="993"/>
              </w:tabs>
              <w:rPr>
                <w:rFonts w:ascii="Times New Roman" w:hAnsi="Times New Roman"/>
                <w:color w:val="000000"/>
                <w:sz w:val="24"/>
                <w:szCs w:val="24"/>
              </w:rPr>
            </w:pPr>
            <w:r w:rsidRPr="00D25AD9">
              <w:rPr>
                <w:rFonts w:ascii="Times New Roman" w:hAnsi="Times New Roman"/>
                <w:color w:val="000000"/>
                <w:sz w:val="24"/>
                <w:szCs w:val="24"/>
              </w:rPr>
              <w:t>Разработка Дорожной карты сотрудничества с муниципальными районами Альметьевской экономической зоны</w:t>
            </w:r>
          </w:p>
        </w:tc>
        <w:tc>
          <w:tcPr>
            <w:tcW w:w="1672" w:type="dxa"/>
            <w:tcBorders>
              <w:top w:val="nil"/>
              <w:left w:val="nil"/>
              <w:bottom w:val="single" w:sz="4" w:space="0" w:color="auto"/>
              <w:right w:val="single" w:sz="4" w:space="0" w:color="auto"/>
            </w:tcBorders>
            <w:vAlign w:val="center"/>
          </w:tcPr>
          <w:p w:rsidR="00606902" w:rsidRPr="00AF05C6" w:rsidRDefault="00606902" w:rsidP="00EB406F">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EB406F">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606902" w:rsidRPr="00AF05C6" w:rsidRDefault="00606902" w:rsidP="00EB406F">
            <w:pPr>
              <w:spacing w:line="360" w:lineRule="auto"/>
              <w:rPr>
                <w:rFonts w:ascii="Times New Roman" w:hAnsi="Times New Roman"/>
                <w:color w:val="000000"/>
              </w:rPr>
            </w:pPr>
            <w:r>
              <w:rPr>
                <w:rFonts w:ascii="Times New Roman" w:hAnsi="Times New Roman"/>
                <w:color w:val="000000"/>
              </w:rPr>
              <w:t>-</w:t>
            </w:r>
          </w:p>
        </w:tc>
        <w:tc>
          <w:tcPr>
            <w:tcW w:w="1134" w:type="dxa"/>
            <w:tcBorders>
              <w:top w:val="nil"/>
              <w:left w:val="nil"/>
              <w:bottom w:val="single" w:sz="4" w:space="0" w:color="auto"/>
              <w:right w:val="single" w:sz="4" w:space="0" w:color="auto"/>
            </w:tcBorders>
          </w:tcPr>
          <w:p w:rsidR="00606902" w:rsidRPr="00AF05C6" w:rsidRDefault="00606902" w:rsidP="00EB406F">
            <w:pPr>
              <w:spacing w:line="360" w:lineRule="auto"/>
              <w:rPr>
                <w:rFonts w:ascii="Times New Roman" w:hAnsi="Times New Roman"/>
                <w:color w:val="000000"/>
              </w:rPr>
            </w:pPr>
            <w:r>
              <w:rPr>
                <w:rFonts w:ascii="Times New Roman" w:hAnsi="Times New Roman"/>
                <w:color w:val="000000"/>
              </w:rPr>
              <w:t>-</w:t>
            </w:r>
          </w:p>
        </w:tc>
      </w:tr>
      <w:tr w:rsidR="00606902" w:rsidRPr="00AF05C6" w:rsidTr="000E3D18">
        <w:trPr>
          <w:trHeight w:val="586"/>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2</w:t>
            </w:r>
          </w:p>
        </w:tc>
        <w:tc>
          <w:tcPr>
            <w:tcW w:w="3213" w:type="dxa"/>
            <w:tcBorders>
              <w:top w:val="single" w:sz="4" w:space="0" w:color="auto"/>
              <w:left w:val="nil"/>
              <w:bottom w:val="single" w:sz="4" w:space="0" w:color="auto"/>
              <w:right w:val="single" w:sz="4" w:space="0" w:color="auto"/>
            </w:tcBorders>
            <w:noWrap/>
            <w:vAlign w:val="center"/>
          </w:tcPr>
          <w:p w:rsidR="00606902" w:rsidRPr="00D25AD9" w:rsidRDefault="00606902" w:rsidP="00606902">
            <w:pPr>
              <w:widowControl w:val="0"/>
              <w:tabs>
                <w:tab w:val="left" w:pos="993"/>
              </w:tabs>
              <w:rPr>
                <w:rFonts w:ascii="Times New Roman" w:hAnsi="Times New Roman"/>
                <w:color w:val="000000"/>
                <w:sz w:val="24"/>
                <w:szCs w:val="24"/>
              </w:rPr>
            </w:pPr>
            <w:r w:rsidRPr="00D25AD9">
              <w:rPr>
                <w:rFonts w:ascii="Times New Roman" w:hAnsi="Times New Roman"/>
                <w:color w:val="000000"/>
                <w:sz w:val="24"/>
                <w:szCs w:val="24"/>
              </w:rPr>
              <w:t>Инвентаризация и формирование реестра незадействованных производственных площадей, в том числе и земельных участков, пригодных для создания производств и размещения инфраструктурных объектов.</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AF05C6" w:rsidTr="000E3D18">
        <w:trPr>
          <w:trHeight w:val="900"/>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3</w:t>
            </w:r>
          </w:p>
        </w:tc>
        <w:tc>
          <w:tcPr>
            <w:tcW w:w="3213" w:type="dxa"/>
            <w:tcBorders>
              <w:top w:val="single" w:sz="4" w:space="0" w:color="auto"/>
              <w:left w:val="nil"/>
              <w:bottom w:val="single" w:sz="4" w:space="0" w:color="auto"/>
              <w:right w:val="single" w:sz="4" w:space="0" w:color="auto"/>
            </w:tcBorders>
            <w:noWrap/>
            <w:vAlign w:val="center"/>
          </w:tcPr>
          <w:p w:rsidR="00606902" w:rsidRPr="00D25AD9" w:rsidRDefault="00606902" w:rsidP="00606902">
            <w:pPr>
              <w:widowControl w:val="0"/>
              <w:tabs>
                <w:tab w:val="left" w:pos="993"/>
              </w:tabs>
              <w:rPr>
                <w:rFonts w:ascii="Times New Roman" w:hAnsi="Times New Roman"/>
                <w:color w:val="000000"/>
                <w:sz w:val="24"/>
                <w:szCs w:val="24"/>
              </w:rPr>
            </w:pPr>
            <w:r w:rsidRPr="00D25AD9">
              <w:rPr>
                <w:rFonts w:ascii="Times New Roman" w:hAnsi="Times New Roman"/>
                <w:color w:val="000000"/>
                <w:sz w:val="24"/>
                <w:szCs w:val="24"/>
              </w:rPr>
              <w:t>Создание инвестиционного меморандума</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AF05C6" w:rsidTr="000E3D18">
        <w:trPr>
          <w:trHeight w:val="900"/>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4</w:t>
            </w:r>
          </w:p>
        </w:tc>
        <w:tc>
          <w:tcPr>
            <w:tcW w:w="3213" w:type="dxa"/>
            <w:tcBorders>
              <w:top w:val="single" w:sz="4" w:space="0" w:color="auto"/>
              <w:left w:val="nil"/>
              <w:bottom w:val="single" w:sz="4" w:space="0" w:color="auto"/>
              <w:right w:val="single" w:sz="4" w:space="0" w:color="auto"/>
            </w:tcBorders>
            <w:noWrap/>
            <w:vAlign w:val="center"/>
          </w:tcPr>
          <w:p w:rsidR="00606902" w:rsidRPr="00D25AD9" w:rsidRDefault="00606902" w:rsidP="00606902">
            <w:pPr>
              <w:widowControl w:val="0"/>
              <w:tabs>
                <w:tab w:val="left" w:pos="993"/>
              </w:tabs>
              <w:rPr>
                <w:rFonts w:ascii="Times New Roman" w:hAnsi="Times New Roman"/>
                <w:color w:val="000000"/>
                <w:sz w:val="24"/>
                <w:szCs w:val="24"/>
              </w:rPr>
            </w:pPr>
            <w:r w:rsidRPr="00D25AD9">
              <w:rPr>
                <w:rFonts w:ascii="Times New Roman" w:hAnsi="Times New Roman"/>
                <w:color w:val="000000"/>
                <w:sz w:val="24"/>
                <w:szCs w:val="24"/>
              </w:rPr>
              <w:t>Проведение анализа емкости рынка по ключевым потребительским товарам и услугам по НМР, соседним муниципальным образованиям и регионам, имеющим общую границу с НМР.</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c>
          <w:tcPr>
            <w:tcW w:w="1134"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r>
    </w:tbl>
    <w:p w:rsidR="00F14C7C" w:rsidRPr="00567C6D" w:rsidRDefault="00F14C7C" w:rsidP="004C5294">
      <w:pPr>
        <w:tabs>
          <w:tab w:val="left" w:pos="9356"/>
        </w:tabs>
        <w:spacing w:after="0" w:line="360" w:lineRule="auto"/>
        <w:ind w:left="283" w:firstLine="709"/>
        <w:rPr>
          <w:rFonts w:ascii="Times New Roman" w:hAnsi="Times New Roman"/>
          <w:sz w:val="28"/>
          <w:szCs w:val="28"/>
        </w:rPr>
      </w:pPr>
    </w:p>
    <w:p w:rsidR="001E72A3" w:rsidRPr="00567C6D" w:rsidRDefault="001E72A3" w:rsidP="00567C6D">
      <w:pPr>
        <w:ind w:firstLine="426"/>
        <w:jc w:val="center"/>
        <w:rPr>
          <w:rFonts w:ascii="Times New Roman" w:hAnsi="Times New Roman"/>
          <w:b/>
          <w:sz w:val="28"/>
          <w:szCs w:val="28"/>
        </w:rPr>
      </w:pPr>
      <w:r w:rsidRPr="00567C6D">
        <w:rPr>
          <w:rFonts w:ascii="Times New Roman" w:hAnsi="Times New Roman"/>
          <w:b/>
          <w:sz w:val="28"/>
          <w:szCs w:val="28"/>
        </w:rPr>
        <w:t>2.2.</w:t>
      </w:r>
      <w:r w:rsidR="00567C6D" w:rsidRPr="00567C6D">
        <w:rPr>
          <w:rFonts w:ascii="Times New Roman" w:hAnsi="Times New Roman"/>
          <w:b/>
          <w:sz w:val="28"/>
          <w:szCs w:val="28"/>
        </w:rPr>
        <w:t xml:space="preserve">11 </w:t>
      </w:r>
      <w:r w:rsidRPr="00567C6D">
        <w:rPr>
          <w:rFonts w:ascii="Times New Roman" w:hAnsi="Times New Roman"/>
          <w:b/>
          <w:sz w:val="28"/>
          <w:szCs w:val="28"/>
        </w:rPr>
        <w:t>Инновации и информация</w:t>
      </w:r>
    </w:p>
    <w:p w:rsidR="001E72A3" w:rsidRPr="001E72A3" w:rsidRDefault="001E72A3" w:rsidP="001E72A3">
      <w:pPr>
        <w:spacing w:after="0" w:line="360" w:lineRule="auto"/>
        <w:ind w:firstLine="426"/>
        <w:rPr>
          <w:rFonts w:ascii="Times New Roman" w:hAnsi="Times New Roman"/>
          <w:sz w:val="28"/>
          <w:szCs w:val="28"/>
        </w:rPr>
      </w:pPr>
      <w:r w:rsidRPr="001E72A3">
        <w:rPr>
          <w:rFonts w:ascii="Times New Roman" w:hAnsi="Times New Roman"/>
          <w:sz w:val="28"/>
          <w:szCs w:val="28"/>
        </w:rPr>
        <w:t>Уровень развития информационных технологий и внедрения инноваций в Новошешминском муниципальном районе  низкий. Потенциально у района есть все возможности для развития инноваций и модернизации производств.</w:t>
      </w:r>
    </w:p>
    <w:p w:rsidR="001E72A3" w:rsidRPr="001E72A3" w:rsidRDefault="001E72A3" w:rsidP="001E72A3">
      <w:pPr>
        <w:spacing w:after="0" w:line="360" w:lineRule="auto"/>
        <w:ind w:firstLine="426"/>
        <w:rPr>
          <w:rFonts w:ascii="Times New Roman" w:hAnsi="Times New Roman"/>
          <w:sz w:val="28"/>
          <w:szCs w:val="28"/>
        </w:rPr>
      </w:pPr>
      <w:r w:rsidRPr="001E72A3">
        <w:rPr>
          <w:rFonts w:ascii="Times New Roman" w:hAnsi="Times New Roman"/>
          <w:sz w:val="28"/>
          <w:szCs w:val="28"/>
        </w:rPr>
        <w:t>Внедрение инноваций и рационализаторских предложений  наблюдается лишь на предприятиях нефтяной промышленности и связи.</w:t>
      </w:r>
    </w:p>
    <w:p w:rsidR="001E72A3" w:rsidRPr="001E72A3" w:rsidRDefault="001E72A3" w:rsidP="001E72A3">
      <w:pPr>
        <w:spacing w:after="0" w:line="360" w:lineRule="auto"/>
        <w:ind w:firstLine="426"/>
        <w:rPr>
          <w:rFonts w:ascii="Times New Roman" w:hAnsi="Times New Roman"/>
          <w:sz w:val="28"/>
          <w:szCs w:val="28"/>
        </w:rPr>
      </w:pPr>
      <w:r>
        <w:rPr>
          <w:rFonts w:ascii="Times New Roman" w:hAnsi="Times New Roman"/>
          <w:sz w:val="28"/>
          <w:szCs w:val="28"/>
        </w:rPr>
        <w:t>Новошешминский цех Чистопольского МРУЭС Альметьевского ЗУЭС ПАО «Таттелеком» представляет услуги проводной связи</w:t>
      </w:r>
      <w:r w:rsidRPr="001E72A3">
        <w:rPr>
          <w:rFonts w:ascii="Times New Roman" w:hAnsi="Times New Roman"/>
          <w:sz w:val="28"/>
          <w:szCs w:val="28"/>
        </w:rPr>
        <w:t xml:space="preserve"> 3289 </w:t>
      </w:r>
      <w:r>
        <w:rPr>
          <w:rFonts w:ascii="Times New Roman" w:hAnsi="Times New Roman"/>
          <w:sz w:val="28"/>
          <w:szCs w:val="28"/>
        </w:rPr>
        <w:t>абонентам.</w:t>
      </w:r>
      <w:r w:rsidRPr="001E72A3">
        <w:rPr>
          <w:rFonts w:ascii="Times New Roman" w:hAnsi="Times New Roman"/>
          <w:sz w:val="28"/>
          <w:szCs w:val="28"/>
        </w:rPr>
        <w:t xml:space="preserve"> </w:t>
      </w:r>
      <w:r>
        <w:rPr>
          <w:rFonts w:ascii="Times New Roman" w:hAnsi="Times New Roman"/>
          <w:sz w:val="28"/>
          <w:szCs w:val="28"/>
        </w:rPr>
        <w:t>Протяженность линий связи составляет 840,947 км.  Также компания представляет  услуги беспроводной связи по 12 базовым станциям наряду с такими операторами беспроводной связи, как ПАО  «МТС», ПАО «МегаФон», ПАО «Вымпелком», «Теле2», которые охватывают более 80% территории района. Наряду с этим остается нерешенным  вопрос обеспечения качественной беспроводной связью населенные пункты с.Ак буре, с,Слобода Волчья, с.Чув. Чебоксарка, с,Урганча, д,Андреевка.</w:t>
      </w:r>
    </w:p>
    <w:p w:rsidR="001E72A3" w:rsidRDefault="001E72A3" w:rsidP="00D25AD9">
      <w:pPr>
        <w:spacing w:after="0" w:line="360" w:lineRule="auto"/>
        <w:ind w:firstLine="426"/>
        <w:rPr>
          <w:rFonts w:ascii="Times New Roman" w:hAnsi="Times New Roman"/>
          <w:b/>
          <w:sz w:val="28"/>
          <w:szCs w:val="28"/>
        </w:rPr>
      </w:pPr>
      <w:r w:rsidRPr="001E72A3">
        <w:rPr>
          <w:rFonts w:ascii="Times New Roman" w:hAnsi="Times New Roman"/>
          <w:sz w:val="28"/>
          <w:szCs w:val="28"/>
        </w:rPr>
        <w:t xml:space="preserve">Число пользователей цифрового телевидения  IP-TB в нашем районе  стало 1753 абонента. Процент проникновения  к домохозяйствам составляет 24,5%. В целом по Альметьевскому ЗУЭС количество абонентов </w:t>
      </w:r>
      <w:r w:rsidRPr="001E72A3">
        <w:rPr>
          <w:rFonts w:ascii="Times New Roman" w:hAnsi="Times New Roman"/>
          <w:sz w:val="28"/>
          <w:szCs w:val="28"/>
          <w:lang w:val="en-US"/>
        </w:rPr>
        <w:t>IPTV</w:t>
      </w:r>
      <w:r w:rsidRPr="001E72A3">
        <w:rPr>
          <w:rFonts w:ascii="Times New Roman" w:hAnsi="Times New Roman"/>
          <w:sz w:val="28"/>
          <w:szCs w:val="28"/>
        </w:rPr>
        <w:t xml:space="preserve"> – 39079 шт, 259739 дворов, процент проникновения составляет 15 %.</w:t>
      </w:r>
    </w:p>
    <w:p w:rsidR="001E72A3" w:rsidRPr="00D25AD9" w:rsidRDefault="001E72A3" w:rsidP="008F1ABE">
      <w:pPr>
        <w:spacing w:line="360" w:lineRule="auto"/>
        <w:contextualSpacing/>
        <w:jc w:val="center"/>
        <w:rPr>
          <w:rFonts w:ascii="Times New Roman" w:hAnsi="Times New Roman"/>
          <w:b/>
          <w:sz w:val="28"/>
          <w:szCs w:val="28"/>
        </w:rPr>
      </w:pPr>
      <w:r w:rsidRPr="00D25AD9">
        <w:rPr>
          <w:rFonts w:ascii="Times New Roman" w:hAnsi="Times New Roman"/>
          <w:b/>
          <w:sz w:val="28"/>
          <w:szCs w:val="28"/>
        </w:rPr>
        <w:t>Проблемы в  области инновации и информатизации:</w:t>
      </w:r>
    </w:p>
    <w:p w:rsidR="001E72A3" w:rsidRPr="001E72A3" w:rsidRDefault="00D25AD9" w:rsidP="00084FDA">
      <w:pPr>
        <w:numPr>
          <w:ilvl w:val="0"/>
          <w:numId w:val="19"/>
        </w:numPr>
        <w:spacing w:line="360" w:lineRule="auto"/>
        <w:contextualSpacing/>
        <w:rPr>
          <w:rFonts w:ascii="Times New Roman" w:hAnsi="Times New Roman"/>
          <w:sz w:val="28"/>
          <w:szCs w:val="28"/>
        </w:rPr>
      </w:pPr>
      <w:r>
        <w:rPr>
          <w:rFonts w:ascii="Times New Roman" w:hAnsi="Times New Roman"/>
          <w:sz w:val="28"/>
          <w:szCs w:val="28"/>
        </w:rPr>
        <w:t>с</w:t>
      </w:r>
      <w:r w:rsidR="001E72A3" w:rsidRPr="001E72A3">
        <w:rPr>
          <w:rFonts w:ascii="Times New Roman" w:hAnsi="Times New Roman"/>
          <w:sz w:val="28"/>
          <w:szCs w:val="28"/>
        </w:rPr>
        <w:t>овременные девайсы и средства вычислительной техники(от телефона до персонального компьютера и компьютерных сетей) требуют большой компьютерной грамотности населения;</w:t>
      </w:r>
    </w:p>
    <w:p w:rsidR="001E72A3" w:rsidRDefault="00D25AD9" w:rsidP="00084FDA">
      <w:pPr>
        <w:numPr>
          <w:ilvl w:val="0"/>
          <w:numId w:val="19"/>
        </w:numPr>
        <w:spacing w:line="360" w:lineRule="auto"/>
        <w:contextualSpacing/>
        <w:rPr>
          <w:rFonts w:ascii="Times New Roman" w:hAnsi="Times New Roman"/>
          <w:sz w:val="28"/>
          <w:szCs w:val="28"/>
        </w:rPr>
      </w:pPr>
      <w:r>
        <w:rPr>
          <w:rFonts w:ascii="Times New Roman" w:hAnsi="Times New Roman"/>
          <w:sz w:val="28"/>
          <w:szCs w:val="28"/>
        </w:rPr>
        <w:t>м</w:t>
      </w:r>
      <w:r w:rsidR="001E72A3" w:rsidRPr="001E72A3">
        <w:rPr>
          <w:rFonts w:ascii="Times New Roman" w:hAnsi="Times New Roman"/>
          <w:sz w:val="28"/>
          <w:szCs w:val="28"/>
        </w:rPr>
        <w:t>алое покрытие удаленных населенных пунктов сотовой связью</w:t>
      </w:r>
      <w:r>
        <w:rPr>
          <w:rFonts w:ascii="Times New Roman" w:hAnsi="Times New Roman"/>
          <w:sz w:val="28"/>
          <w:szCs w:val="28"/>
        </w:rPr>
        <w:t>.</w:t>
      </w:r>
    </w:p>
    <w:p w:rsidR="001E72A3" w:rsidRPr="001E72A3" w:rsidRDefault="00567C6D" w:rsidP="001E72A3">
      <w:pPr>
        <w:spacing w:line="360" w:lineRule="auto"/>
        <w:ind w:left="720"/>
        <w:jc w:val="right"/>
        <w:rPr>
          <w:rFonts w:ascii="Times New Roman" w:hAnsi="Times New Roman"/>
        </w:rPr>
      </w:pPr>
      <w:r>
        <w:rPr>
          <w:rFonts w:ascii="Times New Roman" w:hAnsi="Times New Roman"/>
        </w:rPr>
        <w:t xml:space="preserve">Таблица </w:t>
      </w:r>
      <w:r w:rsidR="000A068D">
        <w:rPr>
          <w:rFonts w:ascii="Times New Roman" w:hAnsi="Times New Roman"/>
        </w:rPr>
        <w:t>30</w:t>
      </w:r>
      <w:r w:rsidR="001E72A3" w:rsidRPr="001E72A3">
        <w:rPr>
          <w:rFonts w:ascii="Times New Roman" w:hAnsi="Times New Roman"/>
        </w:rPr>
        <w:t>.</w:t>
      </w:r>
    </w:p>
    <w:p w:rsidR="001E72A3" w:rsidRPr="00567C6D" w:rsidRDefault="001E72A3" w:rsidP="001E72A3">
      <w:pPr>
        <w:spacing w:line="360" w:lineRule="auto"/>
        <w:ind w:left="720"/>
        <w:rPr>
          <w:rFonts w:ascii="Times New Roman" w:hAnsi="Times New Roman"/>
          <w:b/>
          <w:sz w:val="28"/>
          <w:szCs w:val="28"/>
        </w:rPr>
      </w:pPr>
      <w:r w:rsidRPr="00567C6D">
        <w:rPr>
          <w:rFonts w:ascii="Times New Roman" w:hAnsi="Times New Roman"/>
          <w:b/>
          <w:sz w:val="28"/>
          <w:szCs w:val="28"/>
        </w:rPr>
        <w:t xml:space="preserve"> Мероприятия в  области инновации и информатизации</w:t>
      </w:r>
    </w:p>
    <w:tbl>
      <w:tblPr>
        <w:tblpPr w:leftFromText="180" w:rightFromText="180" w:vertAnchor="text" w:horzAnchor="margin" w:tblpXSpec="center" w:tblpY="649"/>
        <w:tblW w:w="10031" w:type="dxa"/>
        <w:tblLayout w:type="fixed"/>
        <w:tblLook w:val="04A0" w:firstRow="1" w:lastRow="0" w:firstColumn="1" w:lastColumn="0" w:noHBand="0" w:noVBand="1"/>
      </w:tblPr>
      <w:tblGrid>
        <w:gridCol w:w="473"/>
        <w:gridCol w:w="3213"/>
        <w:gridCol w:w="1672"/>
        <w:gridCol w:w="2300"/>
        <w:gridCol w:w="1239"/>
        <w:gridCol w:w="1134"/>
      </w:tblGrid>
      <w:tr w:rsidR="001E72A3" w:rsidRPr="00AF05C6" w:rsidTr="001E72A3">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E72A3" w:rsidRPr="00AF05C6" w:rsidRDefault="001E72A3" w:rsidP="00EB406F">
            <w:pPr>
              <w:spacing w:line="360" w:lineRule="auto"/>
              <w:jc w:val="center"/>
              <w:rPr>
                <w:rFonts w:ascii="Times New Roman" w:hAnsi="Times New Roman"/>
                <w:b/>
                <w:bCs/>
                <w:color w:val="000000"/>
              </w:rPr>
            </w:pPr>
            <w:r w:rsidRPr="00AF05C6">
              <w:rPr>
                <w:rFonts w:ascii="Times New Roman" w:hAnsi="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vAlign w:val="center"/>
            <w:hideMark/>
          </w:tcPr>
          <w:p w:rsidR="001E72A3" w:rsidRPr="00AF05C6" w:rsidRDefault="001E72A3" w:rsidP="00EB406F">
            <w:pPr>
              <w:spacing w:line="360" w:lineRule="auto"/>
              <w:jc w:val="center"/>
              <w:rPr>
                <w:rFonts w:ascii="Times New Roman" w:hAnsi="Times New Roman"/>
                <w:b/>
                <w:bCs/>
                <w:color w:val="000000"/>
              </w:rPr>
            </w:pPr>
            <w:r w:rsidRPr="00AF05C6">
              <w:rPr>
                <w:rFonts w:ascii="Times New Roman" w:hAnsi="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vAlign w:val="center"/>
            <w:hideMark/>
          </w:tcPr>
          <w:p w:rsidR="001E72A3" w:rsidRPr="00AF05C6" w:rsidRDefault="001E72A3" w:rsidP="00EB406F">
            <w:pPr>
              <w:spacing w:line="360" w:lineRule="auto"/>
              <w:jc w:val="center"/>
              <w:rPr>
                <w:rFonts w:ascii="Times New Roman" w:hAnsi="Times New Roman"/>
                <w:b/>
                <w:bCs/>
                <w:color w:val="000000"/>
              </w:rPr>
            </w:pPr>
            <w:r w:rsidRPr="00AF05C6">
              <w:rPr>
                <w:rFonts w:ascii="Times New Roman" w:hAnsi="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1E72A3" w:rsidRPr="00AF05C6" w:rsidRDefault="001E72A3" w:rsidP="00EB406F">
            <w:pPr>
              <w:spacing w:line="360" w:lineRule="auto"/>
              <w:jc w:val="center"/>
              <w:rPr>
                <w:rFonts w:ascii="Times New Roman" w:hAnsi="Times New Roman"/>
                <w:b/>
                <w:bCs/>
                <w:color w:val="000000"/>
              </w:rPr>
            </w:pPr>
            <w:r w:rsidRPr="00AF05C6">
              <w:rPr>
                <w:rFonts w:ascii="Times New Roman" w:hAnsi="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cPr>
          <w:p w:rsidR="001E72A3" w:rsidRPr="00AF05C6" w:rsidRDefault="001E72A3" w:rsidP="00EB406F">
            <w:pPr>
              <w:spacing w:line="360" w:lineRule="auto"/>
              <w:jc w:val="center"/>
              <w:rPr>
                <w:rFonts w:ascii="Times New Roman" w:hAnsi="Times New Roman"/>
                <w:b/>
                <w:bCs/>
                <w:color w:val="000000"/>
              </w:rPr>
            </w:pPr>
            <w:r w:rsidRPr="00AF05C6">
              <w:rPr>
                <w:rFonts w:ascii="Times New Roman" w:hAnsi="Times New Roman"/>
                <w:b/>
                <w:bCs/>
                <w:color w:val="000000"/>
              </w:rPr>
              <w:t>Объем финансирования, тыс. руб.</w:t>
            </w:r>
          </w:p>
        </w:tc>
        <w:tc>
          <w:tcPr>
            <w:tcW w:w="1134" w:type="dxa"/>
            <w:tcBorders>
              <w:top w:val="single" w:sz="4" w:space="0" w:color="auto"/>
              <w:left w:val="nil"/>
              <w:bottom w:val="single" w:sz="4" w:space="0" w:color="auto"/>
              <w:right w:val="single" w:sz="4" w:space="0" w:color="auto"/>
            </w:tcBorders>
            <w:shd w:val="clear" w:color="auto" w:fill="D9D9D9"/>
          </w:tcPr>
          <w:p w:rsidR="001E72A3" w:rsidRPr="00AF05C6" w:rsidRDefault="001E72A3" w:rsidP="00EB406F">
            <w:pPr>
              <w:spacing w:line="360" w:lineRule="auto"/>
              <w:jc w:val="center"/>
              <w:rPr>
                <w:rFonts w:ascii="Times New Roman" w:hAnsi="Times New Roman"/>
                <w:b/>
                <w:bCs/>
                <w:color w:val="000000"/>
              </w:rPr>
            </w:pPr>
            <w:r w:rsidRPr="00AF05C6">
              <w:rPr>
                <w:rFonts w:ascii="Times New Roman" w:hAnsi="Times New Roman"/>
                <w:b/>
                <w:bCs/>
                <w:color w:val="000000"/>
              </w:rPr>
              <w:t>Источники</w:t>
            </w:r>
          </w:p>
        </w:tc>
      </w:tr>
      <w:tr w:rsidR="001E72A3" w:rsidRPr="00AF05C6" w:rsidTr="00EB406F">
        <w:trPr>
          <w:trHeight w:val="871"/>
        </w:trPr>
        <w:tc>
          <w:tcPr>
            <w:tcW w:w="473" w:type="dxa"/>
            <w:tcBorders>
              <w:top w:val="nil"/>
              <w:left w:val="single" w:sz="4" w:space="0" w:color="auto"/>
              <w:bottom w:val="single" w:sz="4" w:space="0" w:color="auto"/>
              <w:right w:val="single" w:sz="4" w:space="0" w:color="auto"/>
            </w:tcBorders>
            <w:vAlign w:val="center"/>
            <w:hideMark/>
          </w:tcPr>
          <w:p w:rsidR="001E72A3" w:rsidRPr="00AF05C6" w:rsidRDefault="001E72A3" w:rsidP="00EB406F">
            <w:pPr>
              <w:spacing w:line="360" w:lineRule="auto"/>
              <w:jc w:val="center"/>
              <w:rPr>
                <w:rFonts w:ascii="Times New Roman" w:hAnsi="Times New Roman"/>
                <w:color w:val="000000"/>
              </w:rPr>
            </w:pPr>
            <w:r>
              <w:rPr>
                <w:rFonts w:ascii="Times New Roman" w:hAnsi="Times New Roman"/>
                <w:color w:val="000000"/>
              </w:rPr>
              <w:t>1</w:t>
            </w:r>
          </w:p>
        </w:tc>
        <w:tc>
          <w:tcPr>
            <w:tcW w:w="3213" w:type="dxa"/>
            <w:tcBorders>
              <w:top w:val="nil"/>
              <w:left w:val="nil"/>
              <w:bottom w:val="single" w:sz="4" w:space="0" w:color="auto"/>
              <w:right w:val="single" w:sz="4" w:space="0" w:color="auto"/>
            </w:tcBorders>
            <w:noWrap/>
            <w:vAlign w:val="center"/>
          </w:tcPr>
          <w:p w:rsidR="001E72A3" w:rsidRPr="00D25AD9" w:rsidRDefault="001E72A3" w:rsidP="00EB406F">
            <w:pPr>
              <w:widowControl w:val="0"/>
              <w:tabs>
                <w:tab w:val="left" w:pos="993"/>
              </w:tabs>
              <w:rPr>
                <w:rFonts w:ascii="Times New Roman" w:hAnsi="Times New Roman"/>
                <w:color w:val="000000"/>
                <w:sz w:val="24"/>
                <w:szCs w:val="24"/>
              </w:rPr>
            </w:pPr>
            <w:r w:rsidRPr="00D25AD9">
              <w:rPr>
                <w:rFonts w:ascii="Times New Roman" w:hAnsi="Times New Roman"/>
                <w:color w:val="000000"/>
                <w:sz w:val="24"/>
                <w:szCs w:val="24"/>
              </w:rPr>
              <w:t xml:space="preserve">Проведение полномасштабного внедрения ИКТ в учебной работе по всем предметам в школах Новошешминского МР </w:t>
            </w:r>
          </w:p>
        </w:tc>
        <w:tc>
          <w:tcPr>
            <w:tcW w:w="1672" w:type="dxa"/>
            <w:tcBorders>
              <w:top w:val="nil"/>
              <w:left w:val="nil"/>
              <w:bottom w:val="single" w:sz="4" w:space="0" w:color="auto"/>
              <w:right w:val="single" w:sz="4" w:space="0" w:color="auto"/>
            </w:tcBorders>
            <w:vAlign w:val="center"/>
          </w:tcPr>
          <w:p w:rsidR="001E72A3" w:rsidRPr="00AF05C6" w:rsidRDefault="001E72A3" w:rsidP="00EB406F">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1E72A3" w:rsidRPr="00AF05C6" w:rsidRDefault="001E72A3" w:rsidP="00EB406F">
            <w:pPr>
              <w:spacing w:line="360" w:lineRule="auto"/>
              <w:rPr>
                <w:rFonts w:ascii="Times New Roman" w:hAnsi="Times New Roman"/>
                <w:color w:val="000000"/>
              </w:rPr>
            </w:pPr>
            <w:r>
              <w:rPr>
                <w:rFonts w:ascii="Times New Roman" w:hAnsi="Times New Roman"/>
                <w:color w:val="000000"/>
              </w:rPr>
              <w:t>Исполнительный комитет Новошешминского МР, отдел образования Новошешминского МР</w:t>
            </w:r>
          </w:p>
        </w:tc>
        <w:tc>
          <w:tcPr>
            <w:tcW w:w="1239" w:type="dxa"/>
            <w:tcBorders>
              <w:top w:val="nil"/>
              <w:left w:val="nil"/>
              <w:bottom w:val="single" w:sz="4" w:space="0" w:color="auto"/>
              <w:right w:val="single" w:sz="4" w:space="0" w:color="auto"/>
            </w:tcBorders>
          </w:tcPr>
          <w:p w:rsidR="001E72A3" w:rsidRPr="00AF05C6" w:rsidRDefault="001E72A3" w:rsidP="00D25AD9">
            <w:pPr>
              <w:spacing w:line="360" w:lineRule="auto"/>
              <w:jc w:val="center"/>
              <w:rPr>
                <w:rFonts w:ascii="Times New Roman" w:hAnsi="Times New Roman"/>
                <w:color w:val="000000"/>
              </w:rPr>
            </w:pPr>
            <w:r>
              <w:rPr>
                <w:rFonts w:ascii="Times New Roman" w:hAnsi="Times New Roman"/>
                <w:color w:val="000000"/>
              </w:rPr>
              <w:t>-</w:t>
            </w:r>
          </w:p>
        </w:tc>
        <w:tc>
          <w:tcPr>
            <w:tcW w:w="1134" w:type="dxa"/>
            <w:tcBorders>
              <w:top w:val="nil"/>
              <w:left w:val="nil"/>
              <w:bottom w:val="single" w:sz="4" w:space="0" w:color="auto"/>
              <w:right w:val="single" w:sz="4" w:space="0" w:color="auto"/>
            </w:tcBorders>
          </w:tcPr>
          <w:p w:rsidR="001E72A3" w:rsidRPr="00AF05C6" w:rsidRDefault="001E72A3" w:rsidP="00D25AD9">
            <w:pPr>
              <w:spacing w:line="360" w:lineRule="auto"/>
              <w:jc w:val="center"/>
              <w:rPr>
                <w:rFonts w:ascii="Times New Roman" w:hAnsi="Times New Roman"/>
                <w:color w:val="000000"/>
              </w:rPr>
            </w:pPr>
            <w:r w:rsidRPr="00AF05C6">
              <w:rPr>
                <w:rFonts w:ascii="Times New Roman" w:hAnsi="Times New Roman"/>
                <w:color w:val="000000"/>
              </w:rPr>
              <w:t>-</w:t>
            </w:r>
          </w:p>
        </w:tc>
      </w:tr>
      <w:tr w:rsidR="001E72A3" w:rsidRPr="00AF05C6" w:rsidTr="00893435">
        <w:trPr>
          <w:trHeight w:val="871"/>
        </w:trPr>
        <w:tc>
          <w:tcPr>
            <w:tcW w:w="473" w:type="dxa"/>
            <w:tcBorders>
              <w:top w:val="nil"/>
              <w:left w:val="single" w:sz="4" w:space="0" w:color="auto"/>
              <w:bottom w:val="single" w:sz="4" w:space="0" w:color="auto"/>
              <w:right w:val="single" w:sz="4" w:space="0" w:color="auto"/>
            </w:tcBorders>
            <w:vAlign w:val="center"/>
          </w:tcPr>
          <w:p w:rsidR="001E72A3" w:rsidRDefault="001E72A3" w:rsidP="001E72A3">
            <w:pPr>
              <w:spacing w:line="360" w:lineRule="auto"/>
              <w:jc w:val="center"/>
              <w:rPr>
                <w:rFonts w:ascii="Times New Roman" w:hAnsi="Times New Roman"/>
                <w:color w:val="000000"/>
              </w:rPr>
            </w:pPr>
            <w:r>
              <w:rPr>
                <w:rFonts w:ascii="Times New Roman" w:hAnsi="Times New Roman"/>
                <w:color w:val="000000"/>
              </w:rPr>
              <w:t>2</w:t>
            </w:r>
          </w:p>
        </w:tc>
        <w:tc>
          <w:tcPr>
            <w:tcW w:w="3213" w:type="dxa"/>
            <w:tcBorders>
              <w:top w:val="nil"/>
              <w:left w:val="nil"/>
              <w:bottom w:val="single" w:sz="4" w:space="0" w:color="auto"/>
              <w:right w:val="single" w:sz="4" w:space="0" w:color="auto"/>
            </w:tcBorders>
            <w:noWrap/>
            <w:vAlign w:val="center"/>
          </w:tcPr>
          <w:p w:rsidR="001E72A3" w:rsidRPr="00D25AD9" w:rsidRDefault="001E72A3" w:rsidP="001E72A3">
            <w:pPr>
              <w:widowControl w:val="0"/>
              <w:tabs>
                <w:tab w:val="left" w:pos="993"/>
              </w:tabs>
              <w:rPr>
                <w:rFonts w:ascii="Times New Roman" w:hAnsi="Times New Roman"/>
                <w:color w:val="000000"/>
                <w:sz w:val="24"/>
                <w:szCs w:val="24"/>
              </w:rPr>
            </w:pPr>
            <w:r w:rsidRPr="00D25AD9">
              <w:rPr>
                <w:rFonts w:ascii="Times New Roman" w:hAnsi="Times New Roman"/>
                <w:color w:val="000000"/>
                <w:sz w:val="24"/>
                <w:szCs w:val="24"/>
              </w:rPr>
              <w:t>Проведение акции компьютерный «Ликбез» по ИКТ среди лиц пенсионного возраста</w:t>
            </w:r>
          </w:p>
        </w:tc>
        <w:tc>
          <w:tcPr>
            <w:tcW w:w="1672" w:type="dxa"/>
            <w:tcBorders>
              <w:top w:val="nil"/>
              <w:left w:val="nil"/>
              <w:bottom w:val="single" w:sz="4" w:space="0" w:color="auto"/>
              <w:right w:val="single" w:sz="4" w:space="0" w:color="auto"/>
            </w:tcBorders>
            <w:vAlign w:val="center"/>
          </w:tcPr>
          <w:p w:rsidR="001E72A3" w:rsidRDefault="001E72A3" w:rsidP="001E72A3">
            <w:pPr>
              <w:spacing w:line="360" w:lineRule="auto"/>
              <w:rPr>
                <w:rFonts w:ascii="Times New Roman" w:hAnsi="Times New Roman"/>
                <w:color w:val="000000"/>
              </w:rPr>
            </w:pPr>
            <w:r>
              <w:rPr>
                <w:rFonts w:ascii="Times New Roman" w:hAnsi="Times New Roman"/>
                <w:color w:val="000000"/>
              </w:rPr>
              <w:t>ежегодно</w:t>
            </w:r>
          </w:p>
        </w:tc>
        <w:tc>
          <w:tcPr>
            <w:tcW w:w="2300" w:type="dxa"/>
            <w:tcBorders>
              <w:top w:val="nil"/>
              <w:left w:val="nil"/>
              <w:bottom w:val="single" w:sz="4" w:space="0" w:color="auto"/>
              <w:right w:val="single" w:sz="4" w:space="0" w:color="auto"/>
            </w:tcBorders>
          </w:tcPr>
          <w:p w:rsidR="001E72A3" w:rsidRDefault="001E72A3" w:rsidP="001E72A3">
            <w:r w:rsidRPr="009E11DE">
              <w:rPr>
                <w:rFonts w:ascii="Times New Roman" w:hAnsi="Times New Roman"/>
                <w:color w:val="000000"/>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1E72A3" w:rsidRDefault="00D25AD9" w:rsidP="00D25AD9">
            <w:pPr>
              <w:spacing w:line="360" w:lineRule="auto"/>
              <w:jc w:val="center"/>
              <w:rPr>
                <w:rFonts w:ascii="Times New Roman" w:hAnsi="Times New Roman"/>
                <w:color w:val="000000"/>
              </w:rPr>
            </w:pPr>
            <w:r>
              <w:rPr>
                <w:rFonts w:ascii="Times New Roman" w:hAnsi="Times New Roman"/>
                <w:color w:val="000000"/>
              </w:rPr>
              <w:t>-</w:t>
            </w:r>
          </w:p>
        </w:tc>
        <w:tc>
          <w:tcPr>
            <w:tcW w:w="1134" w:type="dxa"/>
            <w:tcBorders>
              <w:top w:val="nil"/>
              <w:left w:val="nil"/>
              <w:bottom w:val="single" w:sz="4" w:space="0" w:color="auto"/>
              <w:right w:val="single" w:sz="4" w:space="0" w:color="auto"/>
            </w:tcBorders>
          </w:tcPr>
          <w:p w:rsidR="001E72A3" w:rsidRPr="00AF05C6" w:rsidRDefault="00D25AD9" w:rsidP="00D25AD9">
            <w:pPr>
              <w:spacing w:line="360" w:lineRule="auto"/>
              <w:jc w:val="center"/>
              <w:rPr>
                <w:rFonts w:ascii="Times New Roman" w:hAnsi="Times New Roman"/>
                <w:color w:val="000000"/>
              </w:rPr>
            </w:pPr>
            <w:r>
              <w:rPr>
                <w:rFonts w:ascii="Times New Roman" w:hAnsi="Times New Roman"/>
                <w:color w:val="000000"/>
              </w:rPr>
              <w:t>-</w:t>
            </w:r>
          </w:p>
        </w:tc>
      </w:tr>
      <w:tr w:rsidR="001E72A3" w:rsidRPr="00AF05C6" w:rsidTr="00893435">
        <w:trPr>
          <w:trHeight w:val="871"/>
        </w:trPr>
        <w:tc>
          <w:tcPr>
            <w:tcW w:w="473" w:type="dxa"/>
            <w:tcBorders>
              <w:top w:val="nil"/>
              <w:left w:val="single" w:sz="4" w:space="0" w:color="auto"/>
              <w:bottom w:val="single" w:sz="4" w:space="0" w:color="auto"/>
              <w:right w:val="single" w:sz="4" w:space="0" w:color="auto"/>
            </w:tcBorders>
            <w:vAlign w:val="center"/>
          </w:tcPr>
          <w:p w:rsidR="001E72A3" w:rsidRDefault="001E72A3" w:rsidP="001E72A3">
            <w:pPr>
              <w:spacing w:line="360" w:lineRule="auto"/>
              <w:jc w:val="center"/>
              <w:rPr>
                <w:rFonts w:ascii="Times New Roman" w:hAnsi="Times New Roman"/>
                <w:color w:val="000000"/>
              </w:rPr>
            </w:pPr>
            <w:r>
              <w:rPr>
                <w:rFonts w:ascii="Times New Roman" w:hAnsi="Times New Roman"/>
                <w:color w:val="000000"/>
              </w:rPr>
              <w:t>3</w:t>
            </w:r>
          </w:p>
        </w:tc>
        <w:tc>
          <w:tcPr>
            <w:tcW w:w="3213" w:type="dxa"/>
            <w:tcBorders>
              <w:top w:val="nil"/>
              <w:left w:val="nil"/>
              <w:bottom w:val="single" w:sz="4" w:space="0" w:color="auto"/>
              <w:right w:val="single" w:sz="4" w:space="0" w:color="auto"/>
            </w:tcBorders>
            <w:noWrap/>
            <w:vAlign w:val="center"/>
          </w:tcPr>
          <w:p w:rsidR="001E72A3" w:rsidRPr="00D25AD9" w:rsidRDefault="001E72A3" w:rsidP="001E72A3">
            <w:pPr>
              <w:widowControl w:val="0"/>
              <w:tabs>
                <w:tab w:val="left" w:pos="993"/>
              </w:tabs>
              <w:rPr>
                <w:rFonts w:ascii="Times New Roman" w:hAnsi="Times New Roman"/>
                <w:color w:val="000000"/>
                <w:sz w:val="24"/>
                <w:szCs w:val="24"/>
              </w:rPr>
            </w:pPr>
            <w:r w:rsidRPr="00D25AD9">
              <w:rPr>
                <w:rFonts w:ascii="Times New Roman" w:hAnsi="Times New Roman"/>
                <w:color w:val="000000"/>
                <w:sz w:val="24"/>
                <w:szCs w:val="24"/>
              </w:rPr>
              <w:t>Участие в программе «Институт третьего возраста»</w:t>
            </w:r>
          </w:p>
        </w:tc>
        <w:tc>
          <w:tcPr>
            <w:tcW w:w="1672" w:type="dxa"/>
            <w:tcBorders>
              <w:top w:val="nil"/>
              <w:left w:val="nil"/>
              <w:bottom w:val="single" w:sz="4" w:space="0" w:color="auto"/>
              <w:right w:val="single" w:sz="4" w:space="0" w:color="auto"/>
            </w:tcBorders>
            <w:vAlign w:val="center"/>
          </w:tcPr>
          <w:p w:rsidR="001E72A3" w:rsidRDefault="001E72A3" w:rsidP="001E72A3">
            <w:pPr>
              <w:spacing w:line="360" w:lineRule="auto"/>
              <w:rPr>
                <w:rFonts w:ascii="Times New Roman" w:hAnsi="Times New Roman"/>
                <w:color w:val="000000"/>
              </w:rPr>
            </w:pPr>
            <w:r>
              <w:rPr>
                <w:rFonts w:ascii="Times New Roman" w:hAnsi="Times New Roman"/>
                <w:color w:val="000000"/>
              </w:rPr>
              <w:t>ежегодно</w:t>
            </w:r>
          </w:p>
        </w:tc>
        <w:tc>
          <w:tcPr>
            <w:tcW w:w="2300" w:type="dxa"/>
            <w:tcBorders>
              <w:top w:val="nil"/>
              <w:left w:val="nil"/>
              <w:bottom w:val="single" w:sz="4" w:space="0" w:color="auto"/>
              <w:right w:val="single" w:sz="4" w:space="0" w:color="auto"/>
            </w:tcBorders>
          </w:tcPr>
          <w:p w:rsidR="001E72A3" w:rsidRDefault="001E72A3" w:rsidP="001E72A3">
            <w:r w:rsidRPr="009E11DE">
              <w:rPr>
                <w:rFonts w:ascii="Times New Roman" w:hAnsi="Times New Roman"/>
                <w:color w:val="000000"/>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1E72A3" w:rsidRDefault="00D25AD9" w:rsidP="00D25AD9">
            <w:pPr>
              <w:spacing w:line="360" w:lineRule="auto"/>
              <w:jc w:val="center"/>
              <w:rPr>
                <w:rFonts w:ascii="Times New Roman" w:hAnsi="Times New Roman"/>
                <w:color w:val="000000"/>
              </w:rPr>
            </w:pPr>
            <w:r>
              <w:rPr>
                <w:rFonts w:ascii="Times New Roman" w:hAnsi="Times New Roman"/>
                <w:color w:val="000000"/>
              </w:rPr>
              <w:t>-</w:t>
            </w:r>
          </w:p>
        </w:tc>
        <w:tc>
          <w:tcPr>
            <w:tcW w:w="1134" w:type="dxa"/>
            <w:tcBorders>
              <w:top w:val="nil"/>
              <w:left w:val="nil"/>
              <w:bottom w:val="single" w:sz="4" w:space="0" w:color="auto"/>
              <w:right w:val="single" w:sz="4" w:space="0" w:color="auto"/>
            </w:tcBorders>
          </w:tcPr>
          <w:p w:rsidR="001E72A3" w:rsidRPr="00AF05C6" w:rsidRDefault="00D25AD9" w:rsidP="00D25AD9">
            <w:pPr>
              <w:spacing w:line="360" w:lineRule="auto"/>
              <w:jc w:val="center"/>
              <w:rPr>
                <w:rFonts w:ascii="Times New Roman" w:hAnsi="Times New Roman"/>
                <w:color w:val="000000"/>
              </w:rPr>
            </w:pPr>
            <w:r>
              <w:rPr>
                <w:rFonts w:ascii="Times New Roman" w:hAnsi="Times New Roman"/>
                <w:color w:val="000000"/>
              </w:rPr>
              <w:t>-</w:t>
            </w:r>
          </w:p>
        </w:tc>
      </w:tr>
      <w:tr w:rsidR="001E72A3" w:rsidRPr="00AF05C6" w:rsidTr="00893435">
        <w:trPr>
          <w:trHeight w:val="871"/>
        </w:trPr>
        <w:tc>
          <w:tcPr>
            <w:tcW w:w="473" w:type="dxa"/>
            <w:tcBorders>
              <w:top w:val="nil"/>
              <w:left w:val="single" w:sz="4" w:space="0" w:color="auto"/>
              <w:bottom w:val="single" w:sz="4" w:space="0" w:color="auto"/>
              <w:right w:val="single" w:sz="4" w:space="0" w:color="auto"/>
            </w:tcBorders>
            <w:vAlign w:val="center"/>
          </w:tcPr>
          <w:p w:rsidR="001E72A3" w:rsidRDefault="001E72A3" w:rsidP="001E72A3">
            <w:pPr>
              <w:spacing w:line="360" w:lineRule="auto"/>
              <w:jc w:val="center"/>
              <w:rPr>
                <w:rFonts w:ascii="Times New Roman" w:hAnsi="Times New Roman"/>
                <w:color w:val="000000"/>
              </w:rPr>
            </w:pPr>
            <w:r>
              <w:rPr>
                <w:rFonts w:ascii="Times New Roman" w:hAnsi="Times New Roman"/>
                <w:color w:val="000000"/>
              </w:rPr>
              <w:t>4</w:t>
            </w:r>
          </w:p>
        </w:tc>
        <w:tc>
          <w:tcPr>
            <w:tcW w:w="3213" w:type="dxa"/>
            <w:tcBorders>
              <w:top w:val="nil"/>
              <w:left w:val="nil"/>
              <w:bottom w:val="single" w:sz="4" w:space="0" w:color="auto"/>
              <w:right w:val="single" w:sz="4" w:space="0" w:color="auto"/>
            </w:tcBorders>
            <w:noWrap/>
            <w:vAlign w:val="center"/>
          </w:tcPr>
          <w:p w:rsidR="001E72A3" w:rsidRPr="00D25AD9" w:rsidRDefault="001E72A3" w:rsidP="001E72A3">
            <w:pPr>
              <w:widowControl w:val="0"/>
              <w:tabs>
                <w:tab w:val="left" w:pos="993"/>
              </w:tabs>
              <w:rPr>
                <w:rFonts w:ascii="Times New Roman" w:hAnsi="Times New Roman"/>
                <w:color w:val="000000"/>
                <w:sz w:val="24"/>
                <w:szCs w:val="24"/>
              </w:rPr>
            </w:pPr>
            <w:r w:rsidRPr="00D25AD9">
              <w:rPr>
                <w:rFonts w:ascii="Times New Roman" w:hAnsi="Times New Roman"/>
                <w:color w:val="000000"/>
                <w:sz w:val="24"/>
                <w:szCs w:val="24"/>
              </w:rPr>
              <w:t>Разработать программу по обучению отдельных граждан основам ИКТ</w:t>
            </w:r>
          </w:p>
        </w:tc>
        <w:tc>
          <w:tcPr>
            <w:tcW w:w="1672" w:type="dxa"/>
            <w:tcBorders>
              <w:top w:val="nil"/>
              <w:left w:val="nil"/>
              <w:bottom w:val="single" w:sz="4" w:space="0" w:color="auto"/>
              <w:right w:val="single" w:sz="4" w:space="0" w:color="auto"/>
            </w:tcBorders>
            <w:vAlign w:val="center"/>
          </w:tcPr>
          <w:p w:rsidR="001E72A3" w:rsidRDefault="001E72A3" w:rsidP="001E72A3">
            <w:pPr>
              <w:spacing w:line="360" w:lineRule="auto"/>
              <w:rPr>
                <w:rFonts w:ascii="Times New Roman" w:hAnsi="Times New Roman"/>
                <w:color w:val="000000"/>
              </w:rPr>
            </w:pPr>
            <w:r>
              <w:rPr>
                <w:rFonts w:ascii="Times New Roman" w:hAnsi="Times New Roman"/>
                <w:color w:val="000000"/>
              </w:rPr>
              <w:t>2016-2017</w:t>
            </w:r>
          </w:p>
        </w:tc>
        <w:tc>
          <w:tcPr>
            <w:tcW w:w="2300" w:type="dxa"/>
            <w:tcBorders>
              <w:top w:val="nil"/>
              <w:left w:val="nil"/>
              <w:bottom w:val="single" w:sz="4" w:space="0" w:color="auto"/>
              <w:right w:val="single" w:sz="4" w:space="0" w:color="auto"/>
            </w:tcBorders>
          </w:tcPr>
          <w:p w:rsidR="001E72A3" w:rsidRDefault="001E72A3" w:rsidP="001E72A3">
            <w:r w:rsidRPr="009E11DE">
              <w:rPr>
                <w:rFonts w:ascii="Times New Roman" w:hAnsi="Times New Roman"/>
                <w:color w:val="000000"/>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1E72A3" w:rsidRDefault="00D25AD9" w:rsidP="00D25AD9">
            <w:pPr>
              <w:spacing w:line="360" w:lineRule="auto"/>
              <w:jc w:val="center"/>
              <w:rPr>
                <w:rFonts w:ascii="Times New Roman" w:hAnsi="Times New Roman"/>
                <w:color w:val="000000"/>
              </w:rPr>
            </w:pPr>
            <w:r>
              <w:rPr>
                <w:rFonts w:ascii="Times New Roman" w:hAnsi="Times New Roman"/>
                <w:color w:val="000000"/>
              </w:rPr>
              <w:t>-</w:t>
            </w:r>
          </w:p>
        </w:tc>
        <w:tc>
          <w:tcPr>
            <w:tcW w:w="1134" w:type="dxa"/>
            <w:tcBorders>
              <w:top w:val="nil"/>
              <w:left w:val="nil"/>
              <w:bottom w:val="single" w:sz="4" w:space="0" w:color="auto"/>
              <w:right w:val="single" w:sz="4" w:space="0" w:color="auto"/>
            </w:tcBorders>
          </w:tcPr>
          <w:p w:rsidR="001E72A3" w:rsidRPr="00AF05C6" w:rsidRDefault="00D25AD9" w:rsidP="00D25AD9">
            <w:pPr>
              <w:spacing w:line="360" w:lineRule="auto"/>
              <w:jc w:val="center"/>
              <w:rPr>
                <w:rFonts w:ascii="Times New Roman" w:hAnsi="Times New Roman"/>
                <w:color w:val="000000"/>
              </w:rPr>
            </w:pPr>
            <w:r>
              <w:rPr>
                <w:rFonts w:ascii="Times New Roman" w:hAnsi="Times New Roman"/>
                <w:color w:val="000000"/>
              </w:rPr>
              <w:t>-</w:t>
            </w:r>
          </w:p>
        </w:tc>
      </w:tr>
    </w:tbl>
    <w:p w:rsidR="001E72A3" w:rsidRPr="001E72A3" w:rsidRDefault="001E72A3" w:rsidP="001E72A3">
      <w:pPr>
        <w:spacing w:line="360" w:lineRule="auto"/>
        <w:ind w:left="720"/>
        <w:contextualSpacing/>
        <w:rPr>
          <w:rFonts w:ascii="Times New Roman" w:hAnsi="Times New Roman"/>
          <w:sz w:val="28"/>
          <w:szCs w:val="28"/>
        </w:rPr>
      </w:pPr>
    </w:p>
    <w:p w:rsidR="00FC63F6" w:rsidRPr="009D3952" w:rsidRDefault="004C53B8" w:rsidP="008F1ABE">
      <w:pPr>
        <w:spacing w:line="360" w:lineRule="auto"/>
        <w:contextualSpacing/>
        <w:jc w:val="center"/>
        <w:rPr>
          <w:rFonts w:ascii="Times New Roman" w:hAnsi="Times New Roman"/>
          <w:b/>
          <w:sz w:val="28"/>
          <w:szCs w:val="28"/>
        </w:rPr>
      </w:pPr>
      <w:r>
        <w:rPr>
          <w:rFonts w:ascii="Times New Roman" w:hAnsi="Times New Roman"/>
          <w:b/>
          <w:sz w:val="28"/>
          <w:szCs w:val="28"/>
        </w:rPr>
        <w:t>2.2.1</w:t>
      </w:r>
      <w:r w:rsidR="00567C6D">
        <w:rPr>
          <w:rFonts w:ascii="Times New Roman" w:hAnsi="Times New Roman"/>
          <w:b/>
          <w:sz w:val="28"/>
          <w:szCs w:val="28"/>
        </w:rPr>
        <w:t>2</w:t>
      </w:r>
      <w:r>
        <w:rPr>
          <w:rFonts w:ascii="Times New Roman" w:hAnsi="Times New Roman"/>
          <w:b/>
          <w:sz w:val="28"/>
          <w:szCs w:val="28"/>
        </w:rPr>
        <w:t>.</w:t>
      </w:r>
      <w:r w:rsidR="004C5294">
        <w:rPr>
          <w:rFonts w:ascii="Times New Roman" w:hAnsi="Times New Roman"/>
          <w:b/>
          <w:sz w:val="28"/>
          <w:szCs w:val="28"/>
        </w:rPr>
        <w:t xml:space="preserve"> </w:t>
      </w:r>
      <w:r w:rsidR="00FC63F6" w:rsidRPr="009D3952">
        <w:rPr>
          <w:rFonts w:ascii="Times New Roman" w:hAnsi="Times New Roman"/>
          <w:b/>
          <w:sz w:val="28"/>
          <w:szCs w:val="28"/>
        </w:rPr>
        <w:t xml:space="preserve">Анализ состояния природной среды и общественной </w:t>
      </w:r>
      <w:r w:rsidR="00185B5D">
        <w:rPr>
          <w:rFonts w:ascii="Times New Roman" w:hAnsi="Times New Roman"/>
          <w:b/>
          <w:sz w:val="28"/>
          <w:szCs w:val="28"/>
        </w:rPr>
        <w:t xml:space="preserve"> и пожарной </w:t>
      </w:r>
      <w:r w:rsidR="00FC63F6" w:rsidRPr="009D3952">
        <w:rPr>
          <w:rFonts w:ascii="Times New Roman" w:hAnsi="Times New Roman"/>
          <w:b/>
          <w:sz w:val="28"/>
          <w:szCs w:val="28"/>
        </w:rPr>
        <w:t xml:space="preserve">безопасности </w:t>
      </w:r>
      <w:r w:rsidR="00703752" w:rsidRPr="009D3952">
        <w:rPr>
          <w:rFonts w:ascii="Times New Roman" w:hAnsi="Times New Roman"/>
          <w:b/>
          <w:sz w:val="28"/>
          <w:szCs w:val="28"/>
        </w:rPr>
        <w:t xml:space="preserve">Новошешминского </w:t>
      </w:r>
      <w:r w:rsidR="00734F90" w:rsidRPr="009D3952">
        <w:rPr>
          <w:rFonts w:ascii="Times New Roman" w:hAnsi="Times New Roman"/>
          <w:b/>
          <w:sz w:val="28"/>
          <w:szCs w:val="28"/>
        </w:rPr>
        <w:t xml:space="preserve">муниципального </w:t>
      </w:r>
      <w:r w:rsidR="00FC63F6" w:rsidRPr="009D3952">
        <w:rPr>
          <w:rFonts w:ascii="Times New Roman" w:hAnsi="Times New Roman"/>
          <w:b/>
          <w:sz w:val="28"/>
          <w:szCs w:val="28"/>
        </w:rPr>
        <w:t>района</w:t>
      </w:r>
      <w:r w:rsidR="00EE6087" w:rsidRPr="009D3952">
        <w:rPr>
          <w:rFonts w:ascii="Times New Roman" w:hAnsi="Times New Roman"/>
          <w:b/>
          <w:sz w:val="28"/>
          <w:szCs w:val="28"/>
        </w:rPr>
        <w:t>.</w:t>
      </w:r>
    </w:p>
    <w:p w:rsidR="00121F7A" w:rsidRPr="009D3952" w:rsidRDefault="00FC63F6" w:rsidP="008F1ABE">
      <w:pPr>
        <w:spacing w:line="360" w:lineRule="auto"/>
        <w:ind w:firstLine="709"/>
        <w:contextualSpacing/>
        <w:rPr>
          <w:rFonts w:ascii="Times New Roman" w:hAnsi="Times New Roman"/>
          <w:sz w:val="28"/>
          <w:szCs w:val="28"/>
        </w:rPr>
      </w:pPr>
      <w:r w:rsidRPr="009D3952">
        <w:rPr>
          <w:rFonts w:ascii="Times New Roman" w:hAnsi="Times New Roman"/>
          <w:sz w:val="28"/>
          <w:szCs w:val="28"/>
        </w:rPr>
        <w:t>Поддержание экологической безопасности района можно назвать одной из главных стратегических целей муниципального управления. При неблагоприятной экологической ситуации не будет перспектив у сельского хозяйства, сферы отдыха и туризма, возникнут проблемы со здоровьем людей</w:t>
      </w:r>
      <w:r w:rsidR="00734F90" w:rsidRPr="009D3952">
        <w:rPr>
          <w:rFonts w:ascii="Times New Roman" w:hAnsi="Times New Roman"/>
          <w:sz w:val="28"/>
          <w:szCs w:val="28"/>
        </w:rPr>
        <w:t>.</w:t>
      </w:r>
    </w:p>
    <w:p w:rsidR="00AA0ED0" w:rsidRPr="009D3952" w:rsidRDefault="00AA0ED0" w:rsidP="008F1ABE">
      <w:pPr>
        <w:spacing w:line="360" w:lineRule="auto"/>
        <w:ind w:firstLine="709"/>
        <w:contextualSpacing/>
        <w:rPr>
          <w:rFonts w:ascii="Times New Roman" w:hAnsi="Times New Roman"/>
          <w:sz w:val="28"/>
          <w:szCs w:val="28"/>
        </w:rPr>
      </w:pPr>
      <w:r w:rsidRPr="009D3952">
        <w:rPr>
          <w:rFonts w:ascii="Times New Roman" w:hAnsi="Times New Roman"/>
          <w:sz w:val="28"/>
          <w:szCs w:val="28"/>
        </w:rPr>
        <w:t>Основными источниками загрязнения окружающей среды нашего района являются предприятия нефтяной отрасли. Бурение скважин и эксплуатация нефтепромысловых сооружений сопровождается интенсивным загрязнением атмосферного воздуха, почв, грунтов, поверхностных и подземных вод.</w:t>
      </w:r>
      <w:r w:rsidR="005757F6">
        <w:rPr>
          <w:rFonts w:ascii="Times New Roman" w:hAnsi="Times New Roman"/>
          <w:sz w:val="28"/>
          <w:szCs w:val="28"/>
        </w:rPr>
        <w:t xml:space="preserve"> Основными источниками загрязнения воздуха в Новошешминском муниципальном районе явяляются: НГДУ «Ямашнефть», ОАО «Татнефть», ОАО «Шешгмаойл», ЗАО «Троицкнефть», ОАО «СМП-Нефтегаз», Новошешминский филиал ОАО «РИТЭК» НГДУ «Татритекнефть». В ряду проблем охраны атмосферного воздуха основной и достаточно серьезной </w:t>
      </w:r>
      <w:r w:rsidR="004356CF">
        <w:rPr>
          <w:rFonts w:ascii="Times New Roman" w:hAnsi="Times New Roman"/>
          <w:sz w:val="28"/>
          <w:szCs w:val="28"/>
        </w:rPr>
        <w:t>остается загрязнение воздушного бассейна вредными веществами отработавших газов автомобилей.</w:t>
      </w:r>
      <w:r w:rsidRPr="009D3952">
        <w:rPr>
          <w:rFonts w:ascii="Times New Roman" w:hAnsi="Times New Roman"/>
          <w:sz w:val="28"/>
          <w:szCs w:val="28"/>
        </w:rPr>
        <w:t xml:space="preserve"> Рост числа автотранспорта на душу населения, изношенность системы ЖКХ, несовершенство  фильтрационных и очистных сооружений также привели к сильному загрязнению воздуха.</w:t>
      </w:r>
    </w:p>
    <w:p w:rsidR="00D26C01" w:rsidRPr="009D3952" w:rsidRDefault="00AA0ED0" w:rsidP="008F1ABE">
      <w:pPr>
        <w:spacing w:line="360" w:lineRule="auto"/>
        <w:ind w:firstLine="709"/>
        <w:contextualSpacing/>
        <w:rPr>
          <w:rFonts w:ascii="Times New Roman" w:hAnsi="Times New Roman"/>
          <w:b/>
          <w:sz w:val="28"/>
          <w:szCs w:val="28"/>
        </w:rPr>
      </w:pPr>
      <w:r w:rsidRPr="009D3952">
        <w:rPr>
          <w:rFonts w:ascii="Times New Roman" w:hAnsi="Times New Roman"/>
          <w:sz w:val="28"/>
          <w:szCs w:val="28"/>
        </w:rPr>
        <w:t xml:space="preserve">Выбросы вредных веществ </w:t>
      </w:r>
      <w:r w:rsidR="00D26C01" w:rsidRPr="009D3952">
        <w:rPr>
          <w:rFonts w:ascii="Times New Roman" w:hAnsi="Times New Roman"/>
          <w:sz w:val="28"/>
          <w:szCs w:val="28"/>
        </w:rPr>
        <w:t xml:space="preserve">в атмосферу по </w:t>
      </w:r>
      <w:r w:rsidR="00703752" w:rsidRPr="009D3952">
        <w:rPr>
          <w:rFonts w:ascii="Times New Roman" w:hAnsi="Times New Roman"/>
          <w:sz w:val="28"/>
          <w:szCs w:val="28"/>
        </w:rPr>
        <w:t>Новошешминскому</w:t>
      </w:r>
      <w:r w:rsidR="00D26C01" w:rsidRPr="009D3952">
        <w:rPr>
          <w:rFonts w:ascii="Times New Roman" w:hAnsi="Times New Roman"/>
          <w:sz w:val="28"/>
          <w:szCs w:val="28"/>
        </w:rPr>
        <w:t xml:space="preserve"> району выше республиканских значений (рисунок 16).</w:t>
      </w:r>
    </w:p>
    <w:p w:rsidR="0023118D" w:rsidRPr="009D3952" w:rsidRDefault="0023118D" w:rsidP="008F1ABE">
      <w:pPr>
        <w:spacing w:line="360" w:lineRule="auto"/>
        <w:ind w:firstLine="709"/>
        <w:contextualSpacing/>
        <w:jc w:val="center"/>
        <w:rPr>
          <w:rFonts w:ascii="Times New Roman" w:hAnsi="Times New Roman"/>
          <w:i/>
          <w:sz w:val="24"/>
          <w:szCs w:val="24"/>
        </w:rPr>
      </w:pPr>
      <w:r w:rsidRPr="009D3952">
        <w:rPr>
          <w:rFonts w:ascii="Times New Roman" w:hAnsi="Times New Roman"/>
          <w:i/>
          <w:sz w:val="24"/>
          <w:szCs w:val="24"/>
        </w:rPr>
        <w:t xml:space="preserve">                                                                                         </w:t>
      </w:r>
    </w:p>
    <w:p w:rsidR="00257442" w:rsidRPr="009D3952" w:rsidRDefault="0023118D" w:rsidP="008F1ABE">
      <w:pPr>
        <w:spacing w:line="360" w:lineRule="auto"/>
        <w:ind w:firstLine="709"/>
        <w:contextualSpacing/>
        <w:jc w:val="center"/>
        <w:rPr>
          <w:rFonts w:ascii="Times New Roman" w:hAnsi="Times New Roman"/>
          <w:i/>
          <w:sz w:val="24"/>
          <w:szCs w:val="24"/>
        </w:rPr>
      </w:pPr>
      <w:r w:rsidRPr="009D3952">
        <w:rPr>
          <w:rFonts w:ascii="Times New Roman" w:hAnsi="Times New Roman"/>
          <w:i/>
          <w:sz w:val="24"/>
          <w:szCs w:val="24"/>
        </w:rPr>
        <w:t xml:space="preserve">                                                                                     </w:t>
      </w:r>
      <w:r w:rsidR="00257442" w:rsidRPr="009D3952">
        <w:rPr>
          <w:rFonts w:ascii="Times New Roman" w:hAnsi="Times New Roman"/>
          <w:i/>
          <w:sz w:val="24"/>
          <w:szCs w:val="24"/>
        </w:rPr>
        <w:t>Рисунок 16.</w:t>
      </w:r>
    </w:p>
    <w:p w:rsidR="00AA0ED0" w:rsidRPr="009D3952" w:rsidRDefault="00FE0255" w:rsidP="008F1ABE">
      <w:pPr>
        <w:spacing w:line="360" w:lineRule="auto"/>
        <w:contextualSpacing/>
        <w:jc w:val="center"/>
        <w:rPr>
          <w:rFonts w:ascii="Times New Roman" w:hAnsi="Times New Roman"/>
          <w:sz w:val="28"/>
          <w:szCs w:val="28"/>
        </w:rPr>
      </w:pPr>
      <w:r w:rsidRPr="009E7C45">
        <w:rPr>
          <w:rFonts w:ascii="Times New Roman" w:hAnsi="Times New Roman"/>
          <w:noProof/>
          <w:lang w:eastAsia="ru-RU"/>
        </w:rPr>
        <w:drawing>
          <wp:inline distT="0" distB="0" distL="0" distR="0">
            <wp:extent cx="4991100" cy="2924175"/>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118D" w:rsidRPr="009D3952" w:rsidRDefault="005757F6" w:rsidP="008F1ABE">
      <w:pPr>
        <w:spacing w:line="360" w:lineRule="auto"/>
        <w:ind w:firstLine="709"/>
        <w:contextualSpacing/>
        <w:rPr>
          <w:rFonts w:ascii="Times New Roman" w:hAnsi="Times New Roman"/>
          <w:sz w:val="28"/>
          <w:szCs w:val="28"/>
        </w:rPr>
      </w:pPr>
      <w:r>
        <w:rPr>
          <w:rFonts w:ascii="Times New Roman" w:hAnsi="Times New Roman"/>
          <w:sz w:val="28"/>
          <w:szCs w:val="28"/>
        </w:rPr>
        <w:t>Следует отметить, что в соответствии с материалами Схемы территориального планирования Республики Татарстан  территория Новошешминского муниципального района располагается в области низкого потенциала загрязнения атмосферного воздуха (1,6-2,4). Это означает, что здесь создаются условия для рассеивания выбросов загрязняющих веществ в приземном слое атмосферы.</w:t>
      </w:r>
    </w:p>
    <w:p w:rsidR="00AA0ED0" w:rsidRPr="009D3952" w:rsidRDefault="0047016A" w:rsidP="008F1ABE">
      <w:pPr>
        <w:spacing w:line="360" w:lineRule="auto"/>
        <w:ind w:firstLine="709"/>
        <w:contextualSpacing/>
        <w:rPr>
          <w:rFonts w:ascii="Times New Roman" w:hAnsi="Times New Roman"/>
          <w:sz w:val="28"/>
          <w:szCs w:val="28"/>
        </w:rPr>
      </w:pPr>
      <w:r w:rsidRPr="009D3952">
        <w:rPr>
          <w:rFonts w:ascii="Times New Roman" w:hAnsi="Times New Roman"/>
          <w:sz w:val="28"/>
          <w:szCs w:val="28"/>
        </w:rPr>
        <w:t>Органами местного самоуправления</w:t>
      </w:r>
      <w:r w:rsidR="00AA0ED0" w:rsidRPr="009D3952">
        <w:rPr>
          <w:rFonts w:ascii="Times New Roman" w:hAnsi="Times New Roman"/>
          <w:sz w:val="28"/>
          <w:szCs w:val="28"/>
        </w:rPr>
        <w:t xml:space="preserve"> и различны</w:t>
      </w:r>
      <w:r w:rsidRPr="009D3952">
        <w:rPr>
          <w:rFonts w:ascii="Times New Roman" w:hAnsi="Times New Roman"/>
          <w:sz w:val="28"/>
          <w:szCs w:val="28"/>
        </w:rPr>
        <w:t>ми</w:t>
      </w:r>
      <w:r w:rsidR="00AA0ED0" w:rsidRPr="009D3952">
        <w:rPr>
          <w:rFonts w:ascii="Times New Roman" w:hAnsi="Times New Roman"/>
          <w:sz w:val="28"/>
          <w:szCs w:val="28"/>
        </w:rPr>
        <w:t xml:space="preserve"> служб</w:t>
      </w:r>
      <w:r w:rsidRPr="009D3952">
        <w:rPr>
          <w:rFonts w:ascii="Times New Roman" w:hAnsi="Times New Roman"/>
          <w:sz w:val="28"/>
          <w:szCs w:val="28"/>
        </w:rPr>
        <w:t>ами</w:t>
      </w:r>
      <w:r w:rsidR="00AA0ED0" w:rsidRPr="009D3952">
        <w:rPr>
          <w:rFonts w:ascii="Times New Roman" w:hAnsi="Times New Roman"/>
          <w:sz w:val="28"/>
          <w:szCs w:val="28"/>
        </w:rPr>
        <w:t xml:space="preserve"> </w:t>
      </w:r>
      <w:r w:rsidRPr="009D3952">
        <w:rPr>
          <w:rFonts w:ascii="Times New Roman" w:hAnsi="Times New Roman"/>
          <w:sz w:val="28"/>
          <w:szCs w:val="28"/>
        </w:rPr>
        <w:t>района</w:t>
      </w:r>
      <w:r w:rsidR="00AA0ED0" w:rsidRPr="009D3952">
        <w:rPr>
          <w:rFonts w:ascii="Times New Roman" w:hAnsi="Times New Roman"/>
          <w:sz w:val="28"/>
          <w:szCs w:val="28"/>
        </w:rPr>
        <w:t xml:space="preserve"> прилага</w:t>
      </w:r>
      <w:r w:rsidRPr="009D3952">
        <w:rPr>
          <w:rFonts w:ascii="Times New Roman" w:hAnsi="Times New Roman"/>
          <w:sz w:val="28"/>
          <w:szCs w:val="28"/>
        </w:rPr>
        <w:t>ется</w:t>
      </w:r>
      <w:r w:rsidR="00AA0ED0" w:rsidRPr="009D3952">
        <w:rPr>
          <w:rFonts w:ascii="Times New Roman" w:hAnsi="Times New Roman"/>
          <w:sz w:val="28"/>
          <w:szCs w:val="28"/>
        </w:rPr>
        <w:t xml:space="preserve"> немало усилий для улучшения экологической обстановки, однако, дефицит бюджета, несовершенство и несовременность используемых технологий, не позволяют достичь желаемого результата.</w:t>
      </w:r>
    </w:p>
    <w:p w:rsidR="0047016A" w:rsidRPr="009D3952" w:rsidRDefault="0047016A" w:rsidP="008F1ABE">
      <w:pPr>
        <w:spacing w:line="360" w:lineRule="auto"/>
        <w:ind w:firstLine="709"/>
        <w:contextualSpacing/>
        <w:rPr>
          <w:rFonts w:ascii="Times New Roman" w:hAnsi="Times New Roman"/>
          <w:sz w:val="28"/>
          <w:szCs w:val="28"/>
        </w:rPr>
      </w:pPr>
      <w:r w:rsidRPr="009D3952">
        <w:rPr>
          <w:rFonts w:ascii="Times New Roman" w:hAnsi="Times New Roman"/>
          <w:sz w:val="28"/>
          <w:szCs w:val="28"/>
        </w:rPr>
        <w:t xml:space="preserve">Состояние атмосферного воздуха, </w:t>
      </w:r>
      <w:r w:rsidR="00650AED" w:rsidRPr="009D3952">
        <w:rPr>
          <w:rFonts w:ascii="Times New Roman" w:hAnsi="Times New Roman"/>
          <w:sz w:val="28"/>
          <w:szCs w:val="28"/>
        </w:rPr>
        <w:t>к</w:t>
      </w:r>
      <w:r w:rsidRPr="009D3952">
        <w:rPr>
          <w:rFonts w:ascii="Times New Roman" w:hAnsi="Times New Roman"/>
          <w:sz w:val="28"/>
          <w:szCs w:val="28"/>
        </w:rPr>
        <w:t xml:space="preserve">ачество воды находятся под постоянным контролем. </w:t>
      </w:r>
      <w:r w:rsidR="00650AED" w:rsidRPr="009D3952">
        <w:rPr>
          <w:rFonts w:ascii="Times New Roman" w:hAnsi="Times New Roman"/>
          <w:sz w:val="28"/>
          <w:szCs w:val="28"/>
        </w:rPr>
        <w:t>Н</w:t>
      </w:r>
      <w:r w:rsidRPr="009D3952">
        <w:rPr>
          <w:rFonts w:ascii="Times New Roman" w:hAnsi="Times New Roman"/>
          <w:sz w:val="28"/>
          <w:szCs w:val="28"/>
        </w:rPr>
        <w:t>еобходимы объёмные лёгкие, фильтрующие воздух. Прямой путь к этому – озеленение территорий.</w:t>
      </w:r>
      <w:r w:rsidR="002939AB">
        <w:rPr>
          <w:rFonts w:ascii="Times New Roman" w:hAnsi="Times New Roman"/>
          <w:sz w:val="28"/>
          <w:szCs w:val="28"/>
        </w:rPr>
        <w:t xml:space="preserve"> В настоящее время Новошешминский муниципальный район характеризуется низким уровнем лесистости -10,6%, что ниже среднереспубликанского показателя, составляющего 17,4%.</w:t>
      </w:r>
    </w:p>
    <w:p w:rsidR="00B1199A" w:rsidRPr="009D3952" w:rsidRDefault="00B1199A" w:rsidP="008F1ABE">
      <w:pPr>
        <w:spacing w:line="360" w:lineRule="auto"/>
        <w:ind w:firstLine="709"/>
        <w:contextualSpacing/>
        <w:rPr>
          <w:rFonts w:ascii="Times New Roman" w:hAnsi="Times New Roman"/>
          <w:sz w:val="28"/>
          <w:szCs w:val="28"/>
        </w:rPr>
      </w:pPr>
      <w:r w:rsidRPr="009D3952">
        <w:rPr>
          <w:rFonts w:ascii="Times New Roman" w:hAnsi="Times New Roman"/>
          <w:sz w:val="28"/>
          <w:szCs w:val="28"/>
        </w:rPr>
        <w:t>В этом направлении в районе проводится большая работа.</w:t>
      </w:r>
      <w:r w:rsidR="005F00AC" w:rsidRPr="009D3952">
        <w:rPr>
          <w:rFonts w:ascii="Times New Roman" w:hAnsi="Times New Roman"/>
          <w:sz w:val="28"/>
          <w:szCs w:val="28"/>
        </w:rPr>
        <w:t xml:space="preserve"> Ежегодно в парковой зоне и на улицах </w:t>
      </w:r>
      <w:r w:rsidR="002939AB">
        <w:rPr>
          <w:rFonts w:ascii="Times New Roman" w:hAnsi="Times New Roman"/>
          <w:sz w:val="28"/>
          <w:szCs w:val="28"/>
        </w:rPr>
        <w:t>сельских населенных пунктов района</w:t>
      </w:r>
      <w:r w:rsidR="005F00AC" w:rsidRPr="009D3952">
        <w:rPr>
          <w:rFonts w:ascii="Times New Roman" w:hAnsi="Times New Roman"/>
          <w:sz w:val="28"/>
          <w:szCs w:val="28"/>
        </w:rPr>
        <w:t xml:space="preserve"> высаживается около </w:t>
      </w:r>
      <w:r w:rsidR="00096240" w:rsidRPr="009D3952">
        <w:rPr>
          <w:rFonts w:ascii="Times New Roman" w:hAnsi="Times New Roman"/>
          <w:sz w:val="28"/>
          <w:szCs w:val="28"/>
        </w:rPr>
        <w:t>7</w:t>
      </w:r>
      <w:r w:rsidR="005F00AC" w:rsidRPr="009D3952">
        <w:rPr>
          <w:rFonts w:ascii="Times New Roman" w:hAnsi="Times New Roman"/>
          <w:sz w:val="28"/>
          <w:szCs w:val="28"/>
        </w:rPr>
        <w:t xml:space="preserve"> тысяч цветов, порядка 1000 деревьев и кустарников. </w:t>
      </w:r>
    </w:p>
    <w:p w:rsidR="00B1199A" w:rsidRDefault="00B1199A" w:rsidP="00E446B8">
      <w:pPr>
        <w:spacing w:after="0" w:line="360" w:lineRule="auto"/>
        <w:ind w:firstLine="709"/>
        <w:rPr>
          <w:rFonts w:ascii="Times New Roman" w:hAnsi="Times New Roman"/>
          <w:color w:val="000000"/>
          <w:sz w:val="28"/>
          <w:szCs w:val="28"/>
        </w:rPr>
      </w:pPr>
      <w:r w:rsidRPr="009D3952">
        <w:rPr>
          <w:rFonts w:ascii="Times New Roman" w:hAnsi="Times New Roman"/>
          <w:sz w:val="28"/>
          <w:szCs w:val="28"/>
        </w:rPr>
        <w:t xml:space="preserve">В 2015 году выполнены   работы по </w:t>
      </w:r>
      <w:r w:rsidR="00096240" w:rsidRPr="009D3952">
        <w:rPr>
          <w:rFonts w:ascii="Times New Roman" w:hAnsi="Times New Roman"/>
          <w:sz w:val="28"/>
          <w:szCs w:val="28"/>
        </w:rPr>
        <w:t>строительству</w:t>
      </w:r>
      <w:r w:rsidRPr="009D3952">
        <w:rPr>
          <w:rFonts w:ascii="Times New Roman" w:hAnsi="Times New Roman"/>
          <w:sz w:val="28"/>
          <w:szCs w:val="28"/>
        </w:rPr>
        <w:t xml:space="preserve"> </w:t>
      </w:r>
      <w:r w:rsidR="00096240" w:rsidRPr="009D3952">
        <w:rPr>
          <w:rFonts w:ascii="Times New Roman" w:hAnsi="Times New Roman"/>
          <w:sz w:val="28"/>
          <w:szCs w:val="28"/>
        </w:rPr>
        <w:t xml:space="preserve"> </w:t>
      </w:r>
      <w:r w:rsidRPr="009D3952">
        <w:rPr>
          <w:rFonts w:ascii="Times New Roman" w:hAnsi="Times New Roman"/>
          <w:sz w:val="28"/>
          <w:szCs w:val="28"/>
        </w:rPr>
        <w:t xml:space="preserve"> парк</w:t>
      </w:r>
      <w:r w:rsidR="00096240" w:rsidRPr="009D3952">
        <w:rPr>
          <w:rFonts w:ascii="Times New Roman" w:hAnsi="Times New Roman"/>
          <w:sz w:val="28"/>
          <w:szCs w:val="28"/>
        </w:rPr>
        <w:t>а</w:t>
      </w:r>
      <w:r w:rsidRPr="009D3952">
        <w:rPr>
          <w:rFonts w:ascii="Times New Roman" w:hAnsi="Times New Roman"/>
          <w:sz w:val="28"/>
          <w:szCs w:val="28"/>
        </w:rPr>
        <w:t xml:space="preserve"> </w:t>
      </w:r>
      <w:r w:rsidR="00096240" w:rsidRPr="009D3952">
        <w:rPr>
          <w:rFonts w:ascii="Times New Roman" w:hAnsi="Times New Roman"/>
          <w:sz w:val="28"/>
          <w:szCs w:val="28"/>
        </w:rPr>
        <w:t xml:space="preserve"> </w:t>
      </w:r>
      <w:r w:rsidRPr="009D3952">
        <w:rPr>
          <w:rFonts w:ascii="Times New Roman" w:hAnsi="Times New Roman"/>
          <w:sz w:val="28"/>
          <w:szCs w:val="28"/>
        </w:rPr>
        <w:t xml:space="preserve"> на </w:t>
      </w:r>
      <w:r w:rsidR="00096240" w:rsidRPr="009D3952">
        <w:rPr>
          <w:rFonts w:ascii="Times New Roman" w:hAnsi="Times New Roman"/>
          <w:sz w:val="28"/>
          <w:szCs w:val="28"/>
        </w:rPr>
        <w:t xml:space="preserve"> сумму более 3,5 </w:t>
      </w:r>
      <w:r w:rsidRPr="009D3952">
        <w:rPr>
          <w:rFonts w:ascii="Times New Roman" w:hAnsi="Times New Roman"/>
          <w:sz w:val="28"/>
          <w:szCs w:val="28"/>
        </w:rPr>
        <w:t xml:space="preserve"> млн. рублей</w:t>
      </w:r>
      <w:r w:rsidRPr="009D3952">
        <w:rPr>
          <w:rFonts w:ascii="Times New Roman" w:hAnsi="Times New Roman"/>
          <w:color w:val="000000"/>
          <w:sz w:val="28"/>
          <w:szCs w:val="28"/>
        </w:rPr>
        <w:t>.</w:t>
      </w:r>
    </w:p>
    <w:p w:rsidR="004356CF" w:rsidRDefault="004356CF" w:rsidP="00ED41EC">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Новошешминский муниципальный район расположен в восточной части Западно-Камской гидрогеологической области, характеризующийся ограниченными ресурсами питьевых подземных  вод. Основным источником хозяйственно-питьевого водоснабжения населения с.Новошешминск являются два родниковых водозабора «Гряда» и «Елховка».</w:t>
      </w:r>
      <w:r w:rsidR="00E446B8">
        <w:rPr>
          <w:rFonts w:ascii="Times New Roman" w:hAnsi="Times New Roman"/>
          <w:color w:val="000000"/>
          <w:sz w:val="28"/>
          <w:szCs w:val="28"/>
        </w:rPr>
        <w:t xml:space="preserve"> Речные воды в целях водоснабжения не используются. Основной из причин неудовлетворительного качества воды является размещение водозаборных скважин в непосредственной близости от потенциальных источников загрязнения, отсутствие затрубной цементации кондукторов скважин.</w:t>
      </w:r>
    </w:p>
    <w:p w:rsidR="00E446B8" w:rsidRDefault="00E446B8" w:rsidP="00ED41EC">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Основной водной артерией Новошешминского муниципального района является река Шешма с ее притоками. Источником загрязнения водных ресурсов являются места спуска сточных вод, неканализованная жилая застройка, коммунальные объекты и животноводческие фермы. Отсутствие на производственных предприятиях ливневой канализации и локальных очистных сооружений промышленных стоков, неорганизованный отвод дождевых и талых вод на рельеф местности</w:t>
      </w:r>
      <w:r w:rsidR="00ED41EC">
        <w:rPr>
          <w:rFonts w:ascii="Times New Roman" w:hAnsi="Times New Roman"/>
          <w:color w:val="000000"/>
          <w:sz w:val="28"/>
          <w:szCs w:val="28"/>
        </w:rPr>
        <w:t>, аварийный сброс с КНС в реку, мойка автотранспорта на берегу усиливают загрязнение водотоков.</w:t>
      </w:r>
    </w:p>
    <w:p w:rsidR="00F62BCF" w:rsidRDefault="00ED41EC" w:rsidP="00F62BCF">
      <w:pPr>
        <w:spacing w:after="0" w:line="360" w:lineRule="auto"/>
        <w:ind w:firstLine="709"/>
        <w:rPr>
          <w:rFonts w:ascii="Times New Roman" w:hAnsi="Times New Roman"/>
          <w:bCs/>
          <w:sz w:val="28"/>
          <w:szCs w:val="28"/>
          <w:shd w:val="clear" w:color="auto" w:fill="FFFFFF"/>
        </w:rPr>
      </w:pPr>
      <w:r>
        <w:rPr>
          <w:rFonts w:ascii="Times New Roman" w:hAnsi="Times New Roman"/>
          <w:color w:val="000000"/>
          <w:sz w:val="28"/>
          <w:szCs w:val="28"/>
        </w:rPr>
        <w:t>Водоотведение в 2015 году составило 75,71 тыс. м</w:t>
      </w:r>
      <w:r>
        <w:rPr>
          <w:rFonts w:ascii="Times New Roman" w:hAnsi="Times New Roman"/>
          <w:color w:val="000000"/>
          <w:sz w:val="28"/>
          <w:szCs w:val="28"/>
          <w:vertAlign w:val="superscript"/>
        </w:rPr>
        <w:t xml:space="preserve">3 </w:t>
      </w:r>
      <w:r>
        <w:rPr>
          <w:rFonts w:ascii="Times New Roman" w:hAnsi="Times New Roman"/>
          <w:color w:val="000000"/>
          <w:sz w:val="28"/>
          <w:szCs w:val="28"/>
        </w:rPr>
        <w:t xml:space="preserve">, что на 6% выше уровня 2014 года и 1,1% уровня 2013 года. Весь объем сточных вод, сброшенных в реки, относится к категории недостаточно очищенных. В настоящее время в большинстве сельских населенных пунктов Новошешминского муниципального района централизованных систем канализации и очистных сооружений не имеется. Ввиду отсутствия канализации в сельских населенных пунктах и частично в райцентре приемниками </w:t>
      </w:r>
      <w:r w:rsidR="005C1C0D">
        <w:rPr>
          <w:rFonts w:ascii="Times New Roman" w:hAnsi="Times New Roman"/>
          <w:color w:val="000000"/>
          <w:sz w:val="28"/>
          <w:szCs w:val="28"/>
        </w:rPr>
        <w:t>сточных вод от населения служат выгребные ямы, от объектов животноводства- навозо- и жижесборники, пониженные участки местности и малых рек, от промышленных предприятий и предприятий агропромышленного комплекса – выгребные ямы и малые реки. Приемниками ливневых стоков являются поверхностные водные объекты. Загрязнение рек происходит от животноводческих ферм, складов минеральных удобрений, машин</w:t>
      </w:r>
      <w:r w:rsidR="00D25AD9">
        <w:rPr>
          <w:rFonts w:ascii="Times New Roman" w:hAnsi="Times New Roman"/>
          <w:color w:val="000000"/>
          <w:sz w:val="28"/>
          <w:szCs w:val="28"/>
        </w:rPr>
        <w:t>н</w:t>
      </w:r>
      <w:r w:rsidR="005C1C0D">
        <w:rPr>
          <w:rFonts w:ascii="Times New Roman" w:hAnsi="Times New Roman"/>
          <w:color w:val="000000"/>
          <w:sz w:val="28"/>
          <w:szCs w:val="28"/>
        </w:rPr>
        <w:t>о-тракторных парков, мастерских, летних лагерей скота, которые находятся в непосредственной близости от водотока. К загрязнению рек приводит и несоблюдение сельскохозяйственными предприятиями противоэрозионных агротехнических мероприятий по обработке почв, распашке земель территорий, прилегающих к водным объектам, внесение минеральных удобрений и пестицидов в неоправданно высоких дозах. При дождевых паводках и весеннем половодье происходит смыв почвы, навозной массы, горюче-смазочных материалов, нефтепродуктов, что ухудшает санитарную обстановку.</w:t>
      </w:r>
      <w:r w:rsidR="00F62BCF" w:rsidRPr="00F62BCF">
        <w:rPr>
          <w:rFonts w:ascii="Times New Roman" w:hAnsi="Times New Roman"/>
          <w:bCs/>
          <w:sz w:val="28"/>
          <w:szCs w:val="28"/>
          <w:shd w:val="clear" w:color="auto" w:fill="FFFFFF"/>
        </w:rPr>
        <w:t xml:space="preserve"> </w:t>
      </w:r>
    </w:p>
    <w:p w:rsidR="00F62BCF" w:rsidRDefault="00F62BCF" w:rsidP="00F62BCF">
      <w:pPr>
        <w:spacing w:after="0" w:line="360" w:lineRule="auto"/>
        <w:ind w:firstLine="709"/>
        <w:rPr>
          <w:rFonts w:ascii="Times New Roman" w:hAnsi="Times New Roman"/>
          <w:sz w:val="28"/>
          <w:szCs w:val="28"/>
          <w:shd w:val="clear" w:color="auto" w:fill="FFFFFF"/>
        </w:rPr>
      </w:pPr>
      <w:r w:rsidRPr="009D3952">
        <w:rPr>
          <w:rFonts w:ascii="Times New Roman" w:hAnsi="Times New Roman"/>
          <w:bCs/>
          <w:sz w:val="28"/>
          <w:szCs w:val="28"/>
          <w:shd w:val="clear" w:color="auto" w:fill="FFFFFF"/>
        </w:rPr>
        <w:t xml:space="preserve">Образующиеся на территории района отходы потребления размещаются на </w:t>
      </w:r>
      <w:r w:rsidRPr="009D3952">
        <w:rPr>
          <w:rFonts w:ascii="Times New Roman" w:hAnsi="Times New Roman"/>
          <w:sz w:val="28"/>
          <w:szCs w:val="28"/>
          <w:shd w:val="clear" w:color="auto" w:fill="FFFFFF"/>
        </w:rPr>
        <w:t>полигоне ТБО и санкционированных свалках. Площадь полигона составляет 3,3 га, проектная вместимость 90 тыс. м3, заполняемость на конец 2015 года – 51,1%. При ежегодном поступлении на полигон около 4,6 тыс. м3 твёрдых бытовых отходов, возможности его дальнейшей эксплуатации составляют 9-10 лет.</w:t>
      </w:r>
    </w:p>
    <w:p w:rsidR="002939AB" w:rsidRPr="00ED41EC" w:rsidRDefault="002939AB" w:rsidP="00ED41EC">
      <w:pPr>
        <w:spacing w:after="0" w:line="360" w:lineRule="auto"/>
        <w:ind w:firstLine="709"/>
        <w:rPr>
          <w:rFonts w:ascii="Times New Roman" w:hAnsi="Times New Roman"/>
          <w:color w:val="000000"/>
          <w:sz w:val="28"/>
          <w:szCs w:val="28"/>
        </w:rPr>
      </w:pPr>
    </w:p>
    <w:p w:rsidR="0025266F" w:rsidRPr="009E7C45" w:rsidRDefault="0025266F" w:rsidP="008F1ABE">
      <w:pPr>
        <w:spacing w:line="360" w:lineRule="auto"/>
        <w:jc w:val="center"/>
        <w:rPr>
          <w:rFonts w:ascii="Times New Roman" w:hAnsi="Times New Roman"/>
          <w:b/>
          <w:bCs/>
          <w:color w:val="1F497D"/>
          <w:sz w:val="28"/>
          <w:szCs w:val="28"/>
        </w:rPr>
      </w:pPr>
      <w:r w:rsidRPr="009E7C45">
        <w:rPr>
          <w:rFonts w:ascii="Times New Roman" w:hAnsi="Times New Roman"/>
          <w:b/>
          <w:bCs/>
          <w:color w:val="1F497D"/>
          <w:sz w:val="28"/>
          <w:szCs w:val="28"/>
          <w:lang w:val="en-US"/>
        </w:rPr>
        <w:t>SWOT</w:t>
      </w:r>
      <w:r w:rsidRPr="009E7C45">
        <w:rPr>
          <w:rFonts w:ascii="Times New Roman" w:hAnsi="Times New Roman"/>
          <w:b/>
          <w:bCs/>
          <w:color w:val="1F497D"/>
          <w:sz w:val="28"/>
          <w:szCs w:val="28"/>
        </w:rPr>
        <w:t>-анализ</w:t>
      </w:r>
    </w:p>
    <w:tbl>
      <w:tblPr>
        <w:tblW w:w="9653" w:type="dxa"/>
        <w:tblInd w:w="108" w:type="dxa"/>
        <w:tblBorders>
          <w:top w:val="double" w:sz="4" w:space="0" w:color="365F91"/>
          <w:left w:val="double" w:sz="4" w:space="0" w:color="365F91"/>
          <w:bottom w:val="double" w:sz="4" w:space="0" w:color="365F91"/>
          <w:right w:val="double" w:sz="4" w:space="0" w:color="365F91"/>
          <w:insideH w:val="double" w:sz="4" w:space="0" w:color="365F91"/>
          <w:insideV w:val="double" w:sz="4" w:space="0" w:color="365F91"/>
        </w:tblBorders>
        <w:tblLayout w:type="fixed"/>
        <w:tblLook w:val="00A0" w:firstRow="1" w:lastRow="0" w:firstColumn="1" w:lastColumn="0" w:noHBand="0" w:noVBand="0"/>
      </w:tblPr>
      <w:tblGrid>
        <w:gridCol w:w="4555"/>
        <w:gridCol w:w="5098"/>
      </w:tblGrid>
      <w:tr w:rsidR="0025266F" w:rsidRPr="009E7C45" w:rsidTr="009E7C45">
        <w:trPr>
          <w:trHeight w:val="743"/>
        </w:trPr>
        <w:tc>
          <w:tcPr>
            <w:tcW w:w="9653" w:type="dxa"/>
            <w:gridSpan w:val="2"/>
            <w:shd w:val="clear" w:color="auto" w:fill="C0504D"/>
            <w:vAlign w:val="center"/>
          </w:tcPr>
          <w:p w:rsidR="0025266F" w:rsidRPr="009E7C45" w:rsidRDefault="0025266F" w:rsidP="008F1ABE">
            <w:pPr>
              <w:pStyle w:val="afe"/>
              <w:spacing w:line="360" w:lineRule="auto"/>
              <w:ind w:left="34"/>
              <w:jc w:val="center"/>
              <w:outlineLvl w:val="0"/>
              <w:rPr>
                <w:rFonts w:ascii="Times New Roman" w:hAnsi="Times New Roman"/>
                <w:b/>
                <w:sz w:val="28"/>
                <w:szCs w:val="28"/>
              </w:rPr>
            </w:pPr>
          </w:p>
          <w:p w:rsidR="0025266F" w:rsidRPr="009E7C45" w:rsidRDefault="0025266F" w:rsidP="008F1ABE">
            <w:pPr>
              <w:pStyle w:val="afe"/>
              <w:spacing w:line="360" w:lineRule="auto"/>
              <w:ind w:left="34"/>
              <w:jc w:val="center"/>
              <w:outlineLvl w:val="0"/>
              <w:rPr>
                <w:rFonts w:ascii="Times New Roman" w:hAnsi="Times New Roman"/>
                <w:b/>
                <w:color w:val="FFFFFF"/>
                <w:sz w:val="28"/>
                <w:szCs w:val="28"/>
              </w:rPr>
            </w:pPr>
            <w:r w:rsidRPr="009E7C45">
              <w:rPr>
                <w:rFonts w:ascii="Times New Roman" w:hAnsi="Times New Roman"/>
                <w:b/>
                <w:color w:val="FFFFFF"/>
                <w:sz w:val="28"/>
                <w:szCs w:val="28"/>
              </w:rPr>
              <w:t>Природная среда</w:t>
            </w:r>
          </w:p>
          <w:p w:rsidR="0025266F" w:rsidRPr="009E7C45" w:rsidRDefault="0025266F" w:rsidP="008F1ABE">
            <w:pPr>
              <w:pStyle w:val="afe"/>
              <w:spacing w:line="360" w:lineRule="auto"/>
              <w:ind w:left="34"/>
              <w:jc w:val="center"/>
              <w:outlineLvl w:val="0"/>
              <w:rPr>
                <w:rFonts w:ascii="Times New Roman" w:hAnsi="Times New Roman"/>
                <w:sz w:val="28"/>
                <w:szCs w:val="28"/>
              </w:rPr>
            </w:pPr>
          </w:p>
        </w:tc>
      </w:tr>
      <w:tr w:rsidR="0025266F" w:rsidRPr="009E7C45" w:rsidTr="00F26130">
        <w:trPr>
          <w:trHeight w:val="549"/>
        </w:trPr>
        <w:tc>
          <w:tcPr>
            <w:tcW w:w="4555" w:type="dxa"/>
            <w:vAlign w:val="center"/>
          </w:tcPr>
          <w:p w:rsidR="0025266F" w:rsidRPr="009E7C45" w:rsidRDefault="0025266F" w:rsidP="008F1ABE">
            <w:pPr>
              <w:pStyle w:val="afe"/>
              <w:spacing w:line="360" w:lineRule="auto"/>
              <w:ind w:left="34"/>
              <w:jc w:val="center"/>
              <w:outlineLvl w:val="0"/>
              <w:rPr>
                <w:rFonts w:ascii="Times New Roman" w:hAnsi="Times New Roman"/>
                <w:b/>
                <w:sz w:val="24"/>
                <w:szCs w:val="24"/>
              </w:rPr>
            </w:pPr>
            <w:r w:rsidRPr="009E7C45">
              <w:rPr>
                <w:rFonts w:ascii="Times New Roman" w:hAnsi="Times New Roman"/>
                <w:b/>
                <w:sz w:val="24"/>
                <w:szCs w:val="24"/>
              </w:rPr>
              <w:t>Сильные стороны (Strengths)</w:t>
            </w:r>
          </w:p>
        </w:tc>
        <w:tc>
          <w:tcPr>
            <w:tcW w:w="5098" w:type="dxa"/>
            <w:vAlign w:val="center"/>
          </w:tcPr>
          <w:p w:rsidR="0025266F" w:rsidRPr="009E7C45" w:rsidRDefault="0025266F" w:rsidP="008F1ABE">
            <w:pPr>
              <w:pStyle w:val="afe"/>
              <w:spacing w:line="360" w:lineRule="auto"/>
              <w:ind w:left="142" w:firstLine="142"/>
              <w:outlineLvl w:val="0"/>
              <w:rPr>
                <w:rFonts w:ascii="Times New Roman" w:hAnsi="Times New Roman"/>
                <w:b/>
                <w:bCs/>
                <w:sz w:val="28"/>
                <w:szCs w:val="28"/>
              </w:rPr>
            </w:pPr>
            <w:r w:rsidRPr="009E7C45">
              <w:rPr>
                <w:rFonts w:ascii="Times New Roman" w:hAnsi="Times New Roman"/>
                <w:b/>
                <w:bCs/>
                <w:sz w:val="28"/>
                <w:szCs w:val="28"/>
              </w:rPr>
              <w:t>Слабые стороны (Weaknesses)</w:t>
            </w:r>
          </w:p>
        </w:tc>
      </w:tr>
      <w:tr w:rsidR="0025266F" w:rsidRPr="009E7C45" w:rsidTr="00F26130">
        <w:trPr>
          <w:trHeight w:val="767"/>
        </w:trPr>
        <w:tc>
          <w:tcPr>
            <w:tcW w:w="4555" w:type="dxa"/>
            <w:vAlign w:val="center"/>
          </w:tcPr>
          <w:p w:rsidR="0025266F" w:rsidRPr="009E7C45" w:rsidRDefault="0025266F" w:rsidP="008F1ABE">
            <w:pPr>
              <w:pStyle w:val="afe"/>
              <w:spacing w:line="360" w:lineRule="auto"/>
              <w:ind w:left="34"/>
              <w:outlineLvl w:val="0"/>
              <w:rPr>
                <w:rFonts w:ascii="Times New Roman" w:hAnsi="Times New Roman"/>
                <w:b/>
                <w:bCs/>
                <w:sz w:val="28"/>
                <w:szCs w:val="28"/>
              </w:rPr>
            </w:pPr>
            <w:r w:rsidRPr="009E7C45">
              <w:rPr>
                <w:rFonts w:ascii="Times New Roman" w:hAnsi="Times New Roman"/>
                <w:sz w:val="28"/>
                <w:szCs w:val="28"/>
              </w:rPr>
              <w:t xml:space="preserve">Активная позиция органов местного самоуправления по благоустройству и озеленению  территории </w:t>
            </w:r>
            <w:r w:rsidR="00CD02EA" w:rsidRPr="009E7C45">
              <w:rPr>
                <w:rFonts w:ascii="Times New Roman" w:hAnsi="Times New Roman"/>
                <w:sz w:val="28"/>
                <w:szCs w:val="28"/>
              </w:rPr>
              <w:t xml:space="preserve">района, по </w:t>
            </w:r>
            <w:r w:rsidRPr="009E7C45">
              <w:rPr>
                <w:rFonts w:ascii="Times New Roman" w:hAnsi="Times New Roman"/>
                <w:sz w:val="28"/>
                <w:szCs w:val="28"/>
              </w:rPr>
              <w:t>пресечени</w:t>
            </w:r>
            <w:r w:rsidR="00CD02EA" w:rsidRPr="009E7C45">
              <w:rPr>
                <w:rFonts w:ascii="Times New Roman" w:hAnsi="Times New Roman"/>
                <w:sz w:val="28"/>
                <w:szCs w:val="28"/>
              </w:rPr>
              <w:t>ю</w:t>
            </w:r>
            <w:r w:rsidRPr="009E7C45">
              <w:rPr>
                <w:rFonts w:ascii="Times New Roman" w:hAnsi="Times New Roman"/>
                <w:sz w:val="28"/>
                <w:szCs w:val="28"/>
              </w:rPr>
              <w:t xml:space="preserve"> преступных фактов загрязнения окружающей среды</w:t>
            </w:r>
            <w:r w:rsidR="00CD02EA" w:rsidRPr="009E7C45">
              <w:rPr>
                <w:rFonts w:ascii="Times New Roman" w:hAnsi="Times New Roman"/>
                <w:sz w:val="28"/>
                <w:szCs w:val="28"/>
              </w:rPr>
              <w:t>.</w:t>
            </w:r>
            <w:r w:rsidRPr="009E7C45">
              <w:rPr>
                <w:rFonts w:ascii="Times New Roman" w:hAnsi="Times New Roman"/>
                <w:sz w:val="28"/>
                <w:szCs w:val="28"/>
              </w:rPr>
              <w:t xml:space="preserve"> </w:t>
            </w:r>
          </w:p>
        </w:tc>
        <w:tc>
          <w:tcPr>
            <w:tcW w:w="5098" w:type="dxa"/>
            <w:vAlign w:val="center"/>
          </w:tcPr>
          <w:p w:rsidR="0025266F" w:rsidRDefault="0025266F" w:rsidP="008F1ABE">
            <w:pPr>
              <w:pStyle w:val="afe"/>
              <w:spacing w:line="360" w:lineRule="auto"/>
              <w:ind w:left="142"/>
              <w:outlineLvl w:val="0"/>
              <w:rPr>
                <w:rFonts w:ascii="Times New Roman" w:hAnsi="Times New Roman"/>
                <w:bCs/>
                <w:iCs/>
                <w:sz w:val="28"/>
                <w:szCs w:val="28"/>
              </w:rPr>
            </w:pPr>
            <w:r w:rsidRPr="009E7C45">
              <w:rPr>
                <w:rFonts w:ascii="Times New Roman" w:hAnsi="Times New Roman"/>
                <w:bCs/>
                <w:iCs/>
                <w:sz w:val="28"/>
                <w:szCs w:val="28"/>
              </w:rPr>
              <w:t xml:space="preserve">Высокий уровень загрязнения окружающей среды, </w:t>
            </w:r>
            <w:r w:rsidR="00561627" w:rsidRPr="009E7C45">
              <w:rPr>
                <w:rFonts w:ascii="Times New Roman" w:hAnsi="Times New Roman"/>
                <w:bCs/>
                <w:iCs/>
                <w:sz w:val="28"/>
                <w:szCs w:val="28"/>
              </w:rPr>
              <w:t>отсутствие переработки отходов на действующем полигоне ТБО</w:t>
            </w:r>
            <w:r w:rsidR="006D6761">
              <w:rPr>
                <w:rFonts w:ascii="Times New Roman" w:hAnsi="Times New Roman"/>
                <w:bCs/>
                <w:iCs/>
                <w:sz w:val="28"/>
                <w:szCs w:val="28"/>
              </w:rPr>
              <w:t>.</w:t>
            </w:r>
          </w:p>
          <w:p w:rsidR="006D6761" w:rsidRPr="009E7C45" w:rsidRDefault="006D6761" w:rsidP="008F1ABE">
            <w:pPr>
              <w:pStyle w:val="afe"/>
              <w:spacing w:line="360" w:lineRule="auto"/>
              <w:ind w:left="142"/>
              <w:outlineLvl w:val="0"/>
              <w:rPr>
                <w:rFonts w:ascii="Times New Roman" w:hAnsi="Times New Roman"/>
                <w:bCs/>
                <w:sz w:val="28"/>
                <w:szCs w:val="28"/>
                <w:highlight w:val="yellow"/>
              </w:rPr>
            </w:pPr>
            <w:r>
              <w:rPr>
                <w:rFonts w:ascii="Times New Roman" w:hAnsi="Times New Roman"/>
                <w:bCs/>
                <w:iCs/>
                <w:sz w:val="28"/>
                <w:szCs w:val="28"/>
              </w:rPr>
              <w:t xml:space="preserve"> Низкий процент покрытия лесами территории района </w:t>
            </w:r>
          </w:p>
        </w:tc>
      </w:tr>
      <w:tr w:rsidR="0025266F" w:rsidRPr="009E7C45" w:rsidTr="00F26130">
        <w:trPr>
          <w:trHeight w:val="711"/>
        </w:trPr>
        <w:tc>
          <w:tcPr>
            <w:tcW w:w="4555" w:type="dxa"/>
            <w:vAlign w:val="center"/>
          </w:tcPr>
          <w:p w:rsidR="0025266F" w:rsidRPr="00D25AD9" w:rsidRDefault="0025266F" w:rsidP="008F1ABE">
            <w:pPr>
              <w:pStyle w:val="afe"/>
              <w:spacing w:line="360" w:lineRule="auto"/>
              <w:ind w:left="34"/>
              <w:jc w:val="center"/>
              <w:outlineLvl w:val="0"/>
              <w:rPr>
                <w:rFonts w:ascii="Times New Roman" w:hAnsi="Times New Roman"/>
                <w:b/>
                <w:sz w:val="24"/>
                <w:szCs w:val="24"/>
              </w:rPr>
            </w:pPr>
            <w:r w:rsidRPr="00D25AD9">
              <w:rPr>
                <w:rFonts w:ascii="Times New Roman" w:hAnsi="Times New Roman"/>
                <w:b/>
                <w:sz w:val="24"/>
                <w:szCs w:val="24"/>
              </w:rPr>
              <w:t>Возможности для развития (Opportunities)</w:t>
            </w:r>
          </w:p>
        </w:tc>
        <w:tc>
          <w:tcPr>
            <w:tcW w:w="5098" w:type="dxa"/>
            <w:vAlign w:val="center"/>
          </w:tcPr>
          <w:p w:rsidR="0025266F" w:rsidRPr="00D25AD9" w:rsidRDefault="0025266F" w:rsidP="008F1ABE">
            <w:pPr>
              <w:pStyle w:val="afe"/>
              <w:spacing w:line="360" w:lineRule="auto"/>
              <w:ind w:left="142" w:firstLine="142"/>
              <w:jc w:val="center"/>
              <w:outlineLvl w:val="0"/>
              <w:rPr>
                <w:rFonts w:ascii="Times New Roman" w:hAnsi="Times New Roman"/>
                <w:b/>
                <w:sz w:val="24"/>
                <w:szCs w:val="24"/>
              </w:rPr>
            </w:pPr>
            <w:r w:rsidRPr="00D25AD9">
              <w:rPr>
                <w:rFonts w:ascii="Times New Roman" w:hAnsi="Times New Roman"/>
                <w:b/>
                <w:sz w:val="24"/>
                <w:szCs w:val="24"/>
              </w:rPr>
              <w:t>Угрозы (Threats)</w:t>
            </w:r>
          </w:p>
        </w:tc>
      </w:tr>
      <w:tr w:rsidR="0025266F" w:rsidRPr="009E7C45" w:rsidTr="00F26130">
        <w:trPr>
          <w:trHeight w:val="711"/>
        </w:trPr>
        <w:tc>
          <w:tcPr>
            <w:tcW w:w="4555" w:type="dxa"/>
            <w:vAlign w:val="center"/>
          </w:tcPr>
          <w:p w:rsidR="0025266F" w:rsidRPr="009E7C45" w:rsidRDefault="0025266F" w:rsidP="008F1ABE">
            <w:pPr>
              <w:pStyle w:val="afe"/>
              <w:spacing w:line="360" w:lineRule="auto"/>
              <w:ind w:left="34"/>
              <w:outlineLvl w:val="0"/>
              <w:rPr>
                <w:rFonts w:ascii="Times New Roman" w:hAnsi="Times New Roman"/>
                <w:sz w:val="28"/>
                <w:szCs w:val="28"/>
              </w:rPr>
            </w:pPr>
            <w:r w:rsidRPr="009E7C45">
              <w:rPr>
                <w:rFonts w:ascii="Times New Roman" w:hAnsi="Times New Roman"/>
                <w:iCs/>
                <w:sz w:val="28"/>
                <w:szCs w:val="28"/>
              </w:rPr>
              <w:t>Внедрение современных технологий утилизации отходов, повышение экологического самосознания граждан, введение более жестких требований экологического законодательства.</w:t>
            </w:r>
          </w:p>
        </w:tc>
        <w:tc>
          <w:tcPr>
            <w:tcW w:w="5098" w:type="dxa"/>
            <w:vAlign w:val="center"/>
          </w:tcPr>
          <w:p w:rsidR="0025266F" w:rsidRPr="009E7C45" w:rsidRDefault="0025266F" w:rsidP="008F1ABE">
            <w:pPr>
              <w:pStyle w:val="afe"/>
              <w:spacing w:line="360" w:lineRule="auto"/>
              <w:ind w:left="142"/>
              <w:outlineLvl w:val="0"/>
              <w:rPr>
                <w:rFonts w:ascii="Times New Roman" w:hAnsi="Times New Roman"/>
                <w:sz w:val="28"/>
                <w:szCs w:val="28"/>
              </w:rPr>
            </w:pPr>
            <w:r w:rsidRPr="009E7C45">
              <w:rPr>
                <w:rFonts w:ascii="Times New Roman" w:hAnsi="Times New Roman"/>
                <w:iCs/>
                <w:sz w:val="28"/>
                <w:szCs w:val="28"/>
              </w:rPr>
              <w:t>Сочетание ряда факторов, связанных с изменением климата и воздействием на окружающую среду могут привести к масштабному изменению экологических условий.</w:t>
            </w:r>
          </w:p>
        </w:tc>
      </w:tr>
    </w:tbl>
    <w:p w:rsidR="00FC63F6" w:rsidRPr="009D3952" w:rsidRDefault="00FC63F6" w:rsidP="008F1ABE">
      <w:pPr>
        <w:spacing w:line="360" w:lineRule="auto"/>
        <w:ind w:firstLine="709"/>
        <w:contextualSpacing/>
        <w:rPr>
          <w:rFonts w:ascii="Times New Roman" w:hAnsi="Times New Roman"/>
          <w:sz w:val="28"/>
          <w:szCs w:val="28"/>
          <w:highlight w:val="yellow"/>
        </w:rPr>
      </w:pPr>
    </w:p>
    <w:p w:rsidR="006D6761" w:rsidRPr="006D6761" w:rsidRDefault="00D6547C" w:rsidP="00D25AD9">
      <w:pPr>
        <w:spacing w:after="0" w:line="360" w:lineRule="auto"/>
        <w:ind w:firstLine="709"/>
        <w:rPr>
          <w:rFonts w:ascii="Times New Roman" w:hAnsi="Times New Roman"/>
          <w:sz w:val="28"/>
          <w:szCs w:val="28"/>
        </w:rPr>
      </w:pPr>
      <w:r>
        <w:rPr>
          <w:rFonts w:ascii="Times New Roman" w:hAnsi="Times New Roman"/>
          <w:sz w:val="28"/>
          <w:szCs w:val="28"/>
        </w:rPr>
        <w:t>С учетом проведенного анализа п</w:t>
      </w:r>
      <w:r w:rsidR="006D6761" w:rsidRPr="006D6761">
        <w:rPr>
          <w:rFonts w:ascii="Times New Roman" w:hAnsi="Times New Roman"/>
          <w:sz w:val="28"/>
          <w:szCs w:val="28"/>
        </w:rPr>
        <w:t>роблемами, связанными с состояния природной среды и общественной безопасности Новошешминского муниципального района являются:</w:t>
      </w:r>
    </w:p>
    <w:p w:rsidR="006D6761" w:rsidRPr="006D6761" w:rsidRDefault="006D6761" w:rsidP="00D25AD9">
      <w:pPr>
        <w:spacing w:after="0" w:line="360" w:lineRule="auto"/>
        <w:ind w:firstLine="709"/>
        <w:rPr>
          <w:rFonts w:ascii="Times New Roman" w:hAnsi="Times New Roman"/>
          <w:sz w:val="28"/>
          <w:szCs w:val="28"/>
        </w:rPr>
      </w:pPr>
      <w:r w:rsidRPr="006D6761">
        <w:rPr>
          <w:rFonts w:ascii="Times New Roman" w:hAnsi="Times New Roman"/>
          <w:sz w:val="28"/>
          <w:szCs w:val="28"/>
        </w:rPr>
        <w:t>- низкое качество питьевой воды;</w:t>
      </w:r>
    </w:p>
    <w:p w:rsidR="006D6761" w:rsidRPr="006D6761" w:rsidRDefault="006D6761" w:rsidP="00D25AD9">
      <w:pPr>
        <w:spacing w:after="0" w:line="360" w:lineRule="auto"/>
        <w:ind w:firstLine="709"/>
        <w:rPr>
          <w:rFonts w:ascii="Times New Roman" w:hAnsi="Times New Roman"/>
          <w:bCs/>
          <w:sz w:val="28"/>
          <w:szCs w:val="28"/>
        </w:rPr>
      </w:pPr>
      <w:r w:rsidRPr="006D6761">
        <w:rPr>
          <w:rFonts w:ascii="Times New Roman" w:hAnsi="Times New Roman"/>
          <w:sz w:val="28"/>
          <w:szCs w:val="28"/>
        </w:rPr>
        <w:t xml:space="preserve">- отсутствие эффективной </w:t>
      </w:r>
      <w:r w:rsidRPr="006D6761">
        <w:rPr>
          <w:rFonts w:ascii="Times New Roman" w:hAnsi="Times New Roman"/>
          <w:bCs/>
          <w:sz w:val="28"/>
          <w:szCs w:val="28"/>
        </w:rPr>
        <w:t xml:space="preserve"> системы сбора ТБО на территории сельских поселений района;</w:t>
      </w:r>
    </w:p>
    <w:p w:rsidR="00F62BCF" w:rsidRDefault="006D6761" w:rsidP="00D25AD9">
      <w:pPr>
        <w:spacing w:after="0" w:line="360" w:lineRule="auto"/>
        <w:ind w:firstLine="709"/>
        <w:rPr>
          <w:rFonts w:ascii="Times New Roman" w:hAnsi="Times New Roman"/>
          <w:bCs/>
          <w:sz w:val="28"/>
          <w:szCs w:val="28"/>
        </w:rPr>
      </w:pPr>
      <w:r w:rsidRPr="006D6761">
        <w:rPr>
          <w:rFonts w:ascii="Times New Roman" w:hAnsi="Times New Roman"/>
          <w:bCs/>
          <w:sz w:val="28"/>
          <w:szCs w:val="28"/>
        </w:rPr>
        <w:t>- отсутствие переработки ТБО</w:t>
      </w:r>
      <w:r w:rsidR="00F62BCF">
        <w:rPr>
          <w:rFonts w:ascii="Times New Roman" w:hAnsi="Times New Roman"/>
          <w:bCs/>
          <w:sz w:val="28"/>
          <w:szCs w:val="28"/>
        </w:rPr>
        <w:t>;</w:t>
      </w:r>
      <w:r w:rsidRPr="006D6761">
        <w:rPr>
          <w:rFonts w:ascii="Times New Roman" w:hAnsi="Times New Roman"/>
          <w:bCs/>
          <w:sz w:val="28"/>
          <w:szCs w:val="28"/>
        </w:rPr>
        <w:t xml:space="preserve"> </w:t>
      </w:r>
    </w:p>
    <w:p w:rsidR="006D6761" w:rsidRDefault="006D6761" w:rsidP="00D25AD9">
      <w:pPr>
        <w:spacing w:after="0" w:line="360" w:lineRule="auto"/>
        <w:ind w:firstLine="709"/>
        <w:rPr>
          <w:rFonts w:ascii="Times New Roman" w:hAnsi="Times New Roman"/>
          <w:sz w:val="28"/>
          <w:szCs w:val="28"/>
        </w:rPr>
      </w:pPr>
      <w:r w:rsidRPr="006D6761">
        <w:rPr>
          <w:rFonts w:ascii="Times New Roman" w:hAnsi="Times New Roman"/>
          <w:bCs/>
          <w:sz w:val="28"/>
          <w:szCs w:val="28"/>
        </w:rPr>
        <w:t xml:space="preserve">-высокий уровень  выбросов </w:t>
      </w:r>
      <w:r w:rsidRPr="006D6761">
        <w:rPr>
          <w:rFonts w:ascii="Times New Roman" w:hAnsi="Times New Roman"/>
          <w:sz w:val="28"/>
          <w:szCs w:val="28"/>
        </w:rPr>
        <w:t>вредных веществ в атмо</w:t>
      </w:r>
      <w:r w:rsidR="00F62BCF">
        <w:rPr>
          <w:rFonts w:ascii="Times New Roman" w:hAnsi="Times New Roman"/>
          <w:sz w:val="28"/>
          <w:szCs w:val="28"/>
        </w:rPr>
        <w:t>сферу по Новошешминскому району;</w:t>
      </w:r>
    </w:p>
    <w:p w:rsidR="00F62BCF" w:rsidRDefault="00F62BCF" w:rsidP="00D25AD9">
      <w:pPr>
        <w:spacing w:after="0" w:line="360" w:lineRule="auto"/>
        <w:ind w:firstLine="709"/>
        <w:rPr>
          <w:rFonts w:ascii="Times New Roman" w:hAnsi="Times New Roman"/>
          <w:sz w:val="28"/>
          <w:szCs w:val="28"/>
        </w:rPr>
      </w:pPr>
      <w:r>
        <w:rPr>
          <w:rFonts w:ascii="Times New Roman" w:hAnsi="Times New Roman"/>
          <w:sz w:val="28"/>
          <w:szCs w:val="28"/>
        </w:rPr>
        <w:t>-  высокий уровень загрязнения подземных и поверхностных вод;</w:t>
      </w:r>
    </w:p>
    <w:p w:rsidR="00F62BCF" w:rsidRDefault="00F62BCF" w:rsidP="00D25AD9">
      <w:pPr>
        <w:spacing w:after="0" w:line="360" w:lineRule="auto"/>
        <w:ind w:firstLine="709"/>
        <w:rPr>
          <w:rFonts w:ascii="Times New Roman" w:hAnsi="Times New Roman"/>
          <w:sz w:val="28"/>
          <w:szCs w:val="28"/>
        </w:rPr>
      </w:pPr>
      <w:r>
        <w:rPr>
          <w:rFonts w:ascii="Times New Roman" w:hAnsi="Times New Roman"/>
          <w:sz w:val="28"/>
          <w:szCs w:val="28"/>
        </w:rPr>
        <w:t>- отсутствие прогресс</w:t>
      </w:r>
      <w:r w:rsidR="005926EC">
        <w:rPr>
          <w:rFonts w:ascii="Times New Roman" w:hAnsi="Times New Roman"/>
          <w:sz w:val="28"/>
          <w:szCs w:val="28"/>
        </w:rPr>
        <w:t xml:space="preserve">ивных </w:t>
      </w:r>
      <w:r w:rsidR="00D25AD9">
        <w:rPr>
          <w:rFonts w:ascii="Times New Roman" w:hAnsi="Times New Roman"/>
          <w:sz w:val="28"/>
          <w:szCs w:val="28"/>
        </w:rPr>
        <w:t>водосберегающих</w:t>
      </w:r>
      <w:r w:rsidR="005926EC">
        <w:rPr>
          <w:rFonts w:ascii="Times New Roman" w:hAnsi="Times New Roman"/>
          <w:sz w:val="28"/>
          <w:szCs w:val="28"/>
        </w:rPr>
        <w:t xml:space="preserve"> технологи.</w:t>
      </w:r>
    </w:p>
    <w:p w:rsidR="00AA62BD" w:rsidRPr="007765D0" w:rsidRDefault="00AA62BD" w:rsidP="00D25AD9">
      <w:pPr>
        <w:pStyle w:val="af6"/>
        <w:spacing w:before="0" w:beforeAutospacing="0" w:after="0" w:afterAutospacing="0" w:line="360" w:lineRule="auto"/>
        <w:rPr>
          <w:sz w:val="28"/>
          <w:szCs w:val="28"/>
          <w:lang w:eastAsia="ru-RU"/>
        </w:rPr>
      </w:pPr>
      <w:r w:rsidRPr="007765D0">
        <w:rPr>
          <w:sz w:val="28"/>
          <w:szCs w:val="28"/>
        </w:rPr>
        <w:t>В Новошешминском муниципальном районе деятельность по пожаротушению и защите   осуществляет 124 пожарная часть федерального государственного казенного учреждения «16 отряд федеральной противопожарной службы по Республике Татарстан»</w:t>
      </w:r>
      <w:r w:rsidRPr="007765D0">
        <w:rPr>
          <w:bCs/>
          <w:sz w:val="28"/>
          <w:szCs w:val="28"/>
          <w:lang w:eastAsia="ru-RU"/>
        </w:rPr>
        <w:t xml:space="preserve">  следующими силами  и средствами:</w:t>
      </w:r>
    </w:p>
    <w:p w:rsidR="00AA62BD" w:rsidRPr="007765D0" w:rsidRDefault="00AA62BD" w:rsidP="00D25AD9">
      <w:pPr>
        <w:spacing w:after="0" w:line="360" w:lineRule="auto"/>
        <w:jc w:val="left"/>
        <w:rPr>
          <w:rFonts w:ascii="Times New Roman" w:hAnsi="Times New Roman"/>
          <w:sz w:val="28"/>
          <w:szCs w:val="28"/>
          <w:lang w:eastAsia="ru-RU"/>
        </w:rPr>
      </w:pPr>
      <w:r w:rsidRPr="007765D0">
        <w:rPr>
          <w:rFonts w:ascii="Times New Roman" w:hAnsi="Times New Roman"/>
          <w:sz w:val="28"/>
          <w:szCs w:val="28"/>
          <w:lang w:eastAsia="ru-RU"/>
        </w:rPr>
        <w:t>Личный состав:</w:t>
      </w:r>
    </w:p>
    <w:p w:rsidR="00AA62BD" w:rsidRPr="007765D0" w:rsidRDefault="00AA62BD" w:rsidP="00D25AD9">
      <w:pPr>
        <w:spacing w:after="0" w:line="360" w:lineRule="auto"/>
        <w:jc w:val="left"/>
        <w:rPr>
          <w:rFonts w:ascii="Times New Roman" w:hAnsi="Times New Roman"/>
          <w:sz w:val="28"/>
          <w:szCs w:val="28"/>
          <w:lang w:eastAsia="ru-RU"/>
        </w:rPr>
      </w:pPr>
      <w:r w:rsidRPr="007765D0">
        <w:rPr>
          <w:rFonts w:ascii="Times New Roman" w:hAnsi="Times New Roman"/>
          <w:sz w:val="28"/>
          <w:szCs w:val="28"/>
          <w:lang w:eastAsia="ru-RU"/>
        </w:rPr>
        <w:t>                               по штату – 39 человек</w:t>
      </w:r>
    </w:p>
    <w:p w:rsidR="00AA62BD" w:rsidRPr="007765D0" w:rsidRDefault="00AA62BD" w:rsidP="00D25AD9">
      <w:pPr>
        <w:spacing w:after="0" w:line="360" w:lineRule="auto"/>
        <w:jc w:val="left"/>
        <w:rPr>
          <w:rFonts w:ascii="Times New Roman" w:hAnsi="Times New Roman"/>
          <w:sz w:val="28"/>
          <w:szCs w:val="28"/>
          <w:lang w:eastAsia="ru-RU"/>
        </w:rPr>
      </w:pPr>
      <w:r w:rsidRPr="007765D0">
        <w:rPr>
          <w:rFonts w:ascii="Times New Roman" w:hAnsi="Times New Roman"/>
          <w:sz w:val="28"/>
          <w:szCs w:val="28"/>
          <w:lang w:eastAsia="ru-RU"/>
        </w:rPr>
        <w:t>                                в расчете – 8 человек </w:t>
      </w:r>
    </w:p>
    <w:p w:rsidR="00AA62BD" w:rsidRPr="007765D0" w:rsidRDefault="00AA62BD" w:rsidP="00D25AD9">
      <w:pPr>
        <w:spacing w:after="0" w:line="360" w:lineRule="auto"/>
        <w:jc w:val="left"/>
        <w:rPr>
          <w:rFonts w:ascii="Times New Roman" w:hAnsi="Times New Roman"/>
          <w:sz w:val="28"/>
          <w:szCs w:val="28"/>
          <w:lang w:eastAsia="ru-RU"/>
        </w:rPr>
      </w:pPr>
      <w:r w:rsidRPr="007765D0">
        <w:rPr>
          <w:rFonts w:ascii="Times New Roman" w:hAnsi="Times New Roman"/>
          <w:sz w:val="28"/>
          <w:szCs w:val="28"/>
          <w:lang w:eastAsia="ru-RU"/>
        </w:rPr>
        <w:t>Техника:</w:t>
      </w:r>
    </w:p>
    <w:p w:rsidR="00AA62BD" w:rsidRPr="007765D0" w:rsidRDefault="00AA62BD" w:rsidP="00D25AD9">
      <w:pPr>
        <w:spacing w:after="0" w:line="360" w:lineRule="auto"/>
        <w:jc w:val="left"/>
        <w:rPr>
          <w:rFonts w:ascii="Times New Roman" w:hAnsi="Times New Roman"/>
          <w:sz w:val="28"/>
          <w:szCs w:val="28"/>
          <w:lang w:eastAsia="ru-RU"/>
        </w:rPr>
      </w:pPr>
      <w:r w:rsidRPr="007765D0">
        <w:rPr>
          <w:rFonts w:ascii="Times New Roman" w:hAnsi="Times New Roman"/>
          <w:bCs/>
          <w:sz w:val="28"/>
          <w:szCs w:val="28"/>
          <w:lang w:eastAsia="ru-RU"/>
        </w:rPr>
        <w:t>              </w:t>
      </w:r>
      <w:r w:rsidRPr="007765D0">
        <w:rPr>
          <w:rFonts w:ascii="Times New Roman" w:hAnsi="Times New Roman"/>
          <w:sz w:val="28"/>
          <w:szCs w:val="28"/>
          <w:lang w:eastAsia="ru-RU"/>
        </w:rPr>
        <w:t>основная пожарная -  3 ед.</w:t>
      </w:r>
    </w:p>
    <w:p w:rsidR="00AA62BD" w:rsidRPr="007765D0" w:rsidRDefault="00AA62BD" w:rsidP="00D25AD9">
      <w:pPr>
        <w:spacing w:after="0" w:line="360" w:lineRule="auto"/>
        <w:jc w:val="left"/>
        <w:rPr>
          <w:rFonts w:ascii="Times New Roman" w:hAnsi="Times New Roman"/>
          <w:sz w:val="28"/>
          <w:szCs w:val="28"/>
          <w:lang w:eastAsia="ru-RU"/>
        </w:rPr>
      </w:pPr>
      <w:r w:rsidRPr="007765D0">
        <w:rPr>
          <w:rFonts w:ascii="Times New Roman" w:hAnsi="Times New Roman"/>
          <w:sz w:val="28"/>
          <w:szCs w:val="28"/>
          <w:lang w:eastAsia="ru-RU"/>
        </w:rPr>
        <w:t xml:space="preserve">              </w:t>
      </w:r>
      <w:r w:rsidRPr="007765D0">
        <w:rPr>
          <w:rFonts w:ascii="Times New Roman" w:hAnsi="Times New Roman"/>
          <w:sz w:val="28"/>
          <w:szCs w:val="28"/>
          <w:u w:val="single"/>
          <w:lang w:eastAsia="ru-RU"/>
        </w:rPr>
        <w:t>из них в расчете -  2 ед.</w:t>
      </w:r>
    </w:p>
    <w:p w:rsidR="00AA62BD" w:rsidRPr="007765D0" w:rsidRDefault="00AA62BD" w:rsidP="00D25AD9">
      <w:pPr>
        <w:spacing w:after="0" w:line="360" w:lineRule="auto"/>
        <w:jc w:val="left"/>
        <w:rPr>
          <w:rFonts w:ascii="Times New Roman" w:hAnsi="Times New Roman"/>
          <w:sz w:val="28"/>
          <w:szCs w:val="28"/>
          <w:lang w:eastAsia="ru-RU"/>
        </w:rPr>
      </w:pPr>
      <w:r w:rsidRPr="007765D0">
        <w:rPr>
          <w:rFonts w:ascii="Times New Roman" w:hAnsi="Times New Roman"/>
          <w:sz w:val="28"/>
          <w:szCs w:val="28"/>
          <w:lang w:eastAsia="ru-RU"/>
        </w:rPr>
        <w:t>                                иная - 2 ед. </w:t>
      </w:r>
    </w:p>
    <w:p w:rsidR="00AA62BD" w:rsidRPr="007765D0" w:rsidRDefault="00AA62BD" w:rsidP="00D25AD9">
      <w:pPr>
        <w:spacing w:after="0" w:line="360" w:lineRule="auto"/>
        <w:jc w:val="left"/>
        <w:rPr>
          <w:rFonts w:ascii="Times New Roman" w:hAnsi="Times New Roman"/>
          <w:sz w:val="28"/>
          <w:szCs w:val="28"/>
          <w:lang w:eastAsia="ru-RU"/>
        </w:rPr>
      </w:pPr>
    </w:p>
    <w:p w:rsidR="00AA62BD" w:rsidRDefault="00FB55C2" w:rsidP="00FB55C2">
      <w:pPr>
        <w:spacing w:after="0" w:line="240" w:lineRule="auto"/>
        <w:jc w:val="right"/>
        <w:rPr>
          <w:rFonts w:ascii="Times New Roman" w:hAnsi="Times New Roman"/>
          <w:sz w:val="16"/>
          <w:szCs w:val="16"/>
          <w:lang w:eastAsia="ru-RU"/>
        </w:rPr>
      </w:pPr>
      <w:r w:rsidRPr="00FB55C2">
        <w:rPr>
          <w:rFonts w:ascii="Times New Roman" w:hAnsi="Times New Roman"/>
          <w:sz w:val="16"/>
          <w:szCs w:val="16"/>
          <w:lang w:eastAsia="ru-RU"/>
        </w:rPr>
        <w:t>Рисунок №</w:t>
      </w:r>
      <w:r w:rsidR="000A068D">
        <w:rPr>
          <w:rFonts w:ascii="Times New Roman" w:hAnsi="Times New Roman"/>
          <w:sz w:val="16"/>
          <w:szCs w:val="16"/>
          <w:lang w:eastAsia="ru-RU"/>
        </w:rPr>
        <w:t>17</w:t>
      </w:r>
    </w:p>
    <w:p w:rsidR="00FB55C2" w:rsidRPr="00AA62BD" w:rsidRDefault="00FB55C2" w:rsidP="00FB55C2">
      <w:pPr>
        <w:spacing w:after="0" w:line="240" w:lineRule="auto"/>
        <w:jc w:val="left"/>
        <w:rPr>
          <w:rFonts w:ascii="Times New Roman" w:hAnsi="Times New Roman"/>
          <w:b/>
          <w:lang w:eastAsia="ru-RU"/>
        </w:rPr>
      </w:pPr>
      <w:r w:rsidRPr="00FB55C2">
        <w:rPr>
          <w:rFonts w:ascii="Times New Roman" w:hAnsi="Times New Roman"/>
          <w:b/>
          <w:lang w:eastAsia="ru-RU"/>
        </w:rPr>
        <w:t>Частота пожаров на 10 тыс. населения ( по данным 2013-2015гг.)</w:t>
      </w:r>
    </w:p>
    <w:p w:rsidR="005926EC" w:rsidRPr="005926EC" w:rsidRDefault="00FB55C2" w:rsidP="005926EC">
      <w:pPr>
        <w:spacing w:after="0" w:line="360" w:lineRule="auto"/>
        <w:ind w:firstLine="708"/>
        <w:rPr>
          <w:rFonts w:ascii="Times New Roman" w:hAnsi="Times New Roman"/>
          <w:sz w:val="28"/>
          <w:szCs w:val="28"/>
        </w:rPr>
      </w:pPr>
      <w:r>
        <w:rPr>
          <w:rFonts w:ascii="Times New Roman" w:hAnsi="Times New Roman"/>
          <w:noProof/>
          <w:sz w:val="28"/>
          <w:szCs w:val="28"/>
          <w:lang w:eastAsia="ru-RU"/>
        </w:rPr>
        <w:t xml:space="preserve"> </w:t>
      </w:r>
      <w:r w:rsidR="00FE0255">
        <w:rPr>
          <w:noProof/>
          <w:lang w:eastAsia="ru-RU"/>
        </w:rPr>
        <w:drawing>
          <wp:inline distT="0" distB="0" distL="0" distR="0">
            <wp:extent cx="2790825" cy="1533525"/>
            <wp:effectExtent l="0" t="0" r="0" b="0"/>
            <wp:docPr id="20"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2BCF" w:rsidRDefault="00FC05DA" w:rsidP="00D439EA">
      <w:pPr>
        <w:spacing w:after="0" w:line="360" w:lineRule="auto"/>
        <w:ind w:firstLine="708"/>
        <w:rPr>
          <w:rFonts w:ascii="Times New Roman" w:hAnsi="Times New Roman"/>
          <w:sz w:val="28"/>
          <w:szCs w:val="28"/>
        </w:rPr>
      </w:pPr>
      <w:r>
        <w:rPr>
          <w:rFonts w:ascii="Times New Roman" w:hAnsi="Times New Roman"/>
          <w:sz w:val="28"/>
          <w:szCs w:val="28"/>
        </w:rPr>
        <w:t>Исходя из статистики пожаров и возгораний частота пожаров на 10 тыс. человек населения в Новошешминском районе выше среднереспу</w:t>
      </w:r>
      <w:r w:rsidR="00D439EA">
        <w:rPr>
          <w:rFonts w:ascii="Times New Roman" w:hAnsi="Times New Roman"/>
          <w:sz w:val="28"/>
          <w:szCs w:val="28"/>
        </w:rPr>
        <w:t>бликанского показателя на 44%.</w:t>
      </w:r>
    </w:p>
    <w:p w:rsidR="00D439EA" w:rsidRDefault="00D439EA" w:rsidP="00D439EA">
      <w:pPr>
        <w:spacing w:after="0" w:line="240" w:lineRule="auto"/>
        <w:jc w:val="left"/>
        <w:rPr>
          <w:rFonts w:ascii="Times New Roman" w:hAnsi="Times New Roman"/>
          <w:sz w:val="24"/>
          <w:szCs w:val="24"/>
          <w:lang w:eastAsia="ru-RU"/>
        </w:rPr>
      </w:pPr>
    </w:p>
    <w:p w:rsidR="00D439EA" w:rsidRDefault="00D439EA" w:rsidP="000A068D">
      <w:pPr>
        <w:spacing w:after="0" w:line="240" w:lineRule="auto"/>
        <w:jc w:val="right"/>
        <w:rPr>
          <w:rFonts w:ascii="Times New Roman" w:hAnsi="Times New Roman"/>
          <w:sz w:val="16"/>
          <w:szCs w:val="16"/>
          <w:lang w:eastAsia="ru-RU"/>
        </w:rPr>
      </w:pPr>
      <w:r w:rsidRPr="00FB55C2">
        <w:rPr>
          <w:rFonts w:ascii="Times New Roman" w:hAnsi="Times New Roman"/>
          <w:sz w:val="16"/>
          <w:szCs w:val="16"/>
          <w:lang w:eastAsia="ru-RU"/>
        </w:rPr>
        <w:t>Рисунок №</w:t>
      </w:r>
      <w:r w:rsidR="000A068D">
        <w:rPr>
          <w:rFonts w:ascii="Times New Roman" w:hAnsi="Times New Roman"/>
          <w:sz w:val="16"/>
          <w:szCs w:val="16"/>
          <w:lang w:eastAsia="ru-RU"/>
        </w:rPr>
        <w:t>18</w:t>
      </w:r>
    </w:p>
    <w:p w:rsidR="00D439EA" w:rsidRPr="00AA62BD" w:rsidRDefault="00D439EA" w:rsidP="00D439EA">
      <w:pPr>
        <w:spacing w:after="0" w:line="240" w:lineRule="auto"/>
        <w:jc w:val="left"/>
        <w:rPr>
          <w:rFonts w:ascii="Times New Roman" w:hAnsi="Times New Roman"/>
          <w:b/>
          <w:lang w:eastAsia="ru-RU"/>
        </w:rPr>
      </w:pPr>
      <w:r>
        <w:rPr>
          <w:rFonts w:ascii="Times New Roman" w:hAnsi="Times New Roman"/>
          <w:b/>
          <w:lang w:eastAsia="ru-RU"/>
        </w:rPr>
        <w:t xml:space="preserve">Риск гибели на </w:t>
      </w:r>
      <w:r w:rsidRPr="00FB55C2">
        <w:rPr>
          <w:rFonts w:ascii="Times New Roman" w:hAnsi="Times New Roman"/>
          <w:b/>
          <w:lang w:eastAsia="ru-RU"/>
        </w:rPr>
        <w:t>пожар</w:t>
      </w:r>
      <w:r>
        <w:rPr>
          <w:rFonts w:ascii="Times New Roman" w:hAnsi="Times New Roman"/>
          <w:b/>
          <w:lang w:eastAsia="ru-RU"/>
        </w:rPr>
        <w:t>ах</w:t>
      </w:r>
      <w:r w:rsidRPr="00FB55C2">
        <w:rPr>
          <w:rFonts w:ascii="Times New Roman" w:hAnsi="Times New Roman"/>
          <w:b/>
          <w:lang w:eastAsia="ru-RU"/>
        </w:rPr>
        <w:t xml:space="preserve"> на 10</w:t>
      </w:r>
      <w:r>
        <w:rPr>
          <w:rFonts w:ascii="Times New Roman" w:hAnsi="Times New Roman"/>
          <w:b/>
          <w:lang w:eastAsia="ru-RU"/>
        </w:rPr>
        <w:t>0</w:t>
      </w:r>
      <w:r w:rsidRPr="00FB55C2">
        <w:rPr>
          <w:rFonts w:ascii="Times New Roman" w:hAnsi="Times New Roman"/>
          <w:b/>
          <w:lang w:eastAsia="ru-RU"/>
        </w:rPr>
        <w:t xml:space="preserve"> тыс. населения ( по данным 2013-2015гг.)</w:t>
      </w:r>
    </w:p>
    <w:p w:rsidR="00D439EA" w:rsidRDefault="00D439EA" w:rsidP="00D439EA">
      <w:pPr>
        <w:spacing w:after="0" w:line="360" w:lineRule="auto"/>
        <w:ind w:firstLine="708"/>
        <w:rPr>
          <w:rFonts w:ascii="Times New Roman" w:hAnsi="Times New Roman"/>
          <w:sz w:val="28"/>
          <w:szCs w:val="28"/>
        </w:rPr>
      </w:pPr>
    </w:p>
    <w:p w:rsidR="00D439EA" w:rsidRDefault="00FE0255" w:rsidP="00D439EA">
      <w:pPr>
        <w:spacing w:after="0" w:line="360" w:lineRule="auto"/>
        <w:ind w:firstLine="708"/>
      </w:pPr>
      <w:r>
        <w:rPr>
          <w:noProof/>
          <w:lang w:eastAsia="ru-RU"/>
        </w:rPr>
        <w:drawing>
          <wp:inline distT="0" distB="0" distL="0" distR="0">
            <wp:extent cx="2790825" cy="1533525"/>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439EA" w:rsidRPr="00980F2C" w:rsidRDefault="00D439EA" w:rsidP="00D439EA">
      <w:pPr>
        <w:spacing w:after="0" w:line="360" w:lineRule="auto"/>
        <w:ind w:firstLine="708"/>
        <w:rPr>
          <w:rFonts w:ascii="Times New Roman" w:hAnsi="Times New Roman"/>
          <w:sz w:val="28"/>
          <w:szCs w:val="28"/>
        </w:rPr>
      </w:pPr>
      <w:r w:rsidRPr="00980F2C">
        <w:rPr>
          <w:rFonts w:ascii="Times New Roman" w:hAnsi="Times New Roman"/>
          <w:sz w:val="28"/>
          <w:szCs w:val="28"/>
        </w:rPr>
        <w:t xml:space="preserve">Высоким остается риск гибели </w:t>
      </w:r>
      <w:r w:rsidR="00980F2C" w:rsidRPr="00980F2C">
        <w:rPr>
          <w:rFonts w:ascii="Times New Roman" w:hAnsi="Times New Roman"/>
          <w:sz w:val="28"/>
          <w:szCs w:val="28"/>
        </w:rPr>
        <w:t>на пожарах на 100 тыс. человек населения Новошешминского района</w:t>
      </w:r>
      <w:r w:rsidR="00980F2C">
        <w:rPr>
          <w:rFonts w:ascii="Times New Roman" w:hAnsi="Times New Roman"/>
          <w:sz w:val="28"/>
          <w:szCs w:val="28"/>
        </w:rPr>
        <w:t xml:space="preserve"> (на 39% выше среднереспубликанского).</w:t>
      </w:r>
      <w:r w:rsidR="00A91C4F">
        <w:rPr>
          <w:rFonts w:ascii="Times New Roman" w:hAnsi="Times New Roman"/>
          <w:sz w:val="28"/>
          <w:szCs w:val="28"/>
        </w:rPr>
        <w:t xml:space="preserve"> Отрадно отметить, что за период 2013-2015 гг. в районе не было гибели людей на водных объектах.</w:t>
      </w:r>
    </w:p>
    <w:p w:rsidR="00606902" w:rsidRDefault="00606902" w:rsidP="00606902">
      <w:pPr>
        <w:spacing w:line="360" w:lineRule="auto"/>
        <w:ind w:firstLine="709"/>
        <w:jc w:val="right"/>
        <w:rPr>
          <w:rFonts w:ascii="Times New Roman" w:hAnsi="Times New Roman"/>
          <w:sz w:val="28"/>
          <w:szCs w:val="28"/>
        </w:rPr>
      </w:pPr>
      <w:r w:rsidRPr="003C7486">
        <w:rPr>
          <w:rFonts w:ascii="Times New Roman" w:hAnsi="Times New Roman"/>
          <w:sz w:val="28"/>
          <w:szCs w:val="28"/>
        </w:rPr>
        <w:t xml:space="preserve">Таблица </w:t>
      </w:r>
      <w:r w:rsidR="00567C6D">
        <w:rPr>
          <w:rFonts w:ascii="Times New Roman" w:hAnsi="Times New Roman"/>
          <w:sz w:val="28"/>
          <w:szCs w:val="28"/>
        </w:rPr>
        <w:t>3</w:t>
      </w:r>
      <w:r w:rsidR="000A068D">
        <w:rPr>
          <w:rFonts w:ascii="Times New Roman" w:hAnsi="Times New Roman"/>
          <w:sz w:val="28"/>
          <w:szCs w:val="28"/>
        </w:rPr>
        <w:t>1</w:t>
      </w:r>
      <w:r w:rsidRPr="003C7486">
        <w:rPr>
          <w:rFonts w:ascii="Times New Roman" w:hAnsi="Times New Roman"/>
          <w:sz w:val="28"/>
          <w:szCs w:val="28"/>
        </w:rPr>
        <w:t>.</w:t>
      </w:r>
    </w:p>
    <w:p w:rsidR="00606902" w:rsidRPr="00567C6D" w:rsidRDefault="00606902" w:rsidP="00606902">
      <w:pPr>
        <w:spacing w:line="360" w:lineRule="auto"/>
        <w:ind w:firstLine="709"/>
        <w:jc w:val="center"/>
        <w:rPr>
          <w:rFonts w:ascii="Times New Roman" w:hAnsi="Times New Roman"/>
          <w:b/>
          <w:sz w:val="28"/>
          <w:szCs w:val="28"/>
        </w:rPr>
      </w:pPr>
      <w:r w:rsidRPr="00567C6D">
        <w:rPr>
          <w:rFonts w:ascii="Times New Roman" w:hAnsi="Times New Roman"/>
          <w:b/>
          <w:sz w:val="28"/>
          <w:szCs w:val="28"/>
        </w:rPr>
        <w:t xml:space="preserve"> Мероприятия в сфере экологической безопасности экономики и экологии человека.</w:t>
      </w:r>
      <w:r w:rsidR="005926EC" w:rsidRPr="005926EC">
        <w:rPr>
          <w:rFonts w:ascii="Times New Roman" w:hAnsi="Times New Roman"/>
          <w:b/>
          <w:sz w:val="28"/>
          <w:szCs w:val="28"/>
        </w:rPr>
        <w:t xml:space="preserve"> </w:t>
      </w:r>
      <w:r w:rsidR="005926EC" w:rsidRPr="009D3952">
        <w:rPr>
          <w:rFonts w:ascii="Times New Roman" w:hAnsi="Times New Roman"/>
          <w:b/>
          <w:sz w:val="28"/>
          <w:szCs w:val="28"/>
        </w:rPr>
        <w:t xml:space="preserve">состояния природной среды и общественной </w:t>
      </w:r>
      <w:r w:rsidR="005926EC">
        <w:rPr>
          <w:rFonts w:ascii="Times New Roman" w:hAnsi="Times New Roman"/>
          <w:b/>
          <w:sz w:val="28"/>
          <w:szCs w:val="28"/>
        </w:rPr>
        <w:t xml:space="preserve"> и пожарной </w:t>
      </w:r>
      <w:r w:rsidR="005926EC" w:rsidRPr="009D3952">
        <w:rPr>
          <w:rFonts w:ascii="Times New Roman" w:hAnsi="Times New Roman"/>
          <w:b/>
          <w:sz w:val="28"/>
          <w:szCs w:val="28"/>
        </w:rPr>
        <w:t>безопасности Новошешминского муниципального района.</w:t>
      </w:r>
    </w:p>
    <w:tbl>
      <w:tblPr>
        <w:tblpPr w:leftFromText="180" w:rightFromText="180" w:vertAnchor="text" w:horzAnchor="margin" w:tblpXSpec="center" w:tblpY="649"/>
        <w:tblW w:w="10173" w:type="dxa"/>
        <w:tblLayout w:type="fixed"/>
        <w:tblLook w:val="04A0" w:firstRow="1" w:lastRow="0" w:firstColumn="1" w:lastColumn="0" w:noHBand="0" w:noVBand="1"/>
      </w:tblPr>
      <w:tblGrid>
        <w:gridCol w:w="473"/>
        <w:gridCol w:w="3213"/>
        <w:gridCol w:w="1672"/>
        <w:gridCol w:w="2300"/>
        <w:gridCol w:w="1239"/>
        <w:gridCol w:w="1276"/>
      </w:tblGrid>
      <w:tr w:rsidR="00606902" w:rsidRPr="00AF05C6" w:rsidTr="00ED6FF8">
        <w:trPr>
          <w:trHeight w:val="630"/>
          <w:tblHeader/>
        </w:trPr>
        <w:tc>
          <w:tcPr>
            <w:tcW w:w="4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w:t>
            </w:r>
          </w:p>
        </w:tc>
        <w:tc>
          <w:tcPr>
            <w:tcW w:w="3213" w:type="dxa"/>
            <w:tcBorders>
              <w:top w:val="single" w:sz="4" w:space="0" w:color="auto"/>
              <w:left w:val="nil"/>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Мероприятие</w:t>
            </w:r>
          </w:p>
        </w:tc>
        <w:tc>
          <w:tcPr>
            <w:tcW w:w="1672" w:type="dxa"/>
            <w:tcBorders>
              <w:top w:val="single" w:sz="4" w:space="0" w:color="auto"/>
              <w:left w:val="nil"/>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Сроки исполнения</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Ответственный исполнитель</w:t>
            </w:r>
          </w:p>
        </w:tc>
        <w:tc>
          <w:tcPr>
            <w:tcW w:w="1239" w:type="dxa"/>
            <w:tcBorders>
              <w:top w:val="single" w:sz="4" w:space="0" w:color="auto"/>
              <w:left w:val="nil"/>
              <w:bottom w:val="single" w:sz="4" w:space="0" w:color="auto"/>
              <w:right w:val="single" w:sz="4" w:space="0" w:color="auto"/>
            </w:tcBorders>
            <w:shd w:val="clear" w:color="auto" w:fill="D9D9D9"/>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Объем финансирования, тыс. руб.</w:t>
            </w:r>
          </w:p>
        </w:tc>
        <w:tc>
          <w:tcPr>
            <w:tcW w:w="1276" w:type="dxa"/>
            <w:tcBorders>
              <w:top w:val="single" w:sz="4" w:space="0" w:color="auto"/>
              <w:left w:val="nil"/>
              <w:bottom w:val="single" w:sz="4" w:space="0" w:color="auto"/>
              <w:right w:val="single" w:sz="4" w:space="0" w:color="auto"/>
            </w:tcBorders>
            <w:shd w:val="clear" w:color="auto" w:fill="D9D9D9"/>
          </w:tcPr>
          <w:p w:rsidR="00606902" w:rsidRPr="00AF05C6" w:rsidRDefault="00606902" w:rsidP="00EB406F">
            <w:pPr>
              <w:spacing w:line="360" w:lineRule="auto"/>
              <w:jc w:val="center"/>
              <w:rPr>
                <w:rFonts w:ascii="Times New Roman" w:hAnsi="Times New Roman"/>
                <w:b/>
                <w:bCs/>
                <w:color w:val="000000"/>
              </w:rPr>
            </w:pPr>
            <w:r w:rsidRPr="00AF05C6">
              <w:rPr>
                <w:rFonts w:ascii="Times New Roman" w:hAnsi="Times New Roman"/>
                <w:b/>
                <w:bCs/>
                <w:color w:val="000000"/>
              </w:rPr>
              <w:t>Источники</w:t>
            </w:r>
          </w:p>
        </w:tc>
      </w:tr>
      <w:tr w:rsidR="00606902" w:rsidRPr="00AF05C6" w:rsidTr="00ED6FF8">
        <w:trPr>
          <w:trHeight w:val="871"/>
        </w:trPr>
        <w:tc>
          <w:tcPr>
            <w:tcW w:w="473" w:type="dxa"/>
            <w:tcBorders>
              <w:top w:val="nil"/>
              <w:left w:val="single" w:sz="4" w:space="0" w:color="auto"/>
              <w:bottom w:val="single" w:sz="4" w:space="0" w:color="auto"/>
              <w:right w:val="single" w:sz="4" w:space="0" w:color="auto"/>
            </w:tcBorders>
            <w:vAlign w:val="center"/>
            <w:hideMark/>
          </w:tcPr>
          <w:p w:rsidR="00606902" w:rsidRPr="00AF05C6" w:rsidRDefault="00606902" w:rsidP="00606902">
            <w:pPr>
              <w:spacing w:line="360" w:lineRule="auto"/>
              <w:jc w:val="center"/>
              <w:rPr>
                <w:rFonts w:ascii="Times New Roman" w:hAnsi="Times New Roman"/>
                <w:color w:val="000000"/>
              </w:rPr>
            </w:pPr>
            <w:r>
              <w:rPr>
                <w:rFonts w:ascii="Times New Roman" w:hAnsi="Times New Roman"/>
                <w:color w:val="000000"/>
              </w:rPr>
              <w:t>1</w:t>
            </w:r>
          </w:p>
        </w:tc>
        <w:tc>
          <w:tcPr>
            <w:tcW w:w="3213" w:type="dxa"/>
            <w:tcBorders>
              <w:top w:val="nil"/>
              <w:left w:val="nil"/>
              <w:bottom w:val="single" w:sz="4" w:space="0" w:color="auto"/>
              <w:right w:val="single" w:sz="4" w:space="0" w:color="auto"/>
            </w:tcBorders>
            <w:noWrap/>
            <w:vAlign w:val="center"/>
          </w:tcPr>
          <w:p w:rsidR="00606902" w:rsidRPr="00D25AD9" w:rsidRDefault="00606902" w:rsidP="00D25AD9">
            <w:pPr>
              <w:widowControl w:val="0"/>
              <w:tabs>
                <w:tab w:val="left" w:pos="993"/>
              </w:tabs>
              <w:spacing w:after="0"/>
              <w:rPr>
                <w:rFonts w:ascii="Times New Roman" w:hAnsi="Times New Roman"/>
                <w:color w:val="000000"/>
                <w:sz w:val="24"/>
                <w:szCs w:val="24"/>
              </w:rPr>
            </w:pPr>
            <w:r w:rsidRPr="00D25AD9">
              <w:rPr>
                <w:rFonts w:ascii="Times New Roman" w:hAnsi="Times New Roman"/>
                <w:color w:val="000000"/>
                <w:sz w:val="24"/>
                <w:szCs w:val="24"/>
              </w:rPr>
              <w:t>Инвентаризация экологически опасных производств, сооружений и захоронений отходов</w:t>
            </w:r>
          </w:p>
        </w:tc>
        <w:tc>
          <w:tcPr>
            <w:tcW w:w="1672" w:type="dxa"/>
            <w:tcBorders>
              <w:top w:val="nil"/>
              <w:left w:val="nil"/>
              <w:bottom w:val="single" w:sz="4" w:space="0" w:color="auto"/>
              <w:right w:val="single" w:sz="4" w:space="0" w:color="auto"/>
            </w:tcBorders>
            <w:vAlign w:val="center"/>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nil"/>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nil"/>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sidRPr="00AF05C6">
              <w:rPr>
                <w:rFonts w:ascii="Times New Roman" w:hAnsi="Times New Roman"/>
                <w:color w:val="000000"/>
              </w:rPr>
              <w:t>-</w:t>
            </w:r>
          </w:p>
        </w:tc>
      </w:tr>
      <w:tr w:rsidR="00606902" w:rsidRPr="00AF05C6" w:rsidTr="00ED6FF8">
        <w:trPr>
          <w:trHeight w:val="885"/>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Pr="00AF05C6" w:rsidRDefault="00606902" w:rsidP="00606902">
            <w:pPr>
              <w:spacing w:line="360" w:lineRule="auto"/>
              <w:jc w:val="center"/>
              <w:rPr>
                <w:rFonts w:ascii="Times New Roman" w:hAnsi="Times New Roman"/>
                <w:color w:val="000000"/>
              </w:rPr>
            </w:pPr>
            <w:r>
              <w:rPr>
                <w:rFonts w:ascii="Times New Roman" w:hAnsi="Times New Roman"/>
                <w:color w:val="000000"/>
              </w:rPr>
              <w:t>2</w:t>
            </w:r>
          </w:p>
        </w:tc>
        <w:tc>
          <w:tcPr>
            <w:tcW w:w="3213" w:type="dxa"/>
            <w:tcBorders>
              <w:top w:val="single" w:sz="4" w:space="0" w:color="auto"/>
              <w:left w:val="nil"/>
              <w:bottom w:val="single" w:sz="4" w:space="0" w:color="auto"/>
              <w:right w:val="single" w:sz="4" w:space="0" w:color="auto"/>
            </w:tcBorders>
            <w:noWrap/>
            <w:vAlign w:val="center"/>
          </w:tcPr>
          <w:p w:rsidR="00606902" w:rsidRPr="00D25AD9" w:rsidRDefault="00606902" w:rsidP="00D25AD9">
            <w:pPr>
              <w:widowControl w:val="0"/>
              <w:tabs>
                <w:tab w:val="left" w:pos="993"/>
              </w:tabs>
              <w:spacing w:after="0"/>
              <w:rPr>
                <w:rFonts w:ascii="Times New Roman" w:hAnsi="Times New Roman"/>
                <w:color w:val="000000"/>
                <w:sz w:val="24"/>
                <w:szCs w:val="24"/>
              </w:rPr>
            </w:pPr>
            <w:r w:rsidRPr="00D25AD9">
              <w:rPr>
                <w:rFonts w:ascii="Times New Roman" w:hAnsi="Times New Roman"/>
                <w:color w:val="000000"/>
                <w:sz w:val="24"/>
                <w:szCs w:val="24"/>
              </w:rPr>
              <w:t>Мониторинг и ликвидация несанкционированных свалок</w:t>
            </w:r>
          </w:p>
        </w:tc>
        <w:tc>
          <w:tcPr>
            <w:tcW w:w="1672" w:type="dxa"/>
            <w:tcBorders>
              <w:top w:val="single" w:sz="4" w:space="0" w:color="auto"/>
              <w:left w:val="nil"/>
              <w:bottom w:val="single" w:sz="4" w:space="0" w:color="auto"/>
              <w:right w:val="single" w:sz="4" w:space="0" w:color="auto"/>
            </w:tcBorders>
            <w:vAlign w:val="center"/>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AF05C6" w:rsidTr="00ED6FF8">
        <w:trPr>
          <w:trHeight w:val="690"/>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Pr="00AF05C6" w:rsidRDefault="00606902" w:rsidP="00606902">
            <w:pPr>
              <w:spacing w:line="360" w:lineRule="auto"/>
              <w:jc w:val="center"/>
              <w:rPr>
                <w:rFonts w:ascii="Times New Roman" w:hAnsi="Times New Roman"/>
                <w:color w:val="000000"/>
              </w:rPr>
            </w:pPr>
            <w:r>
              <w:rPr>
                <w:rFonts w:ascii="Times New Roman" w:hAnsi="Times New Roman"/>
                <w:color w:val="000000"/>
              </w:rPr>
              <w:t>3</w:t>
            </w:r>
          </w:p>
        </w:tc>
        <w:tc>
          <w:tcPr>
            <w:tcW w:w="3213" w:type="dxa"/>
            <w:tcBorders>
              <w:top w:val="single" w:sz="4" w:space="0" w:color="auto"/>
              <w:left w:val="nil"/>
              <w:bottom w:val="single" w:sz="4" w:space="0" w:color="auto"/>
              <w:right w:val="single" w:sz="4" w:space="0" w:color="auto"/>
            </w:tcBorders>
            <w:noWrap/>
            <w:vAlign w:val="center"/>
          </w:tcPr>
          <w:p w:rsidR="00606902" w:rsidRPr="00D25AD9" w:rsidRDefault="00606902" w:rsidP="00D25AD9">
            <w:pPr>
              <w:widowControl w:val="0"/>
              <w:tabs>
                <w:tab w:val="left" w:pos="993"/>
              </w:tabs>
              <w:spacing w:after="0"/>
              <w:rPr>
                <w:rFonts w:ascii="Times New Roman" w:hAnsi="Times New Roman"/>
                <w:color w:val="000000"/>
                <w:sz w:val="24"/>
                <w:szCs w:val="24"/>
              </w:rPr>
            </w:pPr>
            <w:r w:rsidRPr="00D25AD9">
              <w:rPr>
                <w:rFonts w:ascii="Times New Roman" w:hAnsi="Times New Roman"/>
                <w:color w:val="000000"/>
                <w:sz w:val="24"/>
                <w:szCs w:val="24"/>
              </w:rPr>
              <w:t xml:space="preserve">Формирование и ведение кадастров экологически опасных объектов </w:t>
            </w:r>
          </w:p>
        </w:tc>
        <w:tc>
          <w:tcPr>
            <w:tcW w:w="1672" w:type="dxa"/>
            <w:tcBorders>
              <w:top w:val="single" w:sz="4" w:space="0" w:color="auto"/>
              <w:left w:val="nil"/>
              <w:bottom w:val="single" w:sz="4" w:space="0" w:color="auto"/>
              <w:right w:val="single" w:sz="4" w:space="0" w:color="auto"/>
            </w:tcBorders>
            <w:vAlign w:val="center"/>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hideMark/>
          </w:tcPr>
          <w:p w:rsidR="00606902" w:rsidRPr="00AF05C6" w:rsidRDefault="00606902" w:rsidP="00606902">
            <w:pPr>
              <w:spacing w:line="360" w:lineRule="auto"/>
              <w:jc w:val="center"/>
              <w:rPr>
                <w:rFonts w:ascii="Times New Roman" w:hAnsi="Times New Roman"/>
                <w:color w:val="000000"/>
              </w:rPr>
            </w:pPr>
            <w:r>
              <w:rPr>
                <w:rFonts w:ascii="Times New Roman" w:hAnsi="Times New Roman"/>
                <w:color w:val="000000"/>
              </w:rPr>
              <w:t>4</w:t>
            </w:r>
          </w:p>
        </w:tc>
        <w:tc>
          <w:tcPr>
            <w:tcW w:w="3213" w:type="dxa"/>
            <w:tcBorders>
              <w:top w:val="single" w:sz="4" w:space="0" w:color="auto"/>
              <w:left w:val="nil"/>
              <w:bottom w:val="single" w:sz="4" w:space="0" w:color="auto"/>
              <w:right w:val="single" w:sz="4" w:space="0" w:color="auto"/>
            </w:tcBorders>
            <w:noWrap/>
            <w:vAlign w:val="center"/>
          </w:tcPr>
          <w:p w:rsidR="00606902" w:rsidRPr="00D25AD9" w:rsidRDefault="00606902" w:rsidP="00D25AD9">
            <w:pPr>
              <w:widowControl w:val="0"/>
              <w:tabs>
                <w:tab w:val="left" w:pos="993"/>
              </w:tabs>
              <w:spacing w:after="0"/>
              <w:rPr>
                <w:rFonts w:ascii="Times New Roman" w:hAnsi="Times New Roman"/>
                <w:color w:val="000000"/>
                <w:sz w:val="24"/>
                <w:szCs w:val="24"/>
              </w:rPr>
            </w:pPr>
            <w:r w:rsidRPr="00D25AD9">
              <w:rPr>
                <w:rFonts w:ascii="Times New Roman" w:hAnsi="Times New Roman"/>
                <w:color w:val="000000"/>
                <w:sz w:val="24"/>
                <w:szCs w:val="24"/>
              </w:rPr>
              <w:t>Ежегодное проведение «Дня посадки леса»</w:t>
            </w:r>
          </w:p>
        </w:tc>
        <w:tc>
          <w:tcPr>
            <w:tcW w:w="1672" w:type="dxa"/>
            <w:tcBorders>
              <w:top w:val="single" w:sz="4" w:space="0" w:color="auto"/>
              <w:left w:val="nil"/>
              <w:bottom w:val="single" w:sz="4" w:space="0" w:color="auto"/>
              <w:right w:val="single" w:sz="4" w:space="0" w:color="auto"/>
            </w:tcBorders>
            <w:vAlign w:val="center"/>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Pr="00AF05C6"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5</w:t>
            </w:r>
          </w:p>
        </w:tc>
        <w:tc>
          <w:tcPr>
            <w:tcW w:w="3213" w:type="dxa"/>
            <w:tcBorders>
              <w:top w:val="single" w:sz="4" w:space="0" w:color="auto"/>
              <w:left w:val="nil"/>
              <w:bottom w:val="single" w:sz="4" w:space="0" w:color="auto"/>
              <w:right w:val="single" w:sz="4" w:space="0" w:color="auto"/>
            </w:tcBorders>
            <w:noWrap/>
            <w:vAlign w:val="center"/>
          </w:tcPr>
          <w:p w:rsidR="00606902" w:rsidRPr="00D25AD9" w:rsidRDefault="00606902" w:rsidP="00D25AD9">
            <w:pPr>
              <w:widowControl w:val="0"/>
              <w:tabs>
                <w:tab w:val="left" w:pos="993"/>
              </w:tabs>
              <w:spacing w:after="0"/>
              <w:rPr>
                <w:rFonts w:ascii="Times New Roman" w:hAnsi="Times New Roman"/>
                <w:color w:val="000000"/>
                <w:sz w:val="24"/>
                <w:szCs w:val="24"/>
              </w:rPr>
            </w:pPr>
            <w:r w:rsidRPr="00D25AD9">
              <w:rPr>
                <w:rFonts w:ascii="Times New Roman" w:hAnsi="Times New Roman"/>
                <w:color w:val="000000"/>
                <w:sz w:val="24"/>
                <w:szCs w:val="24"/>
              </w:rPr>
              <w:t xml:space="preserve">Анализ наиболее подверженных замусориванию территорий </w:t>
            </w:r>
            <w:r w:rsidRPr="00D25AD9">
              <w:rPr>
                <w:sz w:val="24"/>
                <w:szCs w:val="24"/>
              </w:rPr>
              <w:t xml:space="preserve"> </w:t>
            </w:r>
            <w:r w:rsidRPr="00D25AD9">
              <w:rPr>
                <w:rFonts w:ascii="Times New Roman" w:hAnsi="Times New Roman"/>
                <w:color w:val="000000"/>
                <w:sz w:val="24"/>
                <w:szCs w:val="24"/>
              </w:rPr>
              <w:t>Новошешминского МР</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r>
      <w:tr w:rsidR="00606902"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6</w:t>
            </w:r>
          </w:p>
        </w:tc>
        <w:tc>
          <w:tcPr>
            <w:tcW w:w="3213" w:type="dxa"/>
            <w:tcBorders>
              <w:top w:val="single" w:sz="4" w:space="0" w:color="auto"/>
              <w:left w:val="nil"/>
              <w:bottom w:val="single" w:sz="4" w:space="0" w:color="auto"/>
              <w:right w:val="single" w:sz="4" w:space="0" w:color="auto"/>
            </w:tcBorders>
            <w:noWrap/>
            <w:vAlign w:val="center"/>
          </w:tcPr>
          <w:p w:rsidR="00606902" w:rsidRPr="00D25AD9" w:rsidRDefault="00606902" w:rsidP="00D25AD9">
            <w:pPr>
              <w:widowControl w:val="0"/>
              <w:tabs>
                <w:tab w:val="left" w:pos="993"/>
              </w:tabs>
              <w:spacing w:after="0"/>
              <w:rPr>
                <w:rFonts w:ascii="Times New Roman" w:hAnsi="Times New Roman"/>
                <w:color w:val="000000"/>
                <w:sz w:val="24"/>
                <w:szCs w:val="24"/>
              </w:rPr>
            </w:pPr>
            <w:r w:rsidRPr="00D25AD9">
              <w:rPr>
                <w:rFonts w:ascii="Times New Roman" w:hAnsi="Times New Roman"/>
                <w:color w:val="000000"/>
                <w:sz w:val="24"/>
                <w:szCs w:val="24"/>
              </w:rPr>
              <w:t>Закупка и размещение мусороприемных контейнеров в т.ч. с раздельным сбором ТБО в местах высокого уровня замусоривания</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nil"/>
              <w:left w:val="nil"/>
              <w:bottom w:val="single" w:sz="4" w:space="0" w:color="auto"/>
              <w:right w:val="single" w:sz="4" w:space="0" w:color="auto"/>
            </w:tcBorders>
            <w:vAlign w:val="center"/>
          </w:tcPr>
          <w:p w:rsidR="00606902" w:rsidRPr="00AF05C6" w:rsidRDefault="00606902"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500,0</w:t>
            </w:r>
          </w:p>
        </w:tc>
        <w:tc>
          <w:tcPr>
            <w:tcW w:w="1276"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Средства самообложения</w:t>
            </w:r>
          </w:p>
        </w:tc>
      </w:tr>
      <w:tr w:rsidR="00606902"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606902" w:rsidRDefault="00606902" w:rsidP="00606902">
            <w:pPr>
              <w:spacing w:line="360" w:lineRule="auto"/>
              <w:jc w:val="center"/>
              <w:rPr>
                <w:rFonts w:ascii="Times New Roman" w:hAnsi="Times New Roman"/>
                <w:color w:val="000000"/>
              </w:rPr>
            </w:pPr>
            <w:r>
              <w:rPr>
                <w:rFonts w:ascii="Times New Roman" w:hAnsi="Times New Roman"/>
                <w:color w:val="000000"/>
              </w:rPr>
              <w:t>7</w:t>
            </w:r>
          </w:p>
        </w:tc>
        <w:tc>
          <w:tcPr>
            <w:tcW w:w="3213" w:type="dxa"/>
            <w:tcBorders>
              <w:top w:val="single" w:sz="4" w:space="0" w:color="auto"/>
              <w:left w:val="nil"/>
              <w:bottom w:val="single" w:sz="4" w:space="0" w:color="auto"/>
              <w:right w:val="single" w:sz="4" w:space="0" w:color="auto"/>
            </w:tcBorders>
            <w:noWrap/>
            <w:vAlign w:val="center"/>
          </w:tcPr>
          <w:p w:rsidR="00606902" w:rsidRPr="00D25AD9" w:rsidRDefault="00606902" w:rsidP="00D25AD9">
            <w:pPr>
              <w:widowControl w:val="0"/>
              <w:tabs>
                <w:tab w:val="left" w:pos="993"/>
              </w:tabs>
              <w:spacing w:after="0"/>
              <w:rPr>
                <w:rFonts w:ascii="Times New Roman" w:hAnsi="Times New Roman"/>
                <w:color w:val="000000"/>
                <w:sz w:val="24"/>
                <w:szCs w:val="24"/>
              </w:rPr>
            </w:pPr>
            <w:r w:rsidRPr="00D25AD9">
              <w:rPr>
                <w:rFonts w:ascii="Times New Roman" w:hAnsi="Times New Roman"/>
                <w:color w:val="000000"/>
                <w:sz w:val="24"/>
                <w:szCs w:val="24"/>
              </w:rPr>
              <w:t>Создание и реализация инвестиционного проекта в сфере переработки ТБО</w:t>
            </w:r>
          </w:p>
        </w:tc>
        <w:tc>
          <w:tcPr>
            <w:tcW w:w="1672" w:type="dxa"/>
            <w:tcBorders>
              <w:top w:val="single" w:sz="4" w:space="0" w:color="auto"/>
              <w:left w:val="nil"/>
              <w:bottom w:val="single" w:sz="4" w:space="0" w:color="auto"/>
              <w:right w:val="single" w:sz="4" w:space="0" w:color="auto"/>
            </w:tcBorders>
            <w:vAlign w:val="center"/>
          </w:tcPr>
          <w:p w:rsidR="00606902" w:rsidRDefault="00606902" w:rsidP="00606902">
            <w:pPr>
              <w:spacing w:line="360" w:lineRule="auto"/>
              <w:rPr>
                <w:rFonts w:ascii="Times New Roman" w:hAnsi="Times New Roman"/>
                <w:color w:val="000000"/>
              </w:rPr>
            </w:pPr>
            <w:r>
              <w:rPr>
                <w:rFonts w:ascii="Times New Roman" w:hAnsi="Times New Roman"/>
                <w:color w:val="000000"/>
              </w:rPr>
              <w:t>2016-2021</w:t>
            </w:r>
          </w:p>
        </w:tc>
        <w:tc>
          <w:tcPr>
            <w:tcW w:w="2300" w:type="dxa"/>
            <w:tcBorders>
              <w:top w:val="single" w:sz="4" w:space="0" w:color="auto"/>
              <w:left w:val="nil"/>
              <w:bottom w:val="single" w:sz="4" w:space="0" w:color="auto"/>
              <w:right w:val="single" w:sz="4" w:space="0" w:color="auto"/>
            </w:tcBorders>
            <w:vAlign w:val="center"/>
          </w:tcPr>
          <w:p w:rsidR="00606902" w:rsidRPr="00AF05C6" w:rsidRDefault="00606902"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606902" w:rsidRDefault="00606902" w:rsidP="00606902">
            <w:pPr>
              <w:spacing w:line="360" w:lineRule="auto"/>
              <w:rPr>
                <w:rFonts w:ascii="Times New Roman" w:hAnsi="Times New Roman"/>
                <w:color w:val="000000"/>
              </w:rPr>
            </w:pPr>
            <w:r>
              <w:rPr>
                <w:rFonts w:ascii="Times New Roman" w:hAnsi="Times New Roman"/>
                <w:color w:val="000000"/>
              </w:rPr>
              <w:t>-</w:t>
            </w:r>
          </w:p>
        </w:tc>
      </w:tr>
      <w:tr w:rsidR="00F62BCF"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F62BCF" w:rsidRDefault="00F62BCF" w:rsidP="00606902">
            <w:pPr>
              <w:spacing w:line="360" w:lineRule="auto"/>
              <w:jc w:val="center"/>
              <w:rPr>
                <w:rFonts w:ascii="Times New Roman" w:hAnsi="Times New Roman"/>
                <w:color w:val="000000"/>
              </w:rPr>
            </w:pPr>
            <w:r>
              <w:rPr>
                <w:rFonts w:ascii="Times New Roman" w:hAnsi="Times New Roman"/>
                <w:color w:val="000000"/>
              </w:rPr>
              <w:t>8</w:t>
            </w:r>
          </w:p>
        </w:tc>
        <w:tc>
          <w:tcPr>
            <w:tcW w:w="3213" w:type="dxa"/>
            <w:tcBorders>
              <w:top w:val="single" w:sz="4" w:space="0" w:color="auto"/>
              <w:left w:val="nil"/>
              <w:bottom w:val="single" w:sz="4" w:space="0" w:color="auto"/>
              <w:right w:val="single" w:sz="4" w:space="0" w:color="auto"/>
            </w:tcBorders>
            <w:noWrap/>
            <w:vAlign w:val="center"/>
          </w:tcPr>
          <w:p w:rsidR="00F62BCF" w:rsidRPr="00D25AD9" w:rsidRDefault="00F62BCF" w:rsidP="00D25AD9">
            <w:pPr>
              <w:widowControl w:val="0"/>
              <w:tabs>
                <w:tab w:val="left" w:pos="993"/>
              </w:tabs>
              <w:spacing w:after="0"/>
              <w:rPr>
                <w:rFonts w:ascii="Times New Roman" w:hAnsi="Times New Roman"/>
                <w:color w:val="000000"/>
                <w:sz w:val="24"/>
                <w:szCs w:val="24"/>
              </w:rPr>
            </w:pPr>
            <w:r w:rsidRPr="00D25AD9">
              <w:rPr>
                <w:rFonts w:ascii="Times New Roman" w:hAnsi="Times New Roman"/>
                <w:color w:val="000000"/>
                <w:sz w:val="24"/>
                <w:szCs w:val="24"/>
              </w:rPr>
              <w:t>Строительство очистных сооружений по очистке производственных, ливневых и хозяйственно-бытовых стоков животноводческих ферм</w:t>
            </w:r>
          </w:p>
        </w:tc>
        <w:tc>
          <w:tcPr>
            <w:tcW w:w="1672" w:type="dxa"/>
            <w:tcBorders>
              <w:top w:val="single" w:sz="4" w:space="0" w:color="auto"/>
              <w:left w:val="nil"/>
              <w:bottom w:val="single" w:sz="4" w:space="0" w:color="auto"/>
              <w:right w:val="single" w:sz="4" w:space="0" w:color="auto"/>
            </w:tcBorders>
            <w:vAlign w:val="center"/>
          </w:tcPr>
          <w:p w:rsidR="00F62BCF" w:rsidRDefault="00F62BCF" w:rsidP="00606902">
            <w:pPr>
              <w:spacing w:line="360" w:lineRule="auto"/>
              <w:rPr>
                <w:rFonts w:ascii="Times New Roman" w:hAnsi="Times New Roman"/>
                <w:color w:val="000000"/>
              </w:rPr>
            </w:pPr>
            <w:r>
              <w:rPr>
                <w:rFonts w:ascii="Times New Roman" w:hAnsi="Times New Roman"/>
                <w:color w:val="000000"/>
              </w:rPr>
              <w:t>2018-2030</w:t>
            </w:r>
          </w:p>
        </w:tc>
        <w:tc>
          <w:tcPr>
            <w:tcW w:w="2300" w:type="dxa"/>
            <w:tcBorders>
              <w:top w:val="single" w:sz="4" w:space="0" w:color="auto"/>
              <w:left w:val="nil"/>
              <w:bottom w:val="single" w:sz="4" w:space="0" w:color="auto"/>
              <w:right w:val="single" w:sz="4" w:space="0" w:color="auto"/>
            </w:tcBorders>
            <w:vAlign w:val="center"/>
          </w:tcPr>
          <w:p w:rsidR="00F62BCF" w:rsidRDefault="00F62BCF" w:rsidP="00D25AD9">
            <w:pPr>
              <w:spacing w:line="360" w:lineRule="auto"/>
              <w:jc w:val="center"/>
              <w:rPr>
                <w:rFonts w:ascii="Times New Roman" w:hAnsi="Times New Roman"/>
                <w:color w:val="000000"/>
              </w:rPr>
            </w:pPr>
            <w:r>
              <w:rPr>
                <w:rFonts w:ascii="Times New Roman" w:hAnsi="Times New Roman"/>
                <w:color w:val="000000"/>
              </w:rPr>
              <w:t>УСХиП Новошешминского района, сельхозтоваропроизводители</w:t>
            </w:r>
            <w:r w:rsidR="00ED6FF8">
              <w:rPr>
                <w:rFonts w:ascii="Times New Roman" w:hAnsi="Times New Roman"/>
                <w:color w:val="000000"/>
              </w:rPr>
              <w:t xml:space="preserve"> района</w:t>
            </w:r>
          </w:p>
        </w:tc>
        <w:tc>
          <w:tcPr>
            <w:tcW w:w="1239" w:type="dxa"/>
            <w:tcBorders>
              <w:top w:val="single" w:sz="4" w:space="0" w:color="auto"/>
              <w:left w:val="nil"/>
              <w:bottom w:val="single" w:sz="4" w:space="0" w:color="auto"/>
              <w:right w:val="single" w:sz="4" w:space="0" w:color="auto"/>
            </w:tcBorders>
          </w:tcPr>
          <w:p w:rsidR="00F62BCF" w:rsidRDefault="00F62BCF" w:rsidP="00606902">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F62BCF" w:rsidRDefault="00ED6FF8" w:rsidP="00606902">
            <w:pPr>
              <w:spacing w:line="360" w:lineRule="auto"/>
              <w:rPr>
                <w:rFonts w:ascii="Times New Roman" w:hAnsi="Times New Roman"/>
                <w:color w:val="000000"/>
              </w:rPr>
            </w:pPr>
            <w:r>
              <w:rPr>
                <w:rFonts w:ascii="Times New Roman" w:hAnsi="Times New Roman"/>
                <w:color w:val="000000"/>
              </w:rPr>
              <w:t>Средства инвесторов</w:t>
            </w:r>
          </w:p>
        </w:tc>
      </w:tr>
      <w:tr w:rsidR="00ED6FF8"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ED6FF8" w:rsidRDefault="00ED6FF8" w:rsidP="00606902">
            <w:pPr>
              <w:spacing w:line="360" w:lineRule="auto"/>
              <w:jc w:val="center"/>
              <w:rPr>
                <w:rFonts w:ascii="Times New Roman" w:hAnsi="Times New Roman"/>
                <w:color w:val="000000"/>
              </w:rPr>
            </w:pPr>
            <w:r>
              <w:rPr>
                <w:rFonts w:ascii="Times New Roman" w:hAnsi="Times New Roman"/>
                <w:color w:val="000000"/>
              </w:rPr>
              <w:t>9</w:t>
            </w:r>
          </w:p>
        </w:tc>
        <w:tc>
          <w:tcPr>
            <w:tcW w:w="3213" w:type="dxa"/>
            <w:tcBorders>
              <w:top w:val="single" w:sz="4" w:space="0" w:color="auto"/>
              <w:left w:val="nil"/>
              <w:bottom w:val="single" w:sz="4" w:space="0" w:color="auto"/>
              <w:right w:val="single" w:sz="4" w:space="0" w:color="auto"/>
            </w:tcBorders>
            <w:noWrap/>
            <w:vAlign w:val="center"/>
          </w:tcPr>
          <w:p w:rsidR="00ED6FF8" w:rsidRPr="00D25AD9" w:rsidRDefault="00ED6FF8" w:rsidP="00D25AD9">
            <w:pPr>
              <w:widowControl w:val="0"/>
              <w:tabs>
                <w:tab w:val="left" w:pos="993"/>
              </w:tabs>
              <w:spacing w:after="0"/>
              <w:rPr>
                <w:rFonts w:ascii="Times New Roman" w:hAnsi="Times New Roman"/>
                <w:color w:val="000000"/>
                <w:sz w:val="24"/>
                <w:szCs w:val="24"/>
              </w:rPr>
            </w:pPr>
            <w:r w:rsidRPr="00D25AD9">
              <w:rPr>
                <w:rFonts w:ascii="Times New Roman" w:hAnsi="Times New Roman"/>
                <w:sz w:val="24"/>
                <w:szCs w:val="24"/>
              </w:rPr>
              <w:t>Обеспечение безопасного для окружающей среды хранения и повторного использования навоза животноводческих ферм с исключением вывоза данных необработанных отходов на поля</w:t>
            </w:r>
            <w:r w:rsidRPr="00D25AD9">
              <w:rPr>
                <w:rFonts w:ascii="Times New Roman" w:hAnsi="Times New Roman"/>
                <w:color w:val="000000"/>
                <w:sz w:val="24"/>
                <w:szCs w:val="24"/>
              </w:rPr>
              <w:t xml:space="preserve">  </w:t>
            </w:r>
          </w:p>
        </w:tc>
        <w:tc>
          <w:tcPr>
            <w:tcW w:w="1672" w:type="dxa"/>
            <w:tcBorders>
              <w:top w:val="single" w:sz="4" w:space="0" w:color="auto"/>
              <w:left w:val="nil"/>
              <w:bottom w:val="single" w:sz="4" w:space="0" w:color="auto"/>
              <w:right w:val="single" w:sz="4" w:space="0" w:color="auto"/>
            </w:tcBorders>
            <w:vAlign w:val="center"/>
          </w:tcPr>
          <w:p w:rsidR="00ED6FF8" w:rsidRDefault="00ED6FF8" w:rsidP="00606902">
            <w:pPr>
              <w:spacing w:line="360" w:lineRule="auto"/>
              <w:rPr>
                <w:rFonts w:ascii="Times New Roman" w:hAnsi="Times New Roman"/>
                <w:color w:val="000000"/>
              </w:rPr>
            </w:pPr>
            <w:r>
              <w:rPr>
                <w:rFonts w:ascii="Times New Roman" w:hAnsi="Times New Roman"/>
                <w:color w:val="000000"/>
              </w:rPr>
              <w:t>постоянно</w:t>
            </w:r>
          </w:p>
        </w:tc>
        <w:tc>
          <w:tcPr>
            <w:tcW w:w="2300" w:type="dxa"/>
            <w:tcBorders>
              <w:top w:val="single" w:sz="4" w:space="0" w:color="auto"/>
              <w:left w:val="nil"/>
              <w:bottom w:val="single" w:sz="4" w:space="0" w:color="auto"/>
              <w:right w:val="single" w:sz="4" w:space="0" w:color="auto"/>
            </w:tcBorders>
            <w:vAlign w:val="center"/>
          </w:tcPr>
          <w:p w:rsidR="00ED6FF8" w:rsidRDefault="00ED6FF8" w:rsidP="00D25AD9">
            <w:pPr>
              <w:spacing w:line="360" w:lineRule="auto"/>
              <w:jc w:val="center"/>
              <w:rPr>
                <w:rFonts w:ascii="Times New Roman" w:hAnsi="Times New Roman"/>
                <w:color w:val="000000"/>
              </w:rPr>
            </w:pPr>
            <w:r w:rsidRPr="00ED6FF8">
              <w:rPr>
                <w:rFonts w:ascii="Times New Roman" w:hAnsi="Times New Roman"/>
                <w:color w:val="000000"/>
              </w:rPr>
              <w:t>УСХиП Новошешминского района, сельхозтоваропроизводители района</w:t>
            </w:r>
          </w:p>
        </w:tc>
        <w:tc>
          <w:tcPr>
            <w:tcW w:w="1239" w:type="dxa"/>
            <w:tcBorders>
              <w:top w:val="single" w:sz="4" w:space="0" w:color="auto"/>
              <w:left w:val="nil"/>
              <w:bottom w:val="single" w:sz="4" w:space="0" w:color="auto"/>
              <w:right w:val="single" w:sz="4" w:space="0" w:color="auto"/>
            </w:tcBorders>
          </w:tcPr>
          <w:p w:rsidR="00ED6FF8" w:rsidRDefault="00D25AD9"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ED6FF8" w:rsidRDefault="00D25AD9" w:rsidP="00606902">
            <w:pPr>
              <w:spacing w:line="360" w:lineRule="auto"/>
              <w:rPr>
                <w:rFonts w:ascii="Times New Roman" w:hAnsi="Times New Roman"/>
                <w:color w:val="000000"/>
              </w:rPr>
            </w:pPr>
            <w:r>
              <w:rPr>
                <w:rFonts w:ascii="Times New Roman" w:hAnsi="Times New Roman"/>
                <w:color w:val="000000"/>
              </w:rPr>
              <w:t>-</w:t>
            </w:r>
          </w:p>
        </w:tc>
      </w:tr>
      <w:tr w:rsidR="00ED6FF8"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ED6FF8" w:rsidRDefault="00ED6FF8" w:rsidP="00606902">
            <w:pPr>
              <w:spacing w:line="360" w:lineRule="auto"/>
              <w:jc w:val="center"/>
              <w:rPr>
                <w:rFonts w:ascii="Times New Roman" w:hAnsi="Times New Roman"/>
                <w:color w:val="000000"/>
              </w:rPr>
            </w:pPr>
            <w:r>
              <w:rPr>
                <w:rFonts w:ascii="Times New Roman" w:hAnsi="Times New Roman"/>
                <w:color w:val="000000"/>
              </w:rPr>
              <w:t>10</w:t>
            </w:r>
          </w:p>
        </w:tc>
        <w:tc>
          <w:tcPr>
            <w:tcW w:w="3213" w:type="dxa"/>
            <w:tcBorders>
              <w:top w:val="single" w:sz="4" w:space="0" w:color="auto"/>
              <w:left w:val="nil"/>
              <w:bottom w:val="single" w:sz="4" w:space="0" w:color="auto"/>
              <w:right w:val="single" w:sz="4" w:space="0" w:color="auto"/>
            </w:tcBorders>
            <w:noWrap/>
            <w:vAlign w:val="center"/>
          </w:tcPr>
          <w:p w:rsidR="00ED6FF8" w:rsidRPr="00D25AD9" w:rsidRDefault="00ED6FF8" w:rsidP="00D25AD9">
            <w:pPr>
              <w:widowControl w:val="0"/>
              <w:tabs>
                <w:tab w:val="left" w:pos="993"/>
              </w:tabs>
              <w:spacing w:after="0"/>
              <w:rPr>
                <w:rFonts w:ascii="Times New Roman" w:hAnsi="Times New Roman"/>
                <w:sz w:val="24"/>
                <w:szCs w:val="24"/>
              </w:rPr>
            </w:pPr>
            <w:r w:rsidRPr="00D25AD9">
              <w:rPr>
                <w:rFonts w:ascii="Times New Roman" w:hAnsi="Times New Roman"/>
                <w:sz w:val="24"/>
                <w:szCs w:val="24"/>
              </w:rPr>
              <w:t>Разработка проекта и оценка экономической  и экологической эффективности  строительства межпоселенческих  навозохранилищ  закрытого типа с внедрением передовых технологий обработки навоза (помета) с переработкой его в высокоэффективные биологические удобрения</w:t>
            </w:r>
          </w:p>
        </w:tc>
        <w:tc>
          <w:tcPr>
            <w:tcW w:w="1672" w:type="dxa"/>
            <w:tcBorders>
              <w:top w:val="single" w:sz="4" w:space="0" w:color="auto"/>
              <w:left w:val="nil"/>
              <w:bottom w:val="single" w:sz="4" w:space="0" w:color="auto"/>
              <w:right w:val="single" w:sz="4" w:space="0" w:color="auto"/>
            </w:tcBorders>
            <w:vAlign w:val="center"/>
          </w:tcPr>
          <w:p w:rsidR="00ED6FF8" w:rsidRDefault="00ED6FF8" w:rsidP="00606902">
            <w:pPr>
              <w:spacing w:line="360" w:lineRule="auto"/>
              <w:rPr>
                <w:rFonts w:ascii="Times New Roman" w:hAnsi="Times New Roman"/>
                <w:color w:val="000000"/>
              </w:rPr>
            </w:pPr>
            <w:r>
              <w:rPr>
                <w:rFonts w:ascii="Times New Roman" w:hAnsi="Times New Roman"/>
                <w:color w:val="000000"/>
              </w:rPr>
              <w:t>2017-2021</w:t>
            </w:r>
          </w:p>
        </w:tc>
        <w:tc>
          <w:tcPr>
            <w:tcW w:w="2300" w:type="dxa"/>
            <w:tcBorders>
              <w:top w:val="single" w:sz="4" w:space="0" w:color="auto"/>
              <w:left w:val="nil"/>
              <w:bottom w:val="single" w:sz="4" w:space="0" w:color="auto"/>
              <w:right w:val="single" w:sz="4" w:space="0" w:color="auto"/>
            </w:tcBorders>
            <w:vAlign w:val="center"/>
          </w:tcPr>
          <w:p w:rsidR="00ED6FF8" w:rsidRPr="00ED6FF8" w:rsidRDefault="00ED6FF8" w:rsidP="00D25AD9">
            <w:pPr>
              <w:spacing w:line="360" w:lineRule="auto"/>
              <w:jc w:val="center"/>
              <w:rPr>
                <w:rFonts w:ascii="Times New Roman" w:hAnsi="Times New Roman"/>
                <w:color w:val="000000"/>
              </w:rPr>
            </w:pPr>
            <w:r>
              <w:rPr>
                <w:rFonts w:ascii="Times New Roman" w:hAnsi="Times New Roman"/>
                <w:color w:val="000000"/>
              </w:rPr>
              <w:t>УСХиП Новошешминского района, Исполнительный комитет НМР</w:t>
            </w:r>
          </w:p>
        </w:tc>
        <w:tc>
          <w:tcPr>
            <w:tcW w:w="1239" w:type="dxa"/>
            <w:tcBorders>
              <w:top w:val="single" w:sz="4" w:space="0" w:color="auto"/>
              <w:left w:val="nil"/>
              <w:bottom w:val="single" w:sz="4" w:space="0" w:color="auto"/>
              <w:right w:val="single" w:sz="4" w:space="0" w:color="auto"/>
            </w:tcBorders>
          </w:tcPr>
          <w:p w:rsidR="00ED6FF8" w:rsidRDefault="00D25AD9" w:rsidP="00606902">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ED6FF8" w:rsidRDefault="00D25AD9" w:rsidP="00606902">
            <w:pPr>
              <w:spacing w:line="360" w:lineRule="auto"/>
              <w:rPr>
                <w:rFonts w:ascii="Times New Roman" w:hAnsi="Times New Roman"/>
                <w:color w:val="000000"/>
              </w:rPr>
            </w:pPr>
            <w:r>
              <w:rPr>
                <w:rFonts w:ascii="Times New Roman" w:hAnsi="Times New Roman"/>
                <w:color w:val="000000"/>
              </w:rPr>
              <w:t>-</w:t>
            </w:r>
          </w:p>
        </w:tc>
      </w:tr>
      <w:tr w:rsidR="00ED6FF8"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ED6FF8" w:rsidRDefault="00ED6FF8" w:rsidP="00606902">
            <w:pPr>
              <w:spacing w:line="360" w:lineRule="auto"/>
              <w:jc w:val="center"/>
              <w:rPr>
                <w:rFonts w:ascii="Times New Roman" w:hAnsi="Times New Roman"/>
                <w:color w:val="000000"/>
              </w:rPr>
            </w:pPr>
            <w:r>
              <w:rPr>
                <w:rFonts w:ascii="Times New Roman" w:hAnsi="Times New Roman"/>
                <w:color w:val="000000"/>
              </w:rPr>
              <w:t>11</w:t>
            </w:r>
          </w:p>
        </w:tc>
        <w:tc>
          <w:tcPr>
            <w:tcW w:w="3213" w:type="dxa"/>
            <w:tcBorders>
              <w:top w:val="single" w:sz="4" w:space="0" w:color="auto"/>
              <w:left w:val="nil"/>
              <w:bottom w:val="single" w:sz="4" w:space="0" w:color="auto"/>
              <w:right w:val="single" w:sz="4" w:space="0" w:color="auto"/>
            </w:tcBorders>
            <w:noWrap/>
            <w:vAlign w:val="center"/>
          </w:tcPr>
          <w:p w:rsidR="00ED6FF8" w:rsidRPr="00D25AD9" w:rsidRDefault="00ED6FF8" w:rsidP="00D25AD9">
            <w:pPr>
              <w:widowControl w:val="0"/>
              <w:tabs>
                <w:tab w:val="left" w:pos="993"/>
              </w:tabs>
              <w:spacing w:after="0"/>
              <w:rPr>
                <w:rFonts w:ascii="Times New Roman" w:hAnsi="Times New Roman"/>
                <w:sz w:val="24"/>
                <w:szCs w:val="24"/>
              </w:rPr>
            </w:pPr>
            <w:r w:rsidRPr="00D25AD9">
              <w:rPr>
                <w:rFonts w:ascii="Times New Roman" w:hAnsi="Times New Roman"/>
                <w:sz w:val="24"/>
                <w:szCs w:val="24"/>
              </w:rPr>
              <w:t>Внедрение технологий по снижению негативного воздействия на атмосферный воздух при содержании птиц и животных, а также при хранении и обезвреживании отходов животноводства</w:t>
            </w:r>
            <w:r w:rsidR="00FF6567" w:rsidRPr="00D25AD9">
              <w:rPr>
                <w:rFonts w:ascii="Times New Roman" w:hAnsi="Times New Roman"/>
                <w:sz w:val="24"/>
                <w:szCs w:val="24"/>
              </w:rPr>
              <w:t>**</w:t>
            </w:r>
          </w:p>
        </w:tc>
        <w:tc>
          <w:tcPr>
            <w:tcW w:w="1672" w:type="dxa"/>
            <w:tcBorders>
              <w:top w:val="single" w:sz="4" w:space="0" w:color="auto"/>
              <w:left w:val="nil"/>
              <w:bottom w:val="single" w:sz="4" w:space="0" w:color="auto"/>
              <w:right w:val="single" w:sz="4" w:space="0" w:color="auto"/>
            </w:tcBorders>
            <w:vAlign w:val="center"/>
          </w:tcPr>
          <w:p w:rsidR="00ED6FF8" w:rsidRDefault="00FF6567" w:rsidP="00606902">
            <w:pPr>
              <w:spacing w:line="360" w:lineRule="auto"/>
              <w:rPr>
                <w:rFonts w:ascii="Times New Roman" w:hAnsi="Times New Roman"/>
                <w:color w:val="000000"/>
              </w:rPr>
            </w:pPr>
            <w:r>
              <w:rPr>
                <w:rFonts w:ascii="Times New Roman" w:hAnsi="Times New Roman"/>
                <w:color w:val="000000"/>
              </w:rPr>
              <w:t>2018-2030</w:t>
            </w:r>
          </w:p>
        </w:tc>
        <w:tc>
          <w:tcPr>
            <w:tcW w:w="2300" w:type="dxa"/>
            <w:tcBorders>
              <w:top w:val="single" w:sz="4" w:space="0" w:color="auto"/>
              <w:left w:val="nil"/>
              <w:bottom w:val="single" w:sz="4" w:space="0" w:color="auto"/>
              <w:right w:val="single" w:sz="4" w:space="0" w:color="auto"/>
            </w:tcBorders>
            <w:vAlign w:val="center"/>
          </w:tcPr>
          <w:p w:rsidR="00ED6FF8" w:rsidRDefault="00FF6567" w:rsidP="00D25AD9">
            <w:pPr>
              <w:spacing w:line="360" w:lineRule="auto"/>
              <w:jc w:val="center"/>
              <w:rPr>
                <w:rFonts w:ascii="Times New Roman" w:hAnsi="Times New Roman"/>
                <w:color w:val="000000"/>
              </w:rPr>
            </w:pPr>
            <w:r w:rsidRPr="00FF6567">
              <w:rPr>
                <w:rFonts w:ascii="Times New Roman" w:hAnsi="Times New Roman"/>
                <w:color w:val="000000"/>
              </w:rPr>
              <w:t>УСХиП Новошешминского района, сельхозтоваропроизводители района</w:t>
            </w:r>
          </w:p>
        </w:tc>
        <w:tc>
          <w:tcPr>
            <w:tcW w:w="1239" w:type="dxa"/>
            <w:tcBorders>
              <w:top w:val="single" w:sz="4" w:space="0" w:color="auto"/>
              <w:left w:val="nil"/>
              <w:bottom w:val="single" w:sz="4" w:space="0" w:color="auto"/>
              <w:right w:val="single" w:sz="4" w:space="0" w:color="auto"/>
            </w:tcBorders>
          </w:tcPr>
          <w:p w:rsidR="00ED6FF8" w:rsidRDefault="00ED6FF8" w:rsidP="00606902">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ED6FF8" w:rsidRDefault="00FF6567" w:rsidP="00606902">
            <w:pPr>
              <w:spacing w:line="360" w:lineRule="auto"/>
              <w:rPr>
                <w:rFonts w:ascii="Times New Roman" w:hAnsi="Times New Roman"/>
                <w:color w:val="000000"/>
              </w:rPr>
            </w:pPr>
            <w:r w:rsidRPr="00FF6567">
              <w:rPr>
                <w:rFonts w:ascii="Times New Roman" w:hAnsi="Times New Roman"/>
                <w:color w:val="000000"/>
              </w:rPr>
              <w:t>Средства инвесторов</w:t>
            </w:r>
          </w:p>
        </w:tc>
      </w:tr>
      <w:tr w:rsidR="00FF6567"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FF6567" w:rsidRDefault="00FF6567" w:rsidP="00606902">
            <w:pPr>
              <w:spacing w:line="360" w:lineRule="auto"/>
              <w:jc w:val="center"/>
              <w:rPr>
                <w:rFonts w:ascii="Times New Roman" w:hAnsi="Times New Roman"/>
                <w:color w:val="000000"/>
              </w:rPr>
            </w:pPr>
            <w:r>
              <w:rPr>
                <w:rFonts w:ascii="Times New Roman" w:hAnsi="Times New Roman"/>
                <w:color w:val="000000"/>
              </w:rPr>
              <w:t>12</w:t>
            </w:r>
          </w:p>
        </w:tc>
        <w:tc>
          <w:tcPr>
            <w:tcW w:w="3213" w:type="dxa"/>
            <w:tcBorders>
              <w:top w:val="single" w:sz="4" w:space="0" w:color="auto"/>
              <w:left w:val="nil"/>
              <w:bottom w:val="single" w:sz="4" w:space="0" w:color="auto"/>
              <w:right w:val="single" w:sz="4" w:space="0" w:color="auto"/>
            </w:tcBorders>
            <w:noWrap/>
            <w:vAlign w:val="center"/>
          </w:tcPr>
          <w:p w:rsidR="00FF6567" w:rsidRPr="00D25AD9" w:rsidRDefault="00FF6567" w:rsidP="00D25AD9">
            <w:pPr>
              <w:widowControl w:val="0"/>
              <w:tabs>
                <w:tab w:val="left" w:pos="993"/>
              </w:tabs>
              <w:spacing w:after="0"/>
              <w:rPr>
                <w:rFonts w:ascii="Times New Roman" w:hAnsi="Times New Roman"/>
                <w:sz w:val="24"/>
                <w:szCs w:val="24"/>
              </w:rPr>
            </w:pPr>
            <w:r w:rsidRPr="00D25AD9">
              <w:rPr>
                <w:rFonts w:ascii="Times New Roman" w:hAnsi="Times New Roman"/>
                <w:sz w:val="24"/>
                <w:szCs w:val="24"/>
              </w:rPr>
              <w:t>Внедрение передовых ресурсосберегающих, малоотходных технологических решений, позволяющих максимально сократить поступление загрязняющих веществ в окружающую среду**</w:t>
            </w:r>
          </w:p>
        </w:tc>
        <w:tc>
          <w:tcPr>
            <w:tcW w:w="1672" w:type="dxa"/>
            <w:tcBorders>
              <w:top w:val="single" w:sz="4" w:space="0" w:color="auto"/>
              <w:left w:val="nil"/>
              <w:bottom w:val="single" w:sz="4" w:space="0" w:color="auto"/>
              <w:right w:val="single" w:sz="4" w:space="0" w:color="auto"/>
            </w:tcBorders>
            <w:vAlign w:val="center"/>
          </w:tcPr>
          <w:p w:rsidR="00FF6567" w:rsidRDefault="00FF6567" w:rsidP="00606902">
            <w:pPr>
              <w:spacing w:line="360" w:lineRule="auto"/>
              <w:rPr>
                <w:rFonts w:ascii="Times New Roman" w:hAnsi="Times New Roman"/>
                <w:color w:val="000000"/>
              </w:rPr>
            </w:pPr>
            <w:r>
              <w:rPr>
                <w:rFonts w:ascii="Times New Roman" w:hAnsi="Times New Roman"/>
                <w:color w:val="000000"/>
              </w:rPr>
              <w:t>2017-2030</w:t>
            </w:r>
          </w:p>
        </w:tc>
        <w:tc>
          <w:tcPr>
            <w:tcW w:w="2300" w:type="dxa"/>
            <w:tcBorders>
              <w:top w:val="single" w:sz="4" w:space="0" w:color="auto"/>
              <w:left w:val="nil"/>
              <w:bottom w:val="single" w:sz="4" w:space="0" w:color="auto"/>
              <w:right w:val="single" w:sz="4" w:space="0" w:color="auto"/>
            </w:tcBorders>
            <w:vAlign w:val="center"/>
          </w:tcPr>
          <w:p w:rsidR="00FF6567" w:rsidRPr="00FF6567" w:rsidRDefault="00FF6567" w:rsidP="00D25AD9">
            <w:pPr>
              <w:spacing w:line="360" w:lineRule="auto"/>
              <w:jc w:val="center"/>
              <w:rPr>
                <w:rFonts w:ascii="Times New Roman" w:hAnsi="Times New Roman"/>
                <w:color w:val="000000"/>
              </w:rPr>
            </w:pPr>
            <w:r>
              <w:rPr>
                <w:rFonts w:ascii="Times New Roman" w:hAnsi="Times New Roman"/>
                <w:color w:val="000000"/>
              </w:rPr>
              <w:t>Нефтедобывающие компании НМР</w:t>
            </w:r>
          </w:p>
        </w:tc>
        <w:tc>
          <w:tcPr>
            <w:tcW w:w="1239" w:type="dxa"/>
            <w:tcBorders>
              <w:top w:val="single" w:sz="4" w:space="0" w:color="auto"/>
              <w:left w:val="nil"/>
              <w:bottom w:val="single" w:sz="4" w:space="0" w:color="auto"/>
              <w:right w:val="single" w:sz="4" w:space="0" w:color="auto"/>
            </w:tcBorders>
          </w:tcPr>
          <w:p w:rsidR="00FF6567" w:rsidRDefault="00FF6567" w:rsidP="00606902">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FF6567" w:rsidRPr="00FF6567" w:rsidRDefault="00FF6567" w:rsidP="00606902">
            <w:pPr>
              <w:spacing w:line="360" w:lineRule="auto"/>
              <w:rPr>
                <w:rFonts w:ascii="Times New Roman" w:hAnsi="Times New Roman"/>
                <w:color w:val="000000"/>
              </w:rPr>
            </w:pPr>
            <w:r w:rsidRPr="00FF6567">
              <w:rPr>
                <w:rFonts w:ascii="Times New Roman" w:hAnsi="Times New Roman"/>
                <w:color w:val="000000"/>
              </w:rPr>
              <w:t>Средства инвесторов</w:t>
            </w:r>
          </w:p>
        </w:tc>
      </w:tr>
      <w:tr w:rsidR="00FF6567"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FF6567" w:rsidRDefault="00FF6567" w:rsidP="00606902">
            <w:pPr>
              <w:spacing w:line="360" w:lineRule="auto"/>
              <w:jc w:val="center"/>
              <w:rPr>
                <w:rFonts w:ascii="Times New Roman" w:hAnsi="Times New Roman"/>
                <w:color w:val="000000"/>
              </w:rPr>
            </w:pPr>
            <w:r>
              <w:rPr>
                <w:rFonts w:ascii="Times New Roman" w:hAnsi="Times New Roman"/>
                <w:color w:val="000000"/>
              </w:rPr>
              <w:t>13</w:t>
            </w:r>
          </w:p>
        </w:tc>
        <w:tc>
          <w:tcPr>
            <w:tcW w:w="3213" w:type="dxa"/>
            <w:tcBorders>
              <w:top w:val="single" w:sz="4" w:space="0" w:color="auto"/>
              <w:left w:val="nil"/>
              <w:bottom w:val="single" w:sz="4" w:space="0" w:color="auto"/>
              <w:right w:val="single" w:sz="4" w:space="0" w:color="auto"/>
            </w:tcBorders>
            <w:noWrap/>
            <w:vAlign w:val="center"/>
          </w:tcPr>
          <w:p w:rsidR="00FF6567" w:rsidRPr="00D25AD9" w:rsidRDefault="00FF6567" w:rsidP="00D25AD9">
            <w:pPr>
              <w:widowControl w:val="0"/>
              <w:tabs>
                <w:tab w:val="left" w:pos="993"/>
              </w:tabs>
              <w:spacing w:after="0"/>
              <w:rPr>
                <w:rFonts w:ascii="Times New Roman" w:hAnsi="Times New Roman"/>
                <w:sz w:val="24"/>
                <w:szCs w:val="24"/>
              </w:rPr>
            </w:pPr>
            <w:r w:rsidRPr="00D25AD9">
              <w:rPr>
                <w:rFonts w:ascii="Times New Roman" w:hAnsi="Times New Roman"/>
                <w:sz w:val="24"/>
                <w:szCs w:val="24"/>
              </w:rPr>
              <w:t>Внедрение эффективного газопылеулавливающего оборудования**</w:t>
            </w:r>
          </w:p>
        </w:tc>
        <w:tc>
          <w:tcPr>
            <w:tcW w:w="1672" w:type="dxa"/>
            <w:tcBorders>
              <w:top w:val="single" w:sz="4" w:space="0" w:color="auto"/>
              <w:left w:val="nil"/>
              <w:bottom w:val="single" w:sz="4" w:space="0" w:color="auto"/>
              <w:right w:val="single" w:sz="4" w:space="0" w:color="auto"/>
            </w:tcBorders>
            <w:vAlign w:val="center"/>
          </w:tcPr>
          <w:p w:rsidR="00FF6567" w:rsidRDefault="00FF6567" w:rsidP="00606902">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vAlign w:val="center"/>
          </w:tcPr>
          <w:p w:rsidR="00FF6567" w:rsidRDefault="00FF6567" w:rsidP="00D25AD9">
            <w:pPr>
              <w:spacing w:line="360" w:lineRule="auto"/>
              <w:jc w:val="center"/>
              <w:rPr>
                <w:rFonts w:ascii="Times New Roman" w:hAnsi="Times New Roman"/>
                <w:color w:val="000000"/>
              </w:rPr>
            </w:pPr>
            <w:r>
              <w:rPr>
                <w:rFonts w:ascii="Times New Roman" w:hAnsi="Times New Roman"/>
                <w:color w:val="000000"/>
              </w:rPr>
              <w:t>Предприятия  района</w:t>
            </w:r>
          </w:p>
        </w:tc>
        <w:tc>
          <w:tcPr>
            <w:tcW w:w="1239" w:type="dxa"/>
            <w:tcBorders>
              <w:top w:val="single" w:sz="4" w:space="0" w:color="auto"/>
              <w:left w:val="nil"/>
              <w:bottom w:val="single" w:sz="4" w:space="0" w:color="auto"/>
              <w:right w:val="single" w:sz="4" w:space="0" w:color="auto"/>
            </w:tcBorders>
          </w:tcPr>
          <w:p w:rsidR="00FF6567" w:rsidRDefault="00FF6567" w:rsidP="00606902">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FF6567" w:rsidRPr="00FF6567" w:rsidRDefault="00FF6567" w:rsidP="00606902">
            <w:pPr>
              <w:spacing w:line="360" w:lineRule="auto"/>
              <w:rPr>
                <w:rFonts w:ascii="Times New Roman" w:hAnsi="Times New Roman"/>
                <w:color w:val="000000"/>
              </w:rPr>
            </w:pPr>
            <w:r>
              <w:rPr>
                <w:rFonts w:ascii="Times New Roman" w:hAnsi="Times New Roman"/>
                <w:color w:val="000000"/>
              </w:rPr>
              <w:t>Средства инвесторов</w:t>
            </w:r>
          </w:p>
        </w:tc>
      </w:tr>
      <w:tr w:rsidR="00FF6567"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FF6567" w:rsidRDefault="00FF6567" w:rsidP="00FF6567">
            <w:pPr>
              <w:spacing w:line="360" w:lineRule="auto"/>
              <w:jc w:val="center"/>
              <w:rPr>
                <w:rFonts w:ascii="Times New Roman" w:hAnsi="Times New Roman"/>
                <w:color w:val="000000"/>
              </w:rPr>
            </w:pPr>
            <w:r>
              <w:rPr>
                <w:rFonts w:ascii="Times New Roman" w:hAnsi="Times New Roman"/>
                <w:color w:val="000000"/>
              </w:rPr>
              <w:t>14</w:t>
            </w:r>
          </w:p>
        </w:tc>
        <w:tc>
          <w:tcPr>
            <w:tcW w:w="3213" w:type="dxa"/>
            <w:tcBorders>
              <w:top w:val="single" w:sz="4" w:space="0" w:color="auto"/>
              <w:left w:val="nil"/>
              <w:bottom w:val="single" w:sz="4" w:space="0" w:color="auto"/>
              <w:right w:val="single" w:sz="4" w:space="0" w:color="auto"/>
            </w:tcBorders>
            <w:noWrap/>
            <w:vAlign w:val="center"/>
          </w:tcPr>
          <w:p w:rsidR="00FF6567" w:rsidRPr="00D25AD9" w:rsidRDefault="00FF6567" w:rsidP="00D25AD9">
            <w:pPr>
              <w:widowControl w:val="0"/>
              <w:tabs>
                <w:tab w:val="left" w:pos="993"/>
              </w:tabs>
              <w:spacing w:after="0"/>
              <w:rPr>
                <w:rFonts w:ascii="Times New Roman" w:hAnsi="Times New Roman"/>
                <w:sz w:val="24"/>
                <w:szCs w:val="24"/>
              </w:rPr>
            </w:pPr>
            <w:r w:rsidRPr="00D25AD9">
              <w:rPr>
                <w:rFonts w:ascii="Times New Roman" w:hAnsi="Times New Roman"/>
                <w:sz w:val="24"/>
                <w:szCs w:val="24"/>
              </w:rPr>
              <w:t>Озеленение территорий санитарно-защитных зон пыле- газоустойчивыми породами зеленых насаждений</w:t>
            </w:r>
          </w:p>
        </w:tc>
        <w:tc>
          <w:tcPr>
            <w:tcW w:w="1672" w:type="dxa"/>
            <w:tcBorders>
              <w:top w:val="single" w:sz="4" w:space="0" w:color="auto"/>
              <w:left w:val="nil"/>
              <w:bottom w:val="single" w:sz="4" w:space="0" w:color="auto"/>
              <w:right w:val="single" w:sz="4" w:space="0" w:color="auto"/>
            </w:tcBorders>
            <w:vAlign w:val="center"/>
          </w:tcPr>
          <w:p w:rsidR="00FF6567" w:rsidRDefault="00FF6567" w:rsidP="00FF6567">
            <w:pPr>
              <w:spacing w:line="360" w:lineRule="auto"/>
              <w:rPr>
                <w:rFonts w:ascii="Times New Roman" w:hAnsi="Times New Roman"/>
                <w:color w:val="000000"/>
              </w:rPr>
            </w:pPr>
            <w:r>
              <w:rPr>
                <w:rFonts w:ascii="Times New Roman" w:hAnsi="Times New Roman"/>
                <w:color w:val="000000"/>
              </w:rPr>
              <w:t>постоянно</w:t>
            </w:r>
          </w:p>
        </w:tc>
        <w:tc>
          <w:tcPr>
            <w:tcW w:w="2300" w:type="dxa"/>
            <w:tcBorders>
              <w:top w:val="single" w:sz="4" w:space="0" w:color="auto"/>
              <w:left w:val="nil"/>
              <w:bottom w:val="single" w:sz="4" w:space="0" w:color="auto"/>
              <w:right w:val="single" w:sz="4" w:space="0" w:color="auto"/>
            </w:tcBorders>
            <w:vAlign w:val="center"/>
          </w:tcPr>
          <w:p w:rsidR="00FF6567" w:rsidRDefault="00FF6567" w:rsidP="00D25AD9">
            <w:pPr>
              <w:spacing w:line="360" w:lineRule="auto"/>
              <w:jc w:val="center"/>
              <w:rPr>
                <w:rFonts w:ascii="Times New Roman" w:hAnsi="Times New Roman"/>
                <w:color w:val="000000"/>
              </w:rPr>
            </w:pPr>
            <w:r>
              <w:rPr>
                <w:rFonts w:ascii="Times New Roman" w:hAnsi="Times New Roman"/>
                <w:color w:val="000000"/>
              </w:rPr>
              <w:t>Предприятия  района</w:t>
            </w:r>
          </w:p>
        </w:tc>
        <w:tc>
          <w:tcPr>
            <w:tcW w:w="1239" w:type="dxa"/>
            <w:tcBorders>
              <w:top w:val="single" w:sz="4" w:space="0" w:color="auto"/>
              <w:left w:val="nil"/>
              <w:bottom w:val="single" w:sz="4" w:space="0" w:color="auto"/>
              <w:right w:val="single" w:sz="4" w:space="0" w:color="auto"/>
            </w:tcBorders>
          </w:tcPr>
          <w:p w:rsidR="00FF6567" w:rsidRDefault="00FF6567" w:rsidP="00FF6567">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FF6567" w:rsidRPr="00FF6567" w:rsidRDefault="00FF6567" w:rsidP="00FF6567">
            <w:pPr>
              <w:spacing w:line="360" w:lineRule="auto"/>
              <w:rPr>
                <w:rFonts w:ascii="Times New Roman" w:hAnsi="Times New Roman"/>
                <w:color w:val="000000"/>
              </w:rPr>
            </w:pPr>
            <w:r>
              <w:rPr>
                <w:rFonts w:ascii="Times New Roman" w:hAnsi="Times New Roman"/>
                <w:color w:val="000000"/>
              </w:rPr>
              <w:t>Средства инвесторов</w:t>
            </w:r>
          </w:p>
        </w:tc>
      </w:tr>
      <w:tr w:rsidR="00FF6567"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FF6567" w:rsidRDefault="00FF6567" w:rsidP="00FF6567">
            <w:pPr>
              <w:spacing w:line="360" w:lineRule="auto"/>
              <w:jc w:val="center"/>
              <w:rPr>
                <w:rFonts w:ascii="Times New Roman" w:hAnsi="Times New Roman"/>
                <w:color w:val="000000"/>
              </w:rPr>
            </w:pPr>
            <w:r>
              <w:rPr>
                <w:rFonts w:ascii="Times New Roman" w:hAnsi="Times New Roman"/>
                <w:color w:val="000000"/>
              </w:rPr>
              <w:t>15</w:t>
            </w:r>
          </w:p>
        </w:tc>
        <w:tc>
          <w:tcPr>
            <w:tcW w:w="3213" w:type="dxa"/>
            <w:tcBorders>
              <w:top w:val="single" w:sz="4" w:space="0" w:color="auto"/>
              <w:left w:val="nil"/>
              <w:bottom w:val="single" w:sz="4" w:space="0" w:color="auto"/>
              <w:right w:val="single" w:sz="4" w:space="0" w:color="auto"/>
            </w:tcBorders>
            <w:noWrap/>
            <w:vAlign w:val="center"/>
          </w:tcPr>
          <w:p w:rsidR="00FF6567" w:rsidRPr="00D25AD9" w:rsidRDefault="00FF6567" w:rsidP="00D25AD9">
            <w:pPr>
              <w:pStyle w:val="a7"/>
              <w:tabs>
                <w:tab w:val="left" w:pos="851"/>
              </w:tabs>
              <w:spacing w:after="0" w:line="240" w:lineRule="auto"/>
              <w:ind w:left="0"/>
              <w:rPr>
                <w:rFonts w:ascii="Times New Roman" w:hAnsi="Times New Roman"/>
                <w:sz w:val="24"/>
                <w:szCs w:val="24"/>
              </w:rPr>
            </w:pPr>
            <w:r w:rsidRPr="00D25AD9">
              <w:rPr>
                <w:rFonts w:ascii="Times New Roman" w:hAnsi="Times New Roman"/>
                <w:sz w:val="24"/>
                <w:szCs w:val="24"/>
              </w:rPr>
              <w:t>Снижение и ликвидация негативного воздействия при нефтеразведке, нефтедобыче и нефтепереработке на природные объекты и места проживания населения.**</w:t>
            </w:r>
          </w:p>
          <w:p w:rsidR="00FF6567" w:rsidRPr="00D25AD9" w:rsidRDefault="00FF6567" w:rsidP="00D25AD9">
            <w:pPr>
              <w:widowControl w:val="0"/>
              <w:tabs>
                <w:tab w:val="left" w:pos="993"/>
              </w:tabs>
              <w:spacing w:after="0"/>
              <w:rPr>
                <w:rFonts w:ascii="Times New Roman" w:hAnsi="Times New Roman"/>
                <w:sz w:val="24"/>
                <w:szCs w:val="24"/>
              </w:rPr>
            </w:pPr>
          </w:p>
        </w:tc>
        <w:tc>
          <w:tcPr>
            <w:tcW w:w="1672" w:type="dxa"/>
            <w:tcBorders>
              <w:top w:val="single" w:sz="4" w:space="0" w:color="auto"/>
              <w:left w:val="nil"/>
              <w:bottom w:val="single" w:sz="4" w:space="0" w:color="auto"/>
              <w:right w:val="single" w:sz="4" w:space="0" w:color="auto"/>
            </w:tcBorders>
            <w:vAlign w:val="center"/>
          </w:tcPr>
          <w:p w:rsidR="00FF6567" w:rsidRDefault="00FF6567" w:rsidP="00FF6567">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vAlign w:val="center"/>
          </w:tcPr>
          <w:p w:rsidR="00FF6567" w:rsidRPr="00FF6567" w:rsidRDefault="00FF6567" w:rsidP="00D25AD9">
            <w:pPr>
              <w:spacing w:line="360" w:lineRule="auto"/>
              <w:jc w:val="center"/>
              <w:rPr>
                <w:rFonts w:ascii="Times New Roman" w:hAnsi="Times New Roman"/>
                <w:color w:val="000000"/>
              </w:rPr>
            </w:pPr>
            <w:r>
              <w:rPr>
                <w:rFonts w:ascii="Times New Roman" w:hAnsi="Times New Roman"/>
                <w:color w:val="000000"/>
              </w:rPr>
              <w:t>Нефтедобывающие компании НМР</w:t>
            </w:r>
          </w:p>
        </w:tc>
        <w:tc>
          <w:tcPr>
            <w:tcW w:w="1239" w:type="dxa"/>
            <w:tcBorders>
              <w:top w:val="single" w:sz="4" w:space="0" w:color="auto"/>
              <w:left w:val="nil"/>
              <w:bottom w:val="single" w:sz="4" w:space="0" w:color="auto"/>
              <w:right w:val="single" w:sz="4" w:space="0" w:color="auto"/>
            </w:tcBorders>
          </w:tcPr>
          <w:p w:rsidR="00FF6567" w:rsidRDefault="00FF6567" w:rsidP="00FF6567">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FF6567" w:rsidRPr="00FF6567" w:rsidRDefault="00FF6567" w:rsidP="00FF6567">
            <w:pPr>
              <w:spacing w:line="360" w:lineRule="auto"/>
              <w:rPr>
                <w:rFonts w:ascii="Times New Roman" w:hAnsi="Times New Roman"/>
                <w:color w:val="000000"/>
              </w:rPr>
            </w:pPr>
            <w:r w:rsidRPr="00FF6567">
              <w:rPr>
                <w:rFonts w:ascii="Times New Roman" w:hAnsi="Times New Roman"/>
                <w:color w:val="000000"/>
              </w:rPr>
              <w:t>Средства инвесторов</w:t>
            </w:r>
          </w:p>
        </w:tc>
      </w:tr>
      <w:tr w:rsidR="00FF6567"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FF6567" w:rsidRDefault="00FF6567" w:rsidP="00FF6567">
            <w:pPr>
              <w:spacing w:line="360" w:lineRule="auto"/>
              <w:jc w:val="center"/>
              <w:rPr>
                <w:rFonts w:ascii="Times New Roman" w:hAnsi="Times New Roman"/>
                <w:color w:val="000000"/>
              </w:rPr>
            </w:pPr>
            <w:r>
              <w:rPr>
                <w:rFonts w:ascii="Times New Roman" w:hAnsi="Times New Roman"/>
                <w:color w:val="000000"/>
              </w:rPr>
              <w:t>16</w:t>
            </w:r>
          </w:p>
        </w:tc>
        <w:tc>
          <w:tcPr>
            <w:tcW w:w="3213" w:type="dxa"/>
            <w:tcBorders>
              <w:top w:val="single" w:sz="4" w:space="0" w:color="auto"/>
              <w:left w:val="nil"/>
              <w:bottom w:val="single" w:sz="4" w:space="0" w:color="auto"/>
              <w:right w:val="single" w:sz="4" w:space="0" w:color="auto"/>
            </w:tcBorders>
            <w:noWrap/>
            <w:vAlign w:val="center"/>
          </w:tcPr>
          <w:p w:rsidR="00FF6567" w:rsidRPr="00D25AD9" w:rsidRDefault="00FF6567" w:rsidP="00D25AD9">
            <w:pPr>
              <w:pStyle w:val="a7"/>
              <w:tabs>
                <w:tab w:val="left" w:pos="851"/>
              </w:tabs>
              <w:spacing w:after="0" w:line="240" w:lineRule="auto"/>
              <w:ind w:left="0"/>
              <w:rPr>
                <w:rFonts w:ascii="Times New Roman" w:hAnsi="Times New Roman"/>
                <w:sz w:val="24"/>
                <w:szCs w:val="24"/>
              </w:rPr>
            </w:pPr>
            <w:r w:rsidRPr="00D25AD9">
              <w:rPr>
                <w:rFonts w:ascii="Times New Roman" w:hAnsi="Times New Roman"/>
                <w:sz w:val="24"/>
                <w:szCs w:val="24"/>
              </w:rPr>
              <w:t>Обеспечение жилых объектов инженерной инфраструктурой</w:t>
            </w:r>
            <w:r w:rsidR="00AF61A4" w:rsidRPr="00D25AD9">
              <w:rPr>
                <w:rFonts w:ascii="Times New Roman" w:hAnsi="Times New Roman"/>
                <w:sz w:val="24"/>
                <w:szCs w:val="24"/>
              </w:rPr>
              <w:t>**</w:t>
            </w:r>
          </w:p>
        </w:tc>
        <w:tc>
          <w:tcPr>
            <w:tcW w:w="1672" w:type="dxa"/>
            <w:tcBorders>
              <w:top w:val="single" w:sz="4" w:space="0" w:color="auto"/>
              <w:left w:val="nil"/>
              <w:bottom w:val="single" w:sz="4" w:space="0" w:color="auto"/>
              <w:right w:val="single" w:sz="4" w:space="0" w:color="auto"/>
            </w:tcBorders>
            <w:vAlign w:val="center"/>
          </w:tcPr>
          <w:p w:rsidR="00FF6567" w:rsidRDefault="00FF6567" w:rsidP="00FF6567">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vAlign w:val="center"/>
          </w:tcPr>
          <w:p w:rsidR="00FF6567" w:rsidRDefault="00FF6567"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НМР, собственники жилья</w:t>
            </w:r>
          </w:p>
        </w:tc>
        <w:tc>
          <w:tcPr>
            <w:tcW w:w="1239" w:type="dxa"/>
            <w:tcBorders>
              <w:top w:val="single" w:sz="4" w:space="0" w:color="auto"/>
              <w:left w:val="nil"/>
              <w:bottom w:val="single" w:sz="4" w:space="0" w:color="auto"/>
              <w:right w:val="single" w:sz="4" w:space="0" w:color="auto"/>
            </w:tcBorders>
          </w:tcPr>
          <w:p w:rsidR="00FF6567" w:rsidRDefault="00FF6567" w:rsidP="00FF6567">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FF6567" w:rsidRPr="00FF6567" w:rsidRDefault="00AF61A4" w:rsidP="00FF6567">
            <w:pPr>
              <w:spacing w:line="360" w:lineRule="auto"/>
              <w:rPr>
                <w:rFonts w:ascii="Times New Roman" w:hAnsi="Times New Roman"/>
                <w:color w:val="000000"/>
              </w:rPr>
            </w:pPr>
            <w:r>
              <w:rPr>
                <w:rFonts w:ascii="Times New Roman" w:hAnsi="Times New Roman"/>
                <w:color w:val="000000"/>
              </w:rPr>
              <w:t>Бюджет РТ, бюджет НМР, средства собственников жилья</w:t>
            </w:r>
          </w:p>
        </w:tc>
      </w:tr>
      <w:tr w:rsidR="00AF61A4"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AF61A4" w:rsidRDefault="00AF61A4" w:rsidP="00FF6567">
            <w:pPr>
              <w:spacing w:line="360" w:lineRule="auto"/>
              <w:jc w:val="center"/>
              <w:rPr>
                <w:rFonts w:ascii="Times New Roman" w:hAnsi="Times New Roman"/>
                <w:color w:val="000000"/>
              </w:rPr>
            </w:pPr>
            <w:r>
              <w:rPr>
                <w:rFonts w:ascii="Times New Roman" w:hAnsi="Times New Roman"/>
                <w:color w:val="000000"/>
              </w:rPr>
              <w:t>17</w:t>
            </w:r>
          </w:p>
        </w:tc>
        <w:tc>
          <w:tcPr>
            <w:tcW w:w="3213" w:type="dxa"/>
            <w:tcBorders>
              <w:top w:val="single" w:sz="4" w:space="0" w:color="auto"/>
              <w:left w:val="nil"/>
              <w:bottom w:val="single" w:sz="4" w:space="0" w:color="auto"/>
              <w:right w:val="single" w:sz="4" w:space="0" w:color="auto"/>
            </w:tcBorders>
            <w:noWrap/>
            <w:vAlign w:val="center"/>
          </w:tcPr>
          <w:p w:rsidR="00AF61A4" w:rsidRPr="00D25AD9" w:rsidRDefault="00AF61A4" w:rsidP="00D25AD9">
            <w:pPr>
              <w:pStyle w:val="a7"/>
              <w:tabs>
                <w:tab w:val="left" w:pos="851"/>
              </w:tabs>
              <w:spacing w:after="0" w:line="240" w:lineRule="auto"/>
              <w:ind w:left="0"/>
              <w:rPr>
                <w:rFonts w:ascii="Times New Roman" w:hAnsi="Times New Roman"/>
                <w:b/>
                <w:sz w:val="24"/>
                <w:szCs w:val="24"/>
              </w:rPr>
            </w:pPr>
            <w:r w:rsidRPr="00D25AD9">
              <w:rPr>
                <w:rFonts w:ascii="Times New Roman" w:hAnsi="Times New Roman"/>
                <w:sz w:val="24"/>
                <w:szCs w:val="24"/>
              </w:rPr>
              <w:t>Разработка проектов и оценка экономической  и экологической эффективности</w:t>
            </w:r>
          </w:p>
          <w:p w:rsidR="00AF61A4" w:rsidRPr="00D25AD9" w:rsidRDefault="00AF61A4" w:rsidP="00D25AD9">
            <w:pPr>
              <w:pStyle w:val="a7"/>
              <w:tabs>
                <w:tab w:val="left" w:pos="851"/>
              </w:tabs>
              <w:spacing w:after="0" w:line="240" w:lineRule="auto"/>
              <w:ind w:left="0"/>
              <w:rPr>
                <w:rFonts w:ascii="Times New Roman" w:hAnsi="Times New Roman"/>
                <w:sz w:val="24"/>
                <w:szCs w:val="24"/>
              </w:rPr>
            </w:pPr>
            <w:r w:rsidRPr="00D25AD9">
              <w:rPr>
                <w:rFonts w:ascii="Times New Roman" w:hAnsi="Times New Roman"/>
                <w:sz w:val="24"/>
                <w:szCs w:val="24"/>
              </w:rPr>
              <w:t>строительства очистных сооружений хозяйственно-бытовых стоков в населенных пунктах и райцентре, обеспечивающих очистку стоков до установленных нормативов</w:t>
            </w:r>
          </w:p>
        </w:tc>
        <w:tc>
          <w:tcPr>
            <w:tcW w:w="1672" w:type="dxa"/>
            <w:tcBorders>
              <w:top w:val="single" w:sz="4" w:space="0" w:color="auto"/>
              <w:left w:val="nil"/>
              <w:bottom w:val="single" w:sz="4" w:space="0" w:color="auto"/>
              <w:right w:val="single" w:sz="4" w:space="0" w:color="auto"/>
            </w:tcBorders>
            <w:vAlign w:val="center"/>
          </w:tcPr>
          <w:p w:rsidR="00AF61A4" w:rsidRDefault="00AF61A4" w:rsidP="00AF61A4">
            <w:pPr>
              <w:spacing w:line="360" w:lineRule="auto"/>
              <w:rPr>
                <w:rFonts w:ascii="Times New Roman" w:hAnsi="Times New Roman"/>
                <w:color w:val="000000"/>
              </w:rPr>
            </w:pPr>
            <w:r>
              <w:rPr>
                <w:rFonts w:ascii="Times New Roman" w:hAnsi="Times New Roman"/>
                <w:color w:val="000000"/>
              </w:rPr>
              <w:t>2018-2021</w:t>
            </w:r>
          </w:p>
        </w:tc>
        <w:tc>
          <w:tcPr>
            <w:tcW w:w="2300" w:type="dxa"/>
            <w:tcBorders>
              <w:top w:val="single" w:sz="4" w:space="0" w:color="auto"/>
              <w:left w:val="nil"/>
              <w:bottom w:val="single" w:sz="4" w:space="0" w:color="auto"/>
              <w:right w:val="single" w:sz="4" w:space="0" w:color="auto"/>
            </w:tcBorders>
            <w:vAlign w:val="center"/>
          </w:tcPr>
          <w:p w:rsidR="00AF61A4" w:rsidRDefault="00AF61A4"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НМР, сельские поселения НМР</w:t>
            </w:r>
          </w:p>
        </w:tc>
        <w:tc>
          <w:tcPr>
            <w:tcW w:w="1239" w:type="dxa"/>
            <w:tcBorders>
              <w:top w:val="single" w:sz="4" w:space="0" w:color="auto"/>
              <w:left w:val="nil"/>
              <w:bottom w:val="single" w:sz="4" w:space="0" w:color="auto"/>
              <w:right w:val="single" w:sz="4" w:space="0" w:color="auto"/>
            </w:tcBorders>
          </w:tcPr>
          <w:p w:rsidR="00AF61A4" w:rsidRDefault="00D25AD9" w:rsidP="00FF6567">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AF61A4" w:rsidRDefault="00D25AD9" w:rsidP="00FF6567">
            <w:pPr>
              <w:spacing w:line="360" w:lineRule="auto"/>
              <w:rPr>
                <w:rFonts w:ascii="Times New Roman" w:hAnsi="Times New Roman"/>
                <w:color w:val="000000"/>
              </w:rPr>
            </w:pPr>
            <w:r>
              <w:rPr>
                <w:rFonts w:ascii="Times New Roman" w:hAnsi="Times New Roman"/>
                <w:color w:val="000000"/>
              </w:rPr>
              <w:t>-</w:t>
            </w:r>
          </w:p>
        </w:tc>
      </w:tr>
      <w:tr w:rsidR="00AF61A4"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AF61A4" w:rsidRDefault="00AF61A4" w:rsidP="00FF6567">
            <w:pPr>
              <w:spacing w:line="360" w:lineRule="auto"/>
              <w:jc w:val="center"/>
              <w:rPr>
                <w:rFonts w:ascii="Times New Roman" w:hAnsi="Times New Roman"/>
                <w:color w:val="000000"/>
              </w:rPr>
            </w:pPr>
            <w:r>
              <w:rPr>
                <w:rFonts w:ascii="Times New Roman" w:hAnsi="Times New Roman"/>
                <w:color w:val="000000"/>
              </w:rPr>
              <w:t>18</w:t>
            </w:r>
          </w:p>
        </w:tc>
        <w:tc>
          <w:tcPr>
            <w:tcW w:w="3213" w:type="dxa"/>
            <w:tcBorders>
              <w:top w:val="single" w:sz="4" w:space="0" w:color="auto"/>
              <w:left w:val="nil"/>
              <w:bottom w:val="single" w:sz="4" w:space="0" w:color="auto"/>
              <w:right w:val="single" w:sz="4" w:space="0" w:color="auto"/>
            </w:tcBorders>
            <w:noWrap/>
            <w:vAlign w:val="center"/>
          </w:tcPr>
          <w:p w:rsidR="00AF61A4" w:rsidRPr="00D25AD9" w:rsidRDefault="00AF61A4" w:rsidP="00D25AD9">
            <w:pPr>
              <w:pStyle w:val="a7"/>
              <w:tabs>
                <w:tab w:val="left" w:pos="851"/>
              </w:tabs>
              <w:spacing w:after="0" w:line="240" w:lineRule="auto"/>
              <w:ind w:left="0"/>
              <w:rPr>
                <w:rFonts w:ascii="Times New Roman" w:hAnsi="Times New Roman"/>
                <w:sz w:val="24"/>
                <w:szCs w:val="24"/>
              </w:rPr>
            </w:pPr>
            <w:r w:rsidRPr="00D25AD9">
              <w:rPr>
                <w:rFonts w:ascii="Times New Roman" w:hAnsi="Times New Roman"/>
                <w:sz w:val="24"/>
                <w:szCs w:val="24"/>
              </w:rPr>
              <w:t>Строительство и реконструкция водопроводных и канализационных сетей в населенных пунктах района**</w:t>
            </w:r>
          </w:p>
        </w:tc>
        <w:tc>
          <w:tcPr>
            <w:tcW w:w="1672" w:type="dxa"/>
            <w:tcBorders>
              <w:top w:val="single" w:sz="4" w:space="0" w:color="auto"/>
              <w:left w:val="nil"/>
              <w:bottom w:val="single" w:sz="4" w:space="0" w:color="auto"/>
              <w:right w:val="single" w:sz="4" w:space="0" w:color="auto"/>
            </w:tcBorders>
            <w:vAlign w:val="center"/>
          </w:tcPr>
          <w:p w:rsidR="00AF61A4" w:rsidRDefault="00AF61A4" w:rsidP="00AF61A4">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vAlign w:val="center"/>
          </w:tcPr>
          <w:p w:rsidR="00AF61A4" w:rsidRDefault="00AF61A4" w:rsidP="00D25AD9">
            <w:pPr>
              <w:spacing w:line="360" w:lineRule="auto"/>
              <w:jc w:val="center"/>
              <w:rPr>
                <w:rFonts w:ascii="Times New Roman" w:hAnsi="Times New Roman"/>
                <w:color w:val="000000"/>
              </w:rPr>
            </w:pPr>
            <w:r w:rsidRPr="00AF61A4">
              <w:rPr>
                <w:rFonts w:ascii="Times New Roman" w:hAnsi="Times New Roman"/>
                <w:color w:val="000000"/>
              </w:rPr>
              <w:t>Исполнительный комитет НМР, сельские поселения НМР</w:t>
            </w:r>
            <w:r>
              <w:rPr>
                <w:rFonts w:ascii="Times New Roman" w:hAnsi="Times New Roman"/>
                <w:color w:val="000000"/>
              </w:rPr>
              <w:t>, ресурсоснабжающие организации</w:t>
            </w:r>
          </w:p>
        </w:tc>
        <w:tc>
          <w:tcPr>
            <w:tcW w:w="1239" w:type="dxa"/>
            <w:tcBorders>
              <w:top w:val="single" w:sz="4" w:space="0" w:color="auto"/>
              <w:left w:val="nil"/>
              <w:bottom w:val="single" w:sz="4" w:space="0" w:color="auto"/>
              <w:right w:val="single" w:sz="4" w:space="0" w:color="auto"/>
            </w:tcBorders>
          </w:tcPr>
          <w:p w:rsidR="00AF61A4" w:rsidRDefault="00AF61A4" w:rsidP="00FF6567">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AF61A4" w:rsidRDefault="00AF61A4" w:rsidP="00AF61A4">
            <w:pPr>
              <w:spacing w:line="360" w:lineRule="auto"/>
              <w:rPr>
                <w:rFonts w:ascii="Times New Roman" w:hAnsi="Times New Roman"/>
                <w:color w:val="000000"/>
              </w:rPr>
            </w:pPr>
            <w:r w:rsidRPr="00AF61A4">
              <w:rPr>
                <w:rFonts w:ascii="Times New Roman" w:hAnsi="Times New Roman"/>
                <w:color w:val="000000"/>
              </w:rPr>
              <w:t xml:space="preserve">Бюджет РТ, бюджет НМР, средства </w:t>
            </w:r>
            <w:r>
              <w:rPr>
                <w:rFonts w:ascii="Times New Roman" w:hAnsi="Times New Roman"/>
                <w:color w:val="000000"/>
              </w:rPr>
              <w:t>самообложения, средства инвесторов</w:t>
            </w:r>
          </w:p>
        </w:tc>
      </w:tr>
      <w:tr w:rsidR="00AF61A4"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AF61A4" w:rsidRDefault="00AF61A4" w:rsidP="00AF61A4">
            <w:pPr>
              <w:spacing w:line="360" w:lineRule="auto"/>
              <w:jc w:val="center"/>
              <w:rPr>
                <w:rFonts w:ascii="Times New Roman" w:hAnsi="Times New Roman"/>
                <w:color w:val="000000"/>
              </w:rPr>
            </w:pPr>
            <w:r>
              <w:rPr>
                <w:rFonts w:ascii="Times New Roman" w:hAnsi="Times New Roman"/>
                <w:color w:val="000000"/>
              </w:rPr>
              <w:t>19</w:t>
            </w:r>
          </w:p>
        </w:tc>
        <w:tc>
          <w:tcPr>
            <w:tcW w:w="3213" w:type="dxa"/>
            <w:tcBorders>
              <w:top w:val="single" w:sz="4" w:space="0" w:color="auto"/>
              <w:left w:val="nil"/>
              <w:bottom w:val="single" w:sz="4" w:space="0" w:color="auto"/>
              <w:right w:val="single" w:sz="4" w:space="0" w:color="auto"/>
            </w:tcBorders>
            <w:noWrap/>
            <w:vAlign w:val="center"/>
          </w:tcPr>
          <w:p w:rsidR="00AF61A4" w:rsidRPr="00D25AD9" w:rsidRDefault="00AF61A4" w:rsidP="00D25AD9">
            <w:pPr>
              <w:pStyle w:val="a7"/>
              <w:tabs>
                <w:tab w:val="left" w:pos="851"/>
              </w:tabs>
              <w:spacing w:after="0" w:line="240" w:lineRule="auto"/>
              <w:ind w:left="0"/>
              <w:rPr>
                <w:rFonts w:ascii="Times New Roman" w:hAnsi="Times New Roman"/>
                <w:bCs/>
                <w:sz w:val="24"/>
                <w:szCs w:val="24"/>
              </w:rPr>
            </w:pPr>
            <w:r w:rsidRPr="00D25AD9">
              <w:rPr>
                <w:rFonts w:ascii="Times New Roman" w:hAnsi="Times New Roman"/>
                <w:sz w:val="24"/>
                <w:szCs w:val="24"/>
              </w:rPr>
              <w:t>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rsidR="00AF61A4" w:rsidRPr="00D25AD9" w:rsidRDefault="00AF61A4" w:rsidP="00D25AD9">
            <w:pPr>
              <w:pStyle w:val="a7"/>
              <w:tabs>
                <w:tab w:val="left" w:pos="851"/>
              </w:tabs>
              <w:spacing w:after="0" w:line="240" w:lineRule="auto"/>
              <w:ind w:left="0"/>
              <w:rPr>
                <w:rFonts w:ascii="Times New Roman" w:hAnsi="Times New Roman"/>
                <w:sz w:val="24"/>
                <w:szCs w:val="24"/>
              </w:rPr>
            </w:pPr>
          </w:p>
        </w:tc>
        <w:tc>
          <w:tcPr>
            <w:tcW w:w="1672" w:type="dxa"/>
            <w:tcBorders>
              <w:top w:val="single" w:sz="4" w:space="0" w:color="auto"/>
              <w:left w:val="nil"/>
              <w:bottom w:val="single" w:sz="4" w:space="0" w:color="auto"/>
              <w:right w:val="single" w:sz="4" w:space="0" w:color="auto"/>
            </w:tcBorders>
            <w:vAlign w:val="center"/>
          </w:tcPr>
          <w:p w:rsidR="00AF61A4" w:rsidRDefault="00AF61A4" w:rsidP="00AF61A4">
            <w:pPr>
              <w:spacing w:line="360" w:lineRule="auto"/>
              <w:rPr>
                <w:rFonts w:ascii="Times New Roman" w:hAnsi="Times New Roman"/>
                <w:color w:val="000000"/>
              </w:rPr>
            </w:pPr>
            <w:r>
              <w:rPr>
                <w:rFonts w:ascii="Times New Roman" w:hAnsi="Times New Roman"/>
                <w:color w:val="000000"/>
              </w:rPr>
              <w:t>2018-2030</w:t>
            </w:r>
          </w:p>
        </w:tc>
        <w:tc>
          <w:tcPr>
            <w:tcW w:w="2300" w:type="dxa"/>
            <w:tcBorders>
              <w:top w:val="single" w:sz="4" w:space="0" w:color="auto"/>
              <w:left w:val="nil"/>
              <w:bottom w:val="single" w:sz="4" w:space="0" w:color="auto"/>
              <w:right w:val="single" w:sz="4" w:space="0" w:color="auto"/>
            </w:tcBorders>
            <w:vAlign w:val="center"/>
          </w:tcPr>
          <w:p w:rsidR="00AF61A4" w:rsidRDefault="00AF61A4" w:rsidP="00D25AD9">
            <w:pPr>
              <w:spacing w:line="360" w:lineRule="auto"/>
              <w:jc w:val="center"/>
              <w:rPr>
                <w:rFonts w:ascii="Times New Roman" w:hAnsi="Times New Roman"/>
                <w:color w:val="000000"/>
              </w:rPr>
            </w:pPr>
            <w:r w:rsidRPr="00AF61A4">
              <w:rPr>
                <w:rFonts w:ascii="Times New Roman" w:hAnsi="Times New Roman"/>
                <w:color w:val="000000"/>
              </w:rPr>
              <w:t>Исполнительный комитет НМР, сельские поселения НМР</w:t>
            </w:r>
            <w:r>
              <w:rPr>
                <w:rFonts w:ascii="Times New Roman" w:hAnsi="Times New Roman"/>
                <w:color w:val="000000"/>
              </w:rPr>
              <w:t>, ресурсоснабжающие организации</w:t>
            </w:r>
          </w:p>
        </w:tc>
        <w:tc>
          <w:tcPr>
            <w:tcW w:w="1239" w:type="dxa"/>
            <w:tcBorders>
              <w:top w:val="single" w:sz="4" w:space="0" w:color="auto"/>
              <w:left w:val="nil"/>
              <w:bottom w:val="single" w:sz="4" w:space="0" w:color="auto"/>
              <w:right w:val="single" w:sz="4" w:space="0" w:color="auto"/>
            </w:tcBorders>
          </w:tcPr>
          <w:p w:rsidR="00AF61A4" w:rsidRDefault="00AF61A4" w:rsidP="00AF61A4">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AF61A4" w:rsidRDefault="00AF61A4" w:rsidP="00AF61A4">
            <w:pPr>
              <w:spacing w:line="360" w:lineRule="auto"/>
              <w:rPr>
                <w:rFonts w:ascii="Times New Roman" w:hAnsi="Times New Roman"/>
                <w:color w:val="000000"/>
              </w:rPr>
            </w:pPr>
            <w:r w:rsidRPr="00AF61A4">
              <w:rPr>
                <w:rFonts w:ascii="Times New Roman" w:hAnsi="Times New Roman"/>
                <w:color w:val="000000"/>
              </w:rPr>
              <w:t xml:space="preserve">Бюджет РТ, бюджет НМР, средства </w:t>
            </w:r>
            <w:r>
              <w:rPr>
                <w:rFonts w:ascii="Times New Roman" w:hAnsi="Times New Roman"/>
                <w:color w:val="000000"/>
              </w:rPr>
              <w:t>самообложения, средства инвесторов</w:t>
            </w:r>
          </w:p>
        </w:tc>
      </w:tr>
      <w:tr w:rsidR="00980F2C"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980F2C" w:rsidRDefault="00980F2C" w:rsidP="00AF61A4">
            <w:pPr>
              <w:spacing w:line="360" w:lineRule="auto"/>
              <w:jc w:val="center"/>
              <w:rPr>
                <w:rFonts w:ascii="Times New Roman" w:hAnsi="Times New Roman"/>
                <w:color w:val="000000"/>
              </w:rPr>
            </w:pPr>
            <w:r>
              <w:rPr>
                <w:rFonts w:ascii="Times New Roman" w:hAnsi="Times New Roman"/>
                <w:color w:val="000000"/>
              </w:rPr>
              <w:t>20</w:t>
            </w:r>
          </w:p>
        </w:tc>
        <w:tc>
          <w:tcPr>
            <w:tcW w:w="3213" w:type="dxa"/>
            <w:tcBorders>
              <w:top w:val="single" w:sz="4" w:space="0" w:color="auto"/>
              <w:left w:val="nil"/>
              <w:bottom w:val="single" w:sz="4" w:space="0" w:color="auto"/>
              <w:right w:val="single" w:sz="4" w:space="0" w:color="auto"/>
            </w:tcBorders>
            <w:noWrap/>
            <w:vAlign w:val="center"/>
          </w:tcPr>
          <w:p w:rsidR="00980F2C" w:rsidRPr="00D25AD9" w:rsidRDefault="00980F2C" w:rsidP="00D25AD9">
            <w:pPr>
              <w:pStyle w:val="a7"/>
              <w:tabs>
                <w:tab w:val="left" w:pos="851"/>
              </w:tabs>
              <w:spacing w:after="0" w:line="240" w:lineRule="auto"/>
              <w:ind w:left="0"/>
              <w:rPr>
                <w:rFonts w:ascii="Times New Roman" w:hAnsi="Times New Roman"/>
                <w:sz w:val="24"/>
                <w:szCs w:val="24"/>
              </w:rPr>
            </w:pPr>
            <w:r w:rsidRPr="00D25AD9">
              <w:rPr>
                <w:rFonts w:ascii="Times New Roman" w:hAnsi="Times New Roman"/>
                <w:sz w:val="24"/>
                <w:szCs w:val="24"/>
              </w:rPr>
              <w:t>Установка и содержание пожарной сигнализации в учреждениях образования и культуры НМР**</w:t>
            </w:r>
          </w:p>
        </w:tc>
        <w:tc>
          <w:tcPr>
            <w:tcW w:w="1672" w:type="dxa"/>
            <w:tcBorders>
              <w:top w:val="single" w:sz="4" w:space="0" w:color="auto"/>
              <w:left w:val="nil"/>
              <w:bottom w:val="single" w:sz="4" w:space="0" w:color="auto"/>
              <w:right w:val="single" w:sz="4" w:space="0" w:color="auto"/>
            </w:tcBorders>
            <w:vAlign w:val="center"/>
          </w:tcPr>
          <w:p w:rsidR="00980F2C" w:rsidRDefault="00980F2C" w:rsidP="00AF61A4">
            <w:pPr>
              <w:spacing w:line="360" w:lineRule="auto"/>
              <w:rPr>
                <w:rFonts w:ascii="Times New Roman" w:hAnsi="Times New Roman"/>
                <w:color w:val="000000"/>
              </w:rPr>
            </w:pPr>
            <w:r>
              <w:rPr>
                <w:rFonts w:ascii="Times New Roman" w:hAnsi="Times New Roman"/>
                <w:color w:val="000000"/>
              </w:rPr>
              <w:t>2018-2021</w:t>
            </w:r>
          </w:p>
        </w:tc>
        <w:tc>
          <w:tcPr>
            <w:tcW w:w="2300" w:type="dxa"/>
            <w:tcBorders>
              <w:top w:val="single" w:sz="4" w:space="0" w:color="auto"/>
              <w:left w:val="nil"/>
              <w:bottom w:val="single" w:sz="4" w:space="0" w:color="auto"/>
              <w:right w:val="single" w:sz="4" w:space="0" w:color="auto"/>
            </w:tcBorders>
            <w:vAlign w:val="center"/>
          </w:tcPr>
          <w:p w:rsidR="00980F2C" w:rsidRPr="00AF61A4" w:rsidRDefault="00980F2C"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НМР</w:t>
            </w:r>
          </w:p>
        </w:tc>
        <w:tc>
          <w:tcPr>
            <w:tcW w:w="1239" w:type="dxa"/>
            <w:tcBorders>
              <w:top w:val="single" w:sz="4" w:space="0" w:color="auto"/>
              <w:left w:val="nil"/>
              <w:bottom w:val="single" w:sz="4" w:space="0" w:color="auto"/>
              <w:right w:val="single" w:sz="4" w:space="0" w:color="auto"/>
            </w:tcBorders>
          </w:tcPr>
          <w:p w:rsidR="00980F2C" w:rsidRDefault="00980F2C" w:rsidP="00AF61A4">
            <w:pPr>
              <w:spacing w:line="360" w:lineRule="auto"/>
              <w:rPr>
                <w:rFonts w:ascii="Times New Roman" w:hAnsi="Times New Roman"/>
                <w:color w:val="000000"/>
              </w:rPr>
            </w:pPr>
          </w:p>
        </w:tc>
        <w:tc>
          <w:tcPr>
            <w:tcW w:w="1276" w:type="dxa"/>
            <w:tcBorders>
              <w:top w:val="single" w:sz="4" w:space="0" w:color="auto"/>
              <w:left w:val="nil"/>
              <w:bottom w:val="single" w:sz="4" w:space="0" w:color="auto"/>
              <w:right w:val="single" w:sz="4" w:space="0" w:color="auto"/>
            </w:tcBorders>
          </w:tcPr>
          <w:p w:rsidR="00980F2C" w:rsidRPr="00AF61A4" w:rsidRDefault="00980F2C" w:rsidP="00980F2C">
            <w:pPr>
              <w:spacing w:line="360" w:lineRule="auto"/>
              <w:rPr>
                <w:rFonts w:ascii="Times New Roman" w:hAnsi="Times New Roman"/>
                <w:color w:val="000000"/>
              </w:rPr>
            </w:pPr>
            <w:r>
              <w:rPr>
                <w:rFonts w:ascii="Times New Roman" w:hAnsi="Times New Roman"/>
                <w:color w:val="000000"/>
              </w:rPr>
              <w:t>Бюджет РТ, бюджет НМР</w:t>
            </w:r>
          </w:p>
        </w:tc>
      </w:tr>
      <w:tr w:rsidR="00A91C4F" w:rsidRPr="00AF05C6" w:rsidTr="00ED6FF8">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A91C4F" w:rsidRDefault="00A91C4F" w:rsidP="00AF61A4">
            <w:pPr>
              <w:spacing w:line="360" w:lineRule="auto"/>
              <w:jc w:val="center"/>
              <w:rPr>
                <w:rFonts w:ascii="Times New Roman" w:hAnsi="Times New Roman"/>
                <w:color w:val="000000"/>
              </w:rPr>
            </w:pPr>
            <w:r>
              <w:rPr>
                <w:rFonts w:ascii="Times New Roman" w:hAnsi="Times New Roman"/>
                <w:color w:val="000000"/>
              </w:rPr>
              <w:t>21</w:t>
            </w:r>
          </w:p>
        </w:tc>
        <w:tc>
          <w:tcPr>
            <w:tcW w:w="3213" w:type="dxa"/>
            <w:tcBorders>
              <w:top w:val="single" w:sz="4" w:space="0" w:color="auto"/>
              <w:left w:val="nil"/>
              <w:bottom w:val="single" w:sz="4" w:space="0" w:color="auto"/>
              <w:right w:val="single" w:sz="4" w:space="0" w:color="auto"/>
            </w:tcBorders>
            <w:noWrap/>
            <w:vAlign w:val="center"/>
          </w:tcPr>
          <w:p w:rsidR="00A91C4F" w:rsidRPr="00D25AD9" w:rsidRDefault="00A91C4F" w:rsidP="00D25AD9">
            <w:pPr>
              <w:pStyle w:val="a7"/>
              <w:tabs>
                <w:tab w:val="left" w:pos="851"/>
              </w:tabs>
              <w:spacing w:after="0" w:line="240" w:lineRule="auto"/>
              <w:ind w:left="0"/>
              <w:rPr>
                <w:rFonts w:ascii="Times New Roman" w:hAnsi="Times New Roman"/>
                <w:sz w:val="24"/>
                <w:szCs w:val="24"/>
              </w:rPr>
            </w:pPr>
            <w:r w:rsidRPr="00D25AD9">
              <w:rPr>
                <w:rFonts w:ascii="Times New Roman" w:hAnsi="Times New Roman"/>
                <w:sz w:val="24"/>
                <w:szCs w:val="24"/>
              </w:rPr>
              <w:t>Разработать и принять муниципальную программу в области обеспечения пожарной безопасности и безопасности людей на водных объектах</w:t>
            </w:r>
          </w:p>
        </w:tc>
        <w:tc>
          <w:tcPr>
            <w:tcW w:w="1672" w:type="dxa"/>
            <w:tcBorders>
              <w:top w:val="single" w:sz="4" w:space="0" w:color="auto"/>
              <w:left w:val="nil"/>
              <w:bottom w:val="single" w:sz="4" w:space="0" w:color="auto"/>
              <w:right w:val="single" w:sz="4" w:space="0" w:color="auto"/>
            </w:tcBorders>
            <w:vAlign w:val="center"/>
          </w:tcPr>
          <w:p w:rsidR="00A91C4F" w:rsidRDefault="00A91C4F" w:rsidP="00AF61A4">
            <w:pPr>
              <w:spacing w:line="360" w:lineRule="auto"/>
              <w:rPr>
                <w:rFonts w:ascii="Times New Roman" w:hAnsi="Times New Roman"/>
                <w:color w:val="000000"/>
              </w:rPr>
            </w:pPr>
            <w:r>
              <w:rPr>
                <w:rFonts w:ascii="Times New Roman" w:hAnsi="Times New Roman"/>
                <w:color w:val="000000"/>
              </w:rPr>
              <w:t>2016-2017</w:t>
            </w:r>
          </w:p>
        </w:tc>
        <w:tc>
          <w:tcPr>
            <w:tcW w:w="2300" w:type="dxa"/>
            <w:tcBorders>
              <w:top w:val="single" w:sz="4" w:space="0" w:color="auto"/>
              <w:left w:val="nil"/>
              <w:bottom w:val="single" w:sz="4" w:space="0" w:color="auto"/>
              <w:right w:val="single" w:sz="4" w:space="0" w:color="auto"/>
            </w:tcBorders>
            <w:vAlign w:val="center"/>
          </w:tcPr>
          <w:p w:rsidR="00A91C4F" w:rsidRDefault="00A91C4F" w:rsidP="00D25AD9">
            <w:pPr>
              <w:spacing w:line="360" w:lineRule="auto"/>
              <w:jc w:val="center"/>
              <w:rPr>
                <w:rFonts w:ascii="Times New Roman" w:hAnsi="Times New Roman"/>
                <w:color w:val="000000"/>
              </w:rPr>
            </w:pPr>
            <w:r>
              <w:rPr>
                <w:rFonts w:ascii="Times New Roman" w:hAnsi="Times New Roman"/>
                <w:color w:val="000000"/>
              </w:rPr>
              <w:t>Отдел строительства, архитектуры и ЖКХ Исполнительного комитета НМР</w:t>
            </w:r>
          </w:p>
        </w:tc>
        <w:tc>
          <w:tcPr>
            <w:tcW w:w="1239" w:type="dxa"/>
            <w:tcBorders>
              <w:top w:val="single" w:sz="4" w:space="0" w:color="auto"/>
              <w:left w:val="nil"/>
              <w:bottom w:val="single" w:sz="4" w:space="0" w:color="auto"/>
              <w:right w:val="single" w:sz="4" w:space="0" w:color="auto"/>
            </w:tcBorders>
          </w:tcPr>
          <w:p w:rsidR="00A91C4F" w:rsidRDefault="00D25AD9" w:rsidP="00AF61A4">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A91C4F" w:rsidRDefault="00D25AD9" w:rsidP="00980F2C">
            <w:pPr>
              <w:spacing w:line="360" w:lineRule="auto"/>
              <w:rPr>
                <w:rFonts w:ascii="Times New Roman" w:hAnsi="Times New Roman"/>
                <w:color w:val="000000"/>
              </w:rPr>
            </w:pPr>
            <w:r>
              <w:rPr>
                <w:rFonts w:ascii="Times New Roman" w:hAnsi="Times New Roman"/>
                <w:color w:val="000000"/>
              </w:rPr>
              <w:t>-</w:t>
            </w:r>
          </w:p>
        </w:tc>
      </w:tr>
      <w:tr w:rsidR="00C66DAA" w:rsidRPr="00AF05C6" w:rsidTr="00872313">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C66DAA" w:rsidRDefault="00C66DAA" w:rsidP="00C66DAA">
            <w:pPr>
              <w:spacing w:line="360" w:lineRule="auto"/>
              <w:jc w:val="center"/>
              <w:rPr>
                <w:rFonts w:ascii="Times New Roman" w:hAnsi="Times New Roman"/>
                <w:color w:val="000000"/>
              </w:rPr>
            </w:pPr>
            <w:r>
              <w:rPr>
                <w:rFonts w:ascii="Times New Roman" w:hAnsi="Times New Roman"/>
                <w:color w:val="000000"/>
              </w:rPr>
              <w:t>22</w:t>
            </w:r>
          </w:p>
          <w:p w:rsidR="00C66DAA" w:rsidRDefault="00C66DAA" w:rsidP="00C66DAA">
            <w:pPr>
              <w:spacing w:line="360" w:lineRule="auto"/>
              <w:jc w:val="center"/>
              <w:rPr>
                <w:rFonts w:ascii="Times New Roman" w:hAnsi="Times New Roman"/>
                <w:color w:val="000000"/>
              </w:rPr>
            </w:pPr>
            <w:r>
              <w:rPr>
                <w:rFonts w:ascii="Times New Roman" w:hAnsi="Times New Roman"/>
                <w:color w:val="000000"/>
              </w:rPr>
              <w:t>23</w:t>
            </w:r>
          </w:p>
        </w:tc>
        <w:tc>
          <w:tcPr>
            <w:tcW w:w="3213" w:type="dxa"/>
            <w:tcBorders>
              <w:top w:val="single" w:sz="4" w:space="0" w:color="auto"/>
              <w:left w:val="nil"/>
              <w:bottom w:val="single" w:sz="4" w:space="0" w:color="auto"/>
              <w:right w:val="single" w:sz="4" w:space="0" w:color="auto"/>
            </w:tcBorders>
            <w:noWrap/>
          </w:tcPr>
          <w:p w:rsidR="00C66DAA" w:rsidRPr="00D25AD9" w:rsidRDefault="00C66DAA" w:rsidP="00D25AD9">
            <w:pPr>
              <w:pStyle w:val="ad"/>
              <w:rPr>
                <w:rFonts w:ascii="Times New Roman" w:hAnsi="Times New Roman"/>
                <w:sz w:val="24"/>
                <w:szCs w:val="24"/>
              </w:rPr>
            </w:pPr>
            <w:r w:rsidRPr="00D25AD9">
              <w:rPr>
                <w:rFonts w:ascii="Times New Roman" w:hAnsi="Times New Roman"/>
                <w:sz w:val="24"/>
                <w:szCs w:val="24"/>
              </w:rPr>
              <w:t>Повышение качества, доступности и безопасности услуг наземного  пассажирского транспорта, в том числе для маломобильных групп насел</w:t>
            </w:r>
            <w:r w:rsidRPr="00D25AD9">
              <w:rPr>
                <w:rFonts w:ascii="Times New Roman" w:hAnsi="Times New Roman"/>
                <w:sz w:val="24"/>
                <w:szCs w:val="24"/>
              </w:rPr>
              <w:t>е</w:t>
            </w:r>
            <w:r w:rsidRPr="00D25AD9">
              <w:rPr>
                <w:rFonts w:ascii="Times New Roman" w:hAnsi="Times New Roman"/>
                <w:sz w:val="24"/>
                <w:szCs w:val="24"/>
              </w:rPr>
              <w:t>ния;</w:t>
            </w:r>
          </w:p>
        </w:tc>
        <w:tc>
          <w:tcPr>
            <w:tcW w:w="1672" w:type="dxa"/>
            <w:tcBorders>
              <w:top w:val="single" w:sz="4" w:space="0" w:color="auto"/>
              <w:left w:val="nil"/>
              <w:bottom w:val="single" w:sz="4" w:space="0" w:color="auto"/>
              <w:right w:val="single" w:sz="4" w:space="0" w:color="auto"/>
            </w:tcBorders>
            <w:vAlign w:val="center"/>
          </w:tcPr>
          <w:p w:rsidR="00C66DAA" w:rsidRDefault="00C66DAA" w:rsidP="00C66DAA">
            <w:pPr>
              <w:spacing w:line="360" w:lineRule="auto"/>
              <w:rPr>
                <w:rFonts w:ascii="Times New Roman" w:hAnsi="Times New Roman"/>
                <w:color w:val="000000"/>
              </w:rPr>
            </w:pPr>
            <w:r>
              <w:rPr>
                <w:rFonts w:ascii="Times New Roman" w:hAnsi="Times New Roman"/>
                <w:color w:val="000000"/>
              </w:rPr>
              <w:t>2016-2030</w:t>
            </w:r>
          </w:p>
        </w:tc>
        <w:tc>
          <w:tcPr>
            <w:tcW w:w="2300" w:type="dxa"/>
            <w:tcBorders>
              <w:top w:val="single" w:sz="4" w:space="0" w:color="auto"/>
              <w:left w:val="nil"/>
              <w:bottom w:val="single" w:sz="4" w:space="0" w:color="auto"/>
              <w:right w:val="single" w:sz="4" w:space="0" w:color="auto"/>
            </w:tcBorders>
            <w:vAlign w:val="center"/>
          </w:tcPr>
          <w:p w:rsidR="00C66DAA" w:rsidRDefault="00C66DAA" w:rsidP="00D25AD9">
            <w:pPr>
              <w:spacing w:line="360" w:lineRule="auto"/>
              <w:jc w:val="center"/>
              <w:rPr>
                <w:rFonts w:ascii="Times New Roman" w:hAnsi="Times New Roman"/>
                <w:color w:val="000000"/>
              </w:rPr>
            </w:pPr>
            <w:r>
              <w:rPr>
                <w:rFonts w:ascii="Times New Roman" w:hAnsi="Times New Roman"/>
                <w:color w:val="000000"/>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C66DAA" w:rsidRDefault="00D25AD9" w:rsidP="00C66DAA">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C66DAA" w:rsidRDefault="00D25AD9" w:rsidP="00C66DAA">
            <w:pPr>
              <w:spacing w:line="360" w:lineRule="auto"/>
              <w:rPr>
                <w:rFonts w:ascii="Times New Roman" w:hAnsi="Times New Roman"/>
                <w:color w:val="000000"/>
              </w:rPr>
            </w:pPr>
            <w:r>
              <w:rPr>
                <w:rFonts w:ascii="Times New Roman" w:hAnsi="Times New Roman"/>
                <w:color w:val="000000"/>
              </w:rPr>
              <w:t>-</w:t>
            </w:r>
          </w:p>
        </w:tc>
      </w:tr>
      <w:tr w:rsidR="00C66DAA" w:rsidRPr="00AF05C6" w:rsidTr="003C6232">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C66DAA" w:rsidRDefault="00C66DAA" w:rsidP="00C66DAA">
            <w:pPr>
              <w:spacing w:line="360" w:lineRule="auto"/>
              <w:jc w:val="center"/>
              <w:rPr>
                <w:rFonts w:ascii="Times New Roman" w:hAnsi="Times New Roman"/>
                <w:color w:val="000000"/>
              </w:rPr>
            </w:pPr>
            <w:r>
              <w:rPr>
                <w:rFonts w:ascii="Times New Roman" w:hAnsi="Times New Roman"/>
                <w:color w:val="000000"/>
              </w:rPr>
              <w:t>24</w:t>
            </w:r>
          </w:p>
        </w:tc>
        <w:tc>
          <w:tcPr>
            <w:tcW w:w="3213" w:type="dxa"/>
            <w:tcBorders>
              <w:top w:val="single" w:sz="4" w:space="0" w:color="auto"/>
              <w:left w:val="nil"/>
              <w:bottom w:val="single" w:sz="4" w:space="0" w:color="auto"/>
              <w:right w:val="single" w:sz="4" w:space="0" w:color="auto"/>
            </w:tcBorders>
            <w:noWrap/>
          </w:tcPr>
          <w:p w:rsidR="00C66DAA" w:rsidRPr="00D25AD9" w:rsidRDefault="00C66DAA" w:rsidP="00D25AD9">
            <w:pPr>
              <w:pStyle w:val="ad"/>
              <w:rPr>
                <w:rFonts w:ascii="Times New Roman" w:hAnsi="Times New Roman"/>
                <w:sz w:val="24"/>
                <w:szCs w:val="24"/>
              </w:rPr>
            </w:pPr>
            <w:r w:rsidRPr="00D25AD9">
              <w:rPr>
                <w:rFonts w:ascii="Times New Roman" w:hAnsi="Times New Roman"/>
                <w:sz w:val="24"/>
                <w:szCs w:val="24"/>
              </w:rPr>
              <w:t>Ообучение специалистов для работы с инвалидами, по вопросам, связанными с обеспечением доступности для них объектов и услуг в сфере  транспорта и дорожно-транспортной инфраструктуры в соотве</w:t>
            </w:r>
            <w:r w:rsidRPr="00D25AD9">
              <w:rPr>
                <w:rFonts w:ascii="Times New Roman" w:hAnsi="Times New Roman"/>
                <w:sz w:val="24"/>
                <w:szCs w:val="24"/>
              </w:rPr>
              <w:t>т</w:t>
            </w:r>
            <w:r w:rsidRPr="00D25AD9">
              <w:rPr>
                <w:rFonts w:ascii="Times New Roman" w:hAnsi="Times New Roman"/>
                <w:sz w:val="24"/>
                <w:szCs w:val="24"/>
              </w:rPr>
              <w:t>ствии с действующим законодательством;</w:t>
            </w:r>
          </w:p>
        </w:tc>
        <w:tc>
          <w:tcPr>
            <w:tcW w:w="1672" w:type="dxa"/>
            <w:tcBorders>
              <w:top w:val="single" w:sz="4" w:space="0" w:color="auto"/>
              <w:left w:val="nil"/>
              <w:bottom w:val="single" w:sz="4" w:space="0" w:color="auto"/>
              <w:right w:val="single" w:sz="4" w:space="0" w:color="auto"/>
            </w:tcBorders>
          </w:tcPr>
          <w:p w:rsidR="00C66DAA" w:rsidRPr="00C66DAA" w:rsidRDefault="00C66DAA" w:rsidP="00C66DAA">
            <w:pPr>
              <w:rPr>
                <w:rFonts w:ascii="Times New Roman" w:hAnsi="Times New Roman"/>
              </w:rPr>
            </w:pPr>
            <w:r w:rsidRPr="00C66DAA">
              <w:rPr>
                <w:rFonts w:ascii="Times New Roman" w:hAnsi="Times New Roman"/>
              </w:rPr>
              <w:t>2016-2030</w:t>
            </w:r>
          </w:p>
        </w:tc>
        <w:tc>
          <w:tcPr>
            <w:tcW w:w="2300" w:type="dxa"/>
            <w:tcBorders>
              <w:top w:val="single" w:sz="4" w:space="0" w:color="auto"/>
              <w:left w:val="nil"/>
              <w:bottom w:val="single" w:sz="4" w:space="0" w:color="auto"/>
              <w:right w:val="single" w:sz="4" w:space="0" w:color="auto"/>
            </w:tcBorders>
          </w:tcPr>
          <w:p w:rsidR="00C66DAA" w:rsidRPr="00C66DAA" w:rsidRDefault="00C66DAA" w:rsidP="00D25AD9">
            <w:pPr>
              <w:jc w:val="center"/>
              <w:rPr>
                <w:rFonts w:ascii="Times New Roman" w:hAnsi="Times New Roman"/>
              </w:rPr>
            </w:pPr>
            <w:r w:rsidRPr="00C66DAA">
              <w:rPr>
                <w:rFonts w:ascii="Times New Roman" w:hAnsi="Times New Roman"/>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C66DAA" w:rsidRDefault="00D25AD9" w:rsidP="00C66DAA">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C66DAA" w:rsidRDefault="00D25AD9" w:rsidP="00C66DAA">
            <w:pPr>
              <w:spacing w:line="360" w:lineRule="auto"/>
              <w:rPr>
                <w:rFonts w:ascii="Times New Roman" w:hAnsi="Times New Roman"/>
                <w:color w:val="000000"/>
              </w:rPr>
            </w:pPr>
            <w:r>
              <w:rPr>
                <w:rFonts w:ascii="Times New Roman" w:hAnsi="Times New Roman"/>
                <w:color w:val="000000"/>
              </w:rPr>
              <w:t>-</w:t>
            </w:r>
          </w:p>
        </w:tc>
      </w:tr>
      <w:tr w:rsidR="00C66DAA" w:rsidRPr="00AF05C6" w:rsidTr="003C6232">
        <w:trPr>
          <w:trHeight w:val="375"/>
        </w:trPr>
        <w:tc>
          <w:tcPr>
            <w:tcW w:w="473" w:type="dxa"/>
            <w:tcBorders>
              <w:top w:val="single" w:sz="4" w:space="0" w:color="auto"/>
              <w:left w:val="single" w:sz="4" w:space="0" w:color="auto"/>
              <w:bottom w:val="single" w:sz="4" w:space="0" w:color="auto"/>
              <w:right w:val="single" w:sz="4" w:space="0" w:color="auto"/>
            </w:tcBorders>
            <w:vAlign w:val="center"/>
          </w:tcPr>
          <w:p w:rsidR="00C66DAA" w:rsidRDefault="00C66DAA" w:rsidP="00C66DAA">
            <w:pPr>
              <w:spacing w:line="360" w:lineRule="auto"/>
              <w:jc w:val="center"/>
              <w:rPr>
                <w:rFonts w:ascii="Times New Roman" w:hAnsi="Times New Roman"/>
                <w:color w:val="000000"/>
              </w:rPr>
            </w:pPr>
            <w:r>
              <w:rPr>
                <w:rFonts w:ascii="Times New Roman" w:hAnsi="Times New Roman"/>
                <w:color w:val="000000"/>
              </w:rPr>
              <w:t>25</w:t>
            </w:r>
          </w:p>
        </w:tc>
        <w:tc>
          <w:tcPr>
            <w:tcW w:w="3213" w:type="dxa"/>
            <w:tcBorders>
              <w:top w:val="single" w:sz="4" w:space="0" w:color="auto"/>
              <w:left w:val="nil"/>
              <w:bottom w:val="single" w:sz="4" w:space="0" w:color="auto"/>
              <w:right w:val="single" w:sz="4" w:space="0" w:color="auto"/>
            </w:tcBorders>
            <w:noWrap/>
          </w:tcPr>
          <w:p w:rsidR="00C66DAA" w:rsidRPr="001442E2" w:rsidRDefault="00C66DAA" w:rsidP="00C66DAA">
            <w:pPr>
              <w:pStyle w:val="ad"/>
              <w:rPr>
                <w:rFonts w:ascii="Times New Roman" w:hAnsi="Times New Roman"/>
                <w:sz w:val="24"/>
                <w:szCs w:val="24"/>
              </w:rPr>
            </w:pPr>
            <w:r>
              <w:rPr>
                <w:rFonts w:ascii="Times New Roman" w:hAnsi="Times New Roman"/>
                <w:sz w:val="24"/>
                <w:szCs w:val="24"/>
              </w:rPr>
              <w:t>О</w:t>
            </w:r>
            <w:r w:rsidRPr="001442E2">
              <w:rPr>
                <w:rFonts w:ascii="Times New Roman" w:hAnsi="Times New Roman"/>
                <w:sz w:val="24"/>
                <w:szCs w:val="24"/>
              </w:rPr>
              <w:t>рганизация инструктирования специалистов, работающих с инвалидами, по вопросам, связанным с обеспечением доступности для них услуг и оказанием помощи в их получении.</w:t>
            </w:r>
          </w:p>
        </w:tc>
        <w:tc>
          <w:tcPr>
            <w:tcW w:w="1672" w:type="dxa"/>
            <w:tcBorders>
              <w:top w:val="single" w:sz="4" w:space="0" w:color="auto"/>
              <w:left w:val="nil"/>
              <w:bottom w:val="single" w:sz="4" w:space="0" w:color="auto"/>
              <w:right w:val="single" w:sz="4" w:space="0" w:color="auto"/>
            </w:tcBorders>
          </w:tcPr>
          <w:p w:rsidR="00C66DAA" w:rsidRPr="00C66DAA" w:rsidRDefault="00C66DAA" w:rsidP="00C66DAA">
            <w:pPr>
              <w:rPr>
                <w:rFonts w:ascii="Times New Roman" w:hAnsi="Times New Roman"/>
              </w:rPr>
            </w:pPr>
            <w:r w:rsidRPr="00C66DAA">
              <w:rPr>
                <w:rFonts w:ascii="Times New Roman" w:hAnsi="Times New Roman"/>
              </w:rPr>
              <w:t>2016-2030</w:t>
            </w:r>
          </w:p>
        </w:tc>
        <w:tc>
          <w:tcPr>
            <w:tcW w:w="2300" w:type="dxa"/>
            <w:tcBorders>
              <w:top w:val="single" w:sz="4" w:space="0" w:color="auto"/>
              <w:left w:val="nil"/>
              <w:bottom w:val="single" w:sz="4" w:space="0" w:color="auto"/>
              <w:right w:val="single" w:sz="4" w:space="0" w:color="auto"/>
            </w:tcBorders>
          </w:tcPr>
          <w:p w:rsidR="00C66DAA" w:rsidRPr="00C66DAA" w:rsidRDefault="00C66DAA" w:rsidP="00D25AD9">
            <w:pPr>
              <w:jc w:val="center"/>
              <w:rPr>
                <w:rFonts w:ascii="Times New Roman" w:hAnsi="Times New Roman"/>
              </w:rPr>
            </w:pPr>
            <w:r w:rsidRPr="00C66DAA">
              <w:rPr>
                <w:rFonts w:ascii="Times New Roman" w:hAnsi="Times New Roman"/>
              </w:rPr>
              <w:t>Исполнительный комитет Новошешминского МР</w:t>
            </w:r>
          </w:p>
        </w:tc>
        <w:tc>
          <w:tcPr>
            <w:tcW w:w="1239" w:type="dxa"/>
            <w:tcBorders>
              <w:top w:val="single" w:sz="4" w:space="0" w:color="auto"/>
              <w:left w:val="nil"/>
              <w:bottom w:val="single" w:sz="4" w:space="0" w:color="auto"/>
              <w:right w:val="single" w:sz="4" w:space="0" w:color="auto"/>
            </w:tcBorders>
          </w:tcPr>
          <w:p w:rsidR="00C66DAA" w:rsidRDefault="00D25AD9" w:rsidP="00C66DAA">
            <w:pPr>
              <w:spacing w:line="360" w:lineRule="auto"/>
              <w:rPr>
                <w:rFonts w:ascii="Times New Roman" w:hAnsi="Times New Roman"/>
                <w:color w:val="000000"/>
              </w:rPr>
            </w:pPr>
            <w:r>
              <w:rPr>
                <w:rFonts w:ascii="Times New Roman" w:hAnsi="Times New Roman"/>
                <w:color w:val="000000"/>
              </w:rPr>
              <w:t>-</w:t>
            </w:r>
          </w:p>
        </w:tc>
        <w:tc>
          <w:tcPr>
            <w:tcW w:w="1276" w:type="dxa"/>
            <w:tcBorders>
              <w:top w:val="single" w:sz="4" w:space="0" w:color="auto"/>
              <w:left w:val="nil"/>
              <w:bottom w:val="single" w:sz="4" w:space="0" w:color="auto"/>
              <w:right w:val="single" w:sz="4" w:space="0" w:color="auto"/>
            </w:tcBorders>
          </w:tcPr>
          <w:p w:rsidR="00C66DAA" w:rsidRDefault="00D25AD9" w:rsidP="00C66DAA">
            <w:pPr>
              <w:spacing w:line="360" w:lineRule="auto"/>
              <w:rPr>
                <w:rFonts w:ascii="Times New Roman" w:hAnsi="Times New Roman"/>
                <w:color w:val="000000"/>
              </w:rPr>
            </w:pPr>
            <w:r>
              <w:rPr>
                <w:rFonts w:ascii="Times New Roman" w:hAnsi="Times New Roman"/>
                <w:color w:val="000000"/>
              </w:rPr>
              <w:t>-</w:t>
            </w:r>
          </w:p>
        </w:tc>
      </w:tr>
    </w:tbl>
    <w:p w:rsidR="00A91C4F" w:rsidRPr="00D25AD9" w:rsidRDefault="00980F2C" w:rsidP="00A91C4F">
      <w:pPr>
        <w:spacing w:line="240" w:lineRule="auto"/>
        <w:ind w:firstLine="252"/>
        <w:rPr>
          <w:rFonts w:ascii="Times New Roman" w:hAnsi="Times New Roman"/>
        </w:rPr>
      </w:pPr>
      <w:r w:rsidRPr="00D25AD9">
        <w:rPr>
          <w:rFonts w:ascii="Times New Roman" w:hAnsi="Times New Roman"/>
          <w:b/>
        </w:rPr>
        <w:t>**</w:t>
      </w:r>
      <w:r w:rsidR="00A91C4F" w:rsidRPr="00D25AD9">
        <w:rPr>
          <w:rFonts w:ascii="Times New Roman" w:hAnsi="Times New Roman"/>
        </w:rPr>
        <w:t>* объем финансирования определяется ежегодно при формировании и принятии местного бюджета (для мероприятий с софинансированием из местного бюджета).</w:t>
      </w:r>
    </w:p>
    <w:p w:rsidR="00A91C4F" w:rsidRPr="00D25AD9" w:rsidRDefault="00A91C4F" w:rsidP="00A91C4F">
      <w:pPr>
        <w:spacing w:line="240" w:lineRule="auto"/>
        <w:ind w:firstLine="252"/>
        <w:rPr>
          <w:rFonts w:ascii="Times New Roman" w:hAnsi="Times New Roman"/>
        </w:rPr>
      </w:pPr>
      <w:r w:rsidRPr="00D25AD9">
        <w:rPr>
          <w:rFonts w:ascii="Times New Roman" w:hAnsi="Times New Roman"/>
        </w:rPr>
        <w:t>Объем финансирования за счет средств бюджета республики определяется на этапе формирования межбюджетных отношений и корректируется в процессе принятия бюджета Республики Татарстан.</w:t>
      </w:r>
    </w:p>
    <w:p w:rsidR="00606902" w:rsidRPr="005F574D" w:rsidRDefault="00567C6D" w:rsidP="00567C6D">
      <w:pPr>
        <w:pStyle w:val="a7"/>
        <w:spacing w:line="360" w:lineRule="auto"/>
        <w:ind w:left="600"/>
        <w:jc w:val="left"/>
        <w:rPr>
          <w:rFonts w:ascii="Times New Roman" w:hAnsi="Times New Roman"/>
          <w:sz w:val="28"/>
          <w:szCs w:val="28"/>
        </w:rPr>
      </w:pPr>
      <w:r>
        <w:rPr>
          <w:rFonts w:ascii="Times New Roman" w:hAnsi="Times New Roman"/>
          <w:b/>
          <w:sz w:val="28"/>
          <w:szCs w:val="28"/>
        </w:rPr>
        <w:t>3.</w:t>
      </w:r>
      <w:r w:rsidR="00606902" w:rsidRPr="005F574D">
        <w:rPr>
          <w:rFonts w:ascii="Times New Roman" w:hAnsi="Times New Roman"/>
          <w:b/>
          <w:sz w:val="28"/>
          <w:szCs w:val="28"/>
        </w:rPr>
        <w:t xml:space="preserve">Новошешминский район 2030  глазами жителей </w:t>
      </w:r>
    </w:p>
    <w:p w:rsidR="00606902" w:rsidRPr="005F574D" w:rsidRDefault="00606902" w:rsidP="00606902">
      <w:pPr>
        <w:pStyle w:val="ad"/>
        <w:spacing w:line="360" w:lineRule="auto"/>
        <w:ind w:right="-1" w:firstLine="709"/>
        <w:rPr>
          <w:rFonts w:ascii="Times New Roman" w:hAnsi="Times New Roman"/>
          <w:sz w:val="28"/>
          <w:szCs w:val="28"/>
        </w:rPr>
      </w:pPr>
      <w:r w:rsidRPr="005F574D">
        <w:rPr>
          <w:rFonts w:ascii="Times New Roman" w:hAnsi="Times New Roman"/>
          <w:sz w:val="28"/>
          <w:szCs w:val="28"/>
        </w:rPr>
        <w:t xml:space="preserve">Исследование проводилось с целью выявления мнения жителей Новошешминского муниципального района Республики Татарстан в рамках  Стратегии развития района до 2030 года. В опросе, который  проводился анонимно </w:t>
      </w:r>
      <w:r>
        <w:rPr>
          <w:rFonts w:ascii="Times New Roman" w:hAnsi="Times New Roman"/>
          <w:sz w:val="28"/>
          <w:szCs w:val="28"/>
        </w:rPr>
        <w:t>в сельских поселениях</w:t>
      </w:r>
      <w:r w:rsidRPr="005F574D">
        <w:rPr>
          <w:rFonts w:ascii="Times New Roman" w:hAnsi="Times New Roman"/>
          <w:sz w:val="28"/>
          <w:szCs w:val="28"/>
        </w:rPr>
        <w:t xml:space="preserve"> Новошешминского муниципального района, приняли участие </w:t>
      </w:r>
      <w:r>
        <w:rPr>
          <w:rFonts w:ascii="Times New Roman" w:hAnsi="Times New Roman"/>
          <w:sz w:val="28"/>
          <w:szCs w:val="28"/>
        </w:rPr>
        <w:t>289</w:t>
      </w:r>
      <w:r w:rsidRPr="005F574D">
        <w:rPr>
          <w:rFonts w:ascii="Times New Roman" w:hAnsi="Times New Roman"/>
          <w:sz w:val="28"/>
          <w:szCs w:val="28"/>
        </w:rPr>
        <w:t xml:space="preserve"> человека.</w:t>
      </w:r>
    </w:p>
    <w:p w:rsidR="00606902" w:rsidRPr="009D3952" w:rsidRDefault="00606902" w:rsidP="00606902">
      <w:pPr>
        <w:spacing w:line="360" w:lineRule="auto"/>
        <w:ind w:firstLine="709"/>
        <w:rPr>
          <w:rFonts w:ascii="Times New Roman" w:hAnsi="Times New Roman"/>
          <w:sz w:val="28"/>
          <w:szCs w:val="28"/>
        </w:rPr>
      </w:pPr>
      <w:r w:rsidRPr="005F574D">
        <w:rPr>
          <w:rFonts w:ascii="Times New Roman" w:hAnsi="Times New Roman"/>
          <w:sz w:val="28"/>
          <w:szCs w:val="28"/>
        </w:rPr>
        <w:t>В ходе исследования была получена информация о вопросах, наиболее волнующих жителей района, а также их мнение относительно дальнейшего развития.  Это нашло отражение в настоящем разделе Стратегии.</w:t>
      </w:r>
    </w:p>
    <w:p w:rsidR="00606902" w:rsidRPr="008E71C2" w:rsidRDefault="00606902" w:rsidP="00606902">
      <w:pPr>
        <w:jc w:val="center"/>
        <w:rPr>
          <w:rFonts w:ascii="Times New Roman" w:hAnsi="Times New Roman"/>
          <w:b/>
          <w:sz w:val="24"/>
          <w:szCs w:val="24"/>
        </w:rPr>
      </w:pPr>
      <w:r w:rsidRPr="008E71C2">
        <w:rPr>
          <w:rFonts w:ascii="Times New Roman" w:hAnsi="Times New Roman"/>
          <w:b/>
          <w:sz w:val="24"/>
          <w:szCs w:val="24"/>
        </w:rPr>
        <w:t>Результаты опроса</w:t>
      </w:r>
    </w:p>
    <w:p w:rsidR="00606902" w:rsidRPr="008E71C2" w:rsidRDefault="00606902" w:rsidP="00606902">
      <w:pPr>
        <w:jc w:val="center"/>
        <w:rPr>
          <w:rFonts w:ascii="Times New Roman" w:hAnsi="Times New Roman"/>
          <w:b/>
          <w:sz w:val="24"/>
          <w:szCs w:val="24"/>
        </w:rPr>
      </w:pPr>
      <w:r w:rsidRPr="008E71C2">
        <w:rPr>
          <w:rFonts w:ascii="Times New Roman" w:hAnsi="Times New Roman"/>
          <w:b/>
          <w:sz w:val="24"/>
          <w:szCs w:val="24"/>
        </w:rPr>
        <w:t xml:space="preserve">жителей </w:t>
      </w:r>
      <w:r>
        <w:rPr>
          <w:rFonts w:ascii="Times New Roman" w:hAnsi="Times New Roman"/>
          <w:b/>
          <w:sz w:val="24"/>
          <w:szCs w:val="24"/>
        </w:rPr>
        <w:t>Новошешминского</w:t>
      </w:r>
      <w:r w:rsidRPr="008E71C2">
        <w:rPr>
          <w:rFonts w:ascii="Times New Roman" w:hAnsi="Times New Roman"/>
          <w:b/>
          <w:sz w:val="24"/>
          <w:szCs w:val="24"/>
        </w:rPr>
        <w:t xml:space="preserve"> муниципального района</w:t>
      </w:r>
    </w:p>
    <w:p w:rsidR="00606902" w:rsidRPr="008E71C2" w:rsidRDefault="00606902" w:rsidP="00606902">
      <w:pPr>
        <w:jc w:val="center"/>
        <w:rPr>
          <w:rFonts w:ascii="Times New Roman" w:hAnsi="Times New Roman"/>
          <w:b/>
          <w:sz w:val="24"/>
          <w:szCs w:val="24"/>
        </w:rPr>
      </w:pPr>
      <w:r w:rsidRPr="008E71C2">
        <w:rPr>
          <w:rFonts w:ascii="Times New Roman" w:hAnsi="Times New Roman"/>
          <w:b/>
          <w:sz w:val="24"/>
          <w:szCs w:val="24"/>
        </w:rPr>
        <w:t>по Стратегии социально-экономического развития района</w:t>
      </w:r>
    </w:p>
    <w:p w:rsidR="00606902" w:rsidRPr="008E71C2" w:rsidRDefault="00606902" w:rsidP="00606902">
      <w:pPr>
        <w:jc w:val="center"/>
        <w:rPr>
          <w:rFonts w:ascii="Times New Roman" w:hAnsi="Times New Roman"/>
          <w:b/>
          <w:sz w:val="24"/>
          <w:szCs w:val="24"/>
        </w:rPr>
      </w:pPr>
      <w:r w:rsidRPr="008E71C2">
        <w:rPr>
          <w:rFonts w:ascii="Times New Roman" w:hAnsi="Times New Roman"/>
          <w:b/>
          <w:sz w:val="24"/>
          <w:szCs w:val="24"/>
        </w:rPr>
        <w:t>до 2030 года</w:t>
      </w:r>
    </w:p>
    <w:p w:rsidR="00606902" w:rsidRDefault="00606902" w:rsidP="00606902">
      <w:pPr>
        <w:spacing w:line="360" w:lineRule="auto"/>
        <w:jc w:val="center"/>
        <w:rPr>
          <w:rFonts w:ascii="Times New Roman" w:hAnsi="Times New Roman"/>
          <w:b/>
          <w:sz w:val="24"/>
          <w:szCs w:val="24"/>
        </w:rPr>
      </w:pPr>
    </w:p>
    <w:p w:rsidR="00606902" w:rsidRPr="008E71C2" w:rsidRDefault="00606902" w:rsidP="00606902">
      <w:pPr>
        <w:spacing w:line="360" w:lineRule="auto"/>
        <w:rPr>
          <w:rFonts w:ascii="Times New Roman" w:hAnsi="Times New Roman"/>
          <w:b/>
          <w:u w:val="single"/>
        </w:rPr>
      </w:pPr>
      <w:r w:rsidRPr="008E71C2">
        <w:rPr>
          <w:rFonts w:ascii="Times New Roman" w:hAnsi="Times New Roman"/>
          <w:b/>
          <w:u w:val="single"/>
        </w:rPr>
        <w:t>По вашему мнению, есть ли необходимость в разработке и внедрении долгосрочной Стратегии социально-экономического развития района?</w:t>
      </w:r>
    </w:p>
    <w:p w:rsidR="00606902" w:rsidRDefault="00FE0255" w:rsidP="00606902">
      <w:pPr>
        <w:spacing w:line="360" w:lineRule="auto"/>
        <w:jc w:val="center"/>
        <w:rPr>
          <w:rFonts w:ascii="Times New Roman" w:hAnsi="Times New Roman"/>
          <w:b/>
          <w:sz w:val="24"/>
          <w:szCs w:val="24"/>
        </w:rPr>
      </w:pPr>
      <w:r w:rsidRPr="009E7C45">
        <w:rPr>
          <w:rFonts w:ascii="Times New Roman" w:hAnsi="Times New Roman"/>
          <w:b/>
          <w:noProof/>
          <w:sz w:val="24"/>
          <w:szCs w:val="24"/>
          <w:lang w:eastAsia="ru-RU"/>
        </w:rPr>
        <w:drawing>
          <wp:inline distT="0" distB="0" distL="0" distR="0">
            <wp:extent cx="3048000" cy="160020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6902" w:rsidRDefault="00606902" w:rsidP="00606902">
      <w:pPr>
        <w:spacing w:line="360" w:lineRule="auto"/>
        <w:jc w:val="center"/>
        <w:rPr>
          <w:rFonts w:ascii="Times New Roman" w:hAnsi="Times New Roman"/>
          <w:b/>
          <w:sz w:val="24"/>
          <w:szCs w:val="24"/>
        </w:rPr>
      </w:pP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jc w:val="center"/>
              <w:rPr>
                <w:rFonts w:ascii="Times New Roman" w:hAnsi="Times New Roman"/>
                <w:b/>
                <w:sz w:val="24"/>
                <w:szCs w:val="24"/>
              </w:rPr>
            </w:pPr>
            <w:r w:rsidRPr="009E7C45">
              <w:rPr>
                <w:rFonts w:ascii="Times New Roman" w:hAnsi="Times New Roman"/>
                <w:b/>
                <w:sz w:val="24"/>
                <w:szCs w:val="24"/>
                <w:u w:val="single"/>
              </w:rPr>
              <w:t>Как вы оцениваете состояние экономики района в настоящее время?</w:t>
            </w:r>
          </w:p>
        </w:tc>
        <w:tc>
          <w:tcPr>
            <w:tcW w:w="4815" w:type="dxa"/>
          </w:tcPr>
          <w:p w:rsidR="00606902" w:rsidRPr="009E7C45" w:rsidRDefault="00606902" w:rsidP="00EB406F">
            <w:pPr>
              <w:spacing w:after="0" w:line="360" w:lineRule="auto"/>
              <w:jc w:val="center"/>
              <w:rPr>
                <w:rFonts w:ascii="Times New Roman" w:hAnsi="Times New Roman"/>
                <w:b/>
                <w:sz w:val="24"/>
                <w:szCs w:val="24"/>
              </w:rPr>
            </w:pPr>
            <w:r w:rsidRPr="009E7C45">
              <w:rPr>
                <w:rFonts w:ascii="Times New Roman" w:hAnsi="Times New Roman"/>
                <w:b/>
                <w:sz w:val="24"/>
                <w:szCs w:val="24"/>
                <w:u w:val="single"/>
              </w:rPr>
              <w:t>Сравнительная оценка условий</w:t>
            </w:r>
            <w:r w:rsidRPr="009E7C45">
              <w:rPr>
                <w:rFonts w:ascii="Times New Roman" w:hAnsi="Times New Roman"/>
                <w:b/>
                <w:sz w:val="24"/>
                <w:szCs w:val="24"/>
              </w:rPr>
              <w:t xml:space="preserve">                                                          </w:t>
            </w:r>
            <w:r w:rsidRPr="009E7C45">
              <w:rPr>
                <w:rFonts w:ascii="Times New Roman" w:hAnsi="Times New Roman"/>
                <w:b/>
                <w:sz w:val="24"/>
                <w:szCs w:val="24"/>
                <w:u w:val="single"/>
              </w:rPr>
              <w:t>жизни в районе и в сельских</w:t>
            </w:r>
            <w:r w:rsidRPr="009E7C45">
              <w:rPr>
                <w:rFonts w:ascii="Times New Roman" w:hAnsi="Times New Roman"/>
                <w:b/>
                <w:sz w:val="24"/>
                <w:szCs w:val="24"/>
              </w:rPr>
              <w:t xml:space="preserve"> </w:t>
            </w:r>
            <w:r w:rsidRPr="009E7C45">
              <w:rPr>
                <w:rFonts w:ascii="Times New Roman" w:hAnsi="Times New Roman"/>
                <w:b/>
                <w:sz w:val="24"/>
                <w:szCs w:val="24"/>
                <w:u w:val="single"/>
              </w:rPr>
              <w:t>поселениях?</w:t>
            </w:r>
          </w:p>
          <w:p w:rsidR="00606902" w:rsidRPr="009E7C45" w:rsidRDefault="00606902" w:rsidP="00EB406F">
            <w:pPr>
              <w:spacing w:after="0" w:line="360" w:lineRule="auto"/>
              <w:jc w:val="center"/>
              <w:rPr>
                <w:rFonts w:ascii="Times New Roman" w:hAnsi="Times New Roman"/>
                <w:b/>
                <w:sz w:val="24"/>
                <w:szCs w:val="24"/>
              </w:rPr>
            </w:pPr>
          </w:p>
        </w:tc>
      </w:tr>
    </w:tbl>
    <w:p w:rsidR="00606902" w:rsidRDefault="00FE0255" w:rsidP="00606902">
      <w:pPr>
        <w:spacing w:line="360" w:lineRule="auto"/>
        <w:rPr>
          <w:rFonts w:ascii="Times New Roman" w:hAnsi="Times New Roman"/>
          <w:b/>
          <w:sz w:val="24"/>
          <w:szCs w:val="24"/>
        </w:rPr>
      </w:pPr>
      <w:r w:rsidRPr="009E7C45">
        <w:rPr>
          <w:rFonts w:ascii="Times New Roman" w:hAnsi="Times New Roman"/>
          <w:b/>
          <w:noProof/>
          <w:sz w:val="24"/>
          <w:szCs w:val="24"/>
          <w:lang w:eastAsia="ru-RU"/>
        </w:rPr>
        <w:drawing>
          <wp:inline distT="0" distB="0" distL="0" distR="0">
            <wp:extent cx="2619375" cy="1857375"/>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06902">
        <w:rPr>
          <w:rFonts w:ascii="Times New Roman" w:hAnsi="Times New Roman"/>
          <w:b/>
          <w:sz w:val="24"/>
          <w:szCs w:val="24"/>
        </w:rPr>
        <w:t xml:space="preserve">       </w:t>
      </w:r>
      <w:r w:rsidRPr="009E7C45">
        <w:rPr>
          <w:rFonts w:ascii="Times New Roman" w:hAnsi="Times New Roman"/>
          <w:b/>
          <w:noProof/>
          <w:sz w:val="24"/>
          <w:szCs w:val="24"/>
          <w:lang w:eastAsia="ru-RU"/>
        </w:rPr>
        <w:drawing>
          <wp:inline distT="0" distB="0" distL="0" distR="0">
            <wp:extent cx="2905125" cy="190500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06902" w:rsidRDefault="00606902" w:rsidP="00606902">
      <w:pPr>
        <w:spacing w:line="360" w:lineRule="auto"/>
        <w:jc w:val="center"/>
        <w:rPr>
          <w:rFonts w:ascii="Times New Roman" w:hAnsi="Times New Roman"/>
          <w:b/>
          <w:sz w:val="24"/>
          <w:szCs w:val="24"/>
          <w:u w:val="single"/>
        </w:rPr>
      </w:pPr>
      <w:r w:rsidRPr="00773D86">
        <w:rPr>
          <w:rFonts w:ascii="Times New Roman" w:hAnsi="Times New Roman"/>
          <w:b/>
          <w:sz w:val="24"/>
          <w:szCs w:val="24"/>
          <w:u w:val="single"/>
        </w:rPr>
        <w:t>Оцените по пятибалльной шкале остроту проблемы в районе?</w:t>
      </w:r>
    </w:p>
    <w:p w:rsidR="00606902" w:rsidRDefault="00FE0255" w:rsidP="00606902">
      <w:pPr>
        <w:spacing w:line="360" w:lineRule="auto"/>
        <w:jc w:val="center"/>
        <w:rPr>
          <w:rFonts w:ascii="Times New Roman" w:hAnsi="Times New Roman"/>
          <w:b/>
          <w:sz w:val="24"/>
          <w:szCs w:val="24"/>
          <w:u w:val="single"/>
        </w:rPr>
      </w:pPr>
      <w:r w:rsidRPr="009E7C45">
        <w:rPr>
          <w:rFonts w:ascii="Times New Roman" w:hAnsi="Times New Roman"/>
          <w:b/>
          <w:noProof/>
          <w:sz w:val="24"/>
          <w:szCs w:val="24"/>
          <w:u w:val="single"/>
          <w:lang w:eastAsia="ru-RU"/>
        </w:rPr>
        <w:drawing>
          <wp:inline distT="0" distB="0" distL="0" distR="0">
            <wp:extent cx="4543425" cy="249555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jc w:val="center"/>
              <w:rPr>
                <w:rFonts w:ascii="Times New Roman" w:hAnsi="Times New Roman"/>
                <w:b/>
                <w:sz w:val="24"/>
                <w:szCs w:val="24"/>
                <w:u w:val="single"/>
              </w:rPr>
            </w:pPr>
            <w:r w:rsidRPr="009E7C45">
              <w:rPr>
                <w:rFonts w:ascii="Times New Roman" w:hAnsi="Times New Roman"/>
                <w:b/>
                <w:sz w:val="24"/>
                <w:szCs w:val="24"/>
                <w:u w:val="single"/>
              </w:rPr>
              <w:t>Удовлетворены ли Вы условиями</w:t>
            </w:r>
          </w:p>
          <w:p w:rsidR="00606902" w:rsidRPr="009E7C45" w:rsidRDefault="00606902" w:rsidP="00EB406F">
            <w:pPr>
              <w:spacing w:after="0" w:line="360" w:lineRule="auto"/>
              <w:jc w:val="center"/>
              <w:rPr>
                <w:rFonts w:ascii="Times New Roman" w:hAnsi="Times New Roman"/>
                <w:b/>
                <w:sz w:val="24"/>
                <w:szCs w:val="24"/>
                <w:u w:val="single"/>
              </w:rPr>
            </w:pPr>
            <w:r w:rsidRPr="009E7C45">
              <w:rPr>
                <w:rFonts w:ascii="Times New Roman" w:hAnsi="Times New Roman"/>
                <w:b/>
                <w:sz w:val="24"/>
                <w:szCs w:val="24"/>
                <w:u w:val="single"/>
              </w:rPr>
              <w:t>жизни в районе/селе?</w:t>
            </w:r>
          </w:p>
          <w:p w:rsidR="00606902" w:rsidRPr="009E7C45" w:rsidRDefault="00606902" w:rsidP="00EB406F">
            <w:pPr>
              <w:spacing w:after="0" w:line="360" w:lineRule="auto"/>
              <w:jc w:val="center"/>
              <w:rPr>
                <w:rFonts w:ascii="Times New Roman" w:hAnsi="Times New Roman"/>
                <w:b/>
                <w:sz w:val="24"/>
                <w:szCs w:val="24"/>
              </w:rPr>
            </w:pPr>
          </w:p>
        </w:tc>
        <w:tc>
          <w:tcPr>
            <w:tcW w:w="4815" w:type="dxa"/>
          </w:tcPr>
          <w:p w:rsidR="00606902" w:rsidRPr="009E7C45" w:rsidRDefault="00606902" w:rsidP="00EB406F">
            <w:pPr>
              <w:spacing w:after="0" w:line="360" w:lineRule="auto"/>
              <w:jc w:val="center"/>
              <w:rPr>
                <w:rFonts w:ascii="Times New Roman" w:hAnsi="Times New Roman"/>
                <w:b/>
                <w:sz w:val="24"/>
                <w:szCs w:val="24"/>
                <w:u w:val="single"/>
              </w:rPr>
            </w:pPr>
            <w:r w:rsidRPr="009E7C45">
              <w:rPr>
                <w:rFonts w:ascii="Times New Roman" w:hAnsi="Times New Roman"/>
                <w:b/>
                <w:sz w:val="24"/>
                <w:szCs w:val="24"/>
                <w:u w:val="single"/>
              </w:rPr>
              <w:t>Состояние дорог в Новошешминском муниципальном районе</w:t>
            </w:r>
          </w:p>
          <w:p w:rsidR="00606902" w:rsidRPr="009E7C45" w:rsidRDefault="00606902" w:rsidP="00EB406F">
            <w:pPr>
              <w:spacing w:after="0" w:line="360" w:lineRule="auto"/>
              <w:jc w:val="center"/>
              <w:rPr>
                <w:rFonts w:ascii="Times New Roman" w:hAnsi="Times New Roman"/>
                <w:b/>
                <w:sz w:val="24"/>
                <w:szCs w:val="24"/>
              </w:rPr>
            </w:pPr>
          </w:p>
        </w:tc>
      </w:tr>
    </w:tbl>
    <w:p w:rsidR="00606902" w:rsidRDefault="00FE0255" w:rsidP="00606902">
      <w:pPr>
        <w:spacing w:line="360" w:lineRule="auto"/>
        <w:jc w:val="left"/>
        <w:rPr>
          <w:rFonts w:ascii="Times New Roman" w:hAnsi="Times New Roman"/>
          <w:b/>
          <w:sz w:val="24"/>
          <w:szCs w:val="24"/>
        </w:rPr>
      </w:pPr>
      <w:r w:rsidRPr="009E7C45">
        <w:rPr>
          <w:rFonts w:ascii="Times New Roman" w:hAnsi="Times New Roman"/>
          <w:b/>
          <w:noProof/>
          <w:sz w:val="24"/>
          <w:szCs w:val="24"/>
          <w:lang w:eastAsia="ru-RU"/>
        </w:rPr>
        <w:drawing>
          <wp:inline distT="0" distB="0" distL="0" distR="0">
            <wp:extent cx="2857500" cy="2276475"/>
            <wp:effectExtent l="0" t="0" r="0" b="0"/>
            <wp:docPr id="2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606902">
        <w:rPr>
          <w:rFonts w:ascii="Times New Roman" w:hAnsi="Times New Roman"/>
          <w:b/>
          <w:sz w:val="24"/>
          <w:szCs w:val="24"/>
        </w:rPr>
        <w:t xml:space="preserve">   </w:t>
      </w:r>
      <w:r w:rsidRPr="009E7C45">
        <w:rPr>
          <w:rFonts w:ascii="Times New Roman" w:hAnsi="Times New Roman"/>
          <w:b/>
          <w:noProof/>
          <w:sz w:val="24"/>
          <w:szCs w:val="24"/>
          <w:u w:val="single"/>
          <w:lang w:eastAsia="ru-RU"/>
        </w:rPr>
        <w:drawing>
          <wp:inline distT="0" distB="0" distL="0" distR="0">
            <wp:extent cx="2819400" cy="2228850"/>
            <wp:effectExtent l="0" t="0" r="0" b="0"/>
            <wp:docPr id="2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jc w:val="center"/>
              <w:rPr>
                <w:rFonts w:ascii="Times New Roman" w:hAnsi="Times New Roman"/>
                <w:b/>
                <w:sz w:val="24"/>
                <w:szCs w:val="24"/>
                <w:u w:val="single"/>
              </w:rPr>
            </w:pPr>
            <w:r w:rsidRPr="009E7C45">
              <w:rPr>
                <w:rFonts w:ascii="Times New Roman" w:hAnsi="Times New Roman"/>
                <w:b/>
                <w:sz w:val="24"/>
                <w:szCs w:val="24"/>
                <w:u w:val="single"/>
              </w:rPr>
              <w:t>Состояние транспортного обслуживания населения</w:t>
            </w:r>
          </w:p>
          <w:p w:rsidR="00606902" w:rsidRPr="009E7C45" w:rsidRDefault="00606902" w:rsidP="00EB406F">
            <w:pPr>
              <w:spacing w:after="0" w:line="360" w:lineRule="auto"/>
              <w:jc w:val="center"/>
              <w:rPr>
                <w:rFonts w:ascii="Times New Roman" w:hAnsi="Times New Roman"/>
                <w:b/>
                <w:sz w:val="24"/>
                <w:szCs w:val="24"/>
              </w:rPr>
            </w:pPr>
          </w:p>
        </w:tc>
        <w:tc>
          <w:tcPr>
            <w:tcW w:w="4815" w:type="dxa"/>
          </w:tcPr>
          <w:p w:rsidR="00606902" w:rsidRPr="009E7C45" w:rsidRDefault="00606902" w:rsidP="00EB406F">
            <w:pPr>
              <w:spacing w:after="0" w:line="360" w:lineRule="auto"/>
              <w:jc w:val="center"/>
              <w:rPr>
                <w:rFonts w:ascii="Times New Roman" w:hAnsi="Times New Roman"/>
                <w:b/>
                <w:sz w:val="24"/>
                <w:szCs w:val="24"/>
                <w:u w:val="single"/>
              </w:rPr>
            </w:pPr>
            <w:r w:rsidRPr="009E7C45">
              <w:rPr>
                <w:rFonts w:ascii="Times New Roman" w:hAnsi="Times New Roman"/>
                <w:b/>
                <w:sz w:val="24"/>
                <w:szCs w:val="24"/>
                <w:u w:val="single"/>
              </w:rPr>
              <w:t>Сфера услуг</w:t>
            </w:r>
          </w:p>
          <w:p w:rsidR="00606902" w:rsidRPr="009E7C45" w:rsidRDefault="00606902" w:rsidP="00EB406F">
            <w:pPr>
              <w:spacing w:after="0" w:line="360" w:lineRule="auto"/>
              <w:jc w:val="center"/>
              <w:rPr>
                <w:rFonts w:ascii="Times New Roman" w:hAnsi="Times New Roman"/>
                <w:b/>
                <w:sz w:val="24"/>
                <w:szCs w:val="24"/>
              </w:rPr>
            </w:pPr>
          </w:p>
        </w:tc>
      </w:tr>
    </w:tbl>
    <w:p w:rsidR="00606902" w:rsidRDefault="00606902" w:rsidP="00606902">
      <w:pPr>
        <w:spacing w:line="360" w:lineRule="auto"/>
        <w:rPr>
          <w:rFonts w:ascii="Times New Roman" w:hAnsi="Times New Roman"/>
          <w:b/>
          <w:sz w:val="24"/>
          <w:szCs w:val="24"/>
          <w:u w:val="single"/>
        </w:rPr>
      </w:pPr>
      <w:r>
        <w:rPr>
          <w:rFonts w:ascii="Times New Roman" w:hAnsi="Times New Roman"/>
          <w:b/>
          <w:sz w:val="24"/>
          <w:szCs w:val="24"/>
          <w:u w:val="single"/>
        </w:rPr>
        <w:t xml:space="preserve"> </w:t>
      </w:r>
      <w:r w:rsidR="00FE0255" w:rsidRPr="009E7C45">
        <w:rPr>
          <w:rFonts w:ascii="Times New Roman" w:hAnsi="Times New Roman"/>
          <w:b/>
          <w:noProof/>
          <w:sz w:val="24"/>
          <w:szCs w:val="24"/>
          <w:u w:val="single"/>
          <w:lang w:eastAsia="ru-RU"/>
        </w:rPr>
        <w:drawing>
          <wp:inline distT="0" distB="0" distL="0" distR="0">
            <wp:extent cx="2647950" cy="2095500"/>
            <wp:effectExtent l="0" t="0" r="0" b="0"/>
            <wp:docPr id="28"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b/>
          <w:sz w:val="24"/>
          <w:szCs w:val="24"/>
          <w:u w:val="single"/>
        </w:rPr>
        <w:t xml:space="preserve">     </w:t>
      </w:r>
      <w:r w:rsidRPr="00AD650A">
        <w:rPr>
          <w:rFonts w:ascii="Times New Roman" w:hAnsi="Times New Roman"/>
          <w:b/>
          <w:sz w:val="24"/>
          <w:szCs w:val="24"/>
          <w:u w:val="single"/>
        </w:rPr>
        <w:t xml:space="preserve"> </w:t>
      </w:r>
      <w:r w:rsidR="00FE0255" w:rsidRPr="009E7C45">
        <w:rPr>
          <w:rFonts w:ascii="Times New Roman" w:hAnsi="Times New Roman"/>
          <w:b/>
          <w:noProof/>
          <w:sz w:val="24"/>
          <w:szCs w:val="24"/>
          <w:u w:val="single"/>
          <w:lang w:eastAsia="ru-RU"/>
        </w:rPr>
        <w:drawing>
          <wp:inline distT="0" distB="0" distL="0" distR="0">
            <wp:extent cx="2819400" cy="2038350"/>
            <wp:effectExtent l="0" t="0" r="0" b="0"/>
            <wp:docPr id="29"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jc w:val="center"/>
              <w:rPr>
                <w:rFonts w:ascii="Times New Roman" w:hAnsi="Times New Roman"/>
                <w:b/>
                <w:sz w:val="24"/>
                <w:szCs w:val="24"/>
                <w:u w:val="single"/>
              </w:rPr>
            </w:pPr>
            <w:r w:rsidRPr="009E7C45">
              <w:rPr>
                <w:rFonts w:ascii="Times New Roman" w:hAnsi="Times New Roman"/>
                <w:b/>
                <w:sz w:val="24"/>
                <w:szCs w:val="24"/>
                <w:u w:val="single"/>
              </w:rPr>
              <w:t>Качество услуг ЖКХ</w:t>
            </w:r>
          </w:p>
          <w:p w:rsidR="00606902" w:rsidRPr="009E7C45" w:rsidRDefault="00606902" w:rsidP="00EB406F">
            <w:pPr>
              <w:spacing w:after="0" w:line="360" w:lineRule="auto"/>
              <w:jc w:val="center"/>
              <w:rPr>
                <w:rFonts w:ascii="Times New Roman" w:hAnsi="Times New Roman"/>
                <w:b/>
                <w:sz w:val="24"/>
                <w:szCs w:val="24"/>
              </w:rPr>
            </w:pPr>
          </w:p>
        </w:tc>
        <w:tc>
          <w:tcPr>
            <w:tcW w:w="4815" w:type="dxa"/>
          </w:tcPr>
          <w:p w:rsidR="00606902" w:rsidRPr="009E7C45" w:rsidRDefault="00606902" w:rsidP="00EB406F">
            <w:pPr>
              <w:spacing w:after="0" w:line="240" w:lineRule="auto"/>
              <w:rPr>
                <w:rFonts w:ascii="Times New Roman" w:hAnsi="Times New Roman"/>
                <w:b/>
                <w:sz w:val="24"/>
                <w:szCs w:val="24"/>
              </w:rPr>
            </w:pPr>
            <w:r w:rsidRPr="009E7C45">
              <w:rPr>
                <w:rFonts w:ascii="Times New Roman" w:hAnsi="Times New Roman"/>
                <w:b/>
                <w:bCs/>
                <w:u w:val="single"/>
              </w:rPr>
              <w:t>Какие, по Вашему мнению, существуют проблемы в сфере жилищно-коммунальных услуг в Новошешминском муниципальном районе?</w:t>
            </w:r>
          </w:p>
        </w:tc>
      </w:tr>
    </w:tbl>
    <w:p w:rsidR="00606902" w:rsidRDefault="00606902" w:rsidP="00606902">
      <w:pPr>
        <w:spacing w:line="360" w:lineRule="auto"/>
        <w:rPr>
          <w:rFonts w:ascii="Times New Roman" w:hAnsi="Times New Roman"/>
          <w:b/>
          <w:sz w:val="24"/>
          <w:szCs w:val="24"/>
          <w:u w:val="single"/>
        </w:rPr>
      </w:pPr>
    </w:p>
    <w:p w:rsidR="00606902" w:rsidRDefault="00FE0255" w:rsidP="00606902">
      <w:pPr>
        <w:spacing w:line="360" w:lineRule="auto"/>
        <w:rPr>
          <w:rFonts w:ascii="Times New Roman" w:hAnsi="Times New Roman"/>
          <w:b/>
          <w:sz w:val="24"/>
          <w:szCs w:val="24"/>
          <w:u w:val="single"/>
        </w:rPr>
      </w:pPr>
      <w:r w:rsidRPr="009E7C45">
        <w:rPr>
          <w:rFonts w:ascii="Times New Roman" w:hAnsi="Times New Roman"/>
          <w:b/>
          <w:noProof/>
          <w:sz w:val="24"/>
          <w:szCs w:val="24"/>
          <w:u w:val="single"/>
          <w:lang w:eastAsia="ru-RU"/>
        </w:rPr>
        <w:drawing>
          <wp:inline distT="0" distB="0" distL="0" distR="0">
            <wp:extent cx="2600325" cy="161925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606902">
        <w:rPr>
          <w:rFonts w:ascii="Times New Roman" w:hAnsi="Times New Roman"/>
          <w:b/>
          <w:sz w:val="24"/>
          <w:szCs w:val="24"/>
          <w:u w:val="single"/>
        </w:rPr>
        <w:t xml:space="preserve">    </w:t>
      </w:r>
      <w:r w:rsidRPr="009E7C45">
        <w:rPr>
          <w:rFonts w:ascii="Times New Roman" w:hAnsi="Times New Roman"/>
          <w:b/>
          <w:noProof/>
          <w:sz w:val="24"/>
          <w:szCs w:val="24"/>
          <w:u w:val="single"/>
          <w:lang w:eastAsia="ru-RU"/>
        </w:rPr>
        <w:drawing>
          <wp:inline distT="0" distB="0" distL="0" distR="0">
            <wp:extent cx="3190875" cy="161925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rPr>
                <w:rFonts w:ascii="Times New Roman" w:hAnsi="Times New Roman"/>
                <w:b/>
                <w:sz w:val="24"/>
                <w:szCs w:val="24"/>
              </w:rPr>
            </w:pPr>
            <w:r w:rsidRPr="009E7C45">
              <w:rPr>
                <w:rFonts w:ascii="Times New Roman" w:hAnsi="Times New Roman"/>
                <w:b/>
                <w:sz w:val="24"/>
                <w:szCs w:val="24"/>
                <w:u w:val="single"/>
              </w:rPr>
              <w:t>Образование</w:t>
            </w:r>
          </w:p>
        </w:tc>
        <w:tc>
          <w:tcPr>
            <w:tcW w:w="4815" w:type="dxa"/>
          </w:tcPr>
          <w:p w:rsidR="00606902" w:rsidRPr="009E7C45" w:rsidRDefault="00606902" w:rsidP="00EB406F">
            <w:pPr>
              <w:spacing w:after="0" w:line="240" w:lineRule="auto"/>
              <w:rPr>
                <w:rFonts w:ascii="Times New Roman" w:hAnsi="Times New Roman"/>
                <w:b/>
                <w:bCs/>
                <w:u w:val="single"/>
              </w:rPr>
            </w:pPr>
            <w:r w:rsidRPr="009E7C45">
              <w:rPr>
                <w:rFonts w:ascii="Times New Roman" w:hAnsi="Times New Roman"/>
                <w:b/>
                <w:bCs/>
                <w:u w:val="single"/>
              </w:rPr>
              <w:t>Какие, по Вашему мнению, существуют проблемы в системе образования в Новошешминском муниципальном районе?</w:t>
            </w:r>
          </w:p>
          <w:p w:rsidR="00606902" w:rsidRPr="009E7C45" w:rsidRDefault="00606902" w:rsidP="00EB406F">
            <w:pPr>
              <w:spacing w:after="0" w:line="240" w:lineRule="auto"/>
              <w:rPr>
                <w:rFonts w:ascii="Times New Roman" w:hAnsi="Times New Roman"/>
                <w:b/>
                <w:sz w:val="24"/>
                <w:szCs w:val="24"/>
              </w:rPr>
            </w:pPr>
          </w:p>
        </w:tc>
      </w:tr>
    </w:tbl>
    <w:p w:rsidR="00606902" w:rsidRDefault="00606902" w:rsidP="00606902">
      <w:pPr>
        <w:spacing w:line="360" w:lineRule="auto"/>
        <w:rPr>
          <w:rFonts w:ascii="Times New Roman" w:hAnsi="Times New Roman"/>
          <w:b/>
          <w:sz w:val="24"/>
          <w:szCs w:val="24"/>
          <w:u w:val="single"/>
        </w:rPr>
      </w:pPr>
    </w:p>
    <w:p w:rsidR="00606902" w:rsidRDefault="00FE0255" w:rsidP="00606902">
      <w:pPr>
        <w:spacing w:line="360" w:lineRule="auto"/>
        <w:rPr>
          <w:rFonts w:ascii="Times New Roman" w:hAnsi="Times New Roman"/>
          <w:b/>
          <w:bCs/>
          <w:u w:val="single"/>
        </w:rPr>
      </w:pPr>
      <w:r w:rsidRPr="009E7C45">
        <w:rPr>
          <w:rFonts w:ascii="Times New Roman" w:hAnsi="Times New Roman"/>
          <w:b/>
          <w:noProof/>
          <w:sz w:val="24"/>
          <w:szCs w:val="24"/>
          <w:u w:val="single"/>
          <w:lang w:eastAsia="ru-RU"/>
        </w:rPr>
        <w:drawing>
          <wp:inline distT="0" distB="0" distL="0" distR="0">
            <wp:extent cx="2171700" cy="136207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606902">
        <w:rPr>
          <w:rFonts w:ascii="Times New Roman" w:hAnsi="Times New Roman"/>
          <w:b/>
          <w:bCs/>
          <w:u w:val="single"/>
        </w:rPr>
        <w:t xml:space="preserve">    </w:t>
      </w:r>
      <w:r w:rsidRPr="009E7C45">
        <w:rPr>
          <w:rFonts w:ascii="Times New Roman" w:hAnsi="Times New Roman"/>
          <w:noProof/>
          <w:color w:val="FF0000"/>
          <w:sz w:val="24"/>
          <w:szCs w:val="36"/>
          <w:lang w:eastAsia="ru-RU"/>
        </w:rPr>
        <w:drawing>
          <wp:inline distT="0" distB="0" distL="0" distR="0">
            <wp:extent cx="3581400" cy="1352550"/>
            <wp:effectExtent l="0" t="0" r="0" b="0"/>
            <wp:docPr id="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rPr>
                <w:rFonts w:ascii="Times New Roman" w:hAnsi="Times New Roman"/>
                <w:b/>
                <w:sz w:val="24"/>
                <w:szCs w:val="24"/>
              </w:rPr>
            </w:pPr>
            <w:r w:rsidRPr="009E7C45">
              <w:rPr>
                <w:rFonts w:ascii="Times New Roman" w:hAnsi="Times New Roman"/>
                <w:b/>
                <w:sz w:val="24"/>
                <w:szCs w:val="24"/>
                <w:u w:val="single"/>
              </w:rPr>
              <w:t xml:space="preserve"> Система медицинского обслуживания</w:t>
            </w:r>
          </w:p>
        </w:tc>
        <w:tc>
          <w:tcPr>
            <w:tcW w:w="4815" w:type="dxa"/>
          </w:tcPr>
          <w:p w:rsidR="00606902" w:rsidRPr="009E7C45" w:rsidRDefault="00606902" w:rsidP="00EB406F">
            <w:pPr>
              <w:spacing w:after="0" w:line="240" w:lineRule="auto"/>
              <w:rPr>
                <w:rFonts w:ascii="Times New Roman" w:hAnsi="Times New Roman"/>
                <w:b/>
                <w:bCs/>
                <w:u w:val="single"/>
              </w:rPr>
            </w:pPr>
            <w:r w:rsidRPr="009E7C45">
              <w:rPr>
                <w:rFonts w:ascii="Times New Roman" w:hAnsi="Times New Roman"/>
                <w:b/>
                <w:bCs/>
                <w:u w:val="single"/>
              </w:rPr>
              <w:t xml:space="preserve"> Какие, по Вашему мнению, существуют проблемы в системе медицинского обслуживания в Новошешминском муниципальном районе?</w:t>
            </w:r>
          </w:p>
          <w:p w:rsidR="00606902" w:rsidRPr="009E7C45" w:rsidRDefault="00606902" w:rsidP="00EB406F">
            <w:pPr>
              <w:spacing w:after="0" w:line="240" w:lineRule="auto"/>
              <w:rPr>
                <w:rFonts w:ascii="Times New Roman" w:hAnsi="Times New Roman"/>
                <w:b/>
                <w:bCs/>
                <w:u w:val="single"/>
              </w:rPr>
            </w:pPr>
          </w:p>
          <w:p w:rsidR="00606902" w:rsidRPr="009E7C45" w:rsidRDefault="00606902" w:rsidP="00EB406F">
            <w:pPr>
              <w:spacing w:after="0" w:line="240" w:lineRule="auto"/>
              <w:rPr>
                <w:rFonts w:ascii="Times New Roman" w:hAnsi="Times New Roman"/>
                <w:b/>
                <w:sz w:val="24"/>
                <w:szCs w:val="24"/>
              </w:rPr>
            </w:pPr>
          </w:p>
        </w:tc>
      </w:tr>
    </w:tbl>
    <w:p w:rsidR="00606902" w:rsidRDefault="00606902" w:rsidP="00606902">
      <w:pPr>
        <w:spacing w:line="360" w:lineRule="auto"/>
        <w:rPr>
          <w:rFonts w:ascii="Times New Roman" w:hAnsi="Times New Roman"/>
          <w:b/>
          <w:sz w:val="24"/>
          <w:szCs w:val="24"/>
          <w:u w:val="single"/>
        </w:rPr>
      </w:pPr>
    </w:p>
    <w:p w:rsidR="00606902" w:rsidRDefault="00FE0255" w:rsidP="00606902">
      <w:pPr>
        <w:spacing w:line="360" w:lineRule="auto"/>
        <w:rPr>
          <w:rFonts w:ascii="Times New Roman" w:hAnsi="Times New Roman"/>
          <w:b/>
          <w:sz w:val="24"/>
          <w:szCs w:val="24"/>
          <w:u w:val="single"/>
        </w:rPr>
      </w:pPr>
      <w:r w:rsidRPr="009E7C45">
        <w:rPr>
          <w:rFonts w:ascii="Times New Roman" w:hAnsi="Times New Roman"/>
          <w:b/>
          <w:noProof/>
          <w:sz w:val="24"/>
          <w:szCs w:val="24"/>
          <w:u w:val="single"/>
          <w:lang w:eastAsia="ru-RU"/>
        </w:rPr>
        <w:drawing>
          <wp:inline distT="0" distB="0" distL="0" distR="0">
            <wp:extent cx="2171700" cy="1419225"/>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606902">
        <w:rPr>
          <w:rFonts w:ascii="Times New Roman" w:hAnsi="Times New Roman"/>
          <w:b/>
          <w:sz w:val="24"/>
          <w:szCs w:val="24"/>
          <w:u w:val="single"/>
        </w:rPr>
        <w:t xml:space="preserve">   </w:t>
      </w:r>
      <w:r w:rsidRPr="009E7C45">
        <w:rPr>
          <w:rFonts w:ascii="Times New Roman" w:hAnsi="Times New Roman"/>
          <w:noProof/>
          <w:sz w:val="24"/>
          <w:szCs w:val="36"/>
          <w:lang w:eastAsia="ru-RU"/>
        </w:rPr>
        <w:drawing>
          <wp:inline distT="0" distB="0" distL="0" distR="0">
            <wp:extent cx="3600450" cy="1362075"/>
            <wp:effectExtent l="0" t="0" r="0" b="0"/>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rPr>
                <w:rFonts w:ascii="Times New Roman" w:hAnsi="Times New Roman"/>
                <w:b/>
                <w:u w:val="single"/>
              </w:rPr>
            </w:pPr>
            <w:r w:rsidRPr="009E7C45">
              <w:rPr>
                <w:rFonts w:ascii="Times New Roman" w:hAnsi="Times New Roman"/>
                <w:b/>
                <w:sz w:val="24"/>
                <w:szCs w:val="24"/>
                <w:u w:val="single"/>
              </w:rPr>
              <w:t xml:space="preserve"> </w:t>
            </w:r>
            <w:r w:rsidRPr="009E7C45">
              <w:rPr>
                <w:rFonts w:ascii="Times New Roman" w:hAnsi="Times New Roman"/>
                <w:b/>
                <w:u w:val="single"/>
              </w:rPr>
              <w:t xml:space="preserve">Организация свободного времени и досуга в </w:t>
            </w:r>
          </w:p>
          <w:p w:rsidR="00606902" w:rsidRPr="009E7C45" w:rsidRDefault="00606902" w:rsidP="00EB406F">
            <w:pPr>
              <w:spacing w:after="0" w:line="360" w:lineRule="auto"/>
              <w:rPr>
                <w:rFonts w:ascii="Times New Roman" w:hAnsi="Times New Roman"/>
                <w:b/>
                <w:sz w:val="24"/>
                <w:szCs w:val="24"/>
              </w:rPr>
            </w:pPr>
            <w:r w:rsidRPr="009E7C45">
              <w:rPr>
                <w:rFonts w:ascii="Times New Roman" w:hAnsi="Times New Roman"/>
                <w:b/>
                <w:u w:val="single"/>
              </w:rPr>
              <w:t>Новошешминском муниципальном районе</w:t>
            </w:r>
          </w:p>
        </w:tc>
        <w:tc>
          <w:tcPr>
            <w:tcW w:w="4815" w:type="dxa"/>
          </w:tcPr>
          <w:p w:rsidR="00606902" w:rsidRPr="009E7C45" w:rsidRDefault="00606902" w:rsidP="00EB406F">
            <w:pPr>
              <w:spacing w:after="0" w:line="240" w:lineRule="auto"/>
              <w:rPr>
                <w:rFonts w:ascii="Times New Roman" w:hAnsi="Times New Roman"/>
                <w:b/>
                <w:bCs/>
                <w:u w:val="single"/>
              </w:rPr>
            </w:pPr>
            <w:r w:rsidRPr="009E7C45">
              <w:rPr>
                <w:rFonts w:ascii="Times New Roman" w:hAnsi="Times New Roman"/>
                <w:b/>
                <w:bCs/>
                <w:u w:val="single"/>
              </w:rPr>
              <w:t xml:space="preserve"> Чего, по Вашему мнению, не хватает для улучшения отдыха в парках и скверах Новошешминского муниципального района?</w:t>
            </w:r>
          </w:p>
          <w:p w:rsidR="00606902" w:rsidRPr="009E7C45" w:rsidRDefault="00606902" w:rsidP="00EB406F">
            <w:pPr>
              <w:spacing w:after="0" w:line="240" w:lineRule="auto"/>
              <w:rPr>
                <w:rFonts w:ascii="Times New Roman" w:hAnsi="Times New Roman"/>
                <w:b/>
                <w:sz w:val="24"/>
                <w:szCs w:val="24"/>
              </w:rPr>
            </w:pPr>
          </w:p>
        </w:tc>
      </w:tr>
    </w:tbl>
    <w:p w:rsidR="00606902" w:rsidRDefault="00606902" w:rsidP="00606902">
      <w:pPr>
        <w:spacing w:line="360" w:lineRule="auto"/>
        <w:rPr>
          <w:rFonts w:ascii="Times New Roman" w:hAnsi="Times New Roman"/>
          <w:b/>
          <w:sz w:val="24"/>
          <w:szCs w:val="24"/>
          <w:u w:val="single"/>
        </w:rPr>
      </w:pPr>
    </w:p>
    <w:p w:rsidR="00606902" w:rsidRDefault="00FE0255" w:rsidP="00606902">
      <w:pPr>
        <w:spacing w:line="360" w:lineRule="auto"/>
        <w:rPr>
          <w:rFonts w:ascii="Times New Roman" w:hAnsi="Times New Roman"/>
          <w:b/>
          <w:u w:val="single"/>
        </w:rPr>
      </w:pPr>
      <w:r w:rsidRPr="009E7C45">
        <w:rPr>
          <w:rFonts w:ascii="Times New Roman" w:hAnsi="Times New Roman"/>
          <w:b/>
          <w:noProof/>
          <w:sz w:val="24"/>
          <w:szCs w:val="24"/>
          <w:u w:val="single"/>
          <w:lang w:eastAsia="ru-RU"/>
        </w:rPr>
        <w:drawing>
          <wp:inline distT="0" distB="0" distL="0" distR="0">
            <wp:extent cx="2447925" cy="1485900"/>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606902">
        <w:rPr>
          <w:rFonts w:ascii="Times New Roman" w:hAnsi="Times New Roman"/>
          <w:b/>
          <w:u w:val="single"/>
        </w:rPr>
        <w:t xml:space="preserve">        </w:t>
      </w:r>
      <w:r w:rsidRPr="009E7C45">
        <w:rPr>
          <w:rFonts w:ascii="Times New Roman" w:hAnsi="Times New Roman"/>
          <w:noProof/>
          <w:sz w:val="24"/>
          <w:szCs w:val="36"/>
          <w:lang w:eastAsia="ru-RU"/>
        </w:rPr>
        <w:drawing>
          <wp:inline distT="0" distB="0" distL="0" distR="0">
            <wp:extent cx="2809875" cy="1485900"/>
            <wp:effectExtent l="0" t="0" r="0" b="0"/>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rPr>
                <w:rFonts w:ascii="Times New Roman" w:hAnsi="Times New Roman"/>
                <w:b/>
                <w:sz w:val="24"/>
                <w:szCs w:val="24"/>
              </w:rPr>
            </w:pPr>
            <w:r w:rsidRPr="009E7C45">
              <w:rPr>
                <w:rFonts w:ascii="Times New Roman" w:hAnsi="Times New Roman"/>
                <w:b/>
                <w:sz w:val="24"/>
                <w:szCs w:val="24"/>
                <w:u w:val="single"/>
              </w:rPr>
              <w:t xml:space="preserve"> </w:t>
            </w:r>
            <w:r w:rsidRPr="009E7C45">
              <w:rPr>
                <w:rFonts w:ascii="Times New Roman" w:hAnsi="Times New Roman"/>
                <w:b/>
                <w:u w:val="single"/>
              </w:rPr>
              <w:t>Общественная безопасность</w:t>
            </w:r>
          </w:p>
        </w:tc>
        <w:tc>
          <w:tcPr>
            <w:tcW w:w="4815" w:type="dxa"/>
          </w:tcPr>
          <w:p w:rsidR="00606902" w:rsidRPr="009E7C45" w:rsidRDefault="00606902" w:rsidP="00EB406F">
            <w:pPr>
              <w:spacing w:after="0" w:line="240" w:lineRule="auto"/>
              <w:rPr>
                <w:rFonts w:ascii="Times New Roman" w:hAnsi="Times New Roman"/>
                <w:b/>
                <w:bCs/>
                <w:u w:val="single"/>
              </w:rPr>
            </w:pPr>
            <w:r w:rsidRPr="009E7C45">
              <w:rPr>
                <w:rFonts w:ascii="Times New Roman" w:hAnsi="Times New Roman"/>
                <w:b/>
                <w:bCs/>
                <w:u w:val="single"/>
              </w:rPr>
              <w:t>Что, по Вашему мнению, снижает уровень  общественной безопасности в Новошешминском муниципальном районе?</w:t>
            </w:r>
          </w:p>
          <w:p w:rsidR="00606902" w:rsidRPr="009E7C45" w:rsidRDefault="00606902" w:rsidP="00EB406F">
            <w:pPr>
              <w:spacing w:after="0" w:line="240" w:lineRule="auto"/>
              <w:rPr>
                <w:rFonts w:ascii="Times New Roman" w:hAnsi="Times New Roman"/>
                <w:b/>
                <w:bCs/>
                <w:u w:val="single"/>
              </w:rPr>
            </w:pPr>
            <w:r w:rsidRPr="009E7C45">
              <w:rPr>
                <w:rFonts w:ascii="Times New Roman" w:hAnsi="Times New Roman"/>
                <w:b/>
                <w:bCs/>
                <w:u w:val="single"/>
              </w:rPr>
              <w:t xml:space="preserve"> </w:t>
            </w:r>
          </w:p>
          <w:p w:rsidR="00606902" w:rsidRPr="009E7C45" w:rsidRDefault="00606902" w:rsidP="00EB406F">
            <w:pPr>
              <w:spacing w:after="0" w:line="240" w:lineRule="auto"/>
              <w:rPr>
                <w:rFonts w:ascii="Times New Roman" w:hAnsi="Times New Roman"/>
                <w:b/>
                <w:sz w:val="24"/>
                <w:szCs w:val="24"/>
              </w:rPr>
            </w:pPr>
          </w:p>
        </w:tc>
      </w:tr>
    </w:tbl>
    <w:p w:rsidR="00606902" w:rsidRDefault="00FE0255" w:rsidP="00606902">
      <w:pPr>
        <w:spacing w:line="360" w:lineRule="auto"/>
        <w:rPr>
          <w:rFonts w:ascii="Times New Roman" w:hAnsi="Times New Roman"/>
          <w:b/>
          <w:u w:val="single"/>
        </w:rPr>
      </w:pPr>
      <w:r w:rsidRPr="009E7C45">
        <w:rPr>
          <w:rFonts w:ascii="Times New Roman" w:hAnsi="Times New Roman"/>
          <w:b/>
          <w:noProof/>
          <w:sz w:val="24"/>
          <w:szCs w:val="24"/>
          <w:u w:val="single"/>
          <w:lang w:eastAsia="ru-RU"/>
        </w:rPr>
        <w:drawing>
          <wp:inline distT="0" distB="0" distL="0" distR="0">
            <wp:extent cx="2095500" cy="1409700"/>
            <wp:effectExtent l="0" t="0" r="0" b="0"/>
            <wp:docPr id="38"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606902">
        <w:rPr>
          <w:rFonts w:ascii="Times New Roman" w:hAnsi="Times New Roman"/>
          <w:b/>
          <w:u w:val="single"/>
        </w:rPr>
        <w:t xml:space="preserve">   </w:t>
      </w:r>
      <w:r w:rsidRPr="009E7C45">
        <w:rPr>
          <w:rFonts w:ascii="Times New Roman" w:hAnsi="Times New Roman"/>
          <w:noProof/>
          <w:sz w:val="24"/>
          <w:szCs w:val="36"/>
          <w:lang w:eastAsia="ru-RU"/>
        </w:rPr>
        <w:drawing>
          <wp:inline distT="0" distB="0" distL="0" distR="0">
            <wp:extent cx="3238500" cy="1409700"/>
            <wp:effectExtent l="0" t="0" r="0" b="0"/>
            <wp:docPr id="3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rPr>
                <w:rFonts w:ascii="Times New Roman" w:hAnsi="Times New Roman"/>
                <w:b/>
                <w:noProof/>
                <w:sz w:val="24"/>
                <w:szCs w:val="24"/>
                <w:u w:val="single"/>
              </w:rPr>
            </w:pPr>
            <w:r w:rsidRPr="009E7C45">
              <w:rPr>
                <w:rFonts w:ascii="Times New Roman" w:hAnsi="Times New Roman"/>
                <w:b/>
                <w:sz w:val="24"/>
                <w:szCs w:val="24"/>
                <w:u w:val="single"/>
              </w:rPr>
              <w:t xml:space="preserve"> </w:t>
            </w:r>
            <w:r w:rsidRPr="009E7C45">
              <w:rPr>
                <w:rFonts w:ascii="Times New Roman" w:hAnsi="Times New Roman"/>
                <w:b/>
                <w:u w:val="single"/>
              </w:rPr>
              <w:t>Экологическая ситуация</w:t>
            </w:r>
            <w:r w:rsidRPr="009E7C45">
              <w:rPr>
                <w:rFonts w:ascii="Times New Roman" w:hAnsi="Times New Roman"/>
                <w:b/>
                <w:noProof/>
                <w:sz w:val="24"/>
                <w:szCs w:val="24"/>
                <w:u w:val="single"/>
              </w:rPr>
              <w:t xml:space="preserve"> </w:t>
            </w:r>
          </w:p>
          <w:p w:rsidR="00606902" w:rsidRPr="009E7C45" w:rsidRDefault="00606902" w:rsidP="00EB406F">
            <w:pPr>
              <w:spacing w:after="0" w:line="360" w:lineRule="auto"/>
              <w:rPr>
                <w:rFonts w:ascii="Times New Roman" w:hAnsi="Times New Roman"/>
                <w:b/>
                <w:sz w:val="24"/>
                <w:szCs w:val="24"/>
              </w:rPr>
            </w:pPr>
            <w:r w:rsidRPr="009E7C45">
              <w:rPr>
                <w:rFonts w:ascii="Times New Roman" w:hAnsi="Times New Roman"/>
                <w:b/>
                <w:noProof/>
                <w:sz w:val="24"/>
                <w:szCs w:val="24"/>
                <w:u w:val="single"/>
              </w:rPr>
              <w:t>Что по вашему мешает для сохранения экологической безопасности населения?</w:t>
            </w:r>
          </w:p>
        </w:tc>
        <w:tc>
          <w:tcPr>
            <w:tcW w:w="4815" w:type="dxa"/>
          </w:tcPr>
          <w:p w:rsidR="00606902" w:rsidRPr="009E7C45" w:rsidRDefault="00606902" w:rsidP="00EB406F">
            <w:pPr>
              <w:spacing w:after="0" w:line="240" w:lineRule="auto"/>
              <w:rPr>
                <w:rFonts w:ascii="Times New Roman" w:hAnsi="Times New Roman"/>
                <w:b/>
                <w:bCs/>
                <w:u w:val="single"/>
              </w:rPr>
            </w:pPr>
            <w:r w:rsidRPr="009E7C45">
              <w:rPr>
                <w:rFonts w:ascii="Times New Roman" w:hAnsi="Times New Roman"/>
                <w:b/>
                <w:bCs/>
                <w:u w:val="single"/>
              </w:rPr>
              <w:t xml:space="preserve"> </w:t>
            </w:r>
          </w:p>
          <w:p w:rsidR="00606902" w:rsidRPr="009E7C45" w:rsidRDefault="00606902" w:rsidP="00EB406F">
            <w:pPr>
              <w:spacing w:after="0" w:line="360" w:lineRule="auto"/>
              <w:jc w:val="center"/>
              <w:rPr>
                <w:rFonts w:ascii="Times New Roman" w:hAnsi="Times New Roman"/>
                <w:b/>
                <w:u w:val="single"/>
              </w:rPr>
            </w:pPr>
            <w:r w:rsidRPr="009E7C45">
              <w:rPr>
                <w:rFonts w:ascii="Times New Roman" w:hAnsi="Times New Roman"/>
                <w:b/>
                <w:u w:val="single"/>
              </w:rPr>
              <w:t>Проблемы безработицы</w:t>
            </w:r>
          </w:p>
          <w:p w:rsidR="00606902" w:rsidRPr="009E7C45" w:rsidRDefault="00606902" w:rsidP="00EB406F">
            <w:pPr>
              <w:spacing w:after="0" w:line="240" w:lineRule="auto"/>
              <w:rPr>
                <w:rFonts w:ascii="Times New Roman" w:hAnsi="Times New Roman"/>
                <w:b/>
                <w:sz w:val="24"/>
                <w:szCs w:val="24"/>
              </w:rPr>
            </w:pPr>
          </w:p>
        </w:tc>
      </w:tr>
    </w:tbl>
    <w:p w:rsidR="00606902" w:rsidRDefault="00FE0255" w:rsidP="00606902">
      <w:pPr>
        <w:spacing w:line="360" w:lineRule="auto"/>
        <w:rPr>
          <w:rFonts w:ascii="Times New Roman" w:hAnsi="Times New Roman"/>
          <w:b/>
          <w:u w:val="single"/>
        </w:rPr>
      </w:pPr>
      <w:r w:rsidRPr="009E7C45">
        <w:rPr>
          <w:rFonts w:ascii="Times New Roman" w:hAnsi="Times New Roman"/>
          <w:noProof/>
          <w:sz w:val="24"/>
          <w:szCs w:val="36"/>
          <w:lang w:eastAsia="ru-RU"/>
        </w:rPr>
        <w:drawing>
          <wp:inline distT="0" distB="0" distL="0" distR="0">
            <wp:extent cx="2571750" cy="1123950"/>
            <wp:effectExtent l="0" t="0" r="0" b="0"/>
            <wp:docPr id="4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606902">
        <w:rPr>
          <w:rFonts w:ascii="Times New Roman" w:hAnsi="Times New Roman"/>
          <w:b/>
          <w:u w:val="single"/>
        </w:rPr>
        <w:t xml:space="preserve">   </w:t>
      </w:r>
      <w:r w:rsidRPr="009E7C45">
        <w:rPr>
          <w:rFonts w:ascii="Times New Roman" w:hAnsi="Times New Roman"/>
          <w:noProof/>
          <w:sz w:val="24"/>
          <w:szCs w:val="36"/>
          <w:lang w:eastAsia="ru-RU"/>
        </w:rPr>
        <w:drawing>
          <wp:inline distT="0" distB="0" distL="0" distR="0">
            <wp:extent cx="2790825" cy="1266825"/>
            <wp:effectExtent l="0" t="0" r="0" b="0"/>
            <wp:docPr id="41"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rPr>
                <w:rFonts w:ascii="Times New Roman" w:hAnsi="Times New Roman"/>
                <w:b/>
                <w:u w:val="single"/>
              </w:rPr>
            </w:pPr>
            <w:r w:rsidRPr="009E7C45">
              <w:rPr>
                <w:rFonts w:ascii="Times New Roman" w:hAnsi="Times New Roman"/>
                <w:b/>
                <w:sz w:val="24"/>
                <w:szCs w:val="24"/>
                <w:u w:val="single"/>
              </w:rPr>
              <w:t xml:space="preserve"> </w:t>
            </w:r>
            <w:r w:rsidRPr="009E7C45">
              <w:rPr>
                <w:rFonts w:ascii="Times New Roman" w:hAnsi="Times New Roman"/>
                <w:b/>
                <w:u w:val="single"/>
              </w:rPr>
              <w:t>Оценка жилищных условий</w:t>
            </w:r>
          </w:p>
          <w:p w:rsidR="00606902" w:rsidRPr="009E7C45" w:rsidRDefault="00606902" w:rsidP="00EB406F">
            <w:pPr>
              <w:spacing w:after="0" w:line="360" w:lineRule="auto"/>
              <w:rPr>
                <w:rFonts w:ascii="Times New Roman" w:hAnsi="Times New Roman"/>
                <w:b/>
                <w:sz w:val="24"/>
                <w:szCs w:val="24"/>
              </w:rPr>
            </w:pPr>
          </w:p>
        </w:tc>
        <w:tc>
          <w:tcPr>
            <w:tcW w:w="4815" w:type="dxa"/>
          </w:tcPr>
          <w:p w:rsidR="00606902" w:rsidRPr="009E7C45" w:rsidRDefault="00606902" w:rsidP="00EB406F">
            <w:pPr>
              <w:spacing w:after="0" w:line="360" w:lineRule="auto"/>
              <w:rPr>
                <w:rFonts w:ascii="Times New Roman" w:hAnsi="Times New Roman"/>
                <w:b/>
                <w:sz w:val="24"/>
                <w:szCs w:val="24"/>
              </w:rPr>
            </w:pPr>
            <w:r w:rsidRPr="009E7C45">
              <w:rPr>
                <w:rFonts w:ascii="Times New Roman" w:hAnsi="Times New Roman"/>
                <w:b/>
                <w:u w:val="single"/>
              </w:rPr>
              <w:t>Какие, на Ваш взгляд, проблемы в районе/селе требуют решения в первую очередь?</w:t>
            </w:r>
          </w:p>
        </w:tc>
      </w:tr>
    </w:tbl>
    <w:p w:rsidR="00606902" w:rsidRDefault="00FE0255" w:rsidP="00606902">
      <w:pPr>
        <w:spacing w:line="360" w:lineRule="auto"/>
        <w:rPr>
          <w:rFonts w:ascii="Times New Roman" w:hAnsi="Times New Roman"/>
          <w:b/>
          <w:u w:val="single"/>
        </w:rPr>
      </w:pPr>
      <w:r w:rsidRPr="009E7C45">
        <w:rPr>
          <w:rFonts w:ascii="Times New Roman" w:hAnsi="Times New Roman"/>
          <w:b/>
          <w:noProof/>
          <w:sz w:val="24"/>
          <w:szCs w:val="24"/>
          <w:u w:val="single"/>
          <w:lang w:eastAsia="ru-RU"/>
        </w:rPr>
        <w:drawing>
          <wp:inline distT="0" distB="0" distL="0" distR="0">
            <wp:extent cx="1743075" cy="1438275"/>
            <wp:effectExtent l="0" t="0" r="0" b="0"/>
            <wp:docPr id="42"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606902">
        <w:rPr>
          <w:rFonts w:ascii="Times New Roman" w:hAnsi="Times New Roman"/>
          <w:b/>
          <w:u w:val="single"/>
        </w:rPr>
        <w:t xml:space="preserve">   </w:t>
      </w:r>
      <w:r w:rsidRPr="009E7C45">
        <w:rPr>
          <w:rFonts w:ascii="Times New Roman" w:hAnsi="Times New Roman"/>
          <w:b/>
          <w:noProof/>
          <w:u w:val="single"/>
          <w:lang w:eastAsia="ru-RU"/>
        </w:rPr>
        <w:drawing>
          <wp:inline distT="0" distB="0" distL="0" distR="0">
            <wp:extent cx="3743325" cy="1524000"/>
            <wp:effectExtent l="0" t="0" r="0" b="0"/>
            <wp:docPr id="43"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W w:w="0" w:type="auto"/>
        <w:tblLook w:val="04A0" w:firstRow="1" w:lastRow="0" w:firstColumn="1" w:lastColumn="0" w:noHBand="0" w:noVBand="1"/>
      </w:tblPr>
      <w:tblGrid>
        <w:gridCol w:w="4531"/>
        <w:gridCol w:w="4815"/>
      </w:tblGrid>
      <w:tr w:rsidR="00606902" w:rsidRPr="009E7C45" w:rsidTr="00EB406F">
        <w:tc>
          <w:tcPr>
            <w:tcW w:w="4531" w:type="dxa"/>
          </w:tcPr>
          <w:p w:rsidR="00606902" w:rsidRPr="009E7C45" w:rsidRDefault="00606902" w:rsidP="00EB406F">
            <w:pPr>
              <w:spacing w:after="0" w:line="360" w:lineRule="auto"/>
              <w:rPr>
                <w:rFonts w:ascii="Times New Roman" w:hAnsi="Times New Roman"/>
                <w:b/>
                <w:sz w:val="24"/>
                <w:szCs w:val="24"/>
              </w:rPr>
            </w:pPr>
            <w:r w:rsidRPr="009E7C45">
              <w:rPr>
                <w:rFonts w:ascii="Times New Roman" w:hAnsi="Times New Roman"/>
                <w:b/>
                <w:sz w:val="24"/>
                <w:szCs w:val="24"/>
                <w:u w:val="single"/>
              </w:rPr>
              <w:t xml:space="preserve"> </w:t>
            </w:r>
            <w:r w:rsidRPr="009E7C45">
              <w:rPr>
                <w:rFonts w:ascii="Times New Roman" w:hAnsi="Times New Roman"/>
                <w:b/>
                <w:u w:val="single"/>
              </w:rPr>
              <w:t>Планируете ли Вы в ближайшее время сменить место жительства, переехать в другой район?</w:t>
            </w:r>
          </w:p>
        </w:tc>
        <w:tc>
          <w:tcPr>
            <w:tcW w:w="4815" w:type="dxa"/>
          </w:tcPr>
          <w:p w:rsidR="00606902" w:rsidRPr="009E7C45" w:rsidRDefault="00606902" w:rsidP="00EB406F">
            <w:pPr>
              <w:spacing w:after="0" w:line="360" w:lineRule="auto"/>
              <w:rPr>
                <w:rFonts w:ascii="Times New Roman" w:hAnsi="Times New Roman"/>
                <w:b/>
                <w:u w:val="single"/>
              </w:rPr>
            </w:pPr>
            <w:r w:rsidRPr="009E7C45">
              <w:rPr>
                <w:rFonts w:ascii="Times New Roman" w:hAnsi="Times New Roman"/>
                <w:b/>
                <w:bCs/>
                <w:u w:val="single"/>
              </w:rPr>
              <w:t xml:space="preserve"> </w:t>
            </w:r>
            <w:r w:rsidRPr="009E7C45">
              <w:rPr>
                <w:rFonts w:ascii="Times New Roman" w:hAnsi="Times New Roman"/>
                <w:b/>
                <w:u w:val="single"/>
              </w:rPr>
              <w:t>Какие секторы экономики должны быть наиболее приоритетными при разработке Стратегии развития Вашего района?</w:t>
            </w:r>
          </w:p>
          <w:p w:rsidR="00606902" w:rsidRPr="009E7C45" w:rsidRDefault="00606902" w:rsidP="00EB406F">
            <w:pPr>
              <w:spacing w:after="0" w:line="240" w:lineRule="auto"/>
              <w:rPr>
                <w:rFonts w:ascii="Times New Roman" w:hAnsi="Times New Roman"/>
                <w:b/>
                <w:bCs/>
                <w:u w:val="single"/>
              </w:rPr>
            </w:pPr>
          </w:p>
          <w:p w:rsidR="00606902" w:rsidRPr="009E7C45" w:rsidRDefault="00606902" w:rsidP="00EB406F">
            <w:pPr>
              <w:spacing w:after="0" w:line="240" w:lineRule="auto"/>
              <w:rPr>
                <w:rFonts w:ascii="Times New Roman" w:hAnsi="Times New Roman"/>
                <w:b/>
                <w:sz w:val="24"/>
                <w:szCs w:val="24"/>
              </w:rPr>
            </w:pPr>
          </w:p>
        </w:tc>
      </w:tr>
    </w:tbl>
    <w:p w:rsidR="00606902" w:rsidRDefault="00606902" w:rsidP="00606902">
      <w:pPr>
        <w:spacing w:line="360" w:lineRule="auto"/>
        <w:rPr>
          <w:rFonts w:ascii="Times New Roman" w:hAnsi="Times New Roman"/>
          <w:b/>
          <w:u w:val="single"/>
        </w:rPr>
      </w:pPr>
    </w:p>
    <w:p w:rsidR="00606902" w:rsidRDefault="00FE0255" w:rsidP="00606902">
      <w:pPr>
        <w:spacing w:line="360" w:lineRule="auto"/>
        <w:rPr>
          <w:rFonts w:ascii="Times New Roman" w:hAnsi="Times New Roman"/>
          <w:b/>
          <w:u w:val="single"/>
        </w:rPr>
      </w:pPr>
      <w:r w:rsidRPr="009E7C45">
        <w:rPr>
          <w:rFonts w:ascii="Times New Roman" w:hAnsi="Times New Roman"/>
          <w:noProof/>
          <w:sz w:val="24"/>
          <w:szCs w:val="36"/>
          <w:lang w:eastAsia="ru-RU"/>
        </w:rPr>
        <w:drawing>
          <wp:inline distT="0" distB="0" distL="0" distR="0">
            <wp:extent cx="2552700" cy="1571625"/>
            <wp:effectExtent l="0" t="0" r="0" b="0"/>
            <wp:docPr id="44"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606902">
        <w:rPr>
          <w:rFonts w:ascii="Times New Roman" w:hAnsi="Times New Roman"/>
          <w:b/>
          <w:u w:val="single"/>
        </w:rPr>
        <w:t xml:space="preserve">   </w:t>
      </w:r>
      <w:r w:rsidRPr="009E7C45">
        <w:rPr>
          <w:rFonts w:ascii="Times New Roman" w:hAnsi="Times New Roman"/>
          <w:noProof/>
          <w:sz w:val="24"/>
          <w:szCs w:val="36"/>
          <w:lang w:eastAsia="ru-RU"/>
        </w:rPr>
        <w:drawing>
          <wp:inline distT="0" distB="0" distL="0" distR="0">
            <wp:extent cx="3181350" cy="2409825"/>
            <wp:effectExtent l="0" t="0" r="0" b="0"/>
            <wp:docPr id="4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06902" w:rsidRDefault="00606902" w:rsidP="00606902">
      <w:pPr>
        <w:spacing w:line="360" w:lineRule="auto"/>
        <w:rPr>
          <w:rFonts w:ascii="Times New Roman" w:hAnsi="Times New Roman"/>
          <w:b/>
          <w:u w:val="single"/>
        </w:rPr>
      </w:pPr>
    </w:p>
    <w:p w:rsidR="00606902" w:rsidRDefault="00606902" w:rsidP="00606902">
      <w:pPr>
        <w:spacing w:before="240"/>
        <w:ind w:left="-284"/>
        <w:rPr>
          <w:rFonts w:ascii="Times New Roman" w:hAnsi="Times New Roman"/>
          <w:b/>
          <w:bCs/>
          <w:u w:val="single"/>
        </w:rPr>
      </w:pPr>
      <w:r w:rsidRPr="00FF67DC">
        <w:rPr>
          <w:rFonts w:ascii="Times New Roman" w:hAnsi="Times New Roman"/>
          <w:b/>
          <w:bCs/>
          <w:u w:val="single"/>
        </w:rPr>
        <w:t>Какие изменения, по Вашему мнению, в ближайшие 10-15 лет могут произойти в развитии района?</w:t>
      </w:r>
    </w:p>
    <w:p w:rsidR="00606902" w:rsidRPr="00FF67DC" w:rsidRDefault="00FE0255" w:rsidP="00606902">
      <w:pPr>
        <w:spacing w:before="240"/>
        <w:ind w:left="-284"/>
        <w:rPr>
          <w:rFonts w:ascii="Times New Roman" w:hAnsi="Times New Roman"/>
          <w:b/>
          <w:bCs/>
          <w:u w:val="single"/>
        </w:rPr>
      </w:pPr>
      <w:r w:rsidRPr="009E7C45">
        <w:rPr>
          <w:rFonts w:ascii="Times New Roman" w:hAnsi="Times New Roman"/>
          <w:noProof/>
          <w:sz w:val="24"/>
          <w:szCs w:val="36"/>
          <w:lang w:eastAsia="ru-RU"/>
        </w:rPr>
        <w:drawing>
          <wp:inline distT="0" distB="0" distL="0" distR="0">
            <wp:extent cx="4410075" cy="1981200"/>
            <wp:effectExtent l="0" t="0" r="0" b="0"/>
            <wp:docPr id="46"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06902" w:rsidRDefault="00606902" w:rsidP="00606902">
      <w:pPr>
        <w:spacing w:line="360" w:lineRule="auto"/>
        <w:rPr>
          <w:rFonts w:ascii="Times New Roman" w:hAnsi="Times New Roman"/>
          <w:b/>
          <w:u w:val="single"/>
        </w:rPr>
      </w:pPr>
      <w:r>
        <w:rPr>
          <w:rFonts w:ascii="Times New Roman" w:hAnsi="Times New Roman"/>
          <w:b/>
          <w:u w:val="single"/>
        </w:rPr>
        <w:t>За счет чего Вы видите дальнейшее развитие района?</w:t>
      </w:r>
    </w:p>
    <w:p w:rsidR="00606902" w:rsidRPr="008617AB" w:rsidRDefault="00FE0255" w:rsidP="00606902">
      <w:pPr>
        <w:spacing w:line="360" w:lineRule="auto"/>
        <w:rPr>
          <w:rFonts w:ascii="Times New Roman" w:hAnsi="Times New Roman"/>
          <w:b/>
          <w:u w:val="single"/>
        </w:rPr>
      </w:pPr>
      <w:r w:rsidRPr="009E7C45">
        <w:rPr>
          <w:rFonts w:ascii="Times New Roman" w:hAnsi="Times New Roman"/>
          <w:noProof/>
          <w:sz w:val="24"/>
          <w:szCs w:val="36"/>
          <w:lang w:eastAsia="ru-RU"/>
        </w:rPr>
        <w:drawing>
          <wp:inline distT="0" distB="0" distL="0" distR="0">
            <wp:extent cx="4381500" cy="2828925"/>
            <wp:effectExtent l="0" t="0" r="0" b="0"/>
            <wp:docPr id="47"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06902" w:rsidRPr="009D3952" w:rsidRDefault="00606902" w:rsidP="00606902">
      <w:pPr>
        <w:spacing w:line="360" w:lineRule="auto"/>
        <w:rPr>
          <w:rFonts w:ascii="Times New Roman" w:hAnsi="Times New Roman"/>
          <w:b/>
          <w:sz w:val="28"/>
          <w:szCs w:val="28"/>
        </w:rPr>
      </w:pPr>
      <w:r w:rsidRPr="009D3952">
        <w:rPr>
          <w:rFonts w:ascii="Times New Roman" w:hAnsi="Times New Roman"/>
          <w:b/>
          <w:sz w:val="28"/>
          <w:szCs w:val="28"/>
        </w:rPr>
        <w:t>Выводы:</w:t>
      </w:r>
    </w:p>
    <w:p w:rsidR="00606902" w:rsidRPr="009D3952" w:rsidRDefault="00606902" w:rsidP="00606902">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По результатам проведённого исследования определены следующие выводы. </w:t>
      </w:r>
    </w:p>
    <w:p w:rsidR="00606902" w:rsidRPr="009D3952" w:rsidRDefault="00606902" w:rsidP="00606902">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В целом народные инициативы населения Новошешминского района отражают видение жителей по многим направлениям развития района: </w:t>
      </w:r>
    </w:p>
    <w:p w:rsidR="00606902" w:rsidRPr="009D3952" w:rsidRDefault="00606902" w:rsidP="00084FDA">
      <w:pPr>
        <w:pStyle w:val="a7"/>
        <w:numPr>
          <w:ilvl w:val="0"/>
          <w:numId w:val="14"/>
        </w:numPr>
        <w:spacing w:line="360" w:lineRule="auto"/>
        <w:rPr>
          <w:rFonts w:ascii="Times New Roman" w:hAnsi="Times New Roman"/>
          <w:sz w:val="28"/>
          <w:szCs w:val="28"/>
        </w:rPr>
      </w:pPr>
      <w:r w:rsidRPr="009D3952">
        <w:rPr>
          <w:rFonts w:ascii="Times New Roman" w:hAnsi="Times New Roman"/>
          <w:sz w:val="28"/>
          <w:szCs w:val="28"/>
        </w:rPr>
        <w:t xml:space="preserve">Среди опрошенных, большая часть жителей </w:t>
      </w:r>
      <w:r w:rsidRPr="009D3952">
        <w:rPr>
          <w:rFonts w:ascii="Times New Roman" w:hAnsi="Times New Roman"/>
          <w:bCs/>
          <w:sz w:val="28"/>
          <w:szCs w:val="28"/>
        </w:rPr>
        <w:t>Новошешминского муниципального района отметила положительные изменения социально-экономического характера.</w:t>
      </w:r>
    </w:p>
    <w:p w:rsidR="00606902" w:rsidRPr="009D3952" w:rsidRDefault="00606902" w:rsidP="00084FDA">
      <w:pPr>
        <w:pStyle w:val="a7"/>
        <w:numPr>
          <w:ilvl w:val="0"/>
          <w:numId w:val="14"/>
        </w:numPr>
        <w:spacing w:line="360" w:lineRule="auto"/>
        <w:rPr>
          <w:rFonts w:ascii="Times New Roman" w:hAnsi="Times New Roman"/>
          <w:sz w:val="28"/>
          <w:szCs w:val="28"/>
        </w:rPr>
      </w:pPr>
      <w:r>
        <w:rPr>
          <w:rFonts w:ascii="Times New Roman" w:hAnsi="Times New Roman"/>
          <w:sz w:val="28"/>
          <w:szCs w:val="28"/>
        </w:rPr>
        <w:t>60</w:t>
      </w:r>
      <w:r w:rsidRPr="009D3952">
        <w:rPr>
          <w:rFonts w:ascii="Times New Roman" w:hAnsi="Times New Roman"/>
          <w:sz w:val="28"/>
          <w:szCs w:val="28"/>
        </w:rPr>
        <w:t xml:space="preserve">% жителей района считают, что </w:t>
      </w:r>
      <w:r w:rsidRPr="009D3952">
        <w:rPr>
          <w:rFonts w:ascii="Times New Roman" w:hAnsi="Times New Roman"/>
          <w:bCs/>
          <w:sz w:val="28"/>
          <w:szCs w:val="28"/>
        </w:rPr>
        <w:t>уровень  общественной безопасности снижает алкоголизм .</w:t>
      </w:r>
    </w:p>
    <w:p w:rsidR="00606902" w:rsidRPr="009D3952" w:rsidRDefault="00606902" w:rsidP="00084FDA">
      <w:pPr>
        <w:pStyle w:val="a7"/>
        <w:numPr>
          <w:ilvl w:val="0"/>
          <w:numId w:val="14"/>
        </w:numPr>
        <w:spacing w:line="360" w:lineRule="auto"/>
        <w:rPr>
          <w:rFonts w:ascii="Times New Roman" w:hAnsi="Times New Roman"/>
          <w:sz w:val="28"/>
          <w:szCs w:val="28"/>
        </w:rPr>
      </w:pPr>
      <w:r w:rsidRPr="009D3952">
        <w:rPr>
          <w:rFonts w:ascii="Times New Roman" w:hAnsi="Times New Roman"/>
          <w:bCs/>
          <w:sz w:val="28"/>
          <w:szCs w:val="28"/>
        </w:rPr>
        <w:t xml:space="preserve">Среди проблем в сфере жилищно-коммунальных услуг в районе </w:t>
      </w:r>
      <w:r>
        <w:rPr>
          <w:rFonts w:ascii="Times New Roman" w:hAnsi="Times New Roman"/>
          <w:bCs/>
          <w:sz w:val="28"/>
          <w:szCs w:val="28"/>
        </w:rPr>
        <w:t>24</w:t>
      </w:r>
      <w:r w:rsidRPr="009D3952">
        <w:rPr>
          <w:rFonts w:ascii="Times New Roman" w:hAnsi="Times New Roman"/>
          <w:bCs/>
          <w:sz w:val="28"/>
          <w:szCs w:val="28"/>
        </w:rPr>
        <w:t xml:space="preserve">% жителей отметили </w:t>
      </w:r>
      <w:r>
        <w:rPr>
          <w:rFonts w:ascii="Times New Roman" w:hAnsi="Times New Roman"/>
          <w:bCs/>
          <w:sz w:val="28"/>
          <w:szCs w:val="28"/>
        </w:rPr>
        <w:t>несвоевременный вывоз мусора,</w:t>
      </w:r>
      <w:r w:rsidRPr="009D3952">
        <w:rPr>
          <w:rFonts w:ascii="Times New Roman" w:hAnsi="Times New Roman"/>
          <w:bCs/>
          <w:sz w:val="28"/>
          <w:szCs w:val="28"/>
        </w:rPr>
        <w:t xml:space="preserve"> </w:t>
      </w:r>
      <w:r>
        <w:rPr>
          <w:rFonts w:ascii="Times New Roman" w:hAnsi="Times New Roman"/>
          <w:bCs/>
          <w:sz w:val="28"/>
          <w:szCs w:val="28"/>
        </w:rPr>
        <w:t>21</w:t>
      </w:r>
      <w:r w:rsidRPr="009D3952">
        <w:rPr>
          <w:rFonts w:ascii="Times New Roman" w:hAnsi="Times New Roman"/>
          <w:bCs/>
          <w:sz w:val="28"/>
          <w:szCs w:val="28"/>
        </w:rPr>
        <w:t xml:space="preserve">%  - плохую освещенность улиц, </w:t>
      </w:r>
      <w:r>
        <w:rPr>
          <w:rFonts w:ascii="Times New Roman" w:hAnsi="Times New Roman"/>
          <w:bCs/>
          <w:sz w:val="28"/>
          <w:szCs w:val="28"/>
        </w:rPr>
        <w:t>19</w:t>
      </w:r>
      <w:r w:rsidRPr="009D3952">
        <w:rPr>
          <w:rFonts w:ascii="Times New Roman" w:hAnsi="Times New Roman"/>
          <w:bCs/>
          <w:sz w:val="28"/>
          <w:szCs w:val="28"/>
        </w:rPr>
        <w:t xml:space="preserve">% - отсутствие детских площадок, </w:t>
      </w:r>
      <w:r>
        <w:rPr>
          <w:rFonts w:ascii="Times New Roman" w:hAnsi="Times New Roman"/>
          <w:bCs/>
          <w:sz w:val="28"/>
          <w:szCs w:val="28"/>
        </w:rPr>
        <w:t>16</w:t>
      </w:r>
      <w:r w:rsidRPr="009D3952">
        <w:rPr>
          <w:rFonts w:ascii="Times New Roman" w:hAnsi="Times New Roman"/>
          <w:bCs/>
          <w:sz w:val="28"/>
          <w:szCs w:val="28"/>
        </w:rPr>
        <w:t xml:space="preserve">% - </w:t>
      </w:r>
      <w:r>
        <w:rPr>
          <w:rFonts w:ascii="Times New Roman" w:hAnsi="Times New Roman"/>
          <w:bCs/>
          <w:sz w:val="28"/>
          <w:szCs w:val="28"/>
        </w:rPr>
        <w:t>несоответствие оплаты качеству услуг</w:t>
      </w:r>
      <w:r w:rsidRPr="009D3952">
        <w:rPr>
          <w:rFonts w:ascii="Times New Roman" w:hAnsi="Times New Roman"/>
          <w:bCs/>
          <w:sz w:val="28"/>
          <w:szCs w:val="28"/>
        </w:rPr>
        <w:t>.</w:t>
      </w:r>
    </w:p>
    <w:p w:rsidR="00606902" w:rsidRPr="009D3952" w:rsidRDefault="00606902" w:rsidP="00084FDA">
      <w:pPr>
        <w:pStyle w:val="a7"/>
        <w:numPr>
          <w:ilvl w:val="0"/>
          <w:numId w:val="14"/>
        </w:numPr>
        <w:spacing w:line="360" w:lineRule="auto"/>
        <w:rPr>
          <w:rFonts w:ascii="Times New Roman" w:hAnsi="Times New Roman"/>
          <w:sz w:val="28"/>
          <w:szCs w:val="28"/>
        </w:rPr>
      </w:pPr>
      <w:r w:rsidRPr="009D3952">
        <w:rPr>
          <w:rFonts w:ascii="Times New Roman" w:hAnsi="Times New Roman"/>
          <w:bCs/>
          <w:sz w:val="28"/>
          <w:szCs w:val="28"/>
        </w:rPr>
        <w:t xml:space="preserve">В системе медицинского обслуживания в районе </w:t>
      </w:r>
      <w:r>
        <w:rPr>
          <w:rFonts w:ascii="Times New Roman" w:hAnsi="Times New Roman"/>
          <w:bCs/>
          <w:sz w:val="28"/>
          <w:szCs w:val="28"/>
        </w:rPr>
        <w:t>22</w:t>
      </w:r>
      <w:r w:rsidRPr="009D3952">
        <w:rPr>
          <w:rFonts w:ascii="Times New Roman" w:hAnsi="Times New Roman"/>
          <w:bCs/>
          <w:sz w:val="28"/>
          <w:szCs w:val="28"/>
        </w:rPr>
        <w:t xml:space="preserve">% жителей отметили невнимательное отношение персонала, </w:t>
      </w:r>
      <w:r>
        <w:rPr>
          <w:rFonts w:ascii="Times New Roman" w:hAnsi="Times New Roman"/>
          <w:bCs/>
          <w:sz w:val="28"/>
          <w:szCs w:val="28"/>
        </w:rPr>
        <w:t>21</w:t>
      </w:r>
      <w:r w:rsidRPr="009D3952">
        <w:rPr>
          <w:rFonts w:ascii="Times New Roman" w:hAnsi="Times New Roman"/>
          <w:bCs/>
          <w:sz w:val="28"/>
          <w:szCs w:val="28"/>
        </w:rPr>
        <w:t xml:space="preserve">%  - очереди к участковому врачу, </w:t>
      </w:r>
      <w:r>
        <w:rPr>
          <w:rFonts w:ascii="Times New Roman" w:hAnsi="Times New Roman"/>
          <w:bCs/>
          <w:sz w:val="28"/>
          <w:szCs w:val="28"/>
        </w:rPr>
        <w:t>1</w:t>
      </w:r>
      <w:r w:rsidRPr="009D3952">
        <w:rPr>
          <w:rFonts w:ascii="Times New Roman" w:hAnsi="Times New Roman"/>
          <w:bCs/>
          <w:sz w:val="28"/>
          <w:szCs w:val="28"/>
        </w:rPr>
        <w:t xml:space="preserve">7% - недостаточную квалификацию персонала, </w:t>
      </w:r>
      <w:r>
        <w:rPr>
          <w:rFonts w:ascii="Times New Roman" w:hAnsi="Times New Roman"/>
          <w:bCs/>
          <w:sz w:val="28"/>
          <w:szCs w:val="28"/>
        </w:rPr>
        <w:t>17</w:t>
      </w:r>
      <w:r w:rsidRPr="009D3952">
        <w:rPr>
          <w:rFonts w:ascii="Times New Roman" w:hAnsi="Times New Roman"/>
          <w:bCs/>
          <w:sz w:val="28"/>
          <w:szCs w:val="28"/>
        </w:rPr>
        <w:t>% - отсутствие необходимого оборудования.</w:t>
      </w:r>
    </w:p>
    <w:p w:rsidR="00606902" w:rsidRPr="009D3952" w:rsidRDefault="00606902" w:rsidP="00084FDA">
      <w:pPr>
        <w:pStyle w:val="a7"/>
        <w:numPr>
          <w:ilvl w:val="0"/>
          <w:numId w:val="14"/>
        </w:numPr>
        <w:spacing w:line="360" w:lineRule="auto"/>
        <w:rPr>
          <w:rFonts w:ascii="Times New Roman" w:hAnsi="Times New Roman"/>
          <w:sz w:val="28"/>
          <w:szCs w:val="28"/>
        </w:rPr>
      </w:pPr>
      <w:r>
        <w:rPr>
          <w:rFonts w:ascii="Times New Roman" w:hAnsi="Times New Roman"/>
          <w:bCs/>
          <w:sz w:val="28"/>
          <w:szCs w:val="28"/>
        </w:rPr>
        <w:t>10</w:t>
      </w:r>
      <w:r w:rsidRPr="009D3952">
        <w:rPr>
          <w:rFonts w:ascii="Times New Roman" w:hAnsi="Times New Roman"/>
          <w:bCs/>
          <w:sz w:val="28"/>
          <w:szCs w:val="28"/>
        </w:rPr>
        <w:t xml:space="preserve">% опрошенных отметили изменения к худшему на </w:t>
      </w:r>
      <w:r w:rsidRPr="009D3952">
        <w:rPr>
          <w:rFonts w:ascii="Times New Roman" w:hAnsi="Times New Roman"/>
          <w:sz w:val="28"/>
          <w:szCs w:val="28"/>
        </w:rPr>
        <w:t>рынке труда и по безработице.</w:t>
      </w:r>
    </w:p>
    <w:p w:rsidR="00606902" w:rsidRPr="009D3952" w:rsidRDefault="00606902" w:rsidP="00084FDA">
      <w:pPr>
        <w:pStyle w:val="a7"/>
        <w:numPr>
          <w:ilvl w:val="0"/>
          <w:numId w:val="14"/>
        </w:numPr>
        <w:spacing w:line="360" w:lineRule="auto"/>
        <w:rPr>
          <w:rFonts w:ascii="Times New Roman" w:hAnsi="Times New Roman"/>
          <w:sz w:val="28"/>
          <w:szCs w:val="28"/>
        </w:rPr>
      </w:pPr>
      <w:r>
        <w:rPr>
          <w:rFonts w:ascii="Times New Roman" w:hAnsi="Times New Roman"/>
          <w:bCs/>
          <w:sz w:val="28"/>
          <w:szCs w:val="28"/>
        </w:rPr>
        <w:t>35</w:t>
      </w:r>
      <w:r w:rsidRPr="009D3952">
        <w:rPr>
          <w:rFonts w:ascii="Times New Roman" w:hAnsi="Times New Roman"/>
          <w:bCs/>
          <w:sz w:val="28"/>
          <w:szCs w:val="28"/>
        </w:rPr>
        <w:t xml:space="preserve">9% жителей района отмечают в системе образования </w:t>
      </w:r>
      <w:r>
        <w:rPr>
          <w:rFonts w:ascii="Times New Roman" w:hAnsi="Times New Roman"/>
          <w:bCs/>
          <w:sz w:val="28"/>
          <w:szCs w:val="28"/>
        </w:rPr>
        <w:t xml:space="preserve">нехватку учителей и воспитателей, 35% отмечают невнимательное отношение к ребенку. </w:t>
      </w:r>
    </w:p>
    <w:p w:rsidR="00606902" w:rsidRPr="009D3952" w:rsidRDefault="00606902" w:rsidP="00084FDA">
      <w:pPr>
        <w:pStyle w:val="a7"/>
        <w:numPr>
          <w:ilvl w:val="0"/>
          <w:numId w:val="14"/>
        </w:numPr>
        <w:spacing w:line="360" w:lineRule="auto"/>
        <w:rPr>
          <w:rFonts w:ascii="Times New Roman" w:hAnsi="Times New Roman"/>
          <w:sz w:val="28"/>
          <w:szCs w:val="28"/>
        </w:rPr>
      </w:pPr>
      <w:r w:rsidRPr="009D3952">
        <w:rPr>
          <w:rFonts w:ascii="Times New Roman" w:hAnsi="Times New Roman"/>
          <w:bCs/>
          <w:sz w:val="28"/>
          <w:szCs w:val="28"/>
        </w:rPr>
        <w:t xml:space="preserve">Для улучшения транспортного обслуживания </w:t>
      </w:r>
      <w:r>
        <w:rPr>
          <w:rFonts w:ascii="Times New Roman" w:hAnsi="Times New Roman"/>
          <w:bCs/>
          <w:sz w:val="28"/>
          <w:szCs w:val="28"/>
        </w:rPr>
        <w:t>21</w:t>
      </w:r>
      <w:r w:rsidRPr="009D3952">
        <w:rPr>
          <w:rFonts w:ascii="Times New Roman" w:hAnsi="Times New Roman"/>
          <w:bCs/>
          <w:sz w:val="28"/>
          <w:szCs w:val="28"/>
        </w:rPr>
        <w:t>% респондентов предлагают сделать схему маршрута более удобной,</w:t>
      </w:r>
      <w:r>
        <w:rPr>
          <w:rFonts w:ascii="Times New Roman" w:hAnsi="Times New Roman"/>
          <w:bCs/>
          <w:sz w:val="28"/>
          <w:szCs w:val="28"/>
        </w:rPr>
        <w:t xml:space="preserve"> 24</w:t>
      </w:r>
      <w:r w:rsidRPr="009D3952">
        <w:rPr>
          <w:rFonts w:ascii="Times New Roman" w:hAnsi="Times New Roman"/>
          <w:bCs/>
          <w:sz w:val="28"/>
          <w:szCs w:val="28"/>
        </w:rPr>
        <w:t>% - увеличить количество автобусов</w:t>
      </w:r>
      <w:r>
        <w:rPr>
          <w:rFonts w:ascii="Times New Roman" w:hAnsi="Times New Roman"/>
          <w:bCs/>
          <w:sz w:val="28"/>
          <w:szCs w:val="28"/>
        </w:rPr>
        <w:t xml:space="preserve"> </w:t>
      </w:r>
      <w:r w:rsidRPr="009D3952">
        <w:rPr>
          <w:rFonts w:ascii="Times New Roman" w:hAnsi="Times New Roman"/>
          <w:bCs/>
          <w:sz w:val="28"/>
          <w:szCs w:val="28"/>
        </w:rPr>
        <w:t>.</w:t>
      </w:r>
    </w:p>
    <w:p w:rsidR="00606902" w:rsidRPr="009D3952" w:rsidRDefault="00606902" w:rsidP="00084FDA">
      <w:pPr>
        <w:pStyle w:val="a7"/>
        <w:numPr>
          <w:ilvl w:val="0"/>
          <w:numId w:val="14"/>
        </w:numPr>
        <w:spacing w:line="360" w:lineRule="auto"/>
        <w:rPr>
          <w:rFonts w:ascii="Times New Roman" w:hAnsi="Times New Roman"/>
          <w:sz w:val="28"/>
          <w:szCs w:val="28"/>
        </w:rPr>
      </w:pPr>
      <w:r w:rsidRPr="009D3952">
        <w:rPr>
          <w:rFonts w:ascii="Times New Roman" w:hAnsi="Times New Roman"/>
          <w:bCs/>
          <w:sz w:val="28"/>
          <w:szCs w:val="28"/>
        </w:rPr>
        <w:t xml:space="preserve">Для организации свободного времени и досуга около </w:t>
      </w:r>
      <w:r>
        <w:rPr>
          <w:rFonts w:ascii="Times New Roman" w:hAnsi="Times New Roman"/>
          <w:bCs/>
          <w:sz w:val="28"/>
          <w:szCs w:val="28"/>
        </w:rPr>
        <w:t>27</w:t>
      </w:r>
      <w:r w:rsidRPr="009D3952">
        <w:rPr>
          <w:rFonts w:ascii="Times New Roman" w:hAnsi="Times New Roman"/>
          <w:bCs/>
          <w:sz w:val="28"/>
          <w:szCs w:val="28"/>
        </w:rPr>
        <w:t xml:space="preserve">% жителей отметили необходимость </w:t>
      </w:r>
      <w:r>
        <w:rPr>
          <w:rFonts w:ascii="Times New Roman" w:hAnsi="Times New Roman"/>
          <w:bCs/>
          <w:sz w:val="28"/>
          <w:szCs w:val="28"/>
        </w:rPr>
        <w:t>создания кружков по интересам</w:t>
      </w:r>
      <w:r w:rsidRPr="009D3952">
        <w:rPr>
          <w:rFonts w:ascii="Times New Roman" w:hAnsi="Times New Roman"/>
          <w:bCs/>
          <w:sz w:val="28"/>
          <w:szCs w:val="28"/>
        </w:rPr>
        <w:t xml:space="preserve">, </w:t>
      </w:r>
      <w:r>
        <w:rPr>
          <w:rFonts w:ascii="Times New Roman" w:hAnsi="Times New Roman"/>
          <w:bCs/>
          <w:sz w:val="28"/>
          <w:szCs w:val="28"/>
        </w:rPr>
        <w:t>18</w:t>
      </w:r>
      <w:r w:rsidRPr="009D3952">
        <w:rPr>
          <w:rFonts w:ascii="Times New Roman" w:hAnsi="Times New Roman"/>
          <w:bCs/>
          <w:sz w:val="28"/>
          <w:szCs w:val="28"/>
        </w:rPr>
        <w:t xml:space="preserve">% - молодежных клубов, </w:t>
      </w:r>
      <w:r>
        <w:rPr>
          <w:rFonts w:ascii="Times New Roman" w:hAnsi="Times New Roman"/>
          <w:bCs/>
          <w:sz w:val="28"/>
          <w:szCs w:val="28"/>
        </w:rPr>
        <w:t>23</w:t>
      </w:r>
      <w:r w:rsidRPr="009D3952">
        <w:rPr>
          <w:rFonts w:ascii="Times New Roman" w:hAnsi="Times New Roman"/>
          <w:bCs/>
          <w:sz w:val="28"/>
          <w:szCs w:val="28"/>
        </w:rPr>
        <w:t>% - бильярдных клубов и боулинга.</w:t>
      </w:r>
    </w:p>
    <w:p w:rsidR="00606902" w:rsidRPr="009D3952" w:rsidRDefault="00606902" w:rsidP="00084FDA">
      <w:pPr>
        <w:pStyle w:val="a7"/>
        <w:numPr>
          <w:ilvl w:val="0"/>
          <w:numId w:val="14"/>
        </w:numPr>
        <w:spacing w:line="360" w:lineRule="auto"/>
        <w:rPr>
          <w:rFonts w:ascii="Times New Roman" w:hAnsi="Times New Roman"/>
          <w:sz w:val="28"/>
          <w:szCs w:val="28"/>
        </w:rPr>
      </w:pPr>
      <w:r>
        <w:rPr>
          <w:rFonts w:ascii="Times New Roman" w:hAnsi="Times New Roman"/>
          <w:bCs/>
          <w:sz w:val="28"/>
          <w:szCs w:val="28"/>
        </w:rPr>
        <w:t>20</w:t>
      </w:r>
      <w:r w:rsidRPr="009D3952">
        <w:rPr>
          <w:rFonts w:ascii="Times New Roman" w:hAnsi="Times New Roman"/>
          <w:bCs/>
          <w:sz w:val="28"/>
          <w:szCs w:val="28"/>
        </w:rPr>
        <w:t xml:space="preserve">% опрошенных считают, что уровень экологической безопасности снижает </w:t>
      </w:r>
      <w:r>
        <w:rPr>
          <w:rFonts w:ascii="Times New Roman" w:hAnsi="Times New Roman"/>
          <w:bCs/>
          <w:sz w:val="28"/>
          <w:szCs w:val="28"/>
        </w:rPr>
        <w:t>выхлопные газы</w:t>
      </w:r>
      <w:r w:rsidRPr="009D3952">
        <w:rPr>
          <w:rFonts w:ascii="Times New Roman" w:hAnsi="Times New Roman"/>
          <w:bCs/>
          <w:sz w:val="28"/>
          <w:szCs w:val="28"/>
        </w:rPr>
        <w:t xml:space="preserve">, </w:t>
      </w:r>
      <w:r>
        <w:rPr>
          <w:rFonts w:ascii="Times New Roman" w:hAnsi="Times New Roman"/>
          <w:bCs/>
          <w:sz w:val="28"/>
          <w:szCs w:val="28"/>
        </w:rPr>
        <w:t>32</w:t>
      </w:r>
      <w:r w:rsidRPr="009D3952">
        <w:rPr>
          <w:rFonts w:ascii="Times New Roman" w:hAnsi="Times New Roman"/>
          <w:bCs/>
          <w:sz w:val="28"/>
          <w:szCs w:val="28"/>
        </w:rPr>
        <w:t xml:space="preserve">% - сточные воды, попадающие в реки, </w:t>
      </w:r>
      <w:r>
        <w:rPr>
          <w:rFonts w:ascii="Times New Roman" w:hAnsi="Times New Roman"/>
          <w:bCs/>
          <w:sz w:val="28"/>
          <w:szCs w:val="28"/>
        </w:rPr>
        <w:t>20</w:t>
      </w:r>
      <w:r w:rsidRPr="009D3952">
        <w:rPr>
          <w:rFonts w:ascii="Times New Roman" w:hAnsi="Times New Roman"/>
          <w:bCs/>
          <w:sz w:val="28"/>
          <w:szCs w:val="28"/>
        </w:rPr>
        <w:t>% - предприятия, загрязняющие экологию.</w:t>
      </w:r>
    </w:p>
    <w:p w:rsidR="00606902" w:rsidRPr="009D3952" w:rsidRDefault="00606902" w:rsidP="00084FDA">
      <w:pPr>
        <w:pStyle w:val="a7"/>
        <w:numPr>
          <w:ilvl w:val="0"/>
          <w:numId w:val="14"/>
        </w:numPr>
        <w:spacing w:line="360" w:lineRule="auto"/>
        <w:rPr>
          <w:rFonts w:ascii="Times New Roman" w:hAnsi="Times New Roman"/>
          <w:sz w:val="28"/>
          <w:szCs w:val="28"/>
        </w:rPr>
      </w:pPr>
      <w:r>
        <w:rPr>
          <w:rFonts w:ascii="Times New Roman" w:hAnsi="Times New Roman"/>
          <w:bCs/>
          <w:sz w:val="28"/>
          <w:szCs w:val="28"/>
        </w:rPr>
        <w:t>84</w:t>
      </w:r>
      <w:r w:rsidRPr="009D3952">
        <w:rPr>
          <w:rFonts w:ascii="Times New Roman" w:hAnsi="Times New Roman"/>
          <w:bCs/>
          <w:sz w:val="28"/>
          <w:szCs w:val="28"/>
        </w:rPr>
        <w:t>% жителей района не планируют в ближайшее время менять место жительства, переезжать в другой район/регион.</w:t>
      </w:r>
    </w:p>
    <w:p w:rsidR="00606902" w:rsidRPr="009D3952" w:rsidRDefault="00606902" w:rsidP="00084FDA">
      <w:pPr>
        <w:pStyle w:val="a7"/>
        <w:numPr>
          <w:ilvl w:val="0"/>
          <w:numId w:val="14"/>
        </w:numPr>
        <w:spacing w:line="360" w:lineRule="auto"/>
        <w:rPr>
          <w:rFonts w:ascii="Times New Roman" w:hAnsi="Times New Roman"/>
          <w:sz w:val="28"/>
          <w:szCs w:val="28"/>
        </w:rPr>
      </w:pPr>
      <w:r w:rsidRPr="009D3952">
        <w:rPr>
          <w:rFonts w:ascii="Times New Roman" w:hAnsi="Times New Roman"/>
          <w:bCs/>
          <w:sz w:val="28"/>
          <w:szCs w:val="28"/>
        </w:rPr>
        <w:t>Из-за финансового кризиса</w:t>
      </w:r>
      <w:r>
        <w:rPr>
          <w:rFonts w:ascii="Times New Roman" w:hAnsi="Times New Roman"/>
          <w:bCs/>
          <w:sz w:val="28"/>
          <w:szCs w:val="28"/>
        </w:rPr>
        <w:t xml:space="preserve"> 33 % </w:t>
      </w:r>
      <w:r w:rsidRPr="009D3952">
        <w:rPr>
          <w:rFonts w:ascii="Times New Roman" w:hAnsi="Times New Roman"/>
          <w:bCs/>
          <w:sz w:val="28"/>
          <w:szCs w:val="28"/>
        </w:rPr>
        <w:t xml:space="preserve"> опрошенных отмечают высокие тарифы на услуги ЖКХ, </w:t>
      </w:r>
      <w:r>
        <w:rPr>
          <w:rFonts w:ascii="Times New Roman" w:hAnsi="Times New Roman"/>
          <w:bCs/>
          <w:sz w:val="28"/>
          <w:szCs w:val="28"/>
        </w:rPr>
        <w:t>34</w:t>
      </w:r>
      <w:r w:rsidRPr="009D3952">
        <w:rPr>
          <w:rFonts w:ascii="Times New Roman" w:hAnsi="Times New Roman"/>
          <w:bCs/>
          <w:sz w:val="28"/>
          <w:szCs w:val="28"/>
        </w:rPr>
        <w:t xml:space="preserve">% - рост цен и низкий прожиточный уровень, </w:t>
      </w:r>
      <w:r>
        <w:rPr>
          <w:rFonts w:ascii="Times New Roman" w:hAnsi="Times New Roman"/>
          <w:bCs/>
          <w:sz w:val="28"/>
          <w:szCs w:val="28"/>
        </w:rPr>
        <w:t>37</w:t>
      </w:r>
      <w:r w:rsidRPr="009D3952">
        <w:rPr>
          <w:rFonts w:ascii="Times New Roman" w:hAnsi="Times New Roman"/>
          <w:bCs/>
          <w:sz w:val="28"/>
          <w:szCs w:val="28"/>
        </w:rPr>
        <w:t>% - уменьшение заработной платы.</w:t>
      </w:r>
    </w:p>
    <w:p w:rsidR="00606902" w:rsidRPr="009D3952" w:rsidRDefault="00606902" w:rsidP="00084FDA">
      <w:pPr>
        <w:pStyle w:val="a7"/>
        <w:numPr>
          <w:ilvl w:val="0"/>
          <w:numId w:val="14"/>
        </w:numPr>
        <w:spacing w:line="360" w:lineRule="auto"/>
        <w:rPr>
          <w:rFonts w:ascii="Times New Roman" w:hAnsi="Times New Roman"/>
          <w:sz w:val="28"/>
          <w:szCs w:val="28"/>
        </w:rPr>
      </w:pPr>
      <w:r w:rsidRPr="009D3952">
        <w:rPr>
          <w:rFonts w:ascii="Times New Roman" w:hAnsi="Times New Roman"/>
          <w:sz w:val="28"/>
          <w:szCs w:val="28"/>
        </w:rPr>
        <w:t xml:space="preserve">43% жителей района затруднились ответить по поводу изменений в развитии района в ближайшие 10-15 лет, а </w:t>
      </w:r>
      <w:r>
        <w:rPr>
          <w:rFonts w:ascii="Times New Roman" w:hAnsi="Times New Roman"/>
          <w:sz w:val="28"/>
          <w:szCs w:val="28"/>
        </w:rPr>
        <w:t>41</w:t>
      </w:r>
      <w:r w:rsidRPr="009D3952">
        <w:rPr>
          <w:rFonts w:ascii="Times New Roman" w:hAnsi="Times New Roman"/>
          <w:sz w:val="28"/>
          <w:szCs w:val="28"/>
        </w:rPr>
        <w:t>% - ответили, что ситуация изменится к лучшему.</w:t>
      </w:r>
    </w:p>
    <w:p w:rsidR="00606902" w:rsidRPr="009D3952" w:rsidRDefault="00606902" w:rsidP="00084FDA">
      <w:pPr>
        <w:pStyle w:val="a7"/>
        <w:numPr>
          <w:ilvl w:val="0"/>
          <w:numId w:val="14"/>
        </w:numPr>
        <w:spacing w:line="360" w:lineRule="auto"/>
        <w:rPr>
          <w:rFonts w:ascii="Times New Roman" w:hAnsi="Times New Roman"/>
          <w:sz w:val="28"/>
          <w:szCs w:val="28"/>
        </w:rPr>
      </w:pPr>
      <w:r>
        <w:rPr>
          <w:rFonts w:ascii="Times New Roman" w:hAnsi="Times New Roman"/>
          <w:sz w:val="28"/>
          <w:szCs w:val="28"/>
        </w:rPr>
        <w:t xml:space="preserve">25 % </w:t>
      </w:r>
      <w:r w:rsidRPr="009D3952">
        <w:rPr>
          <w:rFonts w:ascii="Times New Roman" w:hAnsi="Times New Roman"/>
          <w:sz w:val="28"/>
          <w:szCs w:val="28"/>
        </w:rPr>
        <w:t xml:space="preserve"> опрошенных считают, что дальнейшее развитие района будет</w:t>
      </w:r>
      <w:r>
        <w:rPr>
          <w:rFonts w:ascii="Times New Roman" w:hAnsi="Times New Roman"/>
          <w:sz w:val="28"/>
          <w:szCs w:val="28"/>
        </w:rPr>
        <w:t xml:space="preserve"> идти за счет развития сельского хозяйства,</w:t>
      </w:r>
      <w:r w:rsidRPr="009D3952">
        <w:rPr>
          <w:rFonts w:ascii="Times New Roman" w:hAnsi="Times New Roman"/>
          <w:sz w:val="28"/>
          <w:szCs w:val="28"/>
        </w:rPr>
        <w:t xml:space="preserve"> </w:t>
      </w:r>
      <w:r>
        <w:rPr>
          <w:rFonts w:ascii="Times New Roman" w:hAnsi="Times New Roman"/>
          <w:sz w:val="28"/>
          <w:szCs w:val="28"/>
        </w:rPr>
        <w:t>23</w:t>
      </w:r>
      <w:r w:rsidRPr="009D3952">
        <w:rPr>
          <w:rFonts w:ascii="Times New Roman" w:hAnsi="Times New Roman"/>
          <w:sz w:val="28"/>
          <w:szCs w:val="28"/>
        </w:rPr>
        <w:t>%</w:t>
      </w:r>
      <w:r>
        <w:rPr>
          <w:rFonts w:ascii="Times New Roman" w:hAnsi="Times New Roman"/>
          <w:sz w:val="28"/>
          <w:szCs w:val="28"/>
        </w:rPr>
        <w:t>-</w:t>
      </w:r>
      <w:r w:rsidRPr="009D3952">
        <w:rPr>
          <w:rFonts w:ascii="Times New Roman" w:hAnsi="Times New Roman"/>
          <w:sz w:val="28"/>
          <w:szCs w:val="28"/>
        </w:rPr>
        <w:t xml:space="preserve">за счет </w:t>
      </w:r>
      <w:r>
        <w:rPr>
          <w:rFonts w:ascii="Times New Roman" w:hAnsi="Times New Roman"/>
          <w:sz w:val="28"/>
          <w:szCs w:val="28"/>
        </w:rPr>
        <w:t>строительства жилья и дорог</w:t>
      </w:r>
      <w:r w:rsidRPr="009D3952">
        <w:rPr>
          <w:rFonts w:ascii="Times New Roman" w:hAnsi="Times New Roman"/>
          <w:sz w:val="28"/>
          <w:szCs w:val="28"/>
        </w:rPr>
        <w:t xml:space="preserve">,  </w:t>
      </w:r>
      <w:r>
        <w:rPr>
          <w:rFonts w:ascii="Times New Roman" w:hAnsi="Times New Roman"/>
          <w:sz w:val="28"/>
          <w:szCs w:val="28"/>
        </w:rPr>
        <w:t>20</w:t>
      </w:r>
      <w:r w:rsidRPr="009D3952">
        <w:rPr>
          <w:rFonts w:ascii="Times New Roman" w:hAnsi="Times New Roman"/>
          <w:sz w:val="28"/>
          <w:szCs w:val="28"/>
        </w:rPr>
        <w:t>% - за счет развития добычи нефти и газа</w:t>
      </w:r>
      <w:r>
        <w:rPr>
          <w:rFonts w:ascii="Times New Roman" w:hAnsi="Times New Roman"/>
          <w:sz w:val="28"/>
          <w:szCs w:val="28"/>
        </w:rPr>
        <w:t>, а 21 % за счет развития малого и среднего бизнеса</w:t>
      </w:r>
      <w:r w:rsidRPr="009D3952">
        <w:rPr>
          <w:rFonts w:ascii="Times New Roman" w:hAnsi="Times New Roman"/>
          <w:sz w:val="28"/>
          <w:szCs w:val="28"/>
        </w:rPr>
        <w:t>.</w:t>
      </w:r>
    </w:p>
    <w:p w:rsidR="00606902" w:rsidRPr="009D3952" w:rsidRDefault="00606902" w:rsidP="00084FDA">
      <w:pPr>
        <w:pStyle w:val="a7"/>
        <w:numPr>
          <w:ilvl w:val="0"/>
          <w:numId w:val="14"/>
        </w:numPr>
        <w:spacing w:line="360" w:lineRule="auto"/>
        <w:rPr>
          <w:rFonts w:ascii="Times New Roman" w:hAnsi="Times New Roman"/>
          <w:sz w:val="28"/>
          <w:szCs w:val="28"/>
        </w:rPr>
      </w:pPr>
      <w:r w:rsidRPr="009D3952">
        <w:rPr>
          <w:rFonts w:ascii="Times New Roman" w:hAnsi="Times New Roman"/>
          <w:sz w:val="28"/>
          <w:szCs w:val="28"/>
        </w:rPr>
        <w:t xml:space="preserve">Наиболее приоритетными направлениями развития района </w:t>
      </w:r>
      <w:r>
        <w:rPr>
          <w:rFonts w:ascii="Times New Roman" w:hAnsi="Times New Roman"/>
          <w:sz w:val="28"/>
          <w:szCs w:val="28"/>
        </w:rPr>
        <w:t>25</w:t>
      </w:r>
      <w:r w:rsidRPr="009D3952">
        <w:rPr>
          <w:rFonts w:ascii="Times New Roman" w:hAnsi="Times New Roman"/>
          <w:sz w:val="28"/>
          <w:szCs w:val="28"/>
        </w:rPr>
        <w:t xml:space="preserve">% жителей отмечают </w:t>
      </w:r>
      <w:r>
        <w:rPr>
          <w:rFonts w:ascii="Times New Roman" w:hAnsi="Times New Roman"/>
          <w:sz w:val="28"/>
          <w:szCs w:val="28"/>
        </w:rPr>
        <w:t xml:space="preserve"> </w:t>
      </w:r>
      <w:r w:rsidRPr="009D3952">
        <w:rPr>
          <w:rFonts w:ascii="Times New Roman" w:hAnsi="Times New Roman"/>
          <w:sz w:val="28"/>
          <w:szCs w:val="28"/>
        </w:rPr>
        <w:t>формирование высококвалифицированных кадров и создание новых рабочих мест, а 42,5% - сохранение и укрепление здоровья населения.</w:t>
      </w:r>
    </w:p>
    <w:p w:rsidR="00606902" w:rsidRPr="009D3952" w:rsidRDefault="00606902" w:rsidP="00084FDA">
      <w:pPr>
        <w:pStyle w:val="a7"/>
        <w:numPr>
          <w:ilvl w:val="0"/>
          <w:numId w:val="14"/>
        </w:numPr>
        <w:spacing w:line="360" w:lineRule="auto"/>
        <w:rPr>
          <w:rFonts w:ascii="Times New Roman" w:hAnsi="Times New Roman"/>
          <w:sz w:val="28"/>
          <w:szCs w:val="28"/>
        </w:rPr>
      </w:pPr>
      <w:r w:rsidRPr="009D3952">
        <w:rPr>
          <w:rFonts w:ascii="Times New Roman" w:hAnsi="Times New Roman"/>
          <w:sz w:val="28"/>
          <w:szCs w:val="28"/>
        </w:rPr>
        <w:t xml:space="preserve">Возможностью улучшения социально-экономической ситуации в районе 69,8% опрошенных считают </w:t>
      </w:r>
      <w:r>
        <w:rPr>
          <w:rFonts w:ascii="Times New Roman" w:hAnsi="Times New Roman"/>
          <w:sz w:val="28"/>
          <w:szCs w:val="28"/>
        </w:rPr>
        <w:t>обеспечение работой и жильем</w:t>
      </w:r>
      <w:r w:rsidRPr="009D3952">
        <w:rPr>
          <w:rFonts w:ascii="Times New Roman" w:hAnsi="Times New Roman"/>
          <w:sz w:val="28"/>
          <w:szCs w:val="28"/>
        </w:rPr>
        <w:t>, 49,3% - увеличение реальных доходов населения.</w:t>
      </w:r>
    </w:p>
    <w:p w:rsidR="00606902" w:rsidRPr="005F574D" w:rsidRDefault="00606902" w:rsidP="00084FDA">
      <w:pPr>
        <w:pStyle w:val="a7"/>
        <w:numPr>
          <w:ilvl w:val="0"/>
          <w:numId w:val="14"/>
        </w:numPr>
        <w:spacing w:line="360" w:lineRule="auto"/>
        <w:rPr>
          <w:rFonts w:ascii="Times New Roman" w:hAnsi="Times New Roman"/>
          <w:sz w:val="28"/>
          <w:szCs w:val="28"/>
        </w:rPr>
      </w:pPr>
      <w:r w:rsidRPr="005F574D">
        <w:rPr>
          <w:rFonts w:ascii="Times New Roman" w:hAnsi="Times New Roman"/>
          <w:sz w:val="28"/>
          <w:szCs w:val="28"/>
        </w:rPr>
        <w:t>Из 289 человек, прошедших анкетирование 157 человек или 54% составили женщины.</w:t>
      </w:r>
    </w:p>
    <w:p w:rsidR="00606902" w:rsidRPr="005F574D" w:rsidRDefault="00606902" w:rsidP="00084FDA">
      <w:pPr>
        <w:pStyle w:val="a7"/>
        <w:numPr>
          <w:ilvl w:val="0"/>
          <w:numId w:val="14"/>
        </w:numPr>
        <w:spacing w:line="360" w:lineRule="auto"/>
        <w:rPr>
          <w:rFonts w:ascii="Times New Roman" w:hAnsi="Times New Roman"/>
          <w:sz w:val="28"/>
          <w:szCs w:val="28"/>
        </w:rPr>
      </w:pPr>
      <w:r w:rsidRPr="005F574D">
        <w:rPr>
          <w:rFonts w:ascii="Times New Roman" w:hAnsi="Times New Roman"/>
          <w:sz w:val="28"/>
          <w:szCs w:val="28"/>
        </w:rPr>
        <w:t xml:space="preserve">95% - опрошенных составили жители в возрасте от 35 до 40 лет, 19%-от 25 до 35 лет, </w:t>
      </w:r>
    </w:p>
    <w:p w:rsidR="00606902" w:rsidRPr="005F574D" w:rsidRDefault="00606902" w:rsidP="00084FDA">
      <w:pPr>
        <w:pStyle w:val="a7"/>
        <w:numPr>
          <w:ilvl w:val="0"/>
          <w:numId w:val="14"/>
        </w:numPr>
        <w:spacing w:line="360" w:lineRule="auto"/>
        <w:rPr>
          <w:rFonts w:ascii="Times New Roman" w:hAnsi="Times New Roman"/>
          <w:sz w:val="28"/>
          <w:szCs w:val="28"/>
        </w:rPr>
      </w:pPr>
      <w:r w:rsidRPr="005F574D">
        <w:rPr>
          <w:rFonts w:ascii="Times New Roman" w:hAnsi="Times New Roman"/>
          <w:sz w:val="28"/>
          <w:szCs w:val="28"/>
        </w:rPr>
        <w:t>39% жителей имеют высшее образование, 32% - среднее специальное.</w:t>
      </w:r>
    </w:p>
    <w:p w:rsidR="00606902" w:rsidRPr="009D3952" w:rsidRDefault="00606902" w:rsidP="00606902">
      <w:pPr>
        <w:pStyle w:val="a7"/>
        <w:spacing w:line="360" w:lineRule="auto"/>
        <w:ind w:left="0" w:firstLine="709"/>
        <w:rPr>
          <w:rFonts w:ascii="Times New Roman" w:hAnsi="Times New Roman"/>
          <w:sz w:val="28"/>
          <w:szCs w:val="28"/>
        </w:rPr>
      </w:pPr>
      <w:r w:rsidRPr="009D3952">
        <w:rPr>
          <w:rFonts w:ascii="Times New Roman" w:hAnsi="Times New Roman"/>
          <w:sz w:val="28"/>
          <w:szCs w:val="28"/>
        </w:rPr>
        <w:t>Наиболее проблемными сферами в жизни района участники исследования считают состояние дорог, низкий уровень жизни, благоустройство, качество медицинского обслуживания.</w:t>
      </w:r>
    </w:p>
    <w:p w:rsidR="00606902" w:rsidRPr="009D3952" w:rsidRDefault="00606902" w:rsidP="00606902">
      <w:pPr>
        <w:pStyle w:val="a7"/>
        <w:spacing w:after="0" w:line="360" w:lineRule="auto"/>
        <w:ind w:left="0" w:firstLine="709"/>
        <w:rPr>
          <w:rFonts w:ascii="Times New Roman" w:hAnsi="Times New Roman"/>
          <w:sz w:val="28"/>
          <w:szCs w:val="28"/>
        </w:rPr>
      </w:pPr>
      <w:r w:rsidRPr="009D3952">
        <w:rPr>
          <w:rFonts w:ascii="Times New Roman" w:hAnsi="Times New Roman"/>
          <w:sz w:val="28"/>
          <w:szCs w:val="28"/>
        </w:rPr>
        <w:t>Жители рекомендовали органам самоуправления района обратить внимание прежде всего на повышение уровня и качества жизни жителей, развитие промышленности.</w:t>
      </w:r>
    </w:p>
    <w:p w:rsidR="00606902" w:rsidRPr="009D3952" w:rsidRDefault="00606902" w:rsidP="00606902">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 Опрошенные считают необходимым строительство в районе следующих объектов: центров досуга (семейных, молодёжных, детских), спортивных объектов, объектов благоустройства, детских, образовательных, медицинских учреждений.</w:t>
      </w:r>
    </w:p>
    <w:p w:rsidR="0013592C" w:rsidRPr="009D3952" w:rsidRDefault="00606902" w:rsidP="00D25AD9">
      <w:pPr>
        <w:spacing w:after="0" w:line="360" w:lineRule="auto"/>
        <w:ind w:firstLine="709"/>
        <w:rPr>
          <w:b/>
          <w:i/>
        </w:rPr>
      </w:pPr>
      <w:r w:rsidRPr="009D3952">
        <w:rPr>
          <w:rFonts w:ascii="Times New Roman" w:hAnsi="Times New Roman"/>
          <w:sz w:val="28"/>
          <w:szCs w:val="28"/>
        </w:rPr>
        <w:t>Предложения жителей  учтены в рамках Стратегии и переведены в форму стратегических целей и стратегических задач органов местного самоуправления Новошешминского муниципального района. Таким образом, руководство района принимает на себя ответственность за реализацию народных инициатив.</w:t>
      </w:r>
    </w:p>
    <w:p w:rsidR="002E775B" w:rsidRPr="009D3952" w:rsidRDefault="00567C6D" w:rsidP="00606902">
      <w:pPr>
        <w:pStyle w:val="a7"/>
        <w:spacing w:after="0" w:line="360" w:lineRule="auto"/>
        <w:rPr>
          <w:rFonts w:ascii="Times New Roman" w:hAnsi="Times New Roman"/>
          <w:b/>
          <w:sz w:val="28"/>
          <w:szCs w:val="28"/>
        </w:rPr>
      </w:pPr>
      <w:r>
        <w:rPr>
          <w:rFonts w:ascii="Times New Roman" w:hAnsi="Times New Roman"/>
          <w:b/>
          <w:sz w:val="28"/>
          <w:szCs w:val="28"/>
        </w:rPr>
        <w:t>4</w:t>
      </w:r>
      <w:r w:rsidR="00606902">
        <w:rPr>
          <w:rFonts w:ascii="Times New Roman" w:hAnsi="Times New Roman"/>
          <w:b/>
          <w:sz w:val="28"/>
          <w:szCs w:val="28"/>
        </w:rPr>
        <w:t>.</w:t>
      </w:r>
      <w:r w:rsidR="002E775B" w:rsidRPr="009D3952">
        <w:rPr>
          <w:rFonts w:ascii="Times New Roman" w:hAnsi="Times New Roman"/>
          <w:b/>
          <w:sz w:val="28"/>
          <w:szCs w:val="28"/>
        </w:rPr>
        <w:t xml:space="preserve">Сценарии развития </w:t>
      </w:r>
      <w:r w:rsidR="007E5CFD" w:rsidRPr="009D3952">
        <w:rPr>
          <w:rFonts w:ascii="Times New Roman" w:hAnsi="Times New Roman"/>
          <w:b/>
          <w:sz w:val="28"/>
          <w:szCs w:val="28"/>
        </w:rPr>
        <w:t>Новошешминского</w:t>
      </w:r>
      <w:r w:rsidR="002E775B" w:rsidRPr="009D3952">
        <w:rPr>
          <w:rFonts w:ascii="Times New Roman" w:hAnsi="Times New Roman"/>
          <w:b/>
          <w:sz w:val="28"/>
          <w:szCs w:val="28"/>
        </w:rPr>
        <w:t xml:space="preserve"> муниципального района</w:t>
      </w:r>
      <w:r w:rsidR="00D8376C" w:rsidRPr="009D3952">
        <w:rPr>
          <w:rFonts w:ascii="Times New Roman" w:hAnsi="Times New Roman"/>
          <w:b/>
          <w:sz w:val="28"/>
          <w:szCs w:val="28"/>
        </w:rPr>
        <w:t>.</w:t>
      </w:r>
    </w:p>
    <w:p w:rsidR="00D84784" w:rsidRPr="009D3952" w:rsidRDefault="00D84784" w:rsidP="00A05864">
      <w:pPr>
        <w:pStyle w:val="16"/>
        <w:shd w:val="clear" w:color="auto" w:fill="auto"/>
        <w:spacing w:after="0" w:line="360" w:lineRule="auto"/>
        <w:ind w:left="-567" w:firstLine="1276"/>
        <w:jc w:val="both"/>
      </w:pPr>
      <w:r w:rsidRPr="009D3952">
        <w:t xml:space="preserve">Стратегия социально – экономического развития </w:t>
      </w:r>
      <w:r w:rsidR="007E5CFD" w:rsidRPr="009D3952">
        <w:t>Новошешминского</w:t>
      </w:r>
      <w:r w:rsidRPr="009D3952">
        <w:t xml:space="preserve"> </w:t>
      </w:r>
      <w:r w:rsidR="004E7613" w:rsidRPr="009D3952">
        <w:t>м</w:t>
      </w:r>
      <w:r w:rsidRPr="009D3952">
        <w:t>униципального района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D84784" w:rsidRPr="009D3952" w:rsidRDefault="00D84784" w:rsidP="00A05864">
      <w:pPr>
        <w:pStyle w:val="16"/>
        <w:shd w:val="clear" w:color="auto" w:fill="auto"/>
        <w:spacing w:after="0" w:line="360" w:lineRule="auto"/>
        <w:ind w:left="-567" w:firstLine="1276"/>
        <w:jc w:val="both"/>
      </w:pPr>
      <w:r w:rsidRPr="009D3952">
        <w:t>Этапы реализации различаются по условиям, факторам, рискам социально</w:t>
      </w:r>
      <w:r w:rsidR="004E7613" w:rsidRPr="009D3952">
        <w:t xml:space="preserve"> </w:t>
      </w:r>
      <w:r w:rsidRPr="009D3952">
        <w:t>-</w:t>
      </w:r>
      <w:r w:rsidR="004E7613" w:rsidRPr="009D3952">
        <w:t xml:space="preserve"> </w:t>
      </w:r>
      <w:r w:rsidRPr="009D3952">
        <w:t xml:space="preserve">экономического развития и приоритетам экономической политики </w:t>
      </w:r>
      <w:r w:rsidR="004E7613" w:rsidRPr="009D3952">
        <w:t>района</w:t>
      </w:r>
      <w:r w:rsidRPr="009D3952">
        <w:t>.</w:t>
      </w:r>
    </w:p>
    <w:p w:rsidR="00D84784" w:rsidRPr="009D3952" w:rsidRDefault="00D84784" w:rsidP="00A05864">
      <w:pPr>
        <w:pStyle w:val="16"/>
        <w:shd w:val="clear" w:color="auto" w:fill="auto"/>
        <w:spacing w:after="0" w:line="360" w:lineRule="auto"/>
        <w:ind w:left="-567" w:firstLine="1276"/>
        <w:jc w:val="both"/>
      </w:pPr>
      <w:r w:rsidRPr="009D3952">
        <w:rPr>
          <w:rStyle w:val="afd"/>
          <w:bCs/>
        </w:rPr>
        <w:t xml:space="preserve">Первый этап (2016 - 2018 годы) </w:t>
      </w:r>
      <w:r w:rsidRPr="009D3952">
        <w:t>базируется на реализации и расширении</w:t>
      </w:r>
      <w:r w:rsidR="004E7613" w:rsidRPr="009D3952">
        <w:t xml:space="preserve"> </w:t>
      </w:r>
      <w:r w:rsidRPr="009D3952">
        <w:t xml:space="preserve">конкурентных преимуществ, которыми обладает экономика </w:t>
      </w:r>
      <w:r w:rsidR="004E7613" w:rsidRPr="009D3952">
        <w:t>района</w:t>
      </w:r>
      <w:r w:rsidRPr="009D3952">
        <w:t xml:space="preserve"> с целью повышения эффективности и управляемости экономики, роста качества человеческого</w:t>
      </w:r>
      <w:r w:rsidR="004E7613" w:rsidRPr="009D3952">
        <w:t xml:space="preserve"> </w:t>
      </w:r>
      <w:r w:rsidRPr="009D3952">
        <w:t>капитала и формирования предпосылок значительного роста конкурентоспособности. На данном этапе необходимо будет структурировать систему государственных</w:t>
      </w:r>
      <w:r w:rsidR="004E7613" w:rsidRPr="009D3952">
        <w:t xml:space="preserve"> </w:t>
      </w:r>
      <w:r w:rsidRPr="009D3952">
        <w:t xml:space="preserve">программ с формированием программы развития ключевых экономических направлений, проработать набор </w:t>
      </w:r>
      <w:r w:rsidR="004E7613" w:rsidRPr="009D3952">
        <w:t xml:space="preserve">приоритетных проектов развития. </w:t>
      </w:r>
      <w:r w:rsidRPr="009D3952">
        <w:t>Темпы роста будут низкими в силу ряда глобальных</w:t>
      </w:r>
      <w:r w:rsidR="004E7613" w:rsidRPr="009D3952">
        <w:t xml:space="preserve"> </w:t>
      </w:r>
      <w:r w:rsidRPr="009D3952">
        <w:t xml:space="preserve">и российских факторов. Будут реализованы проекты </w:t>
      </w:r>
      <w:r w:rsidR="003E6A40" w:rsidRPr="009D3952">
        <w:t>импортозамещения</w:t>
      </w:r>
      <w:r w:rsidRPr="009D3952">
        <w:t>.</w:t>
      </w:r>
    </w:p>
    <w:p w:rsidR="0096439B" w:rsidRPr="009D3952" w:rsidRDefault="00D84784" w:rsidP="00A05864">
      <w:pPr>
        <w:pStyle w:val="16"/>
        <w:shd w:val="clear" w:color="auto" w:fill="auto"/>
        <w:spacing w:after="0" w:line="360" w:lineRule="auto"/>
        <w:ind w:left="-567" w:firstLine="1276"/>
        <w:jc w:val="both"/>
      </w:pPr>
      <w:r w:rsidRPr="009D3952">
        <w:t>Реализация первого этапа Стратегии в условиях продолжающегося геополитического кризиса, сохранения международных санкций в отношении ряда российских</w:t>
      </w:r>
      <w:r w:rsidR="004E7613" w:rsidRPr="009D3952">
        <w:t xml:space="preserve"> </w:t>
      </w:r>
      <w:r w:rsidRPr="009D3952">
        <w:t>граждан, компаний и банков, усиления ограничений на международных рынках капитала в совокупности с низкой ценой на нефть, а также вызванного указанными</w:t>
      </w:r>
      <w:r w:rsidR="004E7613" w:rsidRPr="009D3952">
        <w:t xml:space="preserve"> </w:t>
      </w:r>
      <w:r w:rsidRPr="009D3952">
        <w:t>факторами ухудшения экономической ситуации и возможного продолжения</w:t>
      </w:r>
      <w:r w:rsidR="009F40AB" w:rsidRPr="009D3952">
        <w:t xml:space="preserve"> </w:t>
      </w:r>
      <w:r w:rsidRPr="009D3952">
        <w:t>спада</w:t>
      </w:r>
      <w:r w:rsidR="009F40AB" w:rsidRPr="009D3952">
        <w:t xml:space="preserve"> </w:t>
      </w:r>
      <w:r w:rsidRPr="009D3952">
        <w:t>российской экономики сопряжена с существенными рисками не</w:t>
      </w:r>
      <w:r w:rsidR="003E6A40" w:rsidRPr="009D3952">
        <w:t xml:space="preserve"> </w:t>
      </w:r>
      <w:r w:rsidRPr="009D3952">
        <w:t>достижения целевых</w:t>
      </w:r>
      <w:r w:rsidR="004E7613" w:rsidRPr="009D3952">
        <w:t xml:space="preserve"> </w:t>
      </w:r>
      <w:r w:rsidRPr="009D3952">
        <w:t>значений показателей реализации Стратегии на данном этапе</w:t>
      </w:r>
      <w:r w:rsidR="004E7613" w:rsidRPr="009D3952">
        <w:t>.</w:t>
      </w:r>
    </w:p>
    <w:p w:rsidR="00D84784" w:rsidRPr="009D3952" w:rsidRDefault="00D84784" w:rsidP="00A05864">
      <w:pPr>
        <w:pStyle w:val="16"/>
        <w:shd w:val="clear" w:color="auto" w:fill="auto"/>
        <w:spacing w:after="0" w:line="360" w:lineRule="auto"/>
        <w:ind w:left="-567" w:firstLine="1276"/>
        <w:jc w:val="both"/>
      </w:pPr>
      <w:r w:rsidRPr="009D3952">
        <w:rPr>
          <w:b/>
        </w:rPr>
        <w:t>Второй этап (2019 - 2021 годы)</w:t>
      </w:r>
      <w:r w:rsidRPr="009D3952">
        <w:t xml:space="preserve"> базируется на модели роста конкурентоспособности. В рамках кластерной активации ускорится модернизация «современной</w:t>
      </w:r>
      <w:r w:rsidR="0096439B" w:rsidRPr="009D3952">
        <w:t xml:space="preserve"> </w:t>
      </w:r>
      <w:r w:rsidRPr="009D3952">
        <w:t>экономики» и начнется создание заделов «умной экономики»,</w:t>
      </w:r>
      <w:r w:rsidR="0096439B" w:rsidRPr="009D3952">
        <w:t xml:space="preserve"> </w:t>
      </w:r>
      <w:r w:rsidRPr="009D3952">
        <w:t>стартуют проекты</w:t>
      </w:r>
      <w:r w:rsidR="0096439B" w:rsidRPr="009D3952">
        <w:t xml:space="preserve"> </w:t>
      </w:r>
      <w:r w:rsidRPr="009D3952">
        <w:t>межрегиональной и международной интеграции. Внешняя конъюнктура улучшится,</w:t>
      </w:r>
      <w:r w:rsidR="0096439B" w:rsidRPr="009D3952">
        <w:t xml:space="preserve"> </w:t>
      </w:r>
      <w:r w:rsidRPr="009D3952">
        <w:t>темпы роста повысятся.</w:t>
      </w:r>
    </w:p>
    <w:p w:rsidR="00D84784" w:rsidRPr="009D3952" w:rsidRDefault="00D84784" w:rsidP="00A05864">
      <w:pPr>
        <w:pStyle w:val="16"/>
        <w:shd w:val="clear" w:color="auto" w:fill="auto"/>
        <w:spacing w:after="0" w:line="360" w:lineRule="auto"/>
        <w:ind w:left="-567" w:firstLine="1276"/>
        <w:jc w:val="both"/>
      </w:pPr>
      <w:r w:rsidRPr="009D3952">
        <w:rPr>
          <w:b/>
        </w:rPr>
        <w:t>Третий этап (2022 - 2024 годы)</w:t>
      </w:r>
      <w:r w:rsidRPr="009D3952">
        <w:t xml:space="preserve"> - кластерная активация обеспечит заметный</w:t>
      </w:r>
      <w:r w:rsidR="0096439B" w:rsidRPr="009D3952">
        <w:t xml:space="preserve"> </w:t>
      </w:r>
      <w:r w:rsidRPr="009D3952">
        <w:t xml:space="preserve">рост конкурентоспособности экономики и социальной сферы </w:t>
      </w:r>
      <w:r w:rsidR="0096439B" w:rsidRPr="009D3952">
        <w:t xml:space="preserve">района  </w:t>
      </w:r>
      <w:r w:rsidRPr="009D3952">
        <w:t>на основе перехода на новую сбалан</w:t>
      </w:r>
      <w:r w:rsidR="0096439B" w:rsidRPr="009D3952">
        <w:t>сированную модель развития, зна</w:t>
      </w:r>
      <w:r w:rsidRPr="009D3952">
        <w:t>чительного улучшения качества человеческого по</w:t>
      </w:r>
      <w:r w:rsidR="0096439B" w:rsidRPr="009D3952">
        <w:t>тенциала и социального простран</w:t>
      </w:r>
      <w:r w:rsidRPr="009D3952">
        <w:t xml:space="preserve">ства, углубления структурной модернизации «современной экономики», </w:t>
      </w:r>
      <w:r w:rsidR="0096439B" w:rsidRPr="009D3952">
        <w:t>значитель</w:t>
      </w:r>
      <w:r w:rsidRPr="009D3952">
        <w:t>ного развития новой «умной экономики», превращения инноваций в ведущий фактор экономического роста.</w:t>
      </w:r>
    </w:p>
    <w:p w:rsidR="00F413AD" w:rsidRPr="009D3952" w:rsidRDefault="00D84784" w:rsidP="00A05864">
      <w:pPr>
        <w:pStyle w:val="16"/>
        <w:shd w:val="clear" w:color="auto" w:fill="auto"/>
        <w:spacing w:after="0" w:line="360" w:lineRule="auto"/>
        <w:ind w:left="-567" w:firstLine="1276"/>
        <w:jc w:val="both"/>
      </w:pPr>
      <w:r w:rsidRPr="009D3952">
        <w:rPr>
          <w:b/>
        </w:rPr>
        <w:t>Четвертый этап (2025 — 2030 годы и дал</w:t>
      </w:r>
      <w:r w:rsidR="00F413AD" w:rsidRPr="009D3952">
        <w:rPr>
          <w:b/>
        </w:rPr>
        <w:t>ее)</w:t>
      </w:r>
      <w:r w:rsidR="00F413AD" w:rsidRPr="009D3952">
        <w:t xml:space="preserve"> - произойдет рывок в повыше</w:t>
      </w:r>
      <w:r w:rsidRPr="009D3952">
        <w:t>нии конкурентоспособности экономики</w:t>
      </w:r>
      <w:r w:rsidR="00F413AD" w:rsidRPr="009D3952">
        <w:t>.</w:t>
      </w:r>
    </w:p>
    <w:p w:rsidR="00F413AD" w:rsidRPr="009D3952" w:rsidRDefault="00F413AD" w:rsidP="00A05864">
      <w:pPr>
        <w:autoSpaceDE w:val="0"/>
        <w:autoSpaceDN w:val="0"/>
        <w:adjustRightInd w:val="0"/>
        <w:spacing w:after="0" w:line="360" w:lineRule="auto"/>
        <w:ind w:left="-567" w:firstLine="1276"/>
        <w:rPr>
          <w:rFonts w:ascii="Times New Roman" w:hAnsi="Times New Roman"/>
          <w:sz w:val="28"/>
          <w:szCs w:val="28"/>
        </w:rPr>
      </w:pPr>
      <w:r w:rsidRPr="009D3952">
        <w:rPr>
          <w:rFonts w:ascii="Times New Roman" w:hAnsi="Times New Roman"/>
          <w:sz w:val="28"/>
          <w:szCs w:val="28"/>
        </w:rPr>
        <w:t xml:space="preserve">В прогнозном периоде социально-экономическое развитие </w:t>
      </w:r>
      <w:r w:rsidR="007E5CFD" w:rsidRPr="009D3952">
        <w:rPr>
          <w:rFonts w:ascii="Times New Roman" w:hAnsi="Times New Roman"/>
          <w:sz w:val="28"/>
          <w:szCs w:val="28"/>
        </w:rPr>
        <w:t>Новошешминского</w:t>
      </w:r>
      <w:r w:rsidRPr="009D3952">
        <w:rPr>
          <w:rFonts w:ascii="Times New Roman" w:hAnsi="Times New Roman"/>
          <w:sz w:val="28"/>
          <w:szCs w:val="28"/>
        </w:rPr>
        <w:t xml:space="preserve"> муниципального развития  района будет определяться следующими </w:t>
      </w:r>
      <w:r w:rsidRPr="009D3952">
        <w:rPr>
          <w:rFonts w:ascii="Times New Roman" w:hAnsi="Times New Roman"/>
          <w:b/>
          <w:bCs/>
          <w:iCs/>
          <w:sz w:val="28"/>
          <w:szCs w:val="28"/>
        </w:rPr>
        <w:t>основными тенденциями</w:t>
      </w:r>
      <w:r w:rsidRPr="009D3952">
        <w:rPr>
          <w:rFonts w:ascii="Times New Roman" w:hAnsi="Times New Roman"/>
          <w:iCs/>
          <w:sz w:val="28"/>
          <w:szCs w:val="28"/>
        </w:rPr>
        <w:t>:</w:t>
      </w:r>
    </w:p>
    <w:p w:rsidR="00F413AD" w:rsidRPr="009D3952" w:rsidRDefault="00F413AD" w:rsidP="00084FDA">
      <w:pPr>
        <w:pStyle w:val="a7"/>
        <w:numPr>
          <w:ilvl w:val="0"/>
          <w:numId w:val="1"/>
        </w:numPr>
        <w:autoSpaceDE w:val="0"/>
        <w:autoSpaceDN w:val="0"/>
        <w:adjustRightInd w:val="0"/>
        <w:spacing w:after="0" w:line="360" w:lineRule="auto"/>
        <w:ind w:left="-567" w:firstLine="1276"/>
        <w:rPr>
          <w:rFonts w:ascii="Times New Roman" w:hAnsi="Times New Roman"/>
          <w:sz w:val="28"/>
          <w:szCs w:val="28"/>
        </w:rPr>
      </w:pPr>
      <w:r w:rsidRPr="009D3952">
        <w:rPr>
          <w:rFonts w:ascii="Times New Roman" w:hAnsi="Times New Roman"/>
          <w:sz w:val="28"/>
          <w:szCs w:val="28"/>
        </w:rPr>
        <w:t>снижением добычи нефти – главного показателя функционирования нефтегазодобычи, базового сектора экономики района;</w:t>
      </w:r>
    </w:p>
    <w:p w:rsidR="00F413AD" w:rsidRPr="009D3952" w:rsidRDefault="00F413AD" w:rsidP="00084FDA">
      <w:pPr>
        <w:pStyle w:val="a7"/>
        <w:numPr>
          <w:ilvl w:val="0"/>
          <w:numId w:val="1"/>
        </w:numPr>
        <w:autoSpaceDE w:val="0"/>
        <w:autoSpaceDN w:val="0"/>
        <w:adjustRightInd w:val="0"/>
        <w:spacing w:after="0" w:line="360" w:lineRule="auto"/>
        <w:ind w:left="-567" w:firstLine="1276"/>
        <w:rPr>
          <w:rFonts w:ascii="Times New Roman" w:hAnsi="Times New Roman"/>
          <w:sz w:val="28"/>
          <w:szCs w:val="28"/>
        </w:rPr>
      </w:pPr>
      <w:r w:rsidRPr="009D3952">
        <w:rPr>
          <w:rFonts w:ascii="Times New Roman" w:hAnsi="Times New Roman"/>
          <w:sz w:val="28"/>
          <w:szCs w:val="28"/>
        </w:rPr>
        <w:t>сохранением зависимости основных макроэкономических показателей развития экономики района от конъюнктуры мирового рынка нефти;</w:t>
      </w:r>
    </w:p>
    <w:p w:rsidR="00F413AD" w:rsidRPr="009D3952" w:rsidRDefault="00F413AD" w:rsidP="00084FDA">
      <w:pPr>
        <w:pStyle w:val="a7"/>
        <w:numPr>
          <w:ilvl w:val="0"/>
          <w:numId w:val="1"/>
        </w:numPr>
        <w:autoSpaceDE w:val="0"/>
        <w:autoSpaceDN w:val="0"/>
        <w:adjustRightInd w:val="0"/>
        <w:spacing w:after="0" w:line="360" w:lineRule="auto"/>
        <w:ind w:left="-567" w:firstLine="1276"/>
        <w:rPr>
          <w:rFonts w:ascii="Times New Roman" w:hAnsi="Times New Roman"/>
          <w:sz w:val="28"/>
          <w:szCs w:val="28"/>
        </w:rPr>
      </w:pPr>
      <w:r w:rsidRPr="009D3952">
        <w:rPr>
          <w:rFonts w:ascii="Times New Roman" w:hAnsi="Times New Roman"/>
          <w:sz w:val="28"/>
          <w:szCs w:val="28"/>
        </w:rPr>
        <w:t>сокращением населения в трудоспособном возрасте на фоне снижения дефицита квалифицированных рабочих</w:t>
      </w:r>
      <w:r w:rsidR="003F7DE3" w:rsidRPr="009D3952">
        <w:rPr>
          <w:rFonts w:ascii="Times New Roman" w:hAnsi="Times New Roman"/>
          <w:sz w:val="28"/>
          <w:szCs w:val="28"/>
        </w:rPr>
        <w:t>;</w:t>
      </w:r>
    </w:p>
    <w:p w:rsidR="003F7DE3" w:rsidRPr="009D3952" w:rsidRDefault="00F413AD" w:rsidP="00084FDA">
      <w:pPr>
        <w:pStyle w:val="a7"/>
        <w:numPr>
          <w:ilvl w:val="0"/>
          <w:numId w:val="1"/>
        </w:numPr>
        <w:autoSpaceDE w:val="0"/>
        <w:autoSpaceDN w:val="0"/>
        <w:adjustRightInd w:val="0"/>
        <w:spacing w:after="0" w:line="360" w:lineRule="auto"/>
        <w:ind w:left="-567" w:firstLine="1276"/>
        <w:rPr>
          <w:rFonts w:ascii="Times New Roman" w:hAnsi="Times New Roman"/>
          <w:sz w:val="28"/>
          <w:szCs w:val="28"/>
        </w:rPr>
      </w:pPr>
      <w:r w:rsidRPr="009D3952">
        <w:rPr>
          <w:rFonts w:ascii="Times New Roman" w:hAnsi="Times New Roman"/>
          <w:sz w:val="28"/>
          <w:szCs w:val="28"/>
        </w:rPr>
        <w:t>необходимостью углубления диверсификации экономики;</w:t>
      </w:r>
    </w:p>
    <w:p w:rsidR="00F413AD" w:rsidRPr="009D3952" w:rsidRDefault="00F413AD" w:rsidP="00084FDA">
      <w:pPr>
        <w:pStyle w:val="a7"/>
        <w:numPr>
          <w:ilvl w:val="0"/>
          <w:numId w:val="1"/>
        </w:numPr>
        <w:autoSpaceDE w:val="0"/>
        <w:autoSpaceDN w:val="0"/>
        <w:adjustRightInd w:val="0"/>
        <w:spacing w:after="0" w:line="360" w:lineRule="auto"/>
        <w:ind w:left="-567" w:firstLine="1276"/>
        <w:rPr>
          <w:rFonts w:ascii="Times New Roman" w:hAnsi="Times New Roman"/>
          <w:sz w:val="28"/>
          <w:szCs w:val="28"/>
        </w:rPr>
      </w:pPr>
      <w:r w:rsidRPr="009D3952">
        <w:rPr>
          <w:rFonts w:ascii="Times New Roman" w:hAnsi="Times New Roman"/>
          <w:sz w:val="28"/>
          <w:szCs w:val="28"/>
        </w:rPr>
        <w:t>реформированием жилищно-коммунального хозяйства, нацеленным на повышение энергоэффективности</w:t>
      </w:r>
      <w:r w:rsidR="003F7DE3" w:rsidRPr="009D3952">
        <w:rPr>
          <w:rFonts w:ascii="Times New Roman" w:hAnsi="Times New Roman"/>
          <w:sz w:val="28"/>
          <w:szCs w:val="28"/>
        </w:rPr>
        <w:t>.</w:t>
      </w:r>
    </w:p>
    <w:p w:rsidR="00A0399F" w:rsidRPr="009D3952" w:rsidRDefault="00D84784" w:rsidP="00A05864">
      <w:pPr>
        <w:pStyle w:val="16"/>
        <w:shd w:val="clear" w:color="auto" w:fill="auto"/>
        <w:spacing w:after="0" w:line="360" w:lineRule="auto"/>
        <w:ind w:left="-567" w:firstLine="1276"/>
        <w:jc w:val="both"/>
      </w:pPr>
      <w:r w:rsidRPr="009D3952">
        <w:t>Неопределенность прогноза внешних условий обуславливает необходимость</w:t>
      </w:r>
      <w:r w:rsidR="00F413AD" w:rsidRPr="009D3952">
        <w:t xml:space="preserve"> </w:t>
      </w:r>
      <w:r w:rsidRPr="009D3952">
        <w:t>использования сценарных вариантов реализации Стратегии. Предложено три сценария:</w:t>
      </w:r>
    </w:p>
    <w:p w:rsidR="00D84784" w:rsidRPr="009D3952" w:rsidRDefault="00D84784" w:rsidP="00084FDA">
      <w:pPr>
        <w:pStyle w:val="16"/>
        <w:numPr>
          <w:ilvl w:val="0"/>
          <w:numId w:val="2"/>
        </w:numPr>
        <w:shd w:val="clear" w:color="auto" w:fill="auto"/>
        <w:spacing w:after="0" w:line="360" w:lineRule="auto"/>
        <w:ind w:left="-567" w:firstLine="1276"/>
        <w:jc w:val="both"/>
      </w:pPr>
      <w:r w:rsidRPr="009D3952">
        <w:t>сценарий 1 - инерционный (сценарий жестких ресурсных ограничений);</w:t>
      </w:r>
    </w:p>
    <w:p w:rsidR="00D84784" w:rsidRPr="009D3952" w:rsidRDefault="00D84784" w:rsidP="00084FDA">
      <w:pPr>
        <w:pStyle w:val="16"/>
        <w:numPr>
          <w:ilvl w:val="0"/>
          <w:numId w:val="2"/>
        </w:numPr>
        <w:shd w:val="clear" w:color="auto" w:fill="auto"/>
        <w:spacing w:after="0" w:line="360" w:lineRule="auto"/>
        <w:ind w:left="-567" w:firstLine="1276"/>
        <w:jc w:val="both"/>
      </w:pPr>
      <w:r w:rsidRPr="009D3952">
        <w:t>сценарий 2 - базовый (сценарий умеренных ресурсных ограничений);</w:t>
      </w:r>
    </w:p>
    <w:p w:rsidR="00235910" w:rsidRPr="009D3952" w:rsidRDefault="00D84784" w:rsidP="00084FDA">
      <w:pPr>
        <w:pStyle w:val="16"/>
        <w:numPr>
          <w:ilvl w:val="0"/>
          <w:numId w:val="2"/>
        </w:numPr>
        <w:shd w:val="clear" w:color="auto" w:fill="auto"/>
        <w:spacing w:after="0" w:line="360" w:lineRule="auto"/>
        <w:ind w:left="-567" w:firstLine="1276"/>
        <w:jc w:val="both"/>
      </w:pPr>
      <w:r w:rsidRPr="009D3952">
        <w:t>сценарий 3 - оптимистический (сценарий мягких ресурсных ограничений).</w:t>
      </w:r>
    </w:p>
    <w:p w:rsidR="001D2F45" w:rsidRPr="009D3952" w:rsidRDefault="00D84784" w:rsidP="00A05864">
      <w:pPr>
        <w:pStyle w:val="16"/>
        <w:shd w:val="clear" w:color="auto" w:fill="auto"/>
        <w:spacing w:after="0" w:line="360" w:lineRule="auto"/>
        <w:ind w:left="-567" w:firstLine="1276"/>
        <w:jc w:val="both"/>
      </w:pPr>
      <w:r w:rsidRPr="009D3952">
        <w:rPr>
          <w:b/>
        </w:rPr>
        <w:t>Инерционный сценарий.</w:t>
      </w:r>
    </w:p>
    <w:p w:rsidR="00557D17" w:rsidRPr="009D3952" w:rsidRDefault="001D2F45" w:rsidP="00A05864">
      <w:pPr>
        <w:spacing w:after="0" w:line="360" w:lineRule="auto"/>
        <w:ind w:left="-567" w:firstLine="1276"/>
        <w:rPr>
          <w:rFonts w:ascii="Times New Roman" w:hAnsi="Times New Roman"/>
          <w:sz w:val="28"/>
          <w:szCs w:val="28"/>
        </w:rPr>
      </w:pPr>
      <w:r w:rsidRPr="009D3952">
        <w:rPr>
          <w:rFonts w:ascii="Times New Roman" w:hAnsi="Times New Roman"/>
          <w:sz w:val="28"/>
          <w:szCs w:val="28"/>
        </w:rPr>
        <w:t xml:space="preserve">При сохранении сложившихся основных тенденций в экономике </w:t>
      </w:r>
      <w:r w:rsidR="007E5CFD" w:rsidRPr="009D3952">
        <w:rPr>
          <w:rFonts w:ascii="Times New Roman" w:hAnsi="Times New Roman"/>
          <w:sz w:val="28"/>
          <w:szCs w:val="28"/>
        </w:rPr>
        <w:t xml:space="preserve">Новошешминского </w:t>
      </w:r>
      <w:r w:rsidRPr="009D3952">
        <w:rPr>
          <w:rFonts w:ascii="Times New Roman" w:hAnsi="Times New Roman"/>
          <w:sz w:val="28"/>
          <w:szCs w:val="28"/>
        </w:rPr>
        <w:t>района и неизменных или ухудшающихся внешних условиях реализуется инерционный сценарий. В рамках данного сценария численность населения продолжит сокращаться, в то время как компенсирующего миграционного притока не произойдёт. Экономика будет характеризоваться низкими темпами экономического роста, низким уровнем прироста инвестиционных вложений, незначительными темпами роста реальных доходов населения, сохранением качества среды проживания на достигнутом уровне.</w:t>
      </w:r>
      <w:r w:rsidR="00557D17" w:rsidRPr="009D3952">
        <w:rPr>
          <w:rFonts w:ascii="Times New Roman" w:hAnsi="Times New Roman"/>
          <w:sz w:val="28"/>
          <w:szCs w:val="28"/>
        </w:rPr>
        <w:t xml:space="preserve">  Качество </w:t>
      </w:r>
      <w:r w:rsidR="007E5CFD" w:rsidRPr="009D3952">
        <w:rPr>
          <w:rFonts w:ascii="Times New Roman" w:hAnsi="Times New Roman"/>
          <w:sz w:val="28"/>
          <w:szCs w:val="28"/>
        </w:rPr>
        <w:t xml:space="preserve">инфраструктурной </w:t>
      </w:r>
      <w:r w:rsidR="00557D17" w:rsidRPr="009D3952">
        <w:rPr>
          <w:rFonts w:ascii="Times New Roman" w:hAnsi="Times New Roman"/>
          <w:sz w:val="28"/>
          <w:szCs w:val="28"/>
        </w:rPr>
        <w:t xml:space="preserve"> среды останется на низком уровне и не будет способствовать закреплению высококвалифицированных кадров. В рамках сценария ситуация в части коммунального хозяйства также продолжит оставаться достаточно напряжённой, в том числе в связи с недостатком финансовых ресурсов на реконструкцию и капитальный ремонт инженерных коммуникаций. </w:t>
      </w:r>
    </w:p>
    <w:p w:rsidR="001D2F45" w:rsidRPr="009D3952" w:rsidRDefault="001D2F45" w:rsidP="00A05864">
      <w:pPr>
        <w:spacing w:after="0" w:line="360" w:lineRule="auto"/>
        <w:ind w:left="-567" w:firstLine="1276"/>
        <w:rPr>
          <w:rFonts w:ascii="Times New Roman" w:hAnsi="Times New Roman"/>
          <w:sz w:val="28"/>
          <w:szCs w:val="28"/>
        </w:rPr>
      </w:pPr>
      <w:r w:rsidRPr="009D3952">
        <w:rPr>
          <w:rFonts w:ascii="Times New Roman" w:hAnsi="Times New Roman"/>
          <w:sz w:val="28"/>
          <w:szCs w:val="28"/>
        </w:rPr>
        <w:t xml:space="preserve">В случае реализации инерционного сценария контекстом, определяющим пространственное развитие, будут низкие темпы экономического роста, тяжёлая демографическая и миграционная ситуация, а также низкая привлекательность среды проживания. </w:t>
      </w:r>
    </w:p>
    <w:p w:rsidR="00A0399F" w:rsidRPr="009D3952" w:rsidRDefault="00A0399F" w:rsidP="00A05864">
      <w:pPr>
        <w:pStyle w:val="16"/>
        <w:shd w:val="clear" w:color="auto" w:fill="auto"/>
        <w:spacing w:after="0" w:line="360" w:lineRule="auto"/>
        <w:ind w:left="-567" w:firstLine="1276"/>
        <w:jc w:val="both"/>
      </w:pPr>
      <w:r w:rsidRPr="009D3952">
        <w:t xml:space="preserve">Сценарий </w:t>
      </w:r>
      <w:r w:rsidRPr="009D3952">
        <w:rPr>
          <w:bCs/>
          <w:iCs/>
        </w:rPr>
        <w:t>инерционного</w:t>
      </w:r>
      <w:r w:rsidRPr="009D3952">
        <w:rPr>
          <w:b/>
          <w:bCs/>
          <w:iCs/>
        </w:rPr>
        <w:t xml:space="preserve"> </w:t>
      </w:r>
      <w:r w:rsidRPr="009D3952">
        <w:t>(кризисного развития) основан на предположении преимущественно негативного влияния внешних и внутренних факторов на социально – экономическое развитие района и, прежде всего, базового сектора экономики.</w:t>
      </w:r>
    </w:p>
    <w:p w:rsidR="00A0399F" w:rsidRPr="009D3952" w:rsidRDefault="00A0399F" w:rsidP="00A05864">
      <w:pPr>
        <w:autoSpaceDE w:val="0"/>
        <w:autoSpaceDN w:val="0"/>
        <w:adjustRightInd w:val="0"/>
        <w:spacing w:after="0" w:line="360" w:lineRule="auto"/>
        <w:ind w:left="-567" w:firstLine="1276"/>
        <w:rPr>
          <w:rFonts w:ascii="Times New Roman" w:hAnsi="Times New Roman"/>
          <w:sz w:val="28"/>
          <w:szCs w:val="28"/>
        </w:rPr>
      </w:pPr>
      <w:r w:rsidRPr="009D3952">
        <w:rPr>
          <w:rFonts w:ascii="Times New Roman" w:hAnsi="Times New Roman"/>
          <w:sz w:val="28"/>
          <w:szCs w:val="28"/>
        </w:rPr>
        <w:t>Отличительной чертой данного сценария является низкая инвестиционная активность во всех секторах экономики района.</w:t>
      </w:r>
    </w:p>
    <w:p w:rsidR="00D84784" w:rsidRPr="009D3952" w:rsidRDefault="00C35FDF" w:rsidP="00A05864">
      <w:pPr>
        <w:pStyle w:val="16"/>
        <w:shd w:val="clear" w:color="auto" w:fill="auto"/>
        <w:spacing w:after="0" w:line="360" w:lineRule="auto"/>
        <w:ind w:left="-567" w:firstLine="1276"/>
        <w:jc w:val="both"/>
      </w:pPr>
      <w:r w:rsidRPr="009D3952">
        <w:t>С учетом ресурсных ограниче</w:t>
      </w:r>
      <w:r w:rsidR="00D84784" w:rsidRPr="009D3952">
        <w:t>ний реализуются только наиболее приоритетные и наименее ресурсоемкие проекты</w:t>
      </w:r>
      <w:r w:rsidR="00AB13D3" w:rsidRPr="009D3952">
        <w:t xml:space="preserve"> </w:t>
      </w:r>
      <w:r w:rsidR="00D84784" w:rsidRPr="009D3952">
        <w:t>(возможно смещение сроков реализации проектов на более поздний срок).</w:t>
      </w:r>
    </w:p>
    <w:p w:rsidR="00DF07D5" w:rsidRPr="009D3952" w:rsidRDefault="00DF07D5" w:rsidP="00A05864">
      <w:pPr>
        <w:pStyle w:val="16"/>
        <w:spacing w:after="0" w:line="360" w:lineRule="auto"/>
        <w:ind w:left="-567" w:firstLine="1276"/>
        <w:jc w:val="both"/>
      </w:pPr>
      <w:r w:rsidRPr="009D3952">
        <w:t>Основные параметры сценария:</w:t>
      </w:r>
    </w:p>
    <w:p w:rsidR="00DF07D5" w:rsidRPr="009D3952" w:rsidRDefault="00DF07D5" w:rsidP="00084FDA">
      <w:pPr>
        <w:pStyle w:val="16"/>
        <w:numPr>
          <w:ilvl w:val="0"/>
          <w:numId w:val="5"/>
        </w:numPr>
        <w:spacing w:after="0" w:line="360" w:lineRule="auto"/>
        <w:ind w:left="-567" w:firstLine="1276"/>
        <w:jc w:val="both"/>
      </w:pPr>
      <w:r w:rsidRPr="009D3952">
        <w:t>небольшой рост человеческого капитала;</w:t>
      </w:r>
    </w:p>
    <w:p w:rsidR="00DF07D5" w:rsidRPr="009D3952" w:rsidRDefault="00DF07D5" w:rsidP="00084FDA">
      <w:pPr>
        <w:pStyle w:val="16"/>
        <w:numPr>
          <w:ilvl w:val="0"/>
          <w:numId w:val="5"/>
        </w:numPr>
        <w:spacing w:after="0" w:line="360" w:lineRule="auto"/>
        <w:ind w:left="-567" w:firstLine="1276"/>
        <w:jc w:val="both"/>
      </w:pPr>
      <w:r w:rsidRPr="009D3952">
        <w:t>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39341B" w:rsidRPr="009D3952" w:rsidRDefault="00DF07D5" w:rsidP="00084FDA">
      <w:pPr>
        <w:pStyle w:val="16"/>
        <w:numPr>
          <w:ilvl w:val="0"/>
          <w:numId w:val="5"/>
        </w:numPr>
        <w:spacing w:after="0" w:line="360" w:lineRule="auto"/>
        <w:ind w:left="-567" w:firstLine="1276"/>
        <w:jc w:val="both"/>
      </w:pPr>
      <w:r w:rsidRPr="009D3952">
        <w:t>небольшой рост инвестиционной привлекательности;</w:t>
      </w:r>
    </w:p>
    <w:p w:rsidR="00DF07D5" w:rsidRPr="009D3952" w:rsidRDefault="00DF07D5" w:rsidP="00084FDA">
      <w:pPr>
        <w:pStyle w:val="16"/>
        <w:numPr>
          <w:ilvl w:val="0"/>
          <w:numId w:val="5"/>
        </w:numPr>
        <w:spacing w:after="0" w:line="360" w:lineRule="auto"/>
        <w:ind w:left="-567" w:firstLine="1276"/>
        <w:jc w:val="both"/>
      </w:pPr>
      <w:r w:rsidRPr="009D3952">
        <w:t>формирование условий пространственного развития;</w:t>
      </w:r>
    </w:p>
    <w:p w:rsidR="00DF07D5" w:rsidRPr="009D3952" w:rsidRDefault="00DF07D5" w:rsidP="00084FDA">
      <w:pPr>
        <w:pStyle w:val="16"/>
        <w:numPr>
          <w:ilvl w:val="0"/>
          <w:numId w:val="5"/>
        </w:numPr>
        <w:spacing w:after="0" w:line="360" w:lineRule="auto"/>
        <w:ind w:left="-567" w:firstLine="1276"/>
        <w:jc w:val="both"/>
      </w:pPr>
      <w:r w:rsidRPr="009D3952">
        <w:t>стабильный уровень безопасности.</w:t>
      </w:r>
    </w:p>
    <w:p w:rsidR="00D84784" w:rsidRPr="009D3952" w:rsidRDefault="0039341B" w:rsidP="00A05864">
      <w:pPr>
        <w:pStyle w:val="16"/>
        <w:shd w:val="clear" w:color="auto" w:fill="auto"/>
        <w:spacing w:after="0" w:line="360" w:lineRule="auto"/>
        <w:ind w:left="-567" w:firstLine="1276"/>
        <w:jc w:val="both"/>
      </w:pPr>
      <w:r w:rsidRPr="009D3952">
        <w:t xml:space="preserve">     </w:t>
      </w:r>
      <w:r w:rsidR="00D84784" w:rsidRPr="009D3952">
        <w:t>Инерционному сценарию соответствуют минимальные значения индикаторов</w:t>
      </w:r>
      <w:r w:rsidR="000C05A1" w:rsidRPr="009D3952">
        <w:t xml:space="preserve"> </w:t>
      </w:r>
      <w:r w:rsidR="00D84784" w:rsidRPr="009D3952">
        <w:t xml:space="preserve">в таблице </w:t>
      </w:r>
      <w:r w:rsidR="00567C6D">
        <w:t>30</w:t>
      </w:r>
      <w:r w:rsidR="00D84784" w:rsidRPr="009D3952">
        <w:t>.</w:t>
      </w:r>
    </w:p>
    <w:p w:rsidR="005358FE" w:rsidRPr="009D3952" w:rsidRDefault="00D84784" w:rsidP="00A05864">
      <w:pPr>
        <w:pStyle w:val="16"/>
        <w:shd w:val="clear" w:color="auto" w:fill="auto"/>
        <w:spacing w:after="0" w:line="360" w:lineRule="auto"/>
        <w:ind w:left="-567" w:firstLine="1276"/>
        <w:jc w:val="both"/>
        <w:rPr>
          <w:rStyle w:val="afd"/>
          <w:bCs/>
        </w:rPr>
      </w:pPr>
      <w:r w:rsidRPr="009D3952">
        <w:rPr>
          <w:rStyle w:val="afd"/>
          <w:bCs/>
        </w:rPr>
        <w:t>Базовый сценарий.</w:t>
      </w:r>
    </w:p>
    <w:p w:rsidR="00D84784" w:rsidRPr="009D3952" w:rsidRDefault="001E1937" w:rsidP="00A05864">
      <w:pPr>
        <w:pStyle w:val="16"/>
        <w:shd w:val="clear" w:color="auto" w:fill="auto"/>
        <w:spacing w:after="0" w:line="360" w:lineRule="auto"/>
        <w:ind w:left="-567" w:firstLine="1276"/>
        <w:jc w:val="both"/>
      </w:pPr>
      <w:r w:rsidRPr="009D3952">
        <w:t xml:space="preserve">Базовый сценарий </w:t>
      </w:r>
      <w:r w:rsidRPr="009D3952">
        <w:rPr>
          <w:b/>
          <w:bCs/>
          <w:i/>
          <w:iCs/>
        </w:rPr>
        <w:t xml:space="preserve"> </w:t>
      </w:r>
      <w:r w:rsidRPr="009D3952">
        <w:t xml:space="preserve">представляет по сравнению с инерционным сценарием более благоприятные условия для развития экономики района в основном за счет положительного воздействия внешних и внутренних факторов. </w:t>
      </w:r>
      <w:r w:rsidR="00667A1C" w:rsidRPr="009D3952">
        <w:t>Данный сценарий предполагает максимальное использование накопленного производственного потенциала и расширения объёмов производства товаров и услуг за счёт привлечения инвестиций и трудовых ресурсов</w:t>
      </w:r>
      <w:r w:rsidR="00B707B5" w:rsidRPr="009D3952">
        <w:t xml:space="preserve"> и </w:t>
      </w:r>
      <w:r w:rsidR="00D84784" w:rsidRPr="009D3952">
        <w:t xml:space="preserve"> преодоление ресурсных о</w:t>
      </w:r>
      <w:r w:rsidR="00AB3E47" w:rsidRPr="009D3952">
        <w:t>граничений. Преиму</w:t>
      </w:r>
      <w:r w:rsidR="00D84784" w:rsidRPr="009D3952">
        <w:t>щественно реализуются проекты с низким риском реализации в прогнозируемые</w:t>
      </w:r>
      <w:r w:rsidR="00AB3E47" w:rsidRPr="009D3952">
        <w:t xml:space="preserve"> </w:t>
      </w:r>
      <w:r w:rsidR="00D84784" w:rsidRPr="009D3952">
        <w:t>сроки и ряд ключевых крупных проектов, сопряженных с повышенными рисками.</w:t>
      </w:r>
    </w:p>
    <w:p w:rsidR="00D84784" w:rsidRPr="009D3952" w:rsidRDefault="00D84784" w:rsidP="00A05864">
      <w:pPr>
        <w:pStyle w:val="16"/>
        <w:shd w:val="clear" w:color="auto" w:fill="auto"/>
        <w:spacing w:after="0" w:line="360" w:lineRule="auto"/>
        <w:ind w:left="-567" w:firstLine="1276"/>
        <w:jc w:val="both"/>
      </w:pPr>
      <w:r w:rsidRPr="009D3952">
        <w:t>Основные параметры сценария:</w:t>
      </w:r>
    </w:p>
    <w:p w:rsidR="00D84784" w:rsidRPr="009D3952" w:rsidRDefault="00D84784" w:rsidP="00084FDA">
      <w:pPr>
        <w:pStyle w:val="16"/>
        <w:numPr>
          <w:ilvl w:val="0"/>
          <w:numId w:val="6"/>
        </w:numPr>
        <w:shd w:val="clear" w:color="auto" w:fill="auto"/>
        <w:spacing w:after="0" w:line="360" w:lineRule="auto"/>
        <w:ind w:left="-567" w:firstLine="1276"/>
        <w:jc w:val="both"/>
      </w:pPr>
      <w:r w:rsidRPr="009D3952">
        <w:t xml:space="preserve">высокая степень реализации потенциала развития </w:t>
      </w:r>
      <w:r w:rsidR="00AB3E47" w:rsidRPr="009D3952">
        <w:t>района</w:t>
      </w:r>
      <w:r w:rsidRPr="009D3952">
        <w:t>;</w:t>
      </w:r>
    </w:p>
    <w:p w:rsidR="00D84784" w:rsidRPr="009D3952" w:rsidRDefault="00D84784" w:rsidP="00084FDA">
      <w:pPr>
        <w:pStyle w:val="16"/>
        <w:numPr>
          <w:ilvl w:val="0"/>
          <w:numId w:val="6"/>
        </w:numPr>
        <w:shd w:val="clear" w:color="auto" w:fill="auto"/>
        <w:spacing w:after="0" w:line="360" w:lineRule="auto"/>
        <w:ind w:left="-567" w:firstLine="1276"/>
        <w:jc w:val="both"/>
      </w:pPr>
      <w:r w:rsidRPr="009D3952">
        <w:t>развитие человеческого потенциала на базе высокого благосостоя</w:t>
      </w:r>
      <w:r w:rsidR="00AB3E47" w:rsidRPr="009D3952">
        <w:t>ния, соци</w:t>
      </w:r>
      <w:r w:rsidR="00AB13D3" w:rsidRPr="009D3952">
        <w:t>ального благополучия</w:t>
      </w:r>
      <w:r w:rsidRPr="009D3952">
        <w:t>;</w:t>
      </w:r>
    </w:p>
    <w:p w:rsidR="00D84784" w:rsidRPr="009D3952" w:rsidRDefault="00D84784" w:rsidP="00084FDA">
      <w:pPr>
        <w:pStyle w:val="16"/>
        <w:numPr>
          <w:ilvl w:val="0"/>
          <w:numId w:val="6"/>
        </w:numPr>
        <w:shd w:val="clear" w:color="auto" w:fill="auto"/>
        <w:spacing w:after="0" w:line="360" w:lineRule="auto"/>
        <w:ind w:left="-567" w:firstLine="1276"/>
        <w:jc w:val="both"/>
      </w:pPr>
      <w:r w:rsidRPr="009D3952">
        <w:t>осуществление большинства долгосроч</w:t>
      </w:r>
      <w:r w:rsidR="00AB3E47" w:rsidRPr="009D3952">
        <w:t>ных приоритетных проектов и про</w:t>
      </w:r>
      <w:r w:rsidRPr="009D3952">
        <w:t>грамм;</w:t>
      </w:r>
    </w:p>
    <w:p w:rsidR="00D84784" w:rsidRPr="009D3952" w:rsidRDefault="00D84784" w:rsidP="00084FDA">
      <w:pPr>
        <w:pStyle w:val="16"/>
        <w:numPr>
          <w:ilvl w:val="0"/>
          <w:numId w:val="6"/>
        </w:numPr>
        <w:shd w:val="clear" w:color="auto" w:fill="auto"/>
        <w:spacing w:after="0" w:line="360" w:lineRule="auto"/>
        <w:ind w:left="-567" w:firstLine="1276"/>
        <w:jc w:val="both"/>
      </w:pPr>
      <w:r w:rsidRPr="009D3952">
        <w:t>существенное улучшение инвестиционного климата</w:t>
      </w:r>
      <w:r w:rsidR="00E7051E" w:rsidRPr="009D3952">
        <w:t>.</w:t>
      </w:r>
    </w:p>
    <w:p w:rsidR="00D84784" w:rsidRPr="009D3952" w:rsidRDefault="00D84784" w:rsidP="00A05864">
      <w:pPr>
        <w:pStyle w:val="16"/>
        <w:shd w:val="clear" w:color="auto" w:fill="auto"/>
        <w:spacing w:line="360" w:lineRule="auto"/>
        <w:ind w:left="-567" w:firstLine="1276"/>
        <w:jc w:val="both"/>
      </w:pPr>
      <w:r w:rsidRPr="009D3952">
        <w:t>Базовому сценарию соответствуют целевые значения индикаторов в таблице</w:t>
      </w:r>
      <w:r w:rsidR="00AB13D3" w:rsidRPr="009D3952">
        <w:t xml:space="preserve"> </w:t>
      </w:r>
      <w:r w:rsidR="00567C6D">
        <w:t>30</w:t>
      </w:r>
    </w:p>
    <w:p w:rsidR="000C0938" w:rsidRPr="009D3952" w:rsidRDefault="00D84784" w:rsidP="00A05864">
      <w:pPr>
        <w:pStyle w:val="16"/>
        <w:shd w:val="clear" w:color="auto" w:fill="auto"/>
        <w:spacing w:line="360" w:lineRule="auto"/>
        <w:ind w:left="-567" w:firstLine="1276"/>
        <w:jc w:val="both"/>
        <w:rPr>
          <w:rStyle w:val="afd"/>
          <w:bCs/>
        </w:rPr>
      </w:pPr>
      <w:r w:rsidRPr="009D3952">
        <w:rPr>
          <w:rStyle w:val="afd"/>
          <w:bCs/>
        </w:rPr>
        <w:t>Оптимистический сценарий.</w:t>
      </w:r>
    </w:p>
    <w:p w:rsidR="00B707B5" w:rsidRPr="009D3952" w:rsidRDefault="00D84784" w:rsidP="00A05864">
      <w:pPr>
        <w:spacing w:after="0" w:line="360" w:lineRule="auto"/>
        <w:ind w:left="-567" w:firstLine="1276"/>
        <w:rPr>
          <w:rFonts w:ascii="Times New Roman" w:hAnsi="Times New Roman"/>
          <w:sz w:val="28"/>
          <w:szCs w:val="28"/>
        </w:rPr>
      </w:pPr>
      <w:r w:rsidRPr="009D3952">
        <w:rPr>
          <w:rFonts w:ascii="Times New Roman" w:hAnsi="Times New Roman"/>
          <w:sz w:val="28"/>
          <w:szCs w:val="28"/>
        </w:rPr>
        <w:t>Предполагает полное раскрытие потенциала</w:t>
      </w:r>
      <w:r w:rsidR="000C0938" w:rsidRPr="009D3952">
        <w:rPr>
          <w:rFonts w:ascii="Times New Roman" w:hAnsi="Times New Roman"/>
          <w:sz w:val="28"/>
          <w:szCs w:val="28"/>
        </w:rPr>
        <w:t xml:space="preserve"> </w:t>
      </w:r>
      <w:r w:rsidRPr="009D3952">
        <w:rPr>
          <w:rFonts w:ascii="Times New Roman" w:hAnsi="Times New Roman"/>
          <w:sz w:val="28"/>
          <w:szCs w:val="28"/>
        </w:rPr>
        <w:t xml:space="preserve">развития, достижение </w:t>
      </w:r>
      <w:r w:rsidR="000C0938" w:rsidRPr="009D3952">
        <w:rPr>
          <w:rFonts w:ascii="Times New Roman" w:hAnsi="Times New Roman"/>
          <w:sz w:val="28"/>
          <w:szCs w:val="28"/>
        </w:rPr>
        <w:t>высокой</w:t>
      </w:r>
      <w:r w:rsidRPr="009D3952">
        <w:rPr>
          <w:rFonts w:ascii="Times New Roman" w:hAnsi="Times New Roman"/>
          <w:sz w:val="28"/>
          <w:szCs w:val="28"/>
        </w:rPr>
        <w:t xml:space="preserve"> конкурентоспособности.</w:t>
      </w:r>
      <w:r w:rsidR="00B707B5" w:rsidRPr="009D3952">
        <w:rPr>
          <w:rFonts w:ascii="Times New Roman" w:hAnsi="Times New Roman"/>
        </w:rPr>
        <w:t xml:space="preserve"> </w:t>
      </w:r>
      <w:r w:rsidR="00B707B5" w:rsidRPr="009D3952">
        <w:rPr>
          <w:rFonts w:ascii="Times New Roman" w:hAnsi="Times New Roman"/>
          <w:sz w:val="28"/>
          <w:szCs w:val="28"/>
        </w:rPr>
        <w:t>Данный сценарий позволяет создать в долгосрочной перспективе экономику, устойчивую к внешним негативным воздействиям и колебаниям конъюнктуры. Повышение качества человеческого капитала будет сопровождаться поступательным ростом реальных доходов населения, ускоренным развитием социальной сферы и сферы услуг, индустрий туризма и сферы развлечений. Рост благосостояния будет способствовать смягчению негативных последствий демографических тенденций и приведёт к повышению рождаемости и снижению уровня смертности, а также к росту среднего уровня миграционного прироста.</w:t>
      </w:r>
    </w:p>
    <w:p w:rsidR="00B707B5" w:rsidRPr="009D3952" w:rsidRDefault="00B707B5" w:rsidP="00A05864">
      <w:pPr>
        <w:spacing w:after="0" w:line="360" w:lineRule="auto"/>
        <w:ind w:left="-567" w:firstLine="1276"/>
        <w:rPr>
          <w:rFonts w:ascii="Times New Roman" w:hAnsi="Times New Roman"/>
          <w:sz w:val="28"/>
          <w:szCs w:val="28"/>
        </w:rPr>
      </w:pPr>
      <w:r w:rsidRPr="009D3952">
        <w:rPr>
          <w:rFonts w:ascii="Times New Roman" w:hAnsi="Times New Roman"/>
          <w:sz w:val="28"/>
          <w:szCs w:val="28"/>
        </w:rPr>
        <w:t xml:space="preserve">Основное внимание будет уделяться поддержке создания новых и развитию существующих производств и услуг на территории </w:t>
      </w:r>
      <w:r w:rsidR="00EC5B6E" w:rsidRPr="009D3952">
        <w:rPr>
          <w:rFonts w:ascii="Times New Roman" w:hAnsi="Times New Roman"/>
          <w:sz w:val="28"/>
          <w:szCs w:val="28"/>
        </w:rPr>
        <w:t>Новошешминского</w:t>
      </w:r>
      <w:r w:rsidRPr="009D3952">
        <w:rPr>
          <w:rFonts w:ascii="Times New Roman" w:hAnsi="Times New Roman"/>
          <w:sz w:val="28"/>
          <w:szCs w:val="28"/>
        </w:rPr>
        <w:t xml:space="preserve"> района. Обрабатывающая промышленность будет расти </w:t>
      </w:r>
      <w:r w:rsidR="007077A7" w:rsidRPr="009D3952">
        <w:rPr>
          <w:rFonts w:ascii="Times New Roman" w:hAnsi="Times New Roman"/>
          <w:sz w:val="28"/>
          <w:szCs w:val="28"/>
        </w:rPr>
        <w:t xml:space="preserve">более быстрыми </w:t>
      </w:r>
      <w:r w:rsidRPr="009D3952">
        <w:rPr>
          <w:rFonts w:ascii="Times New Roman" w:hAnsi="Times New Roman"/>
          <w:sz w:val="28"/>
          <w:szCs w:val="28"/>
        </w:rPr>
        <w:t>темпами</w:t>
      </w:r>
      <w:r w:rsidR="007077A7" w:rsidRPr="009D3952">
        <w:rPr>
          <w:rFonts w:ascii="Times New Roman" w:hAnsi="Times New Roman"/>
          <w:sz w:val="28"/>
          <w:szCs w:val="28"/>
        </w:rPr>
        <w:t>.</w:t>
      </w:r>
      <w:r w:rsidRPr="009D3952">
        <w:rPr>
          <w:rFonts w:ascii="Times New Roman" w:hAnsi="Times New Roman"/>
          <w:sz w:val="28"/>
          <w:szCs w:val="28"/>
        </w:rPr>
        <w:t xml:space="preserve"> Оптовая и розничная торговли также станут драйверами развития благодаря росту душевых доходов и более равномерному развитию территории. Сфера услуг растёт высокими темпами</w:t>
      </w:r>
      <w:r w:rsidR="007077A7" w:rsidRPr="009D3952">
        <w:rPr>
          <w:rFonts w:ascii="Times New Roman" w:hAnsi="Times New Roman"/>
          <w:sz w:val="28"/>
          <w:szCs w:val="28"/>
        </w:rPr>
        <w:t xml:space="preserve">, в том числе </w:t>
      </w:r>
      <w:r w:rsidRPr="009D3952">
        <w:rPr>
          <w:rFonts w:ascii="Times New Roman" w:hAnsi="Times New Roman"/>
          <w:sz w:val="28"/>
          <w:szCs w:val="28"/>
        </w:rPr>
        <w:t xml:space="preserve"> за счёт развития туризма и креативных сфер деятельности</w:t>
      </w:r>
      <w:r w:rsidR="007077A7" w:rsidRPr="009D3952">
        <w:rPr>
          <w:rFonts w:ascii="Times New Roman" w:hAnsi="Times New Roman"/>
          <w:sz w:val="28"/>
          <w:szCs w:val="28"/>
        </w:rPr>
        <w:t xml:space="preserve">. </w:t>
      </w:r>
      <w:r w:rsidRPr="009D3952">
        <w:rPr>
          <w:rFonts w:ascii="Times New Roman" w:hAnsi="Times New Roman"/>
          <w:sz w:val="28"/>
          <w:szCs w:val="28"/>
        </w:rPr>
        <w:t xml:space="preserve">На высоком уровне будут темпы роста строительства, транспорта. </w:t>
      </w:r>
      <w:r w:rsidR="007077A7" w:rsidRPr="009D3952">
        <w:rPr>
          <w:rFonts w:ascii="Times New Roman" w:hAnsi="Times New Roman"/>
          <w:sz w:val="28"/>
          <w:szCs w:val="28"/>
        </w:rPr>
        <w:t xml:space="preserve"> </w:t>
      </w:r>
    </w:p>
    <w:p w:rsidR="00D84784" w:rsidRPr="009D3952" w:rsidRDefault="00D84784" w:rsidP="00A05864">
      <w:pPr>
        <w:pStyle w:val="16"/>
        <w:shd w:val="clear" w:color="auto" w:fill="auto"/>
        <w:spacing w:after="0" w:line="360" w:lineRule="auto"/>
        <w:ind w:left="-567" w:firstLine="1276"/>
        <w:jc w:val="both"/>
      </w:pPr>
      <w:r w:rsidRPr="009D3952">
        <w:t>Успешно</w:t>
      </w:r>
      <w:r w:rsidR="00107E1C" w:rsidRPr="009D3952">
        <w:t xml:space="preserve"> р</w:t>
      </w:r>
      <w:r w:rsidRPr="009D3952">
        <w:t>еализуется</w:t>
      </w:r>
      <w:r w:rsidR="00107E1C" w:rsidRPr="009D3952">
        <w:t xml:space="preserve"> </w:t>
      </w:r>
      <w:r w:rsidRPr="009D3952">
        <w:t>кластерная активация: полностью модернизируется «современная экономика» создается</w:t>
      </w:r>
      <w:r w:rsidR="000C0938" w:rsidRPr="009D3952">
        <w:t xml:space="preserve"> </w:t>
      </w:r>
      <w:r w:rsidRPr="009D3952">
        <w:t>сектор «умной экономики»</w:t>
      </w:r>
      <w:r w:rsidR="000C0938" w:rsidRPr="009D3952">
        <w:t>. Большинство намеченных про</w:t>
      </w:r>
      <w:r w:rsidRPr="009D3952">
        <w:t>ектов реализуется в плановые сроки.</w:t>
      </w:r>
    </w:p>
    <w:p w:rsidR="00A05864" w:rsidRDefault="00D84784" w:rsidP="00A05864">
      <w:pPr>
        <w:pStyle w:val="16"/>
        <w:shd w:val="clear" w:color="auto" w:fill="auto"/>
        <w:spacing w:after="0" w:line="360" w:lineRule="auto"/>
        <w:ind w:left="-567" w:firstLine="1276"/>
        <w:jc w:val="both"/>
      </w:pPr>
      <w:r w:rsidRPr="009D3952">
        <w:t>Оптимистическому сценарию соответству</w:t>
      </w:r>
      <w:r w:rsidR="000C0938" w:rsidRPr="009D3952">
        <w:t>ют максимальные значения индика</w:t>
      </w:r>
      <w:r w:rsidRPr="009D3952">
        <w:t xml:space="preserve">торов в таблице </w:t>
      </w:r>
      <w:r w:rsidR="00567C6D">
        <w:t>30</w:t>
      </w:r>
      <w:r w:rsidRPr="009D3952">
        <w:t>.</w:t>
      </w:r>
    </w:p>
    <w:p w:rsidR="00306D72" w:rsidRPr="009D3952" w:rsidRDefault="00306D72" w:rsidP="00A05864">
      <w:pPr>
        <w:pStyle w:val="16"/>
        <w:shd w:val="clear" w:color="auto" w:fill="auto"/>
        <w:spacing w:after="0" w:line="360" w:lineRule="auto"/>
        <w:ind w:left="-567" w:firstLine="1276"/>
        <w:jc w:val="both"/>
      </w:pPr>
      <w:r w:rsidRPr="009D3952">
        <w:t xml:space="preserve">Анализ описанных сценариев при условии сохранения в прогнозном периоде основных параметров 2015 года показал, что базовый сценарий имеет наибольшую вероятность осуществления. Он предполагает более полную реализацию конкурентного потенциала </w:t>
      </w:r>
      <w:r w:rsidR="00EC5B6E" w:rsidRPr="009D3952">
        <w:t>Новошешминского</w:t>
      </w:r>
      <w:r w:rsidRPr="009D3952">
        <w:t xml:space="preserve"> района в нефтедобыче.</w:t>
      </w:r>
    </w:p>
    <w:p w:rsidR="00306D72" w:rsidRPr="009D3952" w:rsidRDefault="00306D72" w:rsidP="00A05864">
      <w:pPr>
        <w:autoSpaceDE w:val="0"/>
        <w:autoSpaceDN w:val="0"/>
        <w:adjustRightInd w:val="0"/>
        <w:spacing w:after="0" w:line="360" w:lineRule="auto"/>
        <w:ind w:firstLine="708"/>
        <w:rPr>
          <w:rFonts w:ascii="Times New Roman" w:hAnsi="Times New Roman"/>
          <w:sz w:val="28"/>
          <w:szCs w:val="28"/>
        </w:rPr>
      </w:pPr>
      <w:r w:rsidRPr="009D3952">
        <w:rPr>
          <w:rFonts w:ascii="Times New Roman" w:hAnsi="Times New Roman"/>
          <w:sz w:val="28"/>
          <w:szCs w:val="28"/>
        </w:rPr>
        <w:t>Благоприятная конъюнктура в базовом секторе обеспечит рост бюджетных доходов. Развитие и функционирование отраслей социальной инфраструктуры будет обеспечено необходимыми финансовыми ресурсами.</w:t>
      </w:r>
    </w:p>
    <w:p w:rsidR="00306D72" w:rsidRPr="009D3952" w:rsidRDefault="00306D72" w:rsidP="00A05864">
      <w:pPr>
        <w:autoSpaceDE w:val="0"/>
        <w:autoSpaceDN w:val="0"/>
        <w:adjustRightInd w:val="0"/>
        <w:spacing w:after="0" w:line="360" w:lineRule="auto"/>
        <w:ind w:firstLine="708"/>
        <w:rPr>
          <w:rFonts w:ascii="Times New Roman" w:hAnsi="Times New Roman"/>
          <w:sz w:val="28"/>
          <w:szCs w:val="28"/>
        </w:rPr>
      </w:pPr>
      <w:r w:rsidRPr="009D3952">
        <w:rPr>
          <w:rFonts w:ascii="Times New Roman" w:hAnsi="Times New Roman"/>
          <w:sz w:val="28"/>
          <w:szCs w:val="28"/>
        </w:rPr>
        <w:t>Район сохранит позитивные изменения в экономике по таким показателям, как объем добычи нефти, инвестиции в расчете на душу населения, обеспеченность жильём в расчёте на одного жителя.</w:t>
      </w:r>
    </w:p>
    <w:p w:rsidR="004708B4" w:rsidRPr="009D3952" w:rsidRDefault="007836ED" w:rsidP="00A05864">
      <w:pPr>
        <w:autoSpaceDE w:val="0"/>
        <w:autoSpaceDN w:val="0"/>
        <w:adjustRightInd w:val="0"/>
        <w:spacing w:after="0" w:line="360" w:lineRule="auto"/>
        <w:ind w:firstLine="708"/>
        <w:rPr>
          <w:rFonts w:ascii="Times New Roman" w:hAnsi="Times New Roman"/>
          <w:sz w:val="28"/>
          <w:szCs w:val="28"/>
        </w:rPr>
      </w:pPr>
      <w:r w:rsidRPr="009D3952">
        <w:rPr>
          <w:rFonts w:ascii="Times New Roman" w:hAnsi="Times New Roman"/>
          <w:sz w:val="28"/>
          <w:szCs w:val="28"/>
        </w:rPr>
        <w:t>Целевые показатели и их значения, отражающие ожидаемые результаты реализации Стратегии в разрезе 7 направлений конкуренции отражены в таблице</w:t>
      </w:r>
      <w:r w:rsidR="00567C6D">
        <w:rPr>
          <w:rFonts w:ascii="Times New Roman" w:hAnsi="Times New Roman"/>
          <w:sz w:val="28"/>
          <w:szCs w:val="28"/>
        </w:rPr>
        <w:t xml:space="preserve">  3</w:t>
      </w:r>
      <w:r w:rsidR="000A068D">
        <w:rPr>
          <w:rFonts w:ascii="Times New Roman" w:hAnsi="Times New Roman"/>
          <w:sz w:val="28"/>
          <w:szCs w:val="28"/>
        </w:rPr>
        <w:t>2</w:t>
      </w:r>
      <w:r w:rsidRPr="009D3952">
        <w:rPr>
          <w:rFonts w:ascii="Times New Roman" w:hAnsi="Times New Roman"/>
          <w:sz w:val="28"/>
          <w:szCs w:val="28"/>
        </w:rPr>
        <w:t>.</w:t>
      </w:r>
    </w:p>
    <w:tbl>
      <w:tblPr>
        <w:tblW w:w="11719" w:type="dxa"/>
        <w:tblInd w:w="98" w:type="dxa"/>
        <w:tblLayout w:type="fixed"/>
        <w:tblLook w:val="04A0" w:firstRow="1" w:lastRow="0" w:firstColumn="1" w:lastColumn="0" w:noHBand="0" w:noVBand="1"/>
      </w:tblPr>
      <w:tblGrid>
        <w:gridCol w:w="11719"/>
      </w:tblGrid>
      <w:tr w:rsidR="00336069" w:rsidRPr="009E7C45" w:rsidTr="000648EB">
        <w:trPr>
          <w:trHeight w:val="300"/>
        </w:trPr>
        <w:tc>
          <w:tcPr>
            <w:tcW w:w="11719" w:type="dxa"/>
            <w:tcBorders>
              <w:top w:val="nil"/>
              <w:left w:val="nil"/>
              <w:bottom w:val="nil"/>
              <w:right w:val="nil"/>
            </w:tcBorders>
            <w:noWrap/>
            <w:vAlign w:val="center"/>
            <w:hideMark/>
          </w:tcPr>
          <w:p w:rsidR="00336069" w:rsidRPr="009D3952" w:rsidRDefault="00AE2BF1" w:rsidP="00A05864">
            <w:pPr>
              <w:spacing w:after="0" w:line="360" w:lineRule="auto"/>
              <w:rPr>
                <w:rFonts w:ascii="Times New Roman" w:hAnsi="Times New Roman"/>
                <w:color w:val="000000"/>
              </w:rPr>
            </w:pPr>
            <w:r w:rsidRPr="009D3952">
              <w:rPr>
                <w:rFonts w:ascii="Times New Roman" w:hAnsi="Times New Roman"/>
                <w:color w:val="000000"/>
              </w:rPr>
              <w:t xml:space="preserve">                                                                                                                                                                  </w:t>
            </w:r>
            <w:r w:rsidR="00336069" w:rsidRPr="009D3952">
              <w:rPr>
                <w:rFonts w:ascii="Times New Roman" w:hAnsi="Times New Roman"/>
                <w:color w:val="000000"/>
              </w:rPr>
              <w:t xml:space="preserve">Таблица </w:t>
            </w:r>
            <w:r w:rsidR="00567C6D">
              <w:rPr>
                <w:rFonts w:ascii="Times New Roman" w:hAnsi="Times New Roman"/>
                <w:color w:val="000000"/>
              </w:rPr>
              <w:t>3</w:t>
            </w:r>
            <w:r w:rsidR="000A068D">
              <w:rPr>
                <w:rFonts w:ascii="Times New Roman" w:hAnsi="Times New Roman"/>
                <w:color w:val="000000"/>
              </w:rPr>
              <w:t>2</w:t>
            </w:r>
          </w:p>
          <w:p w:rsidR="00E662B3" w:rsidRPr="009D3952" w:rsidRDefault="00E662B3" w:rsidP="00E3554C">
            <w:pPr>
              <w:spacing w:after="0" w:line="360" w:lineRule="auto"/>
              <w:jc w:val="center"/>
              <w:rPr>
                <w:rFonts w:ascii="Times New Roman" w:hAnsi="Times New Roman"/>
                <w:color w:val="000000"/>
              </w:rPr>
            </w:pPr>
          </w:p>
          <w:p w:rsidR="00BB773F" w:rsidRPr="009E7C45" w:rsidRDefault="00606902" w:rsidP="00567C6D">
            <w:pPr>
              <w:autoSpaceDE w:val="0"/>
              <w:autoSpaceDN w:val="0"/>
              <w:adjustRightInd w:val="0"/>
              <w:spacing w:after="0"/>
              <w:ind w:right="1984"/>
              <w:jc w:val="center"/>
              <w:rPr>
                <w:rFonts w:ascii="Times New Roman" w:hAnsi="Times New Roman"/>
                <w:b/>
                <w:sz w:val="28"/>
                <w:szCs w:val="28"/>
              </w:rPr>
            </w:pPr>
            <w:r>
              <w:rPr>
                <w:rFonts w:ascii="Times New Roman" w:hAnsi="Times New Roman"/>
                <w:b/>
                <w:sz w:val="28"/>
                <w:szCs w:val="28"/>
              </w:rPr>
              <w:t xml:space="preserve">Ожидаемые результаты достижения основных показателей </w:t>
            </w:r>
          </w:p>
          <w:p w:rsidR="00BB773F" w:rsidRPr="009E7C45" w:rsidRDefault="00567C6D" w:rsidP="00567C6D">
            <w:pPr>
              <w:ind w:right="1984"/>
              <w:jc w:val="center"/>
              <w:rPr>
                <w:rFonts w:ascii="Times New Roman" w:hAnsi="Times New Roman"/>
                <w:b/>
                <w:sz w:val="28"/>
                <w:szCs w:val="28"/>
              </w:rPr>
            </w:pPr>
            <w:r>
              <w:rPr>
                <w:rFonts w:ascii="Times New Roman" w:hAnsi="Times New Roman"/>
                <w:b/>
                <w:sz w:val="28"/>
                <w:szCs w:val="28"/>
              </w:rPr>
              <w:t xml:space="preserve"> социально-экономического развития Новошешминского муниципального района до 2030 года</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1729"/>
              <w:gridCol w:w="904"/>
              <w:gridCol w:w="750"/>
              <w:gridCol w:w="734"/>
              <w:gridCol w:w="730"/>
              <w:gridCol w:w="709"/>
              <w:gridCol w:w="709"/>
              <w:gridCol w:w="743"/>
              <w:gridCol w:w="674"/>
            </w:tblGrid>
            <w:tr w:rsidR="00BB773F" w:rsidRPr="009E7C45" w:rsidTr="00606902">
              <w:trPr>
                <w:trHeight w:val="134"/>
                <w:tblHeader/>
              </w:trPr>
              <w:tc>
                <w:tcPr>
                  <w:tcW w:w="1996"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Показатели</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Годы</w:t>
                  </w:r>
                </w:p>
              </w:tc>
              <w:tc>
                <w:tcPr>
                  <w:tcW w:w="904"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2015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2016</w:t>
                  </w:r>
                </w:p>
              </w:tc>
              <w:tc>
                <w:tcPr>
                  <w:tcW w:w="734"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b/>
                    </w:rPr>
                  </w:pPr>
                  <w:r w:rsidRPr="009E7C45">
                    <w:rPr>
                      <w:rFonts w:ascii="Times New Roman" w:hAnsi="Times New Roman"/>
                      <w:b/>
                    </w:rPr>
                    <w:t>2018</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2020</w:t>
                  </w:r>
                </w:p>
              </w:tc>
              <w:tc>
                <w:tcPr>
                  <w:tcW w:w="70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b/>
                    </w:rPr>
                  </w:pPr>
                  <w:r w:rsidRPr="009E7C45">
                    <w:rPr>
                      <w:rFonts w:ascii="Times New Roman" w:hAnsi="Times New Roman"/>
                      <w:b/>
                    </w:rPr>
                    <w:t>2021</w:t>
                  </w:r>
                </w:p>
              </w:tc>
              <w:tc>
                <w:tcPr>
                  <w:tcW w:w="70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b/>
                    </w:rPr>
                  </w:pPr>
                  <w:r w:rsidRPr="009E7C45">
                    <w:rPr>
                      <w:rFonts w:ascii="Times New Roman" w:hAnsi="Times New Roman"/>
                      <w:b/>
                    </w:rPr>
                    <w:t>2024</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2025</w:t>
                  </w:r>
                </w:p>
              </w:tc>
              <w:tc>
                <w:tcPr>
                  <w:tcW w:w="674"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b/>
                    </w:rPr>
                  </w:pPr>
                  <w:r w:rsidRPr="009E7C45">
                    <w:rPr>
                      <w:rFonts w:ascii="Times New Roman" w:hAnsi="Times New Roman"/>
                      <w:b/>
                    </w:rPr>
                    <w:t>2030</w:t>
                  </w:r>
                </w:p>
              </w:tc>
            </w:tr>
            <w:tr w:rsidR="00BB773F" w:rsidRPr="009E7C45" w:rsidTr="00606902">
              <w:trPr>
                <w:trHeight w:val="232"/>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bCs/>
                    </w:rPr>
                  </w:pPr>
                </w:p>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bCs/>
                    </w:rPr>
                    <w:t>Валовой территориальный продукт (ВТП),</w:t>
                  </w:r>
                  <w:r w:rsidRPr="009E7C45">
                    <w:rPr>
                      <w:rFonts w:ascii="Times New Roman" w:hAnsi="Times New Roman"/>
                      <w:color w:val="000000"/>
                      <w:kern w:val="24"/>
                    </w:rPr>
                    <w:t xml:space="preserve"> </w:t>
                  </w:r>
                  <w:r w:rsidRPr="009E7C45">
                    <w:rPr>
                      <w:rFonts w:ascii="Times New Roman" w:hAnsi="Times New Roman"/>
                      <w:bCs/>
                    </w:rPr>
                    <w:t>млн. руб.</w:t>
                  </w:r>
                </w:p>
                <w:p w:rsidR="00BB773F" w:rsidRPr="009E7C45" w:rsidRDefault="00BB773F" w:rsidP="009E7C45">
                  <w:pPr>
                    <w:autoSpaceDE w:val="0"/>
                    <w:autoSpaceDN w:val="0"/>
                    <w:adjustRightInd w:val="0"/>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p>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606902" w:rsidRPr="00567C6D" w:rsidRDefault="00606902" w:rsidP="009E7C45">
                  <w:pPr>
                    <w:autoSpaceDE w:val="0"/>
                    <w:autoSpaceDN w:val="0"/>
                    <w:adjustRightInd w:val="0"/>
                    <w:spacing w:after="0" w:line="360" w:lineRule="auto"/>
                    <w:rPr>
                      <w:rFonts w:ascii="Times New Roman" w:hAnsi="Times New Roman"/>
                      <w:sz w:val="18"/>
                      <w:szCs w:val="18"/>
                    </w:rPr>
                  </w:pPr>
                </w:p>
                <w:p w:rsidR="00BB773F" w:rsidRPr="00567C6D" w:rsidRDefault="00606902" w:rsidP="009E7C45">
                  <w:pPr>
                    <w:autoSpaceDE w:val="0"/>
                    <w:autoSpaceDN w:val="0"/>
                    <w:adjustRightInd w:val="0"/>
                    <w:spacing w:after="0" w:line="360" w:lineRule="auto"/>
                    <w:rPr>
                      <w:rFonts w:ascii="Times New Roman" w:hAnsi="Times New Roman"/>
                      <w:sz w:val="18"/>
                      <w:szCs w:val="18"/>
                    </w:rPr>
                  </w:pPr>
                  <w:r w:rsidRPr="00567C6D">
                    <w:rPr>
                      <w:rFonts w:ascii="Times New Roman" w:hAnsi="Times New Roman"/>
                      <w:sz w:val="18"/>
                      <w:szCs w:val="18"/>
                    </w:rPr>
                    <w:t>13378,7</w:t>
                  </w:r>
                </w:p>
              </w:tc>
              <w:tc>
                <w:tcPr>
                  <w:tcW w:w="750" w:type="dxa"/>
                  <w:tcBorders>
                    <w:top w:val="single" w:sz="4" w:space="0" w:color="auto"/>
                    <w:left w:val="single" w:sz="4" w:space="0" w:color="auto"/>
                    <w:bottom w:val="single" w:sz="4" w:space="0" w:color="auto"/>
                    <w:right w:val="single" w:sz="4" w:space="0" w:color="auto"/>
                  </w:tcBorders>
                </w:tcPr>
                <w:p w:rsidR="00567C6D" w:rsidRDefault="00567C6D" w:rsidP="009E7C45">
                  <w:pPr>
                    <w:autoSpaceDE w:val="0"/>
                    <w:autoSpaceDN w:val="0"/>
                    <w:adjustRightInd w:val="0"/>
                    <w:spacing w:after="0" w:line="360" w:lineRule="auto"/>
                    <w:rPr>
                      <w:rFonts w:ascii="Times New Roman" w:hAnsi="Times New Roman"/>
                      <w:sz w:val="18"/>
                      <w:szCs w:val="18"/>
                    </w:rPr>
                  </w:pPr>
                </w:p>
                <w:p w:rsidR="00BB773F" w:rsidRPr="00567C6D" w:rsidRDefault="00567C6D" w:rsidP="009E7C45">
                  <w:pPr>
                    <w:autoSpaceDE w:val="0"/>
                    <w:autoSpaceDN w:val="0"/>
                    <w:adjustRightInd w:val="0"/>
                    <w:spacing w:after="0" w:line="360" w:lineRule="auto"/>
                    <w:rPr>
                      <w:rFonts w:ascii="Times New Roman" w:hAnsi="Times New Roman"/>
                      <w:sz w:val="18"/>
                      <w:szCs w:val="18"/>
                    </w:rPr>
                  </w:pPr>
                  <w:r>
                    <w:rPr>
                      <w:rFonts w:ascii="Times New Roman" w:hAnsi="Times New Roman"/>
                      <w:sz w:val="18"/>
                      <w:szCs w:val="18"/>
                    </w:rPr>
                    <w:t>13646</w:t>
                  </w:r>
                </w:p>
              </w:tc>
              <w:tc>
                <w:tcPr>
                  <w:tcW w:w="734" w:type="dxa"/>
                  <w:tcBorders>
                    <w:top w:val="single" w:sz="4" w:space="0" w:color="auto"/>
                    <w:left w:val="single" w:sz="4" w:space="0" w:color="auto"/>
                    <w:bottom w:val="single" w:sz="4" w:space="0" w:color="auto"/>
                    <w:right w:val="single" w:sz="4" w:space="0" w:color="auto"/>
                  </w:tcBorders>
                </w:tcPr>
                <w:p w:rsidR="00BB773F" w:rsidRPr="00567C6D" w:rsidRDefault="00BB773F" w:rsidP="009E7C45">
                  <w:pPr>
                    <w:autoSpaceDE w:val="0"/>
                    <w:autoSpaceDN w:val="0"/>
                    <w:adjustRightInd w:val="0"/>
                    <w:spacing w:after="0" w:line="360" w:lineRule="auto"/>
                    <w:rPr>
                      <w:rFonts w:ascii="Times New Roman" w:hAnsi="Times New Roman"/>
                      <w:sz w:val="18"/>
                      <w:szCs w:val="18"/>
                    </w:rPr>
                  </w:pPr>
                </w:p>
                <w:p w:rsidR="00567C6D" w:rsidRPr="00567C6D" w:rsidRDefault="00567C6D" w:rsidP="009E7C45">
                  <w:pPr>
                    <w:autoSpaceDE w:val="0"/>
                    <w:autoSpaceDN w:val="0"/>
                    <w:adjustRightInd w:val="0"/>
                    <w:spacing w:after="0" w:line="360" w:lineRule="auto"/>
                    <w:rPr>
                      <w:rFonts w:ascii="Times New Roman" w:hAnsi="Times New Roman"/>
                      <w:sz w:val="18"/>
                      <w:szCs w:val="18"/>
                    </w:rPr>
                  </w:pPr>
                  <w:r>
                    <w:rPr>
                      <w:rFonts w:ascii="Times New Roman" w:hAnsi="Times New Roman"/>
                      <w:sz w:val="18"/>
                      <w:szCs w:val="18"/>
                    </w:rPr>
                    <w:t>14192</w:t>
                  </w:r>
                </w:p>
              </w:tc>
              <w:tc>
                <w:tcPr>
                  <w:tcW w:w="730" w:type="dxa"/>
                  <w:tcBorders>
                    <w:top w:val="single" w:sz="4" w:space="0" w:color="auto"/>
                    <w:left w:val="single" w:sz="4" w:space="0" w:color="auto"/>
                    <w:bottom w:val="single" w:sz="4" w:space="0" w:color="auto"/>
                    <w:right w:val="single" w:sz="4" w:space="0" w:color="auto"/>
                  </w:tcBorders>
                </w:tcPr>
                <w:p w:rsidR="00567C6D" w:rsidRDefault="00567C6D" w:rsidP="009E7C45">
                  <w:pPr>
                    <w:autoSpaceDE w:val="0"/>
                    <w:autoSpaceDN w:val="0"/>
                    <w:adjustRightInd w:val="0"/>
                    <w:spacing w:after="0" w:line="360" w:lineRule="auto"/>
                    <w:rPr>
                      <w:rFonts w:ascii="Times New Roman" w:hAnsi="Times New Roman"/>
                      <w:sz w:val="18"/>
                      <w:szCs w:val="18"/>
                    </w:rPr>
                  </w:pPr>
                </w:p>
                <w:p w:rsidR="00567C6D" w:rsidRPr="00567C6D" w:rsidRDefault="00567C6D" w:rsidP="009E7C45">
                  <w:pPr>
                    <w:autoSpaceDE w:val="0"/>
                    <w:autoSpaceDN w:val="0"/>
                    <w:adjustRightInd w:val="0"/>
                    <w:spacing w:after="0" w:line="360" w:lineRule="auto"/>
                    <w:rPr>
                      <w:rFonts w:ascii="Times New Roman" w:hAnsi="Times New Roman"/>
                      <w:sz w:val="18"/>
                      <w:szCs w:val="18"/>
                    </w:rPr>
                  </w:pPr>
                  <w:r>
                    <w:rPr>
                      <w:rFonts w:ascii="Times New Roman" w:hAnsi="Times New Roman"/>
                      <w:sz w:val="18"/>
                      <w:szCs w:val="18"/>
                    </w:rPr>
                    <w:t>14760</w:t>
                  </w:r>
                </w:p>
              </w:tc>
              <w:tc>
                <w:tcPr>
                  <w:tcW w:w="709" w:type="dxa"/>
                  <w:tcBorders>
                    <w:top w:val="single" w:sz="4" w:space="0" w:color="auto"/>
                    <w:left w:val="single" w:sz="4" w:space="0" w:color="auto"/>
                    <w:bottom w:val="single" w:sz="4" w:space="0" w:color="auto"/>
                    <w:right w:val="single" w:sz="4" w:space="0" w:color="auto"/>
                  </w:tcBorders>
                </w:tcPr>
                <w:p w:rsidR="00567C6D" w:rsidRPr="00567C6D" w:rsidRDefault="00567C6D" w:rsidP="009E7C45">
                  <w:pPr>
                    <w:autoSpaceDE w:val="0"/>
                    <w:autoSpaceDN w:val="0"/>
                    <w:adjustRightInd w:val="0"/>
                    <w:spacing w:after="0" w:line="360" w:lineRule="auto"/>
                    <w:rPr>
                      <w:rFonts w:ascii="Times New Roman" w:hAnsi="Times New Roman"/>
                      <w:sz w:val="18"/>
                      <w:szCs w:val="18"/>
                    </w:rPr>
                  </w:pPr>
                </w:p>
                <w:p w:rsidR="00567C6D" w:rsidRPr="00567C6D" w:rsidRDefault="00567C6D" w:rsidP="00567C6D">
                  <w:pPr>
                    <w:autoSpaceDE w:val="0"/>
                    <w:autoSpaceDN w:val="0"/>
                    <w:adjustRightInd w:val="0"/>
                    <w:spacing w:after="0" w:line="360" w:lineRule="auto"/>
                    <w:rPr>
                      <w:rFonts w:ascii="Times New Roman" w:hAnsi="Times New Roman"/>
                      <w:sz w:val="18"/>
                      <w:szCs w:val="18"/>
                    </w:rPr>
                  </w:pPr>
                  <w:r w:rsidRPr="00567C6D">
                    <w:rPr>
                      <w:rFonts w:ascii="Times New Roman" w:hAnsi="Times New Roman"/>
                      <w:sz w:val="18"/>
                      <w:szCs w:val="18"/>
                    </w:rPr>
                    <w:t>1</w:t>
                  </w:r>
                  <w:r>
                    <w:rPr>
                      <w:rFonts w:ascii="Times New Roman" w:hAnsi="Times New Roman"/>
                      <w:sz w:val="18"/>
                      <w:szCs w:val="18"/>
                    </w:rPr>
                    <w:t>5055</w:t>
                  </w:r>
                </w:p>
              </w:tc>
              <w:tc>
                <w:tcPr>
                  <w:tcW w:w="709" w:type="dxa"/>
                  <w:tcBorders>
                    <w:top w:val="single" w:sz="4" w:space="0" w:color="auto"/>
                    <w:left w:val="single" w:sz="4" w:space="0" w:color="auto"/>
                    <w:bottom w:val="single" w:sz="4" w:space="0" w:color="auto"/>
                    <w:right w:val="single" w:sz="4" w:space="0" w:color="auto"/>
                  </w:tcBorders>
                </w:tcPr>
                <w:p w:rsidR="00BB773F" w:rsidRDefault="00BB773F" w:rsidP="009E7C45">
                  <w:pPr>
                    <w:autoSpaceDE w:val="0"/>
                    <w:autoSpaceDN w:val="0"/>
                    <w:adjustRightInd w:val="0"/>
                    <w:spacing w:after="0" w:line="360" w:lineRule="auto"/>
                    <w:rPr>
                      <w:rFonts w:ascii="Times New Roman" w:hAnsi="Times New Roman"/>
                      <w:sz w:val="18"/>
                      <w:szCs w:val="18"/>
                    </w:rPr>
                  </w:pPr>
                </w:p>
                <w:p w:rsidR="00567C6D" w:rsidRPr="00567C6D" w:rsidRDefault="00567C6D" w:rsidP="009E7C45">
                  <w:pPr>
                    <w:autoSpaceDE w:val="0"/>
                    <w:autoSpaceDN w:val="0"/>
                    <w:adjustRightInd w:val="0"/>
                    <w:spacing w:after="0" w:line="360" w:lineRule="auto"/>
                    <w:rPr>
                      <w:rFonts w:ascii="Times New Roman" w:hAnsi="Times New Roman"/>
                      <w:sz w:val="18"/>
                      <w:szCs w:val="18"/>
                    </w:rPr>
                  </w:pPr>
                  <w:r>
                    <w:rPr>
                      <w:rFonts w:ascii="Times New Roman" w:hAnsi="Times New Roman"/>
                      <w:sz w:val="18"/>
                      <w:szCs w:val="18"/>
                    </w:rPr>
                    <w:t>15958</w:t>
                  </w:r>
                </w:p>
              </w:tc>
              <w:tc>
                <w:tcPr>
                  <w:tcW w:w="743" w:type="dxa"/>
                  <w:tcBorders>
                    <w:top w:val="single" w:sz="4" w:space="0" w:color="auto"/>
                    <w:left w:val="single" w:sz="4" w:space="0" w:color="auto"/>
                    <w:bottom w:val="single" w:sz="4" w:space="0" w:color="auto"/>
                    <w:right w:val="single" w:sz="4" w:space="0" w:color="auto"/>
                  </w:tcBorders>
                </w:tcPr>
                <w:p w:rsidR="009E29B0" w:rsidRDefault="009E29B0" w:rsidP="009E7C45">
                  <w:pPr>
                    <w:autoSpaceDE w:val="0"/>
                    <w:autoSpaceDN w:val="0"/>
                    <w:adjustRightInd w:val="0"/>
                    <w:spacing w:after="0" w:line="360" w:lineRule="auto"/>
                    <w:rPr>
                      <w:rFonts w:ascii="Times New Roman" w:hAnsi="Times New Roman"/>
                      <w:sz w:val="18"/>
                      <w:szCs w:val="18"/>
                    </w:rPr>
                  </w:pPr>
                </w:p>
                <w:p w:rsidR="00567C6D" w:rsidRPr="00567C6D" w:rsidRDefault="00567C6D" w:rsidP="009E7C45">
                  <w:pPr>
                    <w:autoSpaceDE w:val="0"/>
                    <w:autoSpaceDN w:val="0"/>
                    <w:adjustRightInd w:val="0"/>
                    <w:spacing w:after="0" w:line="360" w:lineRule="auto"/>
                    <w:rPr>
                      <w:rFonts w:ascii="Times New Roman" w:hAnsi="Times New Roman"/>
                      <w:sz w:val="18"/>
                      <w:szCs w:val="18"/>
                    </w:rPr>
                  </w:pPr>
                  <w:r>
                    <w:rPr>
                      <w:rFonts w:ascii="Times New Roman" w:hAnsi="Times New Roman"/>
                      <w:sz w:val="18"/>
                      <w:szCs w:val="18"/>
                    </w:rPr>
                    <w:t>16277</w:t>
                  </w:r>
                </w:p>
              </w:tc>
              <w:tc>
                <w:tcPr>
                  <w:tcW w:w="674" w:type="dxa"/>
                  <w:tcBorders>
                    <w:top w:val="single" w:sz="4" w:space="0" w:color="auto"/>
                    <w:left w:val="single" w:sz="4" w:space="0" w:color="auto"/>
                    <w:bottom w:val="single" w:sz="4" w:space="0" w:color="auto"/>
                    <w:right w:val="single" w:sz="4" w:space="0" w:color="auto"/>
                  </w:tcBorders>
                </w:tcPr>
                <w:p w:rsidR="009E29B0" w:rsidRDefault="009E29B0" w:rsidP="009E7C45">
                  <w:pPr>
                    <w:autoSpaceDE w:val="0"/>
                    <w:autoSpaceDN w:val="0"/>
                    <w:adjustRightInd w:val="0"/>
                    <w:spacing w:after="0" w:line="360" w:lineRule="auto"/>
                    <w:rPr>
                      <w:rFonts w:ascii="Times New Roman" w:hAnsi="Times New Roman"/>
                      <w:sz w:val="18"/>
                      <w:szCs w:val="18"/>
                    </w:rPr>
                  </w:pPr>
                </w:p>
                <w:p w:rsidR="00567C6D" w:rsidRPr="00567C6D" w:rsidRDefault="00567C6D" w:rsidP="009E7C45">
                  <w:pPr>
                    <w:autoSpaceDE w:val="0"/>
                    <w:autoSpaceDN w:val="0"/>
                    <w:adjustRightInd w:val="0"/>
                    <w:spacing w:after="0" w:line="360" w:lineRule="auto"/>
                    <w:rPr>
                      <w:rFonts w:ascii="Times New Roman" w:hAnsi="Times New Roman"/>
                      <w:sz w:val="18"/>
                      <w:szCs w:val="18"/>
                    </w:rPr>
                  </w:pPr>
                  <w:r>
                    <w:rPr>
                      <w:rFonts w:ascii="Times New Roman" w:hAnsi="Times New Roman"/>
                      <w:sz w:val="18"/>
                      <w:szCs w:val="18"/>
                    </w:rPr>
                    <w:t>17900</w:t>
                  </w:r>
                </w:p>
              </w:tc>
            </w:tr>
            <w:tr w:rsidR="00BB773F" w:rsidRPr="004E35BB" w:rsidTr="00606902">
              <w:trPr>
                <w:trHeight w:val="149"/>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567C6D" w:rsidRDefault="00BB773F" w:rsidP="009E7C45">
                  <w:pPr>
                    <w:spacing w:after="0" w:line="360" w:lineRule="auto"/>
                    <w:ind w:left="34" w:hanging="34"/>
                    <w:rPr>
                      <w:rFonts w:ascii="Times New Roman" w:hAnsi="Times New Roman"/>
                      <w:sz w:val="18"/>
                      <w:szCs w:val="18"/>
                    </w:rPr>
                  </w:pPr>
                  <w:r w:rsidRPr="00567C6D">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4E35BB" w:rsidRDefault="00A05864" w:rsidP="009E7C45">
                  <w:pPr>
                    <w:autoSpaceDE w:val="0"/>
                    <w:autoSpaceDN w:val="0"/>
                    <w:adjustRightInd w:val="0"/>
                    <w:spacing w:after="0" w:line="360" w:lineRule="auto"/>
                    <w:rPr>
                      <w:rFonts w:ascii="Times New Roman" w:hAnsi="Times New Roman"/>
                    </w:rPr>
                  </w:pPr>
                  <w:r w:rsidRPr="004E35BB">
                    <w:rPr>
                      <w:rFonts w:ascii="Times New Roman" w:hAnsi="Times New Roman"/>
                    </w:rPr>
                    <w:t>13378,7</w:t>
                  </w:r>
                </w:p>
              </w:tc>
              <w:tc>
                <w:tcPr>
                  <w:tcW w:w="750" w:type="dxa"/>
                  <w:tcBorders>
                    <w:top w:val="single" w:sz="4" w:space="0" w:color="auto"/>
                    <w:left w:val="single" w:sz="4" w:space="0" w:color="auto"/>
                    <w:bottom w:val="single" w:sz="4" w:space="0" w:color="auto"/>
                    <w:right w:val="single" w:sz="4" w:space="0" w:color="auto"/>
                  </w:tcBorders>
                </w:tcPr>
                <w:p w:rsidR="00BB773F" w:rsidRPr="004E35BB" w:rsidRDefault="00531546" w:rsidP="009E7C45">
                  <w:pPr>
                    <w:spacing w:after="0" w:line="360" w:lineRule="auto"/>
                    <w:rPr>
                      <w:rFonts w:ascii="Times New Roman" w:hAnsi="Times New Roman"/>
                    </w:rPr>
                  </w:pPr>
                  <w:r w:rsidRPr="004E35BB">
                    <w:rPr>
                      <w:rFonts w:ascii="Times New Roman" w:hAnsi="Times New Roman"/>
                    </w:rPr>
                    <w:t>14355</w:t>
                  </w:r>
                </w:p>
              </w:tc>
              <w:tc>
                <w:tcPr>
                  <w:tcW w:w="734" w:type="dxa"/>
                  <w:tcBorders>
                    <w:top w:val="single" w:sz="4" w:space="0" w:color="auto"/>
                    <w:left w:val="single" w:sz="4" w:space="0" w:color="auto"/>
                    <w:bottom w:val="single" w:sz="4" w:space="0" w:color="auto"/>
                    <w:right w:val="single" w:sz="4" w:space="0" w:color="auto"/>
                  </w:tcBorders>
                </w:tcPr>
                <w:p w:rsidR="009E29B0" w:rsidRPr="004E35BB" w:rsidRDefault="00F57C9F" w:rsidP="009E7C45">
                  <w:pPr>
                    <w:spacing w:after="0" w:line="360" w:lineRule="auto"/>
                    <w:rPr>
                      <w:rFonts w:ascii="Times New Roman" w:hAnsi="Times New Roman"/>
                    </w:rPr>
                  </w:pPr>
                  <w:r w:rsidRPr="004E35BB">
                    <w:rPr>
                      <w:rFonts w:ascii="Times New Roman" w:hAnsi="Times New Roman"/>
                    </w:rPr>
                    <w:t>16205</w:t>
                  </w:r>
                </w:p>
              </w:tc>
              <w:tc>
                <w:tcPr>
                  <w:tcW w:w="730" w:type="dxa"/>
                  <w:tcBorders>
                    <w:top w:val="single" w:sz="4" w:space="0" w:color="auto"/>
                    <w:left w:val="single" w:sz="4" w:space="0" w:color="auto"/>
                    <w:bottom w:val="single" w:sz="4" w:space="0" w:color="auto"/>
                    <w:right w:val="single" w:sz="4" w:space="0" w:color="auto"/>
                  </w:tcBorders>
                </w:tcPr>
                <w:p w:rsidR="009E29B0" w:rsidRPr="004E35BB" w:rsidRDefault="00F57C9F" w:rsidP="00CE0AA7">
                  <w:pPr>
                    <w:spacing w:after="0" w:line="360" w:lineRule="auto"/>
                    <w:rPr>
                      <w:rFonts w:ascii="Times New Roman" w:hAnsi="Times New Roman"/>
                      <w:sz w:val="18"/>
                      <w:szCs w:val="18"/>
                    </w:rPr>
                  </w:pPr>
                  <w:r w:rsidRPr="004E35BB">
                    <w:rPr>
                      <w:rFonts w:ascii="Times New Roman" w:hAnsi="Times New Roman"/>
                      <w:sz w:val="18"/>
                      <w:szCs w:val="18"/>
                    </w:rPr>
                    <w:t>17950</w:t>
                  </w:r>
                </w:p>
              </w:tc>
              <w:tc>
                <w:tcPr>
                  <w:tcW w:w="709" w:type="dxa"/>
                  <w:tcBorders>
                    <w:top w:val="single" w:sz="4" w:space="0" w:color="auto"/>
                    <w:left w:val="single" w:sz="4" w:space="0" w:color="auto"/>
                    <w:bottom w:val="single" w:sz="4" w:space="0" w:color="auto"/>
                    <w:right w:val="single" w:sz="4" w:space="0" w:color="auto"/>
                  </w:tcBorders>
                </w:tcPr>
                <w:p w:rsidR="009E29B0" w:rsidRPr="004E35BB" w:rsidRDefault="00F57C9F" w:rsidP="00B07EC1">
                  <w:pPr>
                    <w:spacing w:after="0" w:line="360" w:lineRule="auto"/>
                    <w:rPr>
                      <w:rFonts w:ascii="Times New Roman" w:hAnsi="Times New Roman"/>
                      <w:sz w:val="18"/>
                      <w:szCs w:val="18"/>
                    </w:rPr>
                  </w:pPr>
                  <w:r w:rsidRPr="004E35BB">
                    <w:rPr>
                      <w:rFonts w:ascii="Times New Roman" w:hAnsi="Times New Roman"/>
                      <w:sz w:val="18"/>
                      <w:szCs w:val="18"/>
                    </w:rPr>
                    <w:t>18847</w:t>
                  </w:r>
                </w:p>
              </w:tc>
              <w:tc>
                <w:tcPr>
                  <w:tcW w:w="709" w:type="dxa"/>
                  <w:tcBorders>
                    <w:top w:val="single" w:sz="4" w:space="0" w:color="auto"/>
                    <w:left w:val="single" w:sz="4" w:space="0" w:color="auto"/>
                    <w:bottom w:val="single" w:sz="4" w:space="0" w:color="auto"/>
                    <w:right w:val="single" w:sz="4" w:space="0" w:color="auto"/>
                  </w:tcBorders>
                </w:tcPr>
                <w:p w:rsidR="009E29B0" w:rsidRPr="004E35BB" w:rsidRDefault="00F57C9F" w:rsidP="00B07EC1">
                  <w:pPr>
                    <w:spacing w:after="0" w:line="360" w:lineRule="auto"/>
                    <w:rPr>
                      <w:rFonts w:ascii="Times New Roman" w:hAnsi="Times New Roman"/>
                      <w:sz w:val="18"/>
                      <w:szCs w:val="18"/>
                    </w:rPr>
                  </w:pPr>
                  <w:r w:rsidRPr="004E35BB">
                    <w:rPr>
                      <w:rFonts w:ascii="Times New Roman" w:hAnsi="Times New Roman"/>
                      <w:sz w:val="18"/>
                      <w:szCs w:val="18"/>
                    </w:rPr>
                    <w:t>21817</w:t>
                  </w:r>
                </w:p>
              </w:tc>
              <w:tc>
                <w:tcPr>
                  <w:tcW w:w="743" w:type="dxa"/>
                  <w:tcBorders>
                    <w:top w:val="single" w:sz="4" w:space="0" w:color="auto"/>
                    <w:left w:val="single" w:sz="4" w:space="0" w:color="auto"/>
                    <w:bottom w:val="single" w:sz="4" w:space="0" w:color="auto"/>
                    <w:right w:val="single" w:sz="4" w:space="0" w:color="auto"/>
                  </w:tcBorders>
                </w:tcPr>
                <w:p w:rsidR="009E29B0" w:rsidRPr="004E35BB" w:rsidRDefault="00F57C9F" w:rsidP="00B07EC1">
                  <w:pPr>
                    <w:spacing w:after="0" w:line="360" w:lineRule="auto"/>
                    <w:rPr>
                      <w:rFonts w:ascii="Times New Roman" w:hAnsi="Times New Roman"/>
                      <w:sz w:val="18"/>
                      <w:szCs w:val="18"/>
                    </w:rPr>
                  </w:pPr>
                  <w:r w:rsidRPr="004E35BB">
                    <w:rPr>
                      <w:rFonts w:ascii="Times New Roman" w:hAnsi="Times New Roman"/>
                      <w:sz w:val="18"/>
                      <w:szCs w:val="18"/>
                    </w:rPr>
                    <w:t>22907</w:t>
                  </w:r>
                </w:p>
              </w:tc>
              <w:tc>
                <w:tcPr>
                  <w:tcW w:w="674" w:type="dxa"/>
                  <w:tcBorders>
                    <w:top w:val="single" w:sz="4" w:space="0" w:color="auto"/>
                    <w:left w:val="single" w:sz="4" w:space="0" w:color="auto"/>
                    <w:bottom w:val="single" w:sz="4" w:space="0" w:color="auto"/>
                    <w:right w:val="single" w:sz="4" w:space="0" w:color="auto"/>
                  </w:tcBorders>
                </w:tcPr>
                <w:p w:rsidR="009E29B0" w:rsidRPr="004E35BB" w:rsidRDefault="00F57C9F" w:rsidP="009E7C45">
                  <w:pPr>
                    <w:spacing w:after="0" w:line="360" w:lineRule="auto"/>
                    <w:rPr>
                      <w:rFonts w:ascii="Times New Roman" w:hAnsi="Times New Roman"/>
                      <w:sz w:val="18"/>
                      <w:szCs w:val="18"/>
                    </w:rPr>
                  </w:pPr>
                  <w:r w:rsidRPr="004E35BB">
                    <w:rPr>
                      <w:rFonts w:ascii="Times New Roman" w:hAnsi="Times New Roman"/>
                      <w:sz w:val="18"/>
                      <w:szCs w:val="18"/>
                    </w:rPr>
                    <w:t>29233</w:t>
                  </w:r>
                </w:p>
              </w:tc>
            </w:tr>
            <w:tr w:rsidR="00606902" w:rsidRPr="00567C6D" w:rsidTr="00606902">
              <w:trPr>
                <w:trHeight w:val="239"/>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606902" w:rsidRPr="009E7C45" w:rsidRDefault="00606902" w:rsidP="00606902">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606902" w:rsidRPr="00567C6D" w:rsidRDefault="00606902" w:rsidP="00606902">
                  <w:pPr>
                    <w:spacing w:after="0" w:line="360" w:lineRule="auto"/>
                    <w:ind w:left="34" w:hanging="34"/>
                    <w:rPr>
                      <w:rFonts w:ascii="Times New Roman" w:hAnsi="Times New Roman"/>
                      <w:sz w:val="18"/>
                      <w:szCs w:val="18"/>
                    </w:rPr>
                  </w:pPr>
                  <w:r w:rsidRPr="00567C6D">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606902" w:rsidRPr="00567C6D" w:rsidRDefault="00606902" w:rsidP="00606902">
                  <w:pPr>
                    <w:autoSpaceDE w:val="0"/>
                    <w:autoSpaceDN w:val="0"/>
                    <w:adjustRightInd w:val="0"/>
                    <w:spacing w:after="0" w:line="360" w:lineRule="auto"/>
                    <w:rPr>
                      <w:rFonts w:ascii="Times New Roman" w:hAnsi="Times New Roman"/>
                    </w:rPr>
                  </w:pPr>
                  <w:r w:rsidRPr="00567C6D">
                    <w:rPr>
                      <w:rFonts w:ascii="Times New Roman" w:hAnsi="Times New Roman"/>
                    </w:rPr>
                    <w:t>13378,7</w:t>
                  </w:r>
                </w:p>
              </w:tc>
              <w:tc>
                <w:tcPr>
                  <w:tcW w:w="750" w:type="dxa"/>
                  <w:tcBorders>
                    <w:top w:val="single" w:sz="4" w:space="0" w:color="auto"/>
                    <w:left w:val="single" w:sz="4" w:space="0" w:color="auto"/>
                    <w:bottom w:val="single" w:sz="4" w:space="0" w:color="auto"/>
                    <w:right w:val="single" w:sz="4" w:space="0" w:color="auto"/>
                  </w:tcBorders>
                </w:tcPr>
                <w:p w:rsidR="00606902" w:rsidRPr="00567C6D" w:rsidRDefault="00F57C9F" w:rsidP="00B07EC1">
                  <w:pPr>
                    <w:spacing w:after="0" w:line="360" w:lineRule="auto"/>
                    <w:rPr>
                      <w:rFonts w:ascii="Times New Roman" w:hAnsi="Times New Roman"/>
                    </w:rPr>
                  </w:pPr>
                  <w:r>
                    <w:rPr>
                      <w:rFonts w:ascii="Times New Roman" w:hAnsi="Times New Roman"/>
                    </w:rPr>
                    <w:t>14756</w:t>
                  </w:r>
                </w:p>
              </w:tc>
              <w:tc>
                <w:tcPr>
                  <w:tcW w:w="734" w:type="dxa"/>
                  <w:tcBorders>
                    <w:top w:val="single" w:sz="4" w:space="0" w:color="auto"/>
                    <w:left w:val="single" w:sz="4" w:space="0" w:color="auto"/>
                    <w:bottom w:val="single" w:sz="4" w:space="0" w:color="auto"/>
                    <w:right w:val="single" w:sz="4" w:space="0" w:color="auto"/>
                  </w:tcBorders>
                </w:tcPr>
                <w:p w:rsidR="00606902" w:rsidRPr="00567C6D" w:rsidRDefault="00F57C9F" w:rsidP="00567C6D">
                  <w:pPr>
                    <w:spacing w:after="0" w:line="360" w:lineRule="auto"/>
                    <w:rPr>
                      <w:rFonts w:ascii="Times New Roman" w:hAnsi="Times New Roman"/>
                    </w:rPr>
                  </w:pPr>
                  <w:r>
                    <w:rPr>
                      <w:rFonts w:ascii="Times New Roman" w:hAnsi="Times New Roman"/>
                    </w:rPr>
                    <w:t>16800</w:t>
                  </w:r>
                </w:p>
              </w:tc>
              <w:tc>
                <w:tcPr>
                  <w:tcW w:w="730" w:type="dxa"/>
                  <w:tcBorders>
                    <w:top w:val="single" w:sz="4" w:space="0" w:color="auto"/>
                    <w:left w:val="single" w:sz="4" w:space="0" w:color="auto"/>
                    <w:bottom w:val="single" w:sz="4" w:space="0" w:color="auto"/>
                    <w:right w:val="single" w:sz="4" w:space="0" w:color="auto"/>
                  </w:tcBorders>
                </w:tcPr>
                <w:p w:rsidR="00606902" w:rsidRPr="00567C6D" w:rsidRDefault="00F57C9F" w:rsidP="00B07EC1">
                  <w:pPr>
                    <w:spacing w:after="0" w:line="360" w:lineRule="auto"/>
                    <w:rPr>
                      <w:rFonts w:ascii="Times New Roman" w:hAnsi="Times New Roman"/>
                      <w:sz w:val="18"/>
                      <w:szCs w:val="18"/>
                    </w:rPr>
                  </w:pPr>
                  <w:r>
                    <w:rPr>
                      <w:rFonts w:ascii="Times New Roman" w:hAnsi="Times New Roman"/>
                      <w:sz w:val="18"/>
                      <w:szCs w:val="18"/>
                    </w:rPr>
                    <w:t>18500</w:t>
                  </w:r>
                </w:p>
              </w:tc>
              <w:tc>
                <w:tcPr>
                  <w:tcW w:w="709" w:type="dxa"/>
                  <w:tcBorders>
                    <w:top w:val="single" w:sz="4" w:space="0" w:color="auto"/>
                    <w:left w:val="single" w:sz="4" w:space="0" w:color="auto"/>
                    <w:bottom w:val="single" w:sz="4" w:space="0" w:color="auto"/>
                    <w:right w:val="single" w:sz="4" w:space="0" w:color="auto"/>
                  </w:tcBorders>
                </w:tcPr>
                <w:p w:rsidR="00606902" w:rsidRPr="00567C6D" w:rsidRDefault="00CC61F3" w:rsidP="00606902">
                  <w:pPr>
                    <w:spacing w:after="0" w:line="360" w:lineRule="auto"/>
                    <w:rPr>
                      <w:rFonts w:ascii="Times New Roman" w:hAnsi="Times New Roman"/>
                      <w:sz w:val="18"/>
                      <w:szCs w:val="18"/>
                    </w:rPr>
                  </w:pPr>
                  <w:r>
                    <w:rPr>
                      <w:rFonts w:ascii="Times New Roman" w:hAnsi="Times New Roman"/>
                      <w:sz w:val="18"/>
                      <w:szCs w:val="18"/>
                    </w:rPr>
                    <w:t>19610</w:t>
                  </w:r>
                </w:p>
              </w:tc>
              <w:tc>
                <w:tcPr>
                  <w:tcW w:w="709" w:type="dxa"/>
                  <w:tcBorders>
                    <w:top w:val="single" w:sz="4" w:space="0" w:color="auto"/>
                    <w:left w:val="single" w:sz="4" w:space="0" w:color="auto"/>
                    <w:bottom w:val="single" w:sz="4" w:space="0" w:color="auto"/>
                    <w:right w:val="single" w:sz="4" w:space="0" w:color="auto"/>
                  </w:tcBorders>
                </w:tcPr>
                <w:p w:rsidR="00606902" w:rsidRPr="00567C6D" w:rsidRDefault="00CC61F3" w:rsidP="00606902">
                  <w:pPr>
                    <w:spacing w:after="0" w:line="360" w:lineRule="auto"/>
                    <w:rPr>
                      <w:rFonts w:ascii="Times New Roman" w:hAnsi="Times New Roman"/>
                      <w:sz w:val="18"/>
                      <w:szCs w:val="18"/>
                    </w:rPr>
                  </w:pPr>
                  <w:r>
                    <w:rPr>
                      <w:rFonts w:ascii="Times New Roman" w:hAnsi="Times New Roman"/>
                      <w:sz w:val="18"/>
                      <w:szCs w:val="18"/>
                    </w:rPr>
                    <w:t>23140</w:t>
                  </w:r>
                </w:p>
              </w:tc>
              <w:tc>
                <w:tcPr>
                  <w:tcW w:w="743" w:type="dxa"/>
                  <w:tcBorders>
                    <w:top w:val="single" w:sz="4" w:space="0" w:color="auto"/>
                    <w:left w:val="single" w:sz="4" w:space="0" w:color="auto"/>
                    <w:bottom w:val="single" w:sz="4" w:space="0" w:color="auto"/>
                    <w:right w:val="single" w:sz="4" w:space="0" w:color="auto"/>
                  </w:tcBorders>
                </w:tcPr>
                <w:p w:rsidR="00606902" w:rsidRPr="00567C6D" w:rsidRDefault="00CC61F3" w:rsidP="00606902">
                  <w:pPr>
                    <w:spacing w:after="0" w:line="360" w:lineRule="auto"/>
                    <w:rPr>
                      <w:rFonts w:ascii="Times New Roman" w:hAnsi="Times New Roman"/>
                      <w:sz w:val="18"/>
                      <w:szCs w:val="18"/>
                    </w:rPr>
                  </w:pPr>
                  <w:r>
                    <w:rPr>
                      <w:rFonts w:ascii="Times New Roman" w:hAnsi="Times New Roman"/>
                      <w:sz w:val="18"/>
                      <w:szCs w:val="18"/>
                    </w:rPr>
                    <w:t>24528</w:t>
                  </w:r>
                </w:p>
              </w:tc>
              <w:tc>
                <w:tcPr>
                  <w:tcW w:w="674" w:type="dxa"/>
                  <w:tcBorders>
                    <w:top w:val="single" w:sz="4" w:space="0" w:color="auto"/>
                    <w:left w:val="single" w:sz="4" w:space="0" w:color="auto"/>
                    <w:bottom w:val="single" w:sz="4" w:space="0" w:color="auto"/>
                    <w:right w:val="single" w:sz="4" w:space="0" w:color="auto"/>
                  </w:tcBorders>
                </w:tcPr>
                <w:p w:rsidR="00606902" w:rsidRPr="00567C6D" w:rsidRDefault="00CC61F3" w:rsidP="00606902">
                  <w:pPr>
                    <w:spacing w:after="0" w:line="360" w:lineRule="auto"/>
                    <w:rPr>
                      <w:rFonts w:ascii="Times New Roman" w:hAnsi="Times New Roman"/>
                      <w:sz w:val="18"/>
                      <w:szCs w:val="18"/>
                    </w:rPr>
                  </w:pPr>
                  <w:r>
                    <w:rPr>
                      <w:rFonts w:ascii="Times New Roman" w:hAnsi="Times New Roman"/>
                      <w:sz w:val="18"/>
                      <w:szCs w:val="18"/>
                    </w:rPr>
                    <w:t>31880</w:t>
                  </w:r>
                </w:p>
              </w:tc>
            </w:tr>
            <w:tr w:rsidR="00BB773F" w:rsidRPr="009E7C45" w:rsidTr="00606902">
              <w:trPr>
                <w:trHeight w:val="210"/>
              </w:trPr>
              <w:tc>
                <w:tcPr>
                  <w:tcW w:w="9678" w:type="dxa"/>
                  <w:gridSpan w:val="10"/>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jc w:val="center"/>
                    <w:rPr>
                      <w:rFonts w:ascii="Times New Roman" w:hAnsi="Times New Roman"/>
                      <w:b/>
                      <w:sz w:val="22"/>
                      <w:szCs w:val="22"/>
                    </w:rPr>
                  </w:pPr>
                  <w:r w:rsidRPr="009E7C45">
                    <w:rPr>
                      <w:rFonts w:ascii="Times New Roman" w:hAnsi="Times New Roman"/>
                      <w:b/>
                    </w:rPr>
                    <w:t>Человеческий капитал</w:t>
                  </w:r>
                </w:p>
              </w:tc>
            </w:tr>
            <w:tr w:rsidR="00BB773F" w:rsidRPr="009E7C45" w:rsidTr="00606902">
              <w:trPr>
                <w:trHeight w:val="242"/>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Производительность труда, млн. рублей</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5456BE" w:rsidP="009E7C45">
                  <w:pPr>
                    <w:spacing w:after="0" w:line="360" w:lineRule="auto"/>
                    <w:rPr>
                      <w:rFonts w:ascii="Times New Roman" w:hAnsi="Times New Roman"/>
                    </w:rPr>
                  </w:pPr>
                  <w:r>
                    <w:rPr>
                      <w:rFonts w:ascii="Times New Roman" w:hAnsi="Times New Roman"/>
                    </w:rPr>
                    <w:t>2,06</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5456BE" w:rsidP="009E7C45">
                  <w:pPr>
                    <w:spacing w:after="0" w:line="360" w:lineRule="auto"/>
                    <w:rPr>
                      <w:rFonts w:ascii="Times New Roman" w:hAnsi="Times New Roman"/>
                    </w:rPr>
                  </w:pPr>
                  <w:r>
                    <w:rPr>
                      <w:rFonts w:ascii="Times New Roman" w:hAnsi="Times New Roman"/>
                    </w:rPr>
                    <w:t>2,10</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5456BE" w:rsidP="009E7C45">
                  <w:pPr>
                    <w:spacing w:after="0" w:line="360" w:lineRule="auto"/>
                    <w:rPr>
                      <w:rFonts w:ascii="Times New Roman" w:hAnsi="Times New Roman"/>
                    </w:rPr>
                  </w:pPr>
                  <w:r>
                    <w:rPr>
                      <w:rFonts w:ascii="Times New Roman" w:hAnsi="Times New Roman"/>
                    </w:rPr>
                    <w:t>2,18</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5456BE" w:rsidP="009E7C45">
                  <w:pPr>
                    <w:spacing w:after="0" w:line="360" w:lineRule="auto"/>
                    <w:rPr>
                      <w:rFonts w:ascii="Times New Roman" w:hAnsi="Times New Roman"/>
                    </w:rPr>
                  </w:pPr>
                  <w:r>
                    <w:rPr>
                      <w:rFonts w:ascii="Times New Roman" w:hAnsi="Times New Roman"/>
                    </w:rPr>
                    <w:t>2,27</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5456BE" w:rsidP="009E7C45">
                  <w:pPr>
                    <w:spacing w:after="0" w:line="360" w:lineRule="auto"/>
                    <w:rPr>
                      <w:rFonts w:ascii="Times New Roman" w:hAnsi="Times New Roman"/>
                    </w:rPr>
                  </w:pPr>
                  <w:r>
                    <w:rPr>
                      <w:rFonts w:ascii="Times New Roman" w:hAnsi="Times New Roman"/>
                    </w:rPr>
                    <w:t>2,32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5456BE" w:rsidP="009E7C45">
                  <w:pPr>
                    <w:spacing w:after="0" w:line="360" w:lineRule="auto"/>
                    <w:rPr>
                      <w:rFonts w:ascii="Times New Roman" w:hAnsi="Times New Roman"/>
                    </w:rPr>
                  </w:pPr>
                  <w:r>
                    <w:rPr>
                      <w:rFonts w:ascii="Times New Roman" w:hAnsi="Times New Roman"/>
                    </w:rPr>
                    <w:t>2,46</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A72986" w:rsidP="009E7C45">
                  <w:pPr>
                    <w:spacing w:after="0" w:line="360" w:lineRule="auto"/>
                    <w:rPr>
                      <w:rFonts w:ascii="Times New Roman" w:hAnsi="Times New Roman"/>
                    </w:rPr>
                  </w:pPr>
                  <w:r>
                    <w:rPr>
                      <w:rFonts w:ascii="Times New Roman" w:hAnsi="Times New Roman"/>
                    </w:rPr>
                    <w:t>2,5</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A72986" w:rsidP="009E7C45">
                  <w:pPr>
                    <w:spacing w:after="0" w:line="360" w:lineRule="auto"/>
                    <w:rPr>
                      <w:rFonts w:ascii="Times New Roman" w:hAnsi="Times New Roman"/>
                    </w:rPr>
                  </w:pPr>
                  <w:r>
                    <w:rPr>
                      <w:rFonts w:ascii="Times New Roman" w:hAnsi="Times New Roman"/>
                    </w:rPr>
                    <w:t>2,75</w:t>
                  </w:r>
                </w:p>
              </w:tc>
            </w:tr>
            <w:tr w:rsidR="00BB773F" w:rsidRPr="009E7C45" w:rsidTr="00606902">
              <w:trPr>
                <w:trHeight w:val="24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567C6D" w:rsidRDefault="00BB773F" w:rsidP="009E7C45">
                  <w:pPr>
                    <w:spacing w:after="0" w:line="360" w:lineRule="auto"/>
                    <w:ind w:left="34" w:hanging="34"/>
                    <w:rPr>
                      <w:rFonts w:ascii="Times New Roman" w:hAnsi="Times New Roman"/>
                      <w:sz w:val="18"/>
                      <w:szCs w:val="18"/>
                    </w:rPr>
                  </w:pPr>
                  <w:r w:rsidRPr="00567C6D">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567C6D" w:rsidRDefault="005456BE" w:rsidP="009E7C45">
                  <w:pPr>
                    <w:spacing w:after="0" w:line="360" w:lineRule="auto"/>
                    <w:rPr>
                      <w:rFonts w:ascii="Times New Roman" w:hAnsi="Times New Roman"/>
                    </w:rPr>
                  </w:pPr>
                  <w:r>
                    <w:rPr>
                      <w:rFonts w:ascii="Times New Roman" w:hAnsi="Times New Roman"/>
                    </w:rPr>
                    <w:t>2,06</w:t>
                  </w:r>
                </w:p>
              </w:tc>
              <w:tc>
                <w:tcPr>
                  <w:tcW w:w="750"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2,21</w:t>
                  </w:r>
                </w:p>
              </w:tc>
              <w:tc>
                <w:tcPr>
                  <w:tcW w:w="734"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2,49</w:t>
                  </w:r>
                </w:p>
              </w:tc>
              <w:tc>
                <w:tcPr>
                  <w:tcW w:w="730"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2,76</w:t>
                  </w:r>
                </w:p>
              </w:tc>
              <w:tc>
                <w:tcPr>
                  <w:tcW w:w="709"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2,9</w:t>
                  </w:r>
                </w:p>
              </w:tc>
              <w:tc>
                <w:tcPr>
                  <w:tcW w:w="709"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3,36</w:t>
                  </w:r>
                </w:p>
              </w:tc>
              <w:tc>
                <w:tcPr>
                  <w:tcW w:w="743"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3,52</w:t>
                  </w:r>
                </w:p>
              </w:tc>
              <w:tc>
                <w:tcPr>
                  <w:tcW w:w="674"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4,50</w:t>
                  </w:r>
                </w:p>
              </w:tc>
            </w:tr>
            <w:tr w:rsidR="00BB773F" w:rsidRPr="009E7C45" w:rsidTr="00606902">
              <w:trPr>
                <w:trHeight w:val="24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5456BE" w:rsidP="009E7C45">
                  <w:pPr>
                    <w:spacing w:after="0" w:line="360" w:lineRule="auto"/>
                    <w:rPr>
                      <w:rFonts w:ascii="Times New Roman" w:hAnsi="Times New Roman"/>
                    </w:rPr>
                  </w:pPr>
                  <w:r>
                    <w:rPr>
                      <w:rFonts w:ascii="Times New Roman" w:hAnsi="Times New Roman"/>
                    </w:rPr>
                    <w:t>2,06</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A87AD1" w:rsidP="009E7C45">
                  <w:pPr>
                    <w:spacing w:after="0" w:line="360" w:lineRule="auto"/>
                    <w:rPr>
                      <w:rFonts w:ascii="Times New Roman" w:hAnsi="Times New Roman"/>
                    </w:rPr>
                  </w:pPr>
                  <w:r>
                    <w:rPr>
                      <w:rFonts w:ascii="Times New Roman" w:hAnsi="Times New Roman"/>
                    </w:rPr>
                    <w:t>2,27</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A87AD1" w:rsidP="009E7C45">
                  <w:pPr>
                    <w:spacing w:after="0" w:line="360" w:lineRule="auto"/>
                    <w:rPr>
                      <w:rFonts w:ascii="Times New Roman" w:hAnsi="Times New Roman"/>
                    </w:rPr>
                  </w:pPr>
                  <w:r>
                    <w:rPr>
                      <w:rFonts w:ascii="Times New Roman" w:hAnsi="Times New Roman"/>
                    </w:rPr>
                    <w:t>2,58</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A87AD1" w:rsidP="009E7C45">
                  <w:pPr>
                    <w:spacing w:after="0" w:line="360" w:lineRule="auto"/>
                    <w:rPr>
                      <w:rFonts w:ascii="Times New Roman" w:hAnsi="Times New Roman"/>
                    </w:rPr>
                  </w:pPr>
                  <w:r>
                    <w:rPr>
                      <w:rFonts w:ascii="Times New Roman" w:hAnsi="Times New Roman"/>
                    </w:rPr>
                    <w:t>2,85</w:t>
                  </w:r>
                </w:p>
              </w:tc>
              <w:tc>
                <w:tcPr>
                  <w:tcW w:w="709"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3,02</w:t>
                  </w:r>
                </w:p>
              </w:tc>
              <w:tc>
                <w:tcPr>
                  <w:tcW w:w="709"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3,56</w:t>
                  </w:r>
                </w:p>
              </w:tc>
              <w:tc>
                <w:tcPr>
                  <w:tcW w:w="743"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3,77</w:t>
                  </w:r>
                </w:p>
              </w:tc>
              <w:tc>
                <w:tcPr>
                  <w:tcW w:w="674" w:type="dxa"/>
                  <w:tcBorders>
                    <w:top w:val="single" w:sz="4" w:space="0" w:color="auto"/>
                    <w:left w:val="single" w:sz="4" w:space="0" w:color="auto"/>
                    <w:bottom w:val="single" w:sz="4" w:space="0" w:color="auto"/>
                    <w:right w:val="single" w:sz="4" w:space="0" w:color="auto"/>
                  </w:tcBorders>
                </w:tcPr>
                <w:p w:rsidR="00BB773F" w:rsidRPr="00567C6D" w:rsidRDefault="00A87AD1" w:rsidP="009E7C45">
                  <w:pPr>
                    <w:spacing w:after="0" w:line="360" w:lineRule="auto"/>
                    <w:rPr>
                      <w:rFonts w:ascii="Times New Roman" w:hAnsi="Times New Roman"/>
                    </w:rPr>
                  </w:pPr>
                  <w:r>
                    <w:rPr>
                      <w:rFonts w:ascii="Times New Roman" w:hAnsi="Times New Roman"/>
                    </w:rPr>
                    <w:t>4,90</w:t>
                  </w:r>
                </w:p>
              </w:tc>
            </w:tr>
            <w:tr w:rsidR="00BB773F" w:rsidRPr="009E7C45" w:rsidTr="00606902">
              <w:trPr>
                <w:trHeight w:val="242"/>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Среднегодовая численность населения, тыс. чел.</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13,56</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13,5</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13,2</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13,0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12,9</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12,8</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12,7</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12,5</w:t>
                  </w:r>
                </w:p>
              </w:tc>
            </w:tr>
            <w:tr w:rsidR="00BB773F" w:rsidRPr="009E7C45" w:rsidTr="00606902">
              <w:trPr>
                <w:trHeight w:val="24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13,56</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13,6</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13,8</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14,0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14,1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14,4</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14,5</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C57ECE" w:rsidP="009E7C45">
                  <w:pPr>
                    <w:spacing w:after="0" w:line="360" w:lineRule="auto"/>
                    <w:rPr>
                      <w:rFonts w:ascii="Times New Roman" w:hAnsi="Times New Roman"/>
                    </w:rPr>
                  </w:pPr>
                  <w:r w:rsidRPr="009E7C45">
                    <w:rPr>
                      <w:rFonts w:ascii="Times New Roman" w:hAnsi="Times New Roman"/>
                    </w:rPr>
                    <w:t>15,0</w:t>
                  </w:r>
                </w:p>
              </w:tc>
            </w:tr>
            <w:tr w:rsidR="00C57ECE" w:rsidRPr="009E7C45" w:rsidTr="00606902">
              <w:trPr>
                <w:trHeight w:val="24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C57ECE" w:rsidRPr="009E7C45" w:rsidRDefault="00C57ECE"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C57ECE" w:rsidRPr="009E7C45" w:rsidRDefault="00C57ECE"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C57ECE" w:rsidRPr="009E7C45" w:rsidRDefault="00C57ECE" w:rsidP="009E7C45">
                  <w:pPr>
                    <w:spacing w:after="0" w:line="360" w:lineRule="auto"/>
                    <w:rPr>
                      <w:rFonts w:ascii="Times New Roman" w:hAnsi="Times New Roman"/>
                    </w:rPr>
                  </w:pPr>
                  <w:r w:rsidRPr="009E7C45">
                    <w:rPr>
                      <w:rFonts w:ascii="Times New Roman" w:hAnsi="Times New Roman"/>
                    </w:rPr>
                    <w:t>13,56</w:t>
                  </w:r>
                </w:p>
              </w:tc>
              <w:tc>
                <w:tcPr>
                  <w:tcW w:w="750" w:type="dxa"/>
                  <w:tcBorders>
                    <w:top w:val="single" w:sz="4" w:space="0" w:color="auto"/>
                    <w:left w:val="single" w:sz="4" w:space="0" w:color="auto"/>
                    <w:bottom w:val="single" w:sz="4" w:space="0" w:color="auto"/>
                    <w:right w:val="single" w:sz="4" w:space="0" w:color="auto"/>
                  </w:tcBorders>
                </w:tcPr>
                <w:p w:rsidR="00C57ECE" w:rsidRPr="009E7C45" w:rsidRDefault="00C57ECE" w:rsidP="009E7C45">
                  <w:pPr>
                    <w:spacing w:after="0" w:line="360" w:lineRule="auto"/>
                    <w:rPr>
                      <w:rFonts w:ascii="Times New Roman" w:hAnsi="Times New Roman"/>
                    </w:rPr>
                  </w:pPr>
                  <w:r w:rsidRPr="009E7C45">
                    <w:rPr>
                      <w:rFonts w:ascii="Times New Roman" w:hAnsi="Times New Roman"/>
                    </w:rPr>
                    <w:t>13,6</w:t>
                  </w:r>
                </w:p>
              </w:tc>
              <w:tc>
                <w:tcPr>
                  <w:tcW w:w="734" w:type="dxa"/>
                  <w:tcBorders>
                    <w:top w:val="single" w:sz="4" w:space="0" w:color="auto"/>
                    <w:left w:val="single" w:sz="4" w:space="0" w:color="auto"/>
                    <w:bottom w:val="single" w:sz="4" w:space="0" w:color="auto"/>
                    <w:right w:val="single" w:sz="4" w:space="0" w:color="auto"/>
                  </w:tcBorders>
                </w:tcPr>
                <w:p w:rsidR="00C57ECE" w:rsidRPr="009E7C45" w:rsidRDefault="00C57ECE" w:rsidP="009E7C45">
                  <w:pPr>
                    <w:spacing w:after="0" w:line="360" w:lineRule="auto"/>
                    <w:rPr>
                      <w:rFonts w:ascii="Times New Roman" w:hAnsi="Times New Roman"/>
                    </w:rPr>
                  </w:pPr>
                  <w:r w:rsidRPr="009E7C45">
                    <w:rPr>
                      <w:rFonts w:ascii="Times New Roman" w:hAnsi="Times New Roman"/>
                    </w:rPr>
                    <w:t>13,8</w:t>
                  </w:r>
                </w:p>
              </w:tc>
              <w:tc>
                <w:tcPr>
                  <w:tcW w:w="730" w:type="dxa"/>
                  <w:tcBorders>
                    <w:top w:val="single" w:sz="4" w:space="0" w:color="auto"/>
                    <w:left w:val="single" w:sz="4" w:space="0" w:color="auto"/>
                    <w:bottom w:val="single" w:sz="4" w:space="0" w:color="auto"/>
                    <w:right w:val="single" w:sz="4" w:space="0" w:color="auto"/>
                  </w:tcBorders>
                </w:tcPr>
                <w:p w:rsidR="00C57ECE" w:rsidRPr="009E7C45" w:rsidRDefault="00C57ECE" w:rsidP="009E7C45">
                  <w:pPr>
                    <w:spacing w:after="0" w:line="360" w:lineRule="auto"/>
                    <w:rPr>
                      <w:rFonts w:ascii="Times New Roman" w:hAnsi="Times New Roman"/>
                    </w:rPr>
                  </w:pPr>
                  <w:r w:rsidRPr="009E7C45">
                    <w:rPr>
                      <w:rFonts w:ascii="Times New Roman" w:hAnsi="Times New Roman"/>
                    </w:rPr>
                    <w:t>14,2</w:t>
                  </w:r>
                </w:p>
              </w:tc>
              <w:tc>
                <w:tcPr>
                  <w:tcW w:w="709" w:type="dxa"/>
                  <w:tcBorders>
                    <w:top w:val="single" w:sz="4" w:space="0" w:color="auto"/>
                    <w:left w:val="single" w:sz="4" w:space="0" w:color="auto"/>
                    <w:bottom w:val="single" w:sz="4" w:space="0" w:color="auto"/>
                    <w:right w:val="single" w:sz="4" w:space="0" w:color="auto"/>
                  </w:tcBorders>
                </w:tcPr>
                <w:p w:rsidR="00C57ECE" w:rsidRPr="009E7C45" w:rsidRDefault="00C57ECE" w:rsidP="009E7C45">
                  <w:pPr>
                    <w:spacing w:after="0" w:line="360" w:lineRule="auto"/>
                    <w:rPr>
                      <w:rFonts w:ascii="Times New Roman" w:hAnsi="Times New Roman"/>
                    </w:rPr>
                  </w:pPr>
                  <w:r w:rsidRPr="009E7C45">
                    <w:rPr>
                      <w:rFonts w:ascii="Times New Roman" w:hAnsi="Times New Roman"/>
                    </w:rPr>
                    <w:t>14,4</w:t>
                  </w:r>
                </w:p>
              </w:tc>
              <w:tc>
                <w:tcPr>
                  <w:tcW w:w="709" w:type="dxa"/>
                  <w:tcBorders>
                    <w:top w:val="single" w:sz="4" w:space="0" w:color="auto"/>
                    <w:left w:val="single" w:sz="4" w:space="0" w:color="auto"/>
                    <w:bottom w:val="single" w:sz="4" w:space="0" w:color="auto"/>
                    <w:right w:val="single" w:sz="4" w:space="0" w:color="auto"/>
                  </w:tcBorders>
                </w:tcPr>
                <w:p w:rsidR="00C57ECE" w:rsidRPr="009E7C45" w:rsidRDefault="00C57ECE" w:rsidP="009E7C45">
                  <w:pPr>
                    <w:spacing w:after="0" w:line="360" w:lineRule="auto"/>
                    <w:rPr>
                      <w:rFonts w:ascii="Times New Roman" w:hAnsi="Times New Roman"/>
                    </w:rPr>
                  </w:pPr>
                  <w:r w:rsidRPr="009E7C45">
                    <w:rPr>
                      <w:rFonts w:ascii="Times New Roman" w:hAnsi="Times New Roman"/>
                    </w:rPr>
                    <w:t>15,0</w:t>
                  </w:r>
                </w:p>
              </w:tc>
              <w:tc>
                <w:tcPr>
                  <w:tcW w:w="743" w:type="dxa"/>
                  <w:tcBorders>
                    <w:top w:val="single" w:sz="4" w:space="0" w:color="auto"/>
                    <w:left w:val="single" w:sz="4" w:space="0" w:color="auto"/>
                    <w:bottom w:val="single" w:sz="4" w:space="0" w:color="auto"/>
                    <w:right w:val="single" w:sz="4" w:space="0" w:color="auto"/>
                  </w:tcBorders>
                </w:tcPr>
                <w:p w:rsidR="00C57ECE" w:rsidRPr="009E7C45" w:rsidRDefault="00C57ECE" w:rsidP="009E7C45">
                  <w:pPr>
                    <w:spacing w:after="0" w:line="360" w:lineRule="auto"/>
                    <w:rPr>
                      <w:rFonts w:ascii="Times New Roman" w:hAnsi="Times New Roman"/>
                    </w:rPr>
                  </w:pPr>
                  <w:r w:rsidRPr="009E7C45">
                    <w:rPr>
                      <w:rFonts w:ascii="Times New Roman" w:hAnsi="Times New Roman"/>
                    </w:rPr>
                    <w:t>15,2</w:t>
                  </w:r>
                </w:p>
              </w:tc>
              <w:tc>
                <w:tcPr>
                  <w:tcW w:w="674" w:type="dxa"/>
                  <w:tcBorders>
                    <w:top w:val="single" w:sz="4" w:space="0" w:color="auto"/>
                    <w:left w:val="single" w:sz="4" w:space="0" w:color="auto"/>
                    <w:bottom w:val="single" w:sz="4" w:space="0" w:color="auto"/>
                    <w:right w:val="single" w:sz="4" w:space="0" w:color="auto"/>
                  </w:tcBorders>
                </w:tcPr>
                <w:p w:rsidR="00C57ECE" w:rsidRPr="009E7C45" w:rsidRDefault="00C57ECE" w:rsidP="009E7C45">
                  <w:pPr>
                    <w:spacing w:after="0" w:line="360" w:lineRule="auto"/>
                    <w:rPr>
                      <w:rFonts w:ascii="Times New Roman" w:hAnsi="Times New Roman"/>
                    </w:rPr>
                  </w:pPr>
                  <w:r w:rsidRPr="009E7C45">
                    <w:rPr>
                      <w:rFonts w:ascii="Times New Roman" w:hAnsi="Times New Roman"/>
                    </w:rPr>
                    <w:t>16,0</w:t>
                  </w:r>
                </w:p>
              </w:tc>
            </w:tr>
            <w:tr w:rsidR="00BB773F" w:rsidRPr="009E7C45" w:rsidTr="00606902">
              <w:trPr>
                <w:trHeight w:val="201"/>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A72986" w:rsidP="009E7C45">
                  <w:pPr>
                    <w:autoSpaceDE w:val="0"/>
                    <w:autoSpaceDN w:val="0"/>
                    <w:adjustRightInd w:val="0"/>
                    <w:spacing w:after="0" w:line="360" w:lineRule="auto"/>
                    <w:rPr>
                      <w:rFonts w:ascii="Times New Roman" w:hAnsi="Times New Roman"/>
                    </w:rPr>
                  </w:pPr>
                  <w:r>
                    <w:rPr>
                      <w:rFonts w:ascii="Times New Roman" w:hAnsi="Times New Roman"/>
                    </w:rPr>
                    <w:t>Продолжительность жизни</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EE0A68" w:rsidRDefault="00A72986" w:rsidP="009E7C45">
                  <w:pPr>
                    <w:spacing w:after="0" w:line="360" w:lineRule="auto"/>
                    <w:rPr>
                      <w:rFonts w:ascii="Times New Roman" w:hAnsi="Times New Roman"/>
                    </w:rPr>
                  </w:pPr>
                  <w:r w:rsidRPr="00EE0A68">
                    <w:rPr>
                      <w:rFonts w:ascii="Times New Roman" w:hAnsi="Times New Roman"/>
                    </w:rPr>
                    <w:t>69,87</w:t>
                  </w:r>
                </w:p>
              </w:tc>
              <w:tc>
                <w:tcPr>
                  <w:tcW w:w="750"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sidRPr="00EE0A68">
                    <w:rPr>
                      <w:rFonts w:ascii="Times New Roman" w:hAnsi="Times New Roman"/>
                    </w:rPr>
                    <w:t>69,95</w:t>
                  </w:r>
                </w:p>
              </w:tc>
              <w:tc>
                <w:tcPr>
                  <w:tcW w:w="734"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sidRPr="00EE0A68">
                    <w:rPr>
                      <w:rFonts w:ascii="Times New Roman" w:hAnsi="Times New Roman"/>
                    </w:rPr>
                    <w:t>70,10</w:t>
                  </w:r>
                </w:p>
              </w:tc>
              <w:tc>
                <w:tcPr>
                  <w:tcW w:w="730"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sidRPr="00EE0A68">
                    <w:rPr>
                      <w:rFonts w:ascii="Times New Roman" w:hAnsi="Times New Roman"/>
                    </w:rPr>
                    <w:t>70,25</w:t>
                  </w:r>
                </w:p>
              </w:tc>
              <w:tc>
                <w:tcPr>
                  <w:tcW w:w="709"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sidRPr="00EE0A68">
                    <w:rPr>
                      <w:rFonts w:ascii="Times New Roman" w:hAnsi="Times New Roman"/>
                    </w:rPr>
                    <w:t>70,33</w:t>
                  </w:r>
                </w:p>
              </w:tc>
              <w:tc>
                <w:tcPr>
                  <w:tcW w:w="709"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70,56</w:t>
                  </w:r>
                </w:p>
              </w:tc>
              <w:tc>
                <w:tcPr>
                  <w:tcW w:w="743"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70,64</w:t>
                  </w:r>
                </w:p>
              </w:tc>
              <w:tc>
                <w:tcPr>
                  <w:tcW w:w="674" w:type="dxa"/>
                  <w:tcBorders>
                    <w:top w:val="single" w:sz="4" w:space="0" w:color="auto"/>
                    <w:left w:val="single" w:sz="4" w:space="0" w:color="auto"/>
                    <w:bottom w:val="single" w:sz="4" w:space="0" w:color="auto"/>
                    <w:right w:val="single" w:sz="4" w:space="0" w:color="auto"/>
                  </w:tcBorders>
                </w:tcPr>
                <w:p w:rsidR="00BB773F" w:rsidRPr="00EE0A68" w:rsidRDefault="00A72986" w:rsidP="009E7C45">
                  <w:pPr>
                    <w:spacing w:after="0" w:line="360" w:lineRule="auto"/>
                    <w:rPr>
                      <w:rFonts w:ascii="Times New Roman" w:hAnsi="Times New Roman"/>
                    </w:rPr>
                  </w:pPr>
                  <w:r w:rsidRPr="00EE0A68">
                    <w:rPr>
                      <w:rFonts w:ascii="Times New Roman" w:hAnsi="Times New Roman"/>
                    </w:rPr>
                    <w:t>71,0</w:t>
                  </w:r>
                </w:p>
              </w:tc>
            </w:tr>
            <w:tr w:rsidR="00BB773F" w:rsidRPr="009E7C45" w:rsidTr="00606902">
              <w:trPr>
                <w:trHeight w:val="201"/>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EE0A68" w:rsidRDefault="00A72986" w:rsidP="009E7C45">
                  <w:pPr>
                    <w:spacing w:after="0" w:line="360" w:lineRule="auto"/>
                    <w:rPr>
                      <w:rFonts w:ascii="Times New Roman" w:hAnsi="Times New Roman"/>
                    </w:rPr>
                  </w:pPr>
                  <w:r w:rsidRPr="00EE0A68">
                    <w:rPr>
                      <w:rFonts w:ascii="Times New Roman" w:hAnsi="Times New Roman"/>
                    </w:rPr>
                    <w:t>69,87</w:t>
                  </w:r>
                </w:p>
              </w:tc>
              <w:tc>
                <w:tcPr>
                  <w:tcW w:w="750" w:type="dxa"/>
                  <w:tcBorders>
                    <w:top w:val="single" w:sz="4" w:space="0" w:color="auto"/>
                    <w:left w:val="single" w:sz="4" w:space="0" w:color="auto"/>
                    <w:bottom w:val="single" w:sz="4" w:space="0" w:color="auto"/>
                    <w:right w:val="single" w:sz="4" w:space="0" w:color="auto"/>
                  </w:tcBorders>
                </w:tcPr>
                <w:p w:rsidR="00BB773F" w:rsidRPr="00EE0A68" w:rsidRDefault="00A72986" w:rsidP="00EE0A68">
                  <w:pPr>
                    <w:spacing w:after="0" w:line="360" w:lineRule="auto"/>
                    <w:rPr>
                      <w:rFonts w:ascii="Times New Roman" w:hAnsi="Times New Roman"/>
                    </w:rPr>
                  </w:pPr>
                  <w:r w:rsidRPr="00EE0A68">
                    <w:rPr>
                      <w:rFonts w:ascii="Times New Roman" w:hAnsi="Times New Roman"/>
                    </w:rPr>
                    <w:t>70,</w:t>
                  </w:r>
                  <w:r w:rsidR="00EE0A68">
                    <w:rPr>
                      <w:rFonts w:ascii="Times New Roman" w:hAnsi="Times New Roman"/>
                    </w:rPr>
                    <w:t>01</w:t>
                  </w:r>
                </w:p>
              </w:tc>
              <w:tc>
                <w:tcPr>
                  <w:tcW w:w="734"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70,29</w:t>
                  </w:r>
                </w:p>
              </w:tc>
              <w:tc>
                <w:tcPr>
                  <w:tcW w:w="730"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70,57</w:t>
                  </w:r>
                </w:p>
              </w:tc>
              <w:tc>
                <w:tcPr>
                  <w:tcW w:w="709"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70,71</w:t>
                  </w:r>
                </w:p>
              </w:tc>
              <w:tc>
                <w:tcPr>
                  <w:tcW w:w="709"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71,13</w:t>
                  </w:r>
                </w:p>
              </w:tc>
              <w:tc>
                <w:tcPr>
                  <w:tcW w:w="743"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71,27</w:t>
                  </w:r>
                </w:p>
              </w:tc>
              <w:tc>
                <w:tcPr>
                  <w:tcW w:w="674" w:type="dxa"/>
                  <w:tcBorders>
                    <w:top w:val="single" w:sz="4" w:space="0" w:color="auto"/>
                    <w:left w:val="single" w:sz="4" w:space="0" w:color="auto"/>
                    <w:bottom w:val="single" w:sz="4" w:space="0" w:color="auto"/>
                    <w:right w:val="single" w:sz="4" w:space="0" w:color="auto"/>
                  </w:tcBorders>
                </w:tcPr>
                <w:p w:rsidR="00BB773F" w:rsidRPr="00EE0A68" w:rsidRDefault="00A72986" w:rsidP="009E7C45">
                  <w:pPr>
                    <w:spacing w:after="0" w:line="360" w:lineRule="auto"/>
                    <w:rPr>
                      <w:rFonts w:ascii="Times New Roman" w:hAnsi="Times New Roman"/>
                    </w:rPr>
                  </w:pPr>
                  <w:r w:rsidRPr="00EE0A68">
                    <w:rPr>
                      <w:rFonts w:ascii="Times New Roman" w:hAnsi="Times New Roman"/>
                    </w:rPr>
                    <w:t>72,0</w:t>
                  </w:r>
                </w:p>
              </w:tc>
            </w:tr>
            <w:tr w:rsidR="00BB773F" w:rsidRPr="009E7C45" w:rsidTr="00606902">
              <w:trPr>
                <w:trHeight w:val="24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EE0A68" w:rsidRDefault="00A72986" w:rsidP="009E7C45">
                  <w:pPr>
                    <w:spacing w:after="0" w:line="360" w:lineRule="auto"/>
                    <w:rPr>
                      <w:rFonts w:ascii="Times New Roman" w:hAnsi="Times New Roman"/>
                    </w:rPr>
                  </w:pPr>
                  <w:r w:rsidRPr="00EE0A68">
                    <w:rPr>
                      <w:rFonts w:ascii="Times New Roman" w:hAnsi="Times New Roman"/>
                    </w:rPr>
                    <w:t>69,87</w:t>
                  </w:r>
                </w:p>
              </w:tc>
              <w:tc>
                <w:tcPr>
                  <w:tcW w:w="750"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70,14</w:t>
                  </w:r>
                </w:p>
              </w:tc>
              <w:tc>
                <w:tcPr>
                  <w:tcW w:w="734"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70,69</w:t>
                  </w:r>
                </w:p>
              </w:tc>
              <w:tc>
                <w:tcPr>
                  <w:tcW w:w="730"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71,24</w:t>
                  </w:r>
                </w:p>
              </w:tc>
              <w:tc>
                <w:tcPr>
                  <w:tcW w:w="709"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71,52</w:t>
                  </w:r>
                </w:p>
              </w:tc>
              <w:tc>
                <w:tcPr>
                  <w:tcW w:w="709"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72,36</w:t>
                  </w:r>
                </w:p>
              </w:tc>
              <w:tc>
                <w:tcPr>
                  <w:tcW w:w="743" w:type="dxa"/>
                  <w:tcBorders>
                    <w:top w:val="single" w:sz="4" w:space="0" w:color="auto"/>
                    <w:left w:val="single" w:sz="4" w:space="0" w:color="auto"/>
                    <w:bottom w:val="single" w:sz="4" w:space="0" w:color="auto"/>
                    <w:right w:val="single" w:sz="4" w:space="0" w:color="auto"/>
                  </w:tcBorders>
                </w:tcPr>
                <w:p w:rsidR="00BB773F" w:rsidRPr="00EE0A68" w:rsidRDefault="00EE0A68" w:rsidP="009E7C45">
                  <w:pPr>
                    <w:spacing w:after="0" w:line="360" w:lineRule="auto"/>
                    <w:rPr>
                      <w:rFonts w:ascii="Times New Roman" w:hAnsi="Times New Roman"/>
                    </w:rPr>
                  </w:pPr>
                  <w:r>
                    <w:rPr>
                      <w:rFonts w:ascii="Times New Roman" w:hAnsi="Times New Roman"/>
                    </w:rPr>
                    <w:t>72,64</w:t>
                  </w:r>
                </w:p>
              </w:tc>
              <w:tc>
                <w:tcPr>
                  <w:tcW w:w="674" w:type="dxa"/>
                  <w:tcBorders>
                    <w:top w:val="single" w:sz="4" w:space="0" w:color="auto"/>
                    <w:left w:val="single" w:sz="4" w:space="0" w:color="auto"/>
                    <w:bottom w:val="single" w:sz="4" w:space="0" w:color="auto"/>
                    <w:right w:val="single" w:sz="4" w:space="0" w:color="auto"/>
                  </w:tcBorders>
                </w:tcPr>
                <w:p w:rsidR="00BB773F" w:rsidRPr="00EE0A68" w:rsidRDefault="00A72986" w:rsidP="009E7C45">
                  <w:pPr>
                    <w:spacing w:after="0" w:line="360" w:lineRule="auto"/>
                    <w:rPr>
                      <w:rFonts w:ascii="Times New Roman" w:hAnsi="Times New Roman"/>
                    </w:rPr>
                  </w:pPr>
                  <w:r w:rsidRPr="00EE0A68">
                    <w:rPr>
                      <w:rFonts w:ascii="Times New Roman" w:hAnsi="Times New Roman"/>
                    </w:rPr>
                    <w:t>74,0</w:t>
                  </w:r>
                </w:p>
              </w:tc>
            </w:tr>
            <w:tr w:rsidR="00BB773F" w:rsidRPr="009E7C45" w:rsidTr="00606902">
              <w:trPr>
                <w:trHeight w:val="242"/>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Уровень безработицы, %</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w:t>
                  </w:r>
                  <w:r w:rsidR="006A6071" w:rsidRPr="009E7C45">
                    <w:rPr>
                      <w:rFonts w:ascii="Times New Roman" w:hAnsi="Times New Roman"/>
                      <w:sz w:val="22"/>
                      <w:szCs w:val="22"/>
                    </w:rPr>
                    <w:t>5</w:t>
                  </w:r>
                  <w:r w:rsidRPr="009E7C45">
                    <w:rPr>
                      <w:rFonts w:ascii="Times New Roman" w:hAnsi="Times New Roman"/>
                      <w:sz w:val="22"/>
                      <w:szCs w:val="22"/>
                    </w:rPr>
                    <w:t>2</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w:t>
                  </w:r>
                  <w:r w:rsidR="006A6071" w:rsidRPr="009E7C45">
                    <w:rPr>
                      <w:rFonts w:ascii="Times New Roman" w:hAnsi="Times New Roman"/>
                      <w:sz w:val="22"/>
                      <w:szCs w:val="22"/>
                    </w:rPr>
                    <w:t>5</w:t>
                  </w:r>
                  <w:r w:rsidRPr="009E7C45">
                    <w:rPr>
                      <w:rFonts w:ascii="Times New Roman" w:hAnsi="Times New Roman"/>
                      <w:sz w:val="22"/>
                      <w:szCs w:val="22"/>
                    </w:rPr>
                    <w:t>0</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0,46</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0,42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0,39</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0,35</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0,32</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0,30</w:t>
                  </w:r>
                </w:p>
              </w:tc>
            </w:tr>
            <w:tr w:rsidR="00BB773F" w:rsidRPr="009E7C45" w:rsidTr="00606902">
              <w:trPr>
                <w:trHeight w:val="24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w:t>
                  </w:r>
                  <w:r w:rsidR="006A6071" w:rsidRPr="009E7C45">
                    <w:rPr>
                      <w:rFonts w:ascii="Times New Roman" w:hAnsi="Times New Roman"/>
                      <w:sz w:val="22"/>
                      <w:szCs w:val="22"/>
                    </w:rPr>
                    <w:t>5</w:t>
                  </w:r>
                  <w:r w:rsidRPr="009E7C45">
                    <w:rPr>
                      <w:rFonts w:ascii="Times New Roman" w:hAnsi="Times New Roman"/>
                      <w:sz w:val="22"/>
                      <w:szCs w:val="22"/>
                    </w:rPr>
                    <w:t>2</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w:t>
                  </w:r>
                  <w:r w:rsidR="006A6071" w:rsidRPr="009E7C45">
                    <w:rPr>
                      <w:rFonts w:ascii="Times New Roman" w:hAnsi="Times New Roman"/>
                      <w:sz w:val="22"/>
                      <w:szCs w:val="22"/>
                    </w:rPr>
                    <w:t>4</w:t>
                  </w:r>
                  <w:r w:rsidRPr="009E7C45">
                    <w:rPr>
                      <w:rFonts w:ascii="Times New Roman" w:hAnsi="Times New Roman"/>
                      <w:sz w:val="22"/>
                      <w:szCs w:val="22"/>
                    </w:rPr>
                    <w:t>9</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0,45</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0,42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0,37</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0,29</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0,25</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0,21</w:t>
                  </w:r>
                </w:p>
              </w:tc>
            </w:tr>
            <w:tr w:rsidR="00BB773F" w:rsidRPr="009E7C45" w:rsidTr="00606902">
              <w:trPr>
                <w:trHeight w:val="24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w:t>
                  </w:r>
                  <w:r w:rsidR="006A6071" w:rsidRPr="009E7C45">
                    <w:rPr>
                      <w:rFonts w:ascii="Times New Roman" w:hAnsi="Times New Roman"/>
                      <w:sz w:val="22"/>
                      <w:szCs w:val="22"/>
                    </w:rPr>
                    <w:t>5</w:t>
                  </w:r>
                  <w:r w:rsidRPr="009E7C45">
                    <w:rPr>
                      <w:rFonts w:ascii="Times New Roman" w:hAnsi="Times New Roman"/>
                      <w:sz w:val="22"/>
                      <w:szCs w:val="22"/>
                    </w:rPr>
                    <w:t>2</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w:t>
                  </w:r>
                  <w:r w:rsidR="006A6071" w:rsidRPr="009E7C45">
                    <w:rPr>
                      <w:rFonts w:ascii="Times New Roman" w:hAnsi="Times New Roman"/>
                      <w:sz w:val="22"/>
                      <w:szCs w:val="22"/>
                    </w:rPr>
                    <w:t>,4</w:t>
                  </w:r>
                  <w:r w:rsidRPr="009E7C45">
                    <w:rPr>
                      <w:rFonts w:ascii="Times New Roman" w:hAnsi="Times New Roman"/>
                      <w:sz w:val="22"/>
                      <w:szCs w:val="22"/>
                    </w:rPr>
                    <w:t>8</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0,40</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0,36</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0,32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0,29</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0,25</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sz w:val="22"/>
                      <w:szCs w:val="22"/>
                    </w:rPr>
                  </w:pPr>
                  <w:r w:rsidRPr="009E7C45">
                    <w:rPr>
                      <w:rFonts w:ascii="Times New Roman" w:hAnsi="Times New Roman"/>
                      <w:sz w:val="22"/>
                      <w:szCs w:val="22"/>
                    </w:rPr>
                    <w:t>0,21</w:t>
                  </w:r>
                </w:p>
              </w:tc>
            </w:tr>
            <w:tr w:rsidR="00BB773F" w:rsidRPr="009E7C45" w:rsidTr="00606902">
              <w:trPr>
                <w:trHeight w:val="173"/>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Среднесписочная численность работающих, тыс. чел.</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rPr>
                  </w:pPr>
                  <w:r w:rsidRPr="009E7C45">
                    <w:rPr>
                      <w:rFonts w:ascii="Times New Roman" w:hAnsi="Times New Roman"/>
                      <w:color w:val="000000"/>
                    </w:rPr>
                    <w:t>4,29</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rPr>
                  </w:pPr>
                  <w:r w:rsidRPr="009E7C45">
                    <w:rPr>
                      <w:rFonts w:ascii="Times New Roman" w:hAnsi="Times New Roman"/>
                      <w:color w:val="000000"/>
                    </w:rPr>
                    <w:t>4,1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rPr>
                  </w:pPr>
                  <w:r w:rsidRPr="009E7C45">
                    <w:rPr>
                      <w:rFonts w:ascii="Times New Roman" w:hAnsi="Times New Roman"/>
                      <w:color w:val="000000"/>
                    </w:rPr>
                    <w:t>4,1</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rPr>
                  </w:pPr>
                  <w:r w:rsidRPr="009E7C45">
                    <w:rPr>
                      <w:rFonts w:ascii="Times New Roman" w:hAnsi="Times New Roman"/>
                      <w:color w:val="000000"/>
                    </w:rPr>
                    <w:t>4,0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rPr>
                  </w:pPr>
                  <w:r w:rsidRPr="009E7C45">
                    <w:rPr>
                      <w:rFonts w:ascii="Times New Roman" w:hAnsi="Times New Roman"/>
                      <w:color w:val="000000"/>
                    </w:rPr>
                    <w:t>4,0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rPr>
                  </w:pPr>
                  <w:r w:rsidRPr="009E7C45">
                    <w:rPr>
                      <w:rFonts w:ascii="Times New Roman" w:hAnsi="Times New Roman"/>
                      <w:color w:val="000000"/>
                    </w:rPr>
                    <w:t>3,9</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rPr>
                  </w:pPr>
                  <w:r w:rsidRPr="009E7C45">
                    <w:rPr>
                      <w:rFonts w:ascii="Times New Roman" w:hAnsi="Times New Roman"/>
                      <w:color w:val="000000"/>
                    </w:rPr>
                    <w:t>3,9</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rPr>
                  </w:pPr>
                  <w:r w:rsidRPr="009E7C45">
                    <w:rPr>
                      <w:rFonts w:ascii="Times New Roman" w:hAnsi="Times New Roman"/>
                      <w:color w:val="000000"/>
                    </w:rPr>
                    <w:t>3,9</w:t>
                  </w:r>
                </w:p>
              </w:tc>
            </w:tr>
            <w:tr w:rsidR="00BB773F" w:rsidRPr="009E7C45" w:rsidTr="00606902">
              <w:trPr>
                <w:trHeight w:val="173"/>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4,29</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4,34</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4,4</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4,48</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4,63</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4,63</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4,7</w:t>
                  </w:r>
                </w:p>
              </w:tc>
            </w:tr>
            <w:tr w:rsidR="00BB773F" w:rsidRPr="009E7C45" w:rsidTr="00606902">
              <w:trPr>
                <w:trHeight w:val="158"/>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4,29</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4,35</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4,5</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4,6</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4,7</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4,8</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F14006"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4,85</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6A6071" w:rsidP="009E7C45">
                  <w:pPr>
                    <w:autoSpaceDE w:val="0"/>
                    <w:autoSpaceDN w:val="0"/>
                    <w:adjustRightInd w:val="0"/>
                    <w:spacing w:after="0" w:line="360" w:lineRule="auto"/>
                    <w:rPr>
                      <w:rFonts w:ascii="Times New Roman" w:hAnsi="Times New Roman"/>
                      <w:color w:val="000000"/>
                      <w:sz w:val="22"/>
                      <w:szCs w:val="22"/>
                    </w:rPr>
                  </w:pPr>
                  <w:r w:rsidRPr="009E7C45">
                    <w:rPr>
                      <w:rFonts w:ascii="Times New Roman" w:hAnsi="Times New Roman"/>
                      <w:color w:val="000000"/>
                      <w:sz w:val="22"/>
                      <w:szCs w:val="22"/>
                    </w:rPr>
                    <w:t>5,0</w:t>
                  </w:r>
                </w:p>
              </w:tc>
            </w:tr>
            <w:tr w:rsidR="00BB773F" w:rsidRPr="009E7C45" w:rsidTr="00606902">
              <w:trPr>
                <w:trHeight w:val="242"/>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Обеспеченность общей площадью жилья в расчете на одного жителя, кв. метров</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053ED0" w:rsidP="009E7C45">
                  <w:pPr>
                    <w:spacing w:after="0" w:line="360" w:lineRule="auto"/>
                    <w:rPr>
                      <w:rFonts w:ascii="Times New Roman" w:hAnsi="Times New Roman"/>
                    </w:rPr>
                  </w:pPr>
                  <w:r w:rsidRPr="009E7C45">
                    <w:rPr>
                      <w:rFonts w:ascii="Times New Roman" w:hAnsi="Times New Roman"/>
                    </w:rPr>
                    <w:t>29,1</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29,5</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30,4</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31,3</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31,8</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32,7</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33,2</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35,9</w:t>
                  </w:r>
                </w:p>
              </w:tc>
            </w:tr>
            <w:tr w:rsidR="00BB773F" w:rsidRPr="009E7C45" w:rsidTr="00606902">
              <w:trPr>
                <w:trHeight w:val="24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053ED0" w:rsidP="009E7C45">
                  <w:pPr>
                    <w:spacing w:after="0" w:line="360" w:lineRule="auto"/>
                    <w:rPr>
                      <w:rFonts w:ascii="Times New Roman" w:hAnsi="Times New Roman"/>
                    </w:rPr>
                  </w:pPr>
                  <w:r w:rsidRPr="009E7C45">
                    <w:rPr>
                      <w:rFonts w:ascii="Times New Roman" w:hAnsi="Times New Roman"/>
                    </w:rPr>
                    <w:t>29,1</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29,7</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30,6</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31,5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32,9</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33,4</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36,1</w:t>
                  </w:r>
                </w:p>
              </w:tc>
            </w:tr>
            <w:tr w:rsidR="00BB773F" w:rsidRPr="009E7C45" w:rsidTr="00606902">
              <w:trPr>
                <w:trHeight w:val="278"/>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053ED0" w:rsidP="009E7C45">
                  <w:pPr>
                    <w:spacing w:after="0" w:line="360" w:lineRule="auto"/>
                    <w:rPr>
                      <w:rFonts w:ascii="Times New Roman" w:hAnsi="Times New Roman"/>
                    </w:rPr>
                  </w:pPr>
                  <w:r w:rsidRPr="009E7C45">
                    <w:rPr>
                      <w:rFonts w:ascii="Times New Roman" w:hAnsi="Times New Roman"/>
                    </w:rPr>
                    <w:t>29,1</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29,9</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30,8</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31,7</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32,2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33,1</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33,6</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36,3</w:t>
                  </w:r>
                </w:p>
              </w:tc>
            </w:tr>
            <w:tr w:rsidR="00BB773F" w:rsidRPr="009E7C45" w:rsidTr="00606902">
              <w:trPr>
                <w:trHeight w:val="311"/>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Доля населения, систематически занимающихся физической культурой и спортом, %</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36,7</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38,0</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41,2</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43,6</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44,0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45,0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45,1</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46,8</w:t>
                  </w:r>
                </w:p>
              </w:tc>
            </w:tr>
            <w:tr w:rsidR="00BC0407" w:rsidRPr="009E7C45" w:rsidTr="00606902">
              <w:trPr>
                <w:trHeight w:val="26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C0407" w:rsidRPr="009E7C45" w:rsidRDefault="00BC0407"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C0407" w:rsidRPr="009E7C45" w:rsidRDefault="00BC0407"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C0407" w:rsidRPr="009E7C45" w:rsidRDefault="00BC0407" w:rsidP="009E7C45">
                  <w:pPr>
                    <w:spacing w:after="0" w:line="360" w:lineRule="auto"/>
                    <w:rPr>
                      <w:rFonts w:ascii="Times New Roman" w:hAnsi="Times New Roman"/>
                    </w:rPr>
                  </w:pPr>
                  <w:r w:rsidRPr="009E7C45">
                    <w:rPr>
                      <w:rFonts w:ascii="Times New Roman" w:hAnsi="Times New Roman"/>
                    </w:rPr>
                    <w:t>36,7</w:t>
                  </w:r>
                </w:p>
              </w:tc>
              <w:tc>
                <w:tcPr>
                  <w:tcW w:w="750" w:type="dxa"/>
                  <w:tcBorders>
                    <w:top w:val="single" w:sz="4" w:space="0" w:color="auto"/>
                    <w:left w:val="single" w:sz="4" w:space="0" w:color="auto"/>
                    <w:bottom w:val="single" w:sz="4" w:space="0" w:color="auto"/>
                    <w:right w:val="single" w:sz="4" w:space="0" w:color="auto"/>
                  </w:tcBorders>
                </w:tcPr>
                <w:p w:rsidR="00BC0407" w:rsidRPr="009E7C45" w:rsidRDefault="00BC0407" w:rsidP="009E7C45">
                  <w:pPr>
                    <w:spacing w:after="0" w:line="360" w:lineRule="auto"/>
                    <w:rPr>
                      <w:rFonts w:ascii="Times New Roman" w:hAnsi="Times New Roman"/>
                    </w:rPr>
                  </w:pPr>
                  <w:r w:rsidRPr="009E7C45">
                    <w:rPr>
                      <w:rFonts w:ascii="Times New Roman" w:hAnsi="Times New Roman"/>
                    </w:rPr>
                    <w:t>38,2</w:t>
                  </w:r>
                </w:p>
              </w:tc>
              <w:tc>
                <w:tcPr>
                  <w:tcW w:w="734" w:type="dxa"/>
                  <w:tcBorders>
                    <w:top w:val="single" w:sz="4" w:space="0" w:color="auto"/>
                    <w:left w:val="single" w:sz="4" w:space="0" w:color="auto"/>
                    <w:bottom w:val="single" w:sz="4" w:space="0" w:color="auto"/>
                    <w:right w:val="single" w:sz="4" w:space="0" w:color="auto"/>
                  </w:tcBorders>
                </w:tcPr>
                <w:p w:rsidR="00BC0407" w:rsidRPr="009E7C45" w:rsidRDefault="00BC0407" w:rsidP="009E7C45">
                  <w:pPr>
                    <w:spacing w:after="0" w:line="360" w:lineRule="auto"/>
                    <w:rPr>
                      <w:rFonts w:ascii="Times New Roman" w:hAnsi="Times New Roman"/>
                    </w:rPr>
                  </w:pPr>
                  <w:r w:rsidRPr="009E7C45">
                    <w:rPr>
                      <w:rFonts w:ascii="Times New Roman" w:hAnsi="Times New Roman"/>
                    </w:rPr>
                    <w:t>41,4</w:t>
                  </w:r>
                </w:p>
              </w:tc>
              <w:tc>
                <w:tcPr>
                  <w:tcW w:w="730" w:type="dxa"/>
                  <w:tcBorders>
                    <w:top w:val="single" w:sz="4" w:space="0" w:color="auto"/>
                    <w:left w:val="single" w:sz="4" w:space="0" w:color="auto"/>
                    <w:bottom w:val="single" w:sz="4" w:space="0" w:color="auto"/>
                    <w:right w:val="single" w:sz="4" w:space="0" w:color="auto"/>
                  </w:tcBorders>
                </w:tcPr>
                <w:p w:rsidR="00BC0407" w:rsidRPr="009E7C45" w:rsidRDefault="00BC0407" w:rsidP="009E7C45">
                  <w:pPr>
                    <w:spacing w:after="0" w:line="360" w:lineRule="auto"/>
                    <w:rPr>
                      <w:rFonts w:ascii="Times New Roman" w:hAnsi="Times New Roman"/>
                    </w:rPr>
                  </w:pPr>
                  <w:r w:rsidRPr="009E7C45">
                    <w:rPr>
                      <w:rFonts w:ascii="Times New Roman" w:hAnsi="Times New Roman"/>
                    </w:rPr>
                    <w:t>44,0</w:t>
                  </w:r>
                </w:p>
                <w:p w:rsidR="00BC0407" w:rsidRPr="009E7C45" w:rsidRDefault="00BC0407" w:rsidP="009E7C45">
                  <w:pPr>
                    <w:spacing w:after="0" w:line="36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BC0407" w:rsidRPr="009E7C45" w:rsidRDefault="00BC0407" w:rsidP="009E7C45">
                  <w:pPr>
                    <w:spacing w:after="0" w:line="360" w:lineRule="auto"/>
                    <w:rPr>
                      <w:rFonts w:ascii="Times New Roman" w:hAnsi="Times New Roman"/>
                    </w:rPr>
                  </w:pPr>
                  <w:r w:rsidRPr="009E7C45">
                    <w:rPr>
                      <w:rFonts w:ascii="Times New Roman" w:hAnsi="Times New Roman"/>
                    </w:rPr>
                    <w:t>44,3</w:t>
                  </w:r>
                </w:p>
              </w:tc>
              <w:tc>
                <w:tcPr>
                  <w:tcW w:w="709" w:type="dxa"/>
                  <w:tcBorders>
                    <w:top w:val="single" w:sz="4" w:space="0" w:color="auto"/>
                    <w:left w:val="single" w:sz="4" w:space="0" w:color="auto"/>
                    <w:bottom w:val="single" w:sz="4" w:space="0" w:color="auto"/>
                    <w:right w:val="single" w:sz="4" w:space="0" w:color="auto"/>
                  </w:tcBorders>
                </w:tcPr>
                <w:p w:rsidR="00BC0407" w:rsidRPr="009E7C45" w:rsidRDefault="00BC0407" w:rsidP="009E7C45">
                  <w:pPr>
                    <w:spacing w:after="0" w:line="360" w:lineRule="auto"/>
                    <w:rPr>
                      <w:rFonts w:ascii="Times New Roman" w:hAnsi="Times New Roman"/>
                    </w:rPr>
                  </w:pPr>
                  <w:r w:rsidRPr="009E7C45">
                    <w:rPr>
                      <w:rFonts w:ascii="Times New Roman" w:hAnsi="Times New Roman"/>
                    </w:rPr>
                    <w:t>45,2</w:t>
                  </w:r>
                </w:p>
              </w:tc>
              <w:tc>
                <w:tcPr>
                  <w:tcW w:w="743" w:type="dxa"/>
                  <w:tcBorders>
                    <w:top w:val="single" w:sz="4" w:space="0" w:color="auto"/>
                    <w:left w:val="single" w:sz="4" w:space="0" w:color="auto"/>
                    <w:bottom w:val="single" w:sz="4" w:space="0" w:color="auto"/>
                    <w:right w:val="single" w:sz="4" w:space="0" w:color="auto"/>
                  </w:tcBorders>
                </w:tcPr>
                <w:p w:rsidR="00BC0407" w:rsidRPr="009E7C45" w:rsidRDefault="00BC0407" w:rsidP="009E7C45">
                  <w:pPr>
                    <w:spacing w:after="0" w:line="360" w:lineRule="auto"/>
                    <w:rPr>
                      <w:rFonts w:ascii="Times New Roman" w:hAnsi="Times New Roman"/>
                    </w:rPr>
                  </w:pPr>
                  <w:r w:rsidRPr="009E7C45">
                    <w:rPr>
                      <w:rFonts w:ascii="Times New Roman" w:hAnsi="Times New Roman"/>
                    </w:rPr>
                    <w:t>45,5</w:t>
                  </w:r>
                </w:p>
              </w:tc>
              <w:tc>
                <w:tcPr>
                  <w:tcW w:w="674" w:type="dxa"/>
                  <w:tcBorders>
                    <w:top w:val="single" w:sz="4" w:space="0" w:color="auto"/>
                    <w:left w:val="single" w:sz="4" w:space="0" w:color="auto"/>
                    <w:bottom w:val="single" w:sz="4" w:space="0" w:color="auto"/>
                    <w:right w:val="single" w:sz="4" w:space="0" w:color="auto"/>
                  </w:tcBorders>
                </w:tcPr>
                <w:p w:rsidR="00BC0407" w:rsidRPr="009E7C45" w:rsidRDefault="00BC0407" w:rsidP="009E7C45">
                  <w:pPr>
                    <w:spacing w:after="0" w:line="360" w:lineRule="auto"/>
                    <w:rPr>
                      <w:rFonts w:ascii="Times New Roman" w:hAnsi="Times New Roman"/>
                    </w:rPr>
                  </w:pPr>
                  <w:r w:rsidRPr="009E7C45">
                    <w:rPr>
                      <w:rFonts w:ascii="Times New Roman" w:hAnsi="Times New Roman"/>
                    </w:rPr>
                    <w:t>47</w:t>
                  </w:r>
                  <w:r w:rsidR="00C4518E" w:rsidRPr="009E7C45">
                    <w:rPr>
                      <w:rFonts w:ascii="Times New Roman" w:hAnsi="Times New Roman"/>
                    </w:rPr>
                    <w:t>,0</w:t>
                  </w:r>
                </w:p>
              </w:tc>
            </w:tr>
            <w:tr w:rsidR="00BB773F" w:rsidRPr="009E7C45" w:rsidTr="00606902">
              <w:trPr>
                <w:trHeight w:val="27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36,7</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38,4</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C0407" w:rsidP="009E7C45">
                  <w:pPr>
                    <w:spacing w:after="0" w:line="360" w:lineRule="auto"/>
                    <w:rPr>
                      <w:rFonts w:ascii="Times New Roman" w:hAnsi="Times New Roman"/>
                    </w:rPr>
                  </w:pPr>
                  <w:r w:rsidRPr="009E7C45">
                    <w:rPr>
                      <w:rFonts w:ascii="Times New Roman" w:hAnsi="Times New Roman"/>
                    </w:rPr>
                    <w:t>41,6</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rPr>
                  </w:pPr>
                  <w:r w:rsidRPr="009E7C45">
                    <w:rPr>
                      <w:rFonts w:ascii="Times New Roman" w:hAnsi="Times New Roman"/>
                    </w:rPr>
                    <w:t>44,2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rPr>
                  </w:pPr>
                  <w:r w:rsidRPr="009E7C45">
                    <w:rPr>
                      <w:rFonts w:ascii="Times New Roman" w:hAnsi="Times New Roman"/>
                    </w:rPr>
                    <w:t>44,5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rPr>
                  </w:pPr>
                  <w:r w:rsidRPr="009E7C45">
                    <w:rPr>
                      <w:rFonts w:ascii="Times New Roman" w:hAnsi="Times New Roman"/>
                    </w:rPr>
                    <w:t>45,4</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rPr>
                  </w:pPr>
                  <w:r w:rsidRPr="009E7C45">
                    <w:rPr>
                      <w:rFonts w:ascii="Times New Roman" w:hAnsi="Times New Roman"/>
                    </w:rPr>
                    <w:t>45,7</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rPr>
                  </w:pPr>
                  <w:r w:rsidRPr="009E7C45">
                    <w:rPr>
                      <w:rFonts w:ascii="Times New Roman" w:hAnsi="Times New Roman"/>
                    </w:rPr>
                    <w:t>47,2</w:t>
                  </w:r>
                </w:p>
              </w:tc>
            </w:tr>
            <w:tr w:rsidR="00BB773F" w:rsidRPr="009E7C45" w:rsidTr="00606902">
              <w:trPr>
                <w:trHeight w:val="278"/>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Денежный доход на душу населения, руб.</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16321,5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16871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17971</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19071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19620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21270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21820</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24022</w:t>
                  </w:r>
                </w:p>
              </w:tc>
            </w:tr>
            <w:tr w:rsidR="00BB773F" w:rsidRPr="009E7C45" w:rsidTr="00606902">
              <w:trPr>
                <w:trHeight w:val="271"/>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16321,5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16673</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17954</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19235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19876</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21798</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22438</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24998</w:t>
                  </w:r>
                </w:p>
              </w:tc>
            </w:tr>
            <w:tr w:rsidR="00BB773F" w:rsidRPr="009E7C45" w:rsidTr="00606902">
              <w:trPr>
                <w:trHeight w:val="153"/>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C4518E" w:rsidP="009E7C45">
                  <w:pPr>
                    <w:spacing w:after="0" w:line="360" w:lineRule="auto"/>
                    <w:rPr>
                      <w:rFonts w:ascii="Times New Roman" w:hAnsi="Times New Roman"/>
                      <w:sz w:val="16"/>
                      <w:szCs w:val="16"/>
                    </w:rPr>
                  </w:pPr>
                  <w:r w:rsidRPr="009E7C45">
                    <w:rPr>
                      <w:rFonts w:ascii="Times New Roman" w:hAnsi="Times New Roman"/>
                      <w:sz w:val="16"/>
                      <w:szCs w:val="16"/>
                    </w:rPr>
                    <w:t>16321,5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17080</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18596</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20112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20870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23145</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23903</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7D5FD9" w:rsidP="009E7C45">
                  <w:pPr>
                    <w:spacing w:after="0" w:line="360" w:lineRule="auto"/>
                    <w:rPr>
                      <w:rFonts w:ascii="Times New Roman" w:hAnsi="Times New Roman"/>
                      <w:sz w:val="16"/>
                      <w:szCs w:val="16"/>
                    </w:rPr>
                  </w:pPr>
                  <w:r w:rsidRPr="009E7C45">
                    <w:rPr>
                      <w:rFonts w:ascii="Times New Roman" w:hAnsi="Times New Roman"/>
                      <w:sz w:val="16"/>
                      <w:szCs w:val="16"/>
                    </w:rPr>
                    <w:t>26927</w:t>
                  </w:r>
                </w:p>
              </w:tc>
            </w:tr>
            <w:tr w:rsidR="00BB773F" w:rsidRPr="009E7C45" w:rsidTr="00606902">
              <w:trPr>
                <w:trHeight w:val="278"/>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Среднемесячная заработная плата,  руб.</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25569,3</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26431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28154</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29877</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30738</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33323</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34184</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37600</w:t>
                  </w:r>
                </w:p>
              </w:tc>
            </w:tr>
            <w:tr w:rsidR="00BB773F" w:rsidRPr="009E7C45" w:rsidTr="00606902">
              <w:trPr>
                <w:trHeight w:val="271"/>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25569,3</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50349B" w:rsidP="009E7C45">
                  <w:pPr>
                    <w:spacing w:after="0" w:line="360" w:lineRule="auto"/>
                    <w:rPr>
                      <w:rFonts w:ascii="Times New Roman" w:hAnsi="Times New Roman"/>
                      <w:sz w:val="16"/>
                      <w:szCs w:val="16"/>
                    </w:rPr>
                  </w:pPr>
                  <w:r>
                    <w:rPr>
                      <w:rFonts w:ascii="Times New Roman" w:hAnsi="Times New Roman"/>
                      <w:sz w:val="16"/>
                      <w:szCs w:val="16"/>
                    </w:rPr>
                    <w:t>26924,42</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28630</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50349B" w:rsidP="009E7C45">
                  <w:pPr>
                    <w:spacing w:after="0" w:line="360" w:lineRule="auto"/>
                    <w:rPr>
                      <w:rFonts w:ascii="Times New Roman" w:hAnsi="Times New Roman"/>
                      <w:sz w:val="16"/>
                      <w:szCs w:val="16"/>
                    </w:rPr>
                  </w:pPr>
                  <w:r>
                    <w:rPr>
                      <w:rFonts w:ascii="Times New Roman" w:hAnsi="Times New Roman"/>
                      <w:sz w:val="16"/>
                      <w:szCs w:val="16"/>
                    </w:rPr>
                    <w:t>29821,85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31693</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34756</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35777</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39867</w:t>
                  </w:r>
                </w:p>
              </w:tc>
            </w:tr>
            <w:tr w:rsidR="00BB773F" w:rsidRPr="009E7C45" w:rsidTr="00606902">
              <w:trPr>
                <w:trHeight w:val="153"/>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5DBC" w:rsidP="009E7C45">
                  <w:pPr>
                    <w:spacing w:after="0" w:line="360" w:lineRule="auto"/>
                    <w:rPr>
                      <w:rFonts w:ascii="Times New Roman" w:hAnsi="Times New Roman"/>
                      <w:sz w:val="16"/>
                      <w:szCs w:val="16"/>
                    </w:rPr>
                  </w:pPr>
                  <w:r w:rsidRPr="009E7C45">
                    <w:rPr>
                      <w:rFonts w:ascii="Times New Roman" w:hAnsi="Times New Roman"/>
                      <w:sz w:val="16"/>
                      <w:szCs w:val="16"/>
                    </w:rPr>
                    <w:t>25569,3</w:t>
                  </w:r>
                </w:p>
                <w:p w:rsidR="00BB5DBC" w:rsidRPr="009E7C45" w:rsidRDefault="00BB5DBC" w:rsidP="009E7C45">
                  <w:pPr>
                    <w:spacing w:after="0" w:line="360" w:lineRule="auto"/>
                    <w:rPr>
                      <w:rFonts w:ascii="Times New Roman" w:hAnsi="Times New Roman"/>
                      <w:sz w:val="16"/>
                      <w:szCs w:val="16"/>
                    </w:rPr>
                  </w:pP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26675</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28888</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31100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32200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35500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36600</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16"/>
                      <w:szCs w:val="16"/>
                    </w:rPr>
                  </w:pPr>
                  <w:r w:rsidRPr="009E7C45">
                    <w:rPr>
                      <w:rFonts w:ascii="Times New Roman" w:hAnsi="Times New Roman"/>
                      <w:sz w:val="16"/>
                      <w:szCs w:val="16"/>
                    </w:rPr>
                    <w:t>41000</w:t>
                  </w:r>
                </w:p>
              </w:tc>
            </w:tr>
            <w:tr w:rsidR="00BB773F" w:rsidRPr="009E7C45" w:rsidTr="00606902">
              <w:trPr>
                <w:trHeight w:val="339"/>
              </w:trPr>
              <w:tc>
                <w:tcPr>
                  <w:tcW w:w="9678" w:type="dxa"/>
                  <w:gridSpan w:val="10"/>
                  <w:tcBorders>
                    <w:top w:val="single" w:sz="4" w:space="0" w:color="auto"/>
                    <w:left w:val="single" w:sz="4" w:space="0" w:color="auto"/>
                    <w:bottom w:val="single" w:sz="4" w:space="0" w:color="auto"/>
                    <w:right w:val="single" w:sz="4" w:space="0" w:color="auto"/>
                  </w:tcBorders>
                  <w:hideMark/>
                </w:tcPr>
                <w:p w:rsidR="00BB773F" w:rsidRPr="009E7C45" w:rsidRDefault="0050349B" w:rsidP="0050349B">
                  <w:pPr>
                    <w:tabs>
                      <w:tab w:val="left" w:pos="3450"/>
                      <w:tab w:val="center" w:pos="5350"/>
                    </w:tabs>
                    <w:autoSpaceDE w:val="0"/>
                    <w:autoSpaceDN w:val="0"/>
                    <w:adjustRightInd w:val="0"/>
                    <w:spacing w:after="0" w:line="360" w:lineRule="auto"/>
                    <w:rPr>
                      <w:rFonts w:ascii="Times New Roman" w:hAnsi="Times New Roman"/>
                      <w:b/>
                      <w:sz w:val="22"/>
                      <w:szCs w:val="22"/>
                    </w:rPr>
                  </w:pPr>
                  <w:r>
                    <w:rPr>
                      <w:rFonts w:ascii="Times New Roman" w:hAnsi="Times New Roman"/>
                      <w:b/>
                    </w:rPr>
                    <w:tab/>
                  </w:r>
                  <w:r>
                    <w:rPr>
                      <w:rFonts w:ascii="Times New Roman" w:hAnsi="Times New Roman"/>
                      <w:b/>
                    </w:rPr>
                    <w:tab/>
                    <w:t>Пространство</w:t>
                  </w:r>
                </w:p>
              </w:tc>
            </w:tr>
            <w:tr w:rsidR="00BB773F" w:rsidRPr="009E7C45" w:rsidTr="00606902">
              <w:trPr>
                <w:trHeight w:val="278"/>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Объем туристского потока, тыс. чел.</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r>
            <w:tr w:rsidR="00BB773F" w:rsidRPr="009E7C45" w:rsidTr="00606902">
              <w:trPr>
                <w:trHeight w:val="157"/>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0,2</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0,4</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0,8</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0,9</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1,3</w:t>
                  </w:r>
                </w:p>
              </w:tc>
            </w:tr>
            <w:tr w:rsidR="00BB773F" w:rsidRPr="009E7C45" w:rsidTr="00606902">
              <w:trPr>
                <w:trHeight w:val="153"/>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0,2</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0,3</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0,6</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1,0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1,1</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250349" w:rsidP="009E7C45">
                  <w:pPr>
                    <w:spacing w:after="0" w:line="360" w:lineRule="auto"/>
                    <w:rPr>
                      <w:rFonts w:ascii="Times New Roman" w:hAnsi="Times New Roman"/>
                      <w:sz w:val="22"/>
                      <w:szCs w:val="22"/>
                    </w:rPr>
                  </w:pPr>
                  <w:r w:rsidRPr="009E7C45">
                    <w:rPr>
                      <w:rFonts w:ascii="Times New Roman" w:hAnsi="Times New Roman"/>
                      <w:sz w:val="22"/>
                      <w:szCs w:val="22"/>
                    </w:rPr>
                    <w:t>1,5</w:t>
                  </w:r>
                </w:p>
              </w:tc>
            </w:tr>
            <w:tr w:rsidR="00BB773F" w:rsidRPr="009E7C45" w:rsidTr="00606902">
              <w:trPr>
                <w:trHeight w:val="286"/>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EF2E07" w:rsidP="009E7C45">
                  <w:pPr>
                    <w:autoSpaceDE w:val="0"/>
                    <w:autoSpaceDN w:val="0"/>
                    <w:adjustRightInd w:val="0"/>
                    <w:spacing w:after="0" w:line="360" w:lineRule="auto"/>
                    <w:rPr>
                      <w:rFonts w:ascii="Times New Roman" w:hAnsi="Times New Roman"/>
                    </w:rPr>
                  </w:pPr>
                  <w:r>
                    <w:rPr>
                      <w:rFonts w:ascii="Times New Roman" w:hAnsi="Times New Roman"/>
                    </w:rPr>
                    <w:t>Перевозка п</w:t>
                  </w:r>
                  <w:r w:rsidR="00567C6D">
                    <w:rPr>
                      <w:rFonts w:ascii="Times New Roman" w:hAnsi="Times New Roman"/>
                    </w:rPr>
                    <w:t>ассажиров</w:t>
                  </w:r>
                  <w:r w:rsidR="00BB773F" w:rsidRPr="009E7C45">
                    <w:rPr>
                      <w:rFonts w:ascii="Times New Roman" w:hAnsi="Times New Roman"/>
                    </w:rPr>
                    <w:t>, млн. чел. в год</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r>
            <w:tr w:rsidR="00BB773F" w:rsidRPr="009E7C45" w:rsidTr="00606902">
              <w:trPr>
                <w:trHeight w:val="147"/>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0,02</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0,02</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0,03</w:t>
                  </w:r>
                </w:p>
              </w:tc>
            </w:tr>
            <w:tr w:rsidR="00BB773F" w:rsidRPr="009E7C45" w:rsidTr="00606902">
              <w:trPr>
                <w:trHeight w:val="276"/>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0,02</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0,03</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0,03</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0,04</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0,04</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0,06</w:t>
                  </w:r>
                </w:p>
              </w:tc>
            </w:tr>
            <w:tr w:rsidR="00BB773F" w:rsidRPr="009E7C45" w:rsidTr="00606902">
              <w:trPr>
                <w:trHeight w:val="237"/>
              </w:trPr>
              <w:tc>
                <w:tcPr>
                  <w:tcW w:w="9678" w:type="dxa"/>
                  <w:gridSpan w:val="10"/>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jc w:val="center"/>
                    <w:rPr>
                      <w:rFonts w:ascii="Times New Roman" w:hAnsi="Times New Roman"/>
                      <w:b/>
                      <w:sz w:val="22"/>
                      <w:szCs w:val="22"/>
                    </w:rPr>
                  </w:pPr>
                  <w:r w:rsidRPr="009E7C45">
                    <w:rPr>
                      <w:rFonts w:ascii="Times New Roman" w:hAnsi="Times New Roman"/>
                      <w:b/>
                    </w:rPr>
                    <w:t>Рынки</w:t>
                  </w:r>
                </w:p>
              </w:tc>
            </w:tr>
            <w:tr w:rsidR="00B21F9D" w:rsidRPr="009E7C45" w:rsidTr="00606902">
              <w:trPr>
                <w:trHeight w:val="247"/>
              </w:trPr>
              <w:tc>
                <w:tcPr>
                  <w:tcW w:w="1996" w:type="dxa"/>
                  <w:vMerge w:val="restart"/>
                  <w:tcBorders>
                    <w:top w:val="single" w:sz="4" w:space="0" w:color="auto"/>
                    <w:left w:val="single" w:sz="4" w:space="0" w:color="auto"/>
                    <w:bottom w:val="single" w:sz="4" w:space="0" w:color="auto"/>
                    <w:right w:val="single" w:sz="4" w:space="0" w:color="auto"/>
                  </w:tcBorders>
                  <w:hideMark/>
                </w:tcPr>
                <w:p w:rsidR="00B21F9D" w:rsidRPr="009E7C45" w:rsidRDefault="00B21F9D" w:rsidP="009E7C45">
                  <w:pPr>
                    <w:autoSpaceDE w:val="0"/>
                    <w:autoSpaceDN w:val="0"/>
                    <w:adjustRightInd w:val="0"/>
                    <w:spacing w:after="0" w:line="360" w:lineRule="auto"/>
                    <w:rPr>
                      <w:rFonts w:ascii="Times New Roman" w:hAnsi="Times New Roman"/>
                    </w:rPr>
                  </w:pPr>
                  <w:r w:rsidRPr="009E7C45">
                    <w:rPr>
                      <w:rFonts w:ascii="Times New Roman" w:hAnsi="Times New Roman"/>
                    </w:rPr>
                    <w:t>Доля экспорта муниципального образования в общем объеме  экспорта Республики Татарстан, %</w:t>
                  </w:r>
                </w:p>
              </w:tc>
              <w:tc>
                <w:tcPr>
                  <w:tcW w:w="1729" w:type="dxa"/>
                  <w:tcBorders>
                    <w:top w:val="single" w:sz="4" w:space="0" w:color="auto"/>
                    <w:left w:val="single" w:sz="4" w:space="0" w:color="auto"/>
                    <w:bottom w:val="single" w:sz="4" w:space="0" w:color="auto"/>
                    <w:right w:val="single" w:sz="4" w:space="0" w:color="auto"/>
                  </w:tcBorders>
                  <w:hideMark/>
                </w:tcPr>
                <w:p w:rsidR="00B21F9D" w:rsidRPr="009E7C45" w:rsidRDefault="00B21F9D"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spacing w:after="0" w:line="360" w:lineRule="auto"/>
                    <w:rPr>
                      <w:rFonts w:ascii="Times New Roman" w:hAnsi="Times New Roman"/>
                    </w:rPr>
                  </w:pPr>
                  <w:r w:rsidRPr="009E7C45">
                    <w:rPr>
                      <w:rFonts w:ascii="Times New Roman" w:hAnsi="Times New Roman"/>
                    </w:rPr>
                    <w:t>0</w:t>
                  </w:r>
                </w:p>
              </w:tc>
              <w:tc>
                <w:tcPr>
                  <w:tcW w:w="750"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spacing w:after="0" w:line="360" w:lineRule="auto"/>
                    <w:rPr>
                      <w:rFonts w:ascii="Times New Roman" w:hAnsi="Times New Roman"/>
                    </w:rPr>
                  </w:pPr>
                  <w:r w:rsidRPr="009E7C45">
                    <w:rPr>
                      <w:rFonts w:ascii="Times New Roman" w:hAnsi="Times New Roman"/>
                    </w:rPr>
                    <w:t>0</w:t>
                  </w:r>
                </w:p>
              </w:tc>
              <w:tc>
                <w:tcPr>
                  <w:tcW w:w="734"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674"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r>
            <w:tr w:rsidR="00B21F9D" w:rsidRPr="009E7C45" w:rsidTr="00606902">
              <w:trPr>
                <w:trHeight w:val="185"/>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21F9D" w:rsidRPr="009E7C45" w:rsidRDefault="00B21F9D"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21F9D" w:rsidRPr="009E7C45" w:rsidRDefault="00B21F9D"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spacing w:after="0" w:line="360" w:lineRule="auto"/>
                    <w:rPr>
                      <w:rFonts w:ascii="Times New Roman" w:hAnsi="Times New Roman"/>
                    </w:rPr>
                  </w:pPr>
                  <w:r w:rsidRPr="009E7C45">
                    <w:rPr>
                      <w:rFonts w:ascii="Times New Roman" w:hAnsi="Times New Roman"/>
                    </w:rPr>
                    <w:t>0</w:t>
                  </w:r>
                </w:p>
              </w:tc>
              <w:tc>
                <w:tcPr>
                  <w:tcW w:w="750"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spacing w:after="0" w:line="360" w:lineRule="auto"/>
                    <w:rPr>
                      <w:rFonts w:ascii="Times New Roman" w:hAnsi="Times New Roman"/>
                    </w:rPr>
                  </w:pPr>
                  <w:r w:rsidRPr="009E7C45">
                    <w:rPr>
                      <w:rFonts w:ascii="Times New Roman" w:hAnsi="Times New Roman"/>
                    </w:rPr>
                    <w:t>0</w:t>
                  </w:r>
                </w:p>
              </w:tc>
              <w:tc>
                <w:tcPr>
                  <w:tcW w:w="734"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674"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r>
            <w:tr w:rsidR="00B21F9D" w:rsidRPr="009E7C45" w:rsidTr="00606902">
              <w:trPr>
                <w:trHeight w:val="424"/>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21F9D" w:rsidRPr="009E7C45" w:rsidRDefault="00B21F9D"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21F9D" w:rsidRPr="009E7C45" w:rsidRDefault="00B21F9D"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spacing w:after="0" w:line="360" w:lineRule="auto"/>
                    <w:rPr>
                      <w:rFonts w:ascii="Times New Roman" w:hAnsi="Times New Roman"/>
                    </w:rPr>
                  </w:pPr>
                  <w:r w:rsidRPr="009E7C45">
                    <w:rPr>
                      <w:rFonts w:ascii="Times New Roman" w:hAnsi="Times New Roman"/>
                    </w:rPr>
                    <w:t>0</w:t>
                  </w:r>
                </w:p>
              </w:tc>
              <w:tc>
                <w:tcPr>
                  <w:tcW w:w="750"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spacing w:after="0" w:line="360" w:lineRule="auto"/>
                    <w:rPr>
                      <w:rFonts w:ascii="Times New Roman" w:hAnsi="Times New Roman"/>
                    </w:rPr>
                  </w:pPr>
                  <w:r w:rsidRPr="009E7C45">
                    <w:rPr>
                      <w:rFonts w:ascii="Times New Roman" w:hAnsi="Times New Roman"/>
                    </w:rPr>
                    <w:t>0</w:t>
                  </w:r>
                </w:p>
              </w:tc>
              <w:tc>
                <w:tcPr>
                  <w:tcW w:w="734"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30"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09"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743"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c>
                <w:tcPr>
                  <w:tcW w:w="674" w:type="dxa"/>
                  <w:tcBorders>
                    <w:top w:val="single" w:sz="4" w:space="0" w:color="auto"/>
                    <w:left w:val="single" w:sz="4" w:space="0" w:color="auto"/>
                    <w:bottom w:val="single" w:sz="4" w:space="0" w:color="auto"/>
                    <w:right w:val="single" w:sz="4" w:space="0" w:color="auto"/>
                  </w:tcBorders>
                </w:tcPr>
                <w:p w:rsidR="00B21F9D" w:rsidRPr="009E7C45" w:rsidRDefault="00B21F9D"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0</w:t>
                  </w:r>
                </w:p>
              </w:tc>
            </w:tr>
            <w:tr w:rsidR="00BB773F" w:rsidRPr="009E7C45" w:rsidTr="00606902">
              <w:trPr>
                <w:trHeight w:val="486"/>
              </w:trPr>
              <w:tc>
                <w:tcPr>
                  <w:tcW w:w="1996" w:type="dxa"/>
                  <w:vMerge w:val="restart"/>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Отгружено товаров собственного производства, выполнено работ и услуг собственными силами по чистым видам экономической деятельности, млн. руб.</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12984</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13347</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14070</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14790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15150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16200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16565</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18020</w:t>
                  </w:r>
                </w:p>
              </w:tc>
            </w:tr>
            <w:tr w:rsidR="00BB773F" w:rsidRPr="009E7C45" w:rsidTr="00606902">
              <w:trPr>
                <w:trHeight w:val="469"/>
              </w:trPr>
              <w:tc>
                <w:tcPr>
                  <w:tcW w:w="1996" w:type="dxa"/>
                  <w:vMerge/>
                  <w:tcBorders>
                    <w:top w:val="single" w:sz="4" w:space="0" w:color="auto"/>
                    <w:left w:val="single" w:sz="4" w:space="0" w:color="auto"/>
                    <w:bottom w:val="single" w:sz="4" w:space="0" w:color="auto"/>
                    <w:right w:val="single" w:sz="4" w:space="0" w:color="auto"/>
                  </w:tcBorders>
                  <w:vAlign w:val="center"/>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12984</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rPr>
                  </w:pPr>
                  <w:r>
                    <w:rPr>
                      <w:rFonts w:ascii="Times New Roman" w:hAnsi="Times New Roman"/>
                    </w:rPr>
                    <w:t>13309</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rPr>
                  </w:pPr>
                  <w:r>
                    <w:rPr>
                      <w:rFonts w:ascii="Times New Roman" w:hAnsi="Times New Roman"/>
                    </w:rPr>
                    <w:t>14270</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rPr>
                  </w:pPr>
                  <w:r>
                    <w:rPr>
                      <w:rFonts w:ascii="Times New Roman" w:hAnsi="Times New Roman"/>
                    </w:rPr>
                    <w:t>14900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15730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17100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17700</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19370</w:t>
                  </w:r>
                </w:p>
              </w:tc>
            </w:tr>
            <w:tr w:rsidR="00BB773F" w:rsidRPr="009E7C45" w:rsidTr="00606902">
              <w:trPr>
                <w:trHeight w:val="424"/>
              </w:trPr>
              <w:tc>
                <w:tcPr>
                  <w:tcW w:w="1996" w:type="dxa"/>
                  <w:vMerge/>
                  <w:tcBorders>
                    <w:top w:val="single" w:sz="4" w:space="0" w:color="auto"/>
                    <w:left w:val="single" w:sz="4" w:space="0" w:color="auto"/>
                    <w:bottom w:val="single" w:sz="4" w:space="0" w:color="auto"/>
                    <w:right w:val="single" w:sz="4" w:space="0" w:color="auto"/>
                  </w:tcBorders>
                  <w:vAlign w:val="center"/>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8633F7" w:rsidP="009E7C45">
                  <w:pPr>
                    <w:autoSpaceDE w:val="0"/>
                    <w:autoSpaceDN w:val="0"/>
                    <w:adjustRightInd w:val="0"/>
                    <w:spacing w:after="0" w:line="360" w:lineRule="auto"/>
                    <w:rPr>
                      <w:rFonts w:ascii="Times New Roman" w:hAnsi="Times New Roman"/>
                    </w:rPr>
                  </w:pPr>
                  <w:r w:rsidRPr="009E7C45">
                    <w:rPr>
                      <w:rFonts w:ascii="Times New Roman" w:hAnsi="Times New Roman"/>
                    </w:rPr>
                    <w:t>12984</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13630</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14900</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16100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16740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18670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19150</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20600</w:t>
                  </w:r>
                </w:p>
              </w:tc>
            </w:tr>
            <w:tr w:rsidR="00BB773F" w:rsidRPr="009E7C45" w:rsidTr="00606902">
              <w:trPr>
                <w:trHeight w:val="247"/>
              </w:trPr>
              <w:tc>
                <w:tcPr>
                  <w:tcW w:w="1996" w:type="dxa"/>
                  <w:vMerge w:val="restart"/>
                  <w:tcBorders>
                    <w:top w:val="single" w:sz="4" w:space="0" w:color="auto"/>
                    <w:left w:val="single" w:sz="4" w:space="0" w:color="auto"/>
                    <w:bottom w:val="single" w:sz="4" w:space="0" w:color="auto"/>
                    <w:right w:val="single" w:sz="4" w:space="0" w:color="auto"/>
                  </w:tcBorders>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Оборот розничной торговли, млн. руб.</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997</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1016</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1056</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1100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1122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1214</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1238</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1318</w:t>
                  </w:r>
                </w:p>
              </w:tc>
            </w:tr>
            <w:tr w:rsidR="00BB773F" w:rsidRPr="009E7C45" w:rsidTr="00606902">
              <w:trPr>
                <w:trHeight w:val="185"/>
              </w:trPr>
              <w:tc>
                <w:tcPr>
                  <w:tcW w:w="1996" w:type="dxa"/>
                  <w:vMerge/>
                  <w:tcBorders>
                    <w:top w:val="single" w:sz="4" w:space="0" w:color="auto"/>
                    <w:left w:val="single" w:sz="4" w:space="0" w:color="auto"/>
                    <w:bottom w:val="single" w:sz="4" w:space="0" w:color="auto"/>
                    <w:right w:val="single" w:sz="4" w:space="0" w:color="auto"/>
                  </w:tcBorders>
                  <w:vAlign w:val="center"/>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997</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1036</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1098</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1176</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1223</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1374</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1430</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1580</w:t>
                  </w:r>
                </w:p>
              </w:tc>
            </w:tr>
            <w:tr w:rsidR="00BB773F" w:rsidRPr="009E7C45" w:rsidTr="00606902">
              <w:trPr>
                <w:trHeight w:val="424"/>
              </w:trPr>
              <w:tc>
                <w:tcPr>
                  <w:tcW w:w="1996" w:type="dxa"/>
                  <w:vMerge/>
                  <w:tcBorders>
                    <w:top w:val="single" w:sz="4" w:space="0" w:color="auto"/>
                    <w:left w:val="single" w:sz="4" w:space="0" w:color="auto"/>
                    <w:bottom w:val="single" w:sz="4" w:space="0" w:color="auto"/>
                    <w:right w:val="single" w:sz="4" w:space="0" w:color="auto"/>
                  </w:tcBorders>
                  <w:vAlign w:val="center"/>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534EEA" w:rsidP="009E7C45">
                  <w:pPr>
                    <w:autoSpaceDE w:val="0"/>
                    <w:autoSpaceDN w:val="0"/>
                    <w:adjustRightInd w:val="0"/>
                    <w:spacing w:after="0" w:line="360" w:lineRule="auto"/>
                    <w:rPr>
                      <w:rFonts w:ascii="Times New Roman" w:hAnsi="Times New Roman"/>
                    </w:rPr>
                  </w:pPr>
                  <w:r w:rsidRPr="009E7C45">
                    <w:rPr>
                      <w:rFonts w:ascii="Times New Roman" w:hAnsi="Times New Roman"/>
                    </w:rPr>
                    <w:t>997</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1056</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1150</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1267</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1343</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1500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1575</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E35A4A" w:rsidP="009E7C45">
                  <w:pPr>
                    <w:autoSpaceDE w:val="0"/>
                    <w:autoSpaceDN w:val="0"/>
                    <w:adjustRightInd w:val="0"/>
                    <w:spacing w:after="0" w:line="360" w:lineRule="auto"/>
                    <w:rPr>
                      <w:rFonts w:ascii="Times New Roman" w:hAnsi="Times New Roman"/>
                    </w:rPr>
                  </w:pPr>
                  <w:r w:rsidRPr="009E7C45">
                    <w:rPr>
                      <w:rFonts w:ascii="Times New Roman" w:hAnsi="Times New Roman"/>
                    </w:rPr>
                    <w:t>1746</w:t>
                  </w:r>
                </w:p>
              </w:tc>
            </w:tr>
            <w:tr w:rsidR="00BB773F" w:rsidRPr="009E7C45" w:rsidTr="00606902">
              <w:trPr>
                <w:trHeight w:val="290"/>
              </w:trPr>
              <w:tc>
                <w:tcPr>
                  <w:tcW w:w="9678" w:type="dxa"/>
                  <w:gridSpan w:val="10"/>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tabs>
                      <w:tab w:val="left" w:pos="1500"/>
                      <w:tab w:val="center" w:pos="5350"/>
                    </w:tabs>
                    <w:autoSpaceDE w:val="0"/>
                    <w:autoSpaceDN w:val="0"/>
                    <w:adjustRightInd w:val="0"/>
                    <w:spacing w:after="0" w:line="360" w:lineRule="auto"/>
                    <w:rPr>
                      <w:rFonts w:ascii="Times New Roman" w:hAnsi="Times New Roman"/>
                      <w:b/>
                      <w:sz w:val="22"/>
                      <w:szCs w:val="22"/>
                    </w:rPr>
                  </w:pPr>
                  <w:r w:rsidRPr="009E7C45">
                    <w:rPr>
                      <w:rFonts w:ascii="Times New Roman" w:hAnsi="Times New Roman"/>
                      <w:b/>
                    </w:rPr>
                    <w:tab/>
                  </w:r>
                  <w:r w:rsidRPr="009E7C45">
                    <w:rPr>
                      <w:rFonts w:ascii="Times New Roman" w:hAnsi="Times New Roman"/>
                      <w:b/>
                    </w:rPr>
                    <w:tab/>
                    <w:t>Институты</w:t>
                  </w:r>
                </w:p>
              </w:tc>
            </w:tr>
            <w:tr w:rsidR="00BB773F" w:rsidRPr="009E7C45" w:rsidTr="00606902">
              <w:trPr>
                <w:trHeight w:val="258"/>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Доля малого и среднего бизнеса в ВТП, %</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14,5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14,6</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14,8</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15,0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15,1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15,4</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EF2E07" w:rsidP="00EF2E07">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15,5</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16,0</w:t>
                  </w:r>
                </w:p>
              </w:tc>
            </w:tr>
            <w:tr w:rsidR="00BB773F" w:rsidRPr="009E7C45" w:rsidTr="00606902">
              <w:trPr>
                <w:trHeight w:val="199"/>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14,5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14,8</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15,2</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15,8</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16,1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17,0</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17,3</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18,8</w:t>
                  </w:r>
                </w:p>
              </w:tc>
            </w:tr>
            <w:tr w:rsidR="00BB773F" w:rsidRPr="009E7C45" w:rsidTr="00606902">
              <w:trPr>
                <w:trHeight w:val="250"/>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14,5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14,9</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15,8</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16,1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17,0</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17,3</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17,6</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EF2E07" w:rsidP="009E7C45">
                  <w:pPr>
                    <w:autoSpaceDE w:val="0"/>
                    <w:autoSpaceDN w:val="0"/>
                    <w:adjustRightInd w:val="0"/>
                    <w:spacing w:after="0" w:line="360" w:lineRule="auto"/>
                    <w:rPr>
                      <w:rFonts w:ascii="Times New Roman" w:hAnsi="Times New Roman"/>
                      <w:sz w:val="22"/>
                      <w:szCs w:val="22"/>
                    </w:rPr>
                  </w:pPr>
                  <w:r>
                    <w:rPr>
                      <w:rFonts w:ascii="Times New Roman" w:hAnsi="Times New Roman"/>
                      <w:sz w:val="22"/>
                      <w:szCs w:val="22"/>
                    </w:rPr>
                    <w:t>19,6</w:t>
                  </w:r>
                </w:p>
              </w:tc>
            </w:tr>
            <w:tr w:rsidR="00BB773F" w:rsidRPr="009E7C45" w:rsidTr="00606902">
              <w:trPr>
                <w:trHeight w:val="511"/>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Доля среднесписочной численности работников малых и средних предприятий в средне-списочной численности работников  всех предприятий и организаций, %</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8,9</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9,1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10,1</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10,3</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10,6</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11</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11,2</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11,4</w:t>
                  </w:r>
                </w:p>
              </w:tc>
            </w:tr>
            <w:tr w:rsidR="00BB773F" w:rsidRPr="009E7C45" w:rsidTr="00606902">
              <w:trPr>
                <w:trHeight w:val="586"/>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8,9</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9,1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10,2</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10,6</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10,8</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11,2</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11,3</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11,7</w:t>
                  </w:r>
                </w:p>
              </w:tc>
            </w:tr>
            <w:tr w:rsidR="00BB773F" w:rsidRPr="009E7C45" w:rsidTr="00606902">
              <w:trPr>
                <w:trHeight w:val="228"/>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E9242B"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8,9</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9,1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10,3</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10,8</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11,4</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11,5</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CF6F0C" w:rsidP="009E7C45">
                  <w:pPr>
                    <w:autoSpaceDE w:val="0"/>
                    <w:autoSpaceDN w:val="0"/>
                    <w:adjustRightInd w:val="0"/>
                    <w:spacing w:after="0" w:line="360" w:lineRule="auto"/>
                    <w:rPr>
                      <w:rFonts w:ascii="Times New Roman" w:hAnsi="Times New Roman"/>
                      <w:sz w:val="22"/>
                      <w:szCs w:val="22"/>
                    </w:rPr>
                  </w:pPr>
                  <w:r w:rsidRPr="009E7C45">
                    <w:rPr>
                      <w:rFonts w:ascii="Times New Roman" w:hAnsi="Times New Roman"/>
                      <w:sz w:val="22"/>
                      <w:szCs w:val="22"/>
                    </w:rPr>
                    <w:t>12</w:t>
                  </w:r>
                </w:p>
              </w:tc>
            </w:tr>
            <w:tr w:rsidR="00BB773F" w:rsidRPr="009E7C45" w:rsidTr="00606902">
              <w:trPr>
                <w:trHeight w:val="134"/>
              </w:trPr>
              <w:tc>
                <w:tcPr>
                  <w:tcW w:w="9678" w:type="dxa"/>
                  <w:gridSpan w:val="10"/>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jc w:val="center"/>
                    <w:rPr>
                      <w:rFonts w:ascii="Times New Roman" w:hAnsi="Times New Roman"/>
                      <w:b/>
                      <w:sz w:val="22"/>
                      <w:szCs w:val="22"/>
                    </w:rPr>
                  </w:pPr>
                  <w:r w:rsidRPr="009E7C45">
                    <w:rPr>
                      <w:rFonts w:ascii="Times New Roman" w:hAnsi="Times New Roman"/>
                      <w:b/>
                    </w:rPr>
                    <w:t>Инвестиции</w:t>
                  </w:r>
                </w:p>
              </w:tc>
            </w:tr>
            <w:tr w:rsidR="000B119D" w:rsidRPr="009E7C45" w:rsidTr="00606902">
              <w:trPr>
                <w:trHeight w:val="281"/>
              </w:trPr>
              <w:tc>
                <w:tcPr>
                  <w:tcW w:w="1996" w:type="dxa"/>
                  <w:vMerge w:val="restart"/>
                  <w:tcBorders>
                    <w:top w:val="single" w:sz="4" w:space="0" w:color="auto"/>
                    <w:left w:val="single" w:sz="4" w:space="0" w:color="auto"/>
                    <w:bottom w:val="single" w:sz="4" w:space="0" w:color="auto"/>
                    <w:right w:val="single" w:sz="4" w:space="0" w:color="auto"/>
                  </w:tcBorders>
                  <w:hideMark/>
                </w:tcPr>
                <w:p w:rsidR="000B119D" w:rsidRPr="009E7C45" w:rsidRDefault="000B119D" w:rsidP="009E7C45">
                  <w:pPr>
                    <w:autoSpaceDE w:val="0"/>
                    <w:autoSpaceDN w:val="0"/>
                    <w:adjustRightInd w:val="0"/>
                    <w:spacing w:after="0" w:line="360" w:lineRule="auto"/>
                    <w:rPr>
                      <w:rFonts w:ascii="Times New Roman" w:hAnsi="Times New Roman"/>
                    </w:rPr>
                  </w:pPr>
                  <w:r w:rsidRPr="009E7C45">
                    <w:rPr>
                      <w:rFonts w:ascii="Times New Roman" w:hAnsi="Times New Roman"/>
                    </w:rPr>
                    <w:t>Объем инвестиций в основной капитал, млн.руб.</w:t>
                  </w:r>
                </w:p>
              </w:tc>
              <w:tc>
                <w:tcPr>
                  <w:tcW w:w="1729" w:type="dxa"/>
                  <w:tcBorders>
                    <w:top w:val="single" w:sz="4" w:space="0" w:color="auto"/>
                    <w:left w:val="single" w:sz="4" w:space="0" w:color="auto"/>
                    <w:bottom w:val="single" w:sz="4" w:space="0" w:color="auto"/>
                    <w:right w:val="single" w:sz="4" w:space="0" w:color="auto"/>
                  </w:tcBorders>
                  <w:hideMark/>
                </w:tcPr>
                <w:p w:rsidR="000B119D" w:rsidRPr="009E7C45" w:rsidRDefault="000B119D"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2564,6</w:t>
                  </w:r>
                </w:p>
              </w:tc>
              <w:tc>
                <w:tcPr>
                  <w:tcW w:w="750"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2615</w:t>
                  </w:r>
                </w:p>
              </w:tc>
              <w:tc>
                <w:tcPr>
                  <w:tcW w:w="734"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2710</w:t>
                  </w:r>
                </w:p>
              </w:tc>
              <w:tc>
                <w:tcPr>
                  <w:tcW w:w="730"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2800</w:t>
                  </w:r>
                </w:p>
              </w:tc>
              <w:tc>
                <w:tcPr>
                  <w:tcW w:w="709"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2840</w:t>
                  </w:r>
                </w:p>
              </w:tc>
              <w:tc>
                <w:tcPr>
                  <w:tcW w:w="709"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2980</w:t>
                  </w:r>
                </w:p>
              </w:tc>
              <w:tc>
                <w:tcPr>
                  <w:tcW w:w="743"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3025</w:t>
                  </w:r>
                </w:p>
              </w:tc>
              <w:tc>
                <w:tcPr>
                  <w:tcW w:w="674"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3210</w:t>
                  </w:r>
                </w:p>
              </w:tc>
            </w:tr>
            <w:tr w:rsidR="000B119D" w:rsidRPr="009E7C45" w:rsidTr="00606902">
              <w:trPr>
                <w:trHeight w:val="233"/>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0B119D" w:rsidRPr="009E7C45" w:rsidRDefault="000B119D"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0B119D" w:rsidRPr="009E7C45" w:rsidRDefault="000B119D"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2564,6</w:t>
                  </w:r>
                </w:p>
              </w:tc>
              <w:tc>
                <w:tcPr>
                  <w:tcW w:w="750"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2635</w:t>
                  </w:r>
                </w:p>
              </w:tc>
              <w:tc>
                <w:tcPr>
                  <w:tcW w:w="734"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2723</w:t>
                  </w:r>
                </w:p>
              </w:tc>
              <w:tc>
                <w:tcPr>
                  <w:tcW w:w="730"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2871</w:t>
                  </w:r>
                </w:p>
              </w:tc>
              <w:tc>
                <w:tcPr>
                  <w:tcW w:w="709"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3050</w:t>
                  </w:r>
                </w:p>
              </w:tc>
              <w:tc>
                <w:tcPr>
                  <w:tcW w:w="709"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3417</w:t>
                  </w:r>
                </w:p>
              </w:tc>
              <w:tc>
                <w:tcPr>
                  <w:tcW w:w="743"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3504</w:t>
                  </w:r>
                </w:p>
              </w:tc>
              <w:tc>
                <w:tcPr>
                  <w:tcW w:w="674"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3700</w:t>
                  </w:r>
                </w:p>
              </w:tc>
            </w:tr>
            <w:tr w:rsidR="000B119D" w:rsidRPr="009E7C45" w:rsidTr="00606902">
              <w:trPr>
                <w:trHeight w:val="250"/>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0B119D" w:rsidRPr="009E7C45" w:rsidRDefault="000B119D"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0B119D" w:rsidRPr="009E7C45" w:rsidRDefault="000B119D"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2564,6</w:t>
                  </w:r>
                </w:p>
              </w:tc>
              <w:tc>
                <w:tcPr>
                  <w:tcW w:w="750"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2710</w:t>
                  </w:r>
                </w:p>
              </w:tc>
              <w:tc>
                <w:tcPr>
                  <w:tcW w:w="734"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2983</w:t>
                  </w:r>
                </w:p>
              </w:tc>
              <w:tc>
                <w:tcPr>
                  <w:tcW w:w="730"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3119</w:t>
                  </w:r>
                </w:p>
              </w:tc>
              <w:tc>
                <w:tcPr>
                  <w:tcW w:w="709"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3210</w:t>
                  </w:r>
                </w:p>
              </w:tc>
              <w:tc>
                <w:tcPr>
                  <w:tcW w:w="709"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3654</w:t>
                  </w:r>
                </w:p>
              </w:tc>
              <w:tc>
                <w:tcPr>
                  <w:tcW w:w="743"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3839</w:t>
                  </w:r>
                </w:p>
              </w:tc>
              <w:tc>
                <w:tcPr>
                  <w:tcW w:w="674" w:type="dxa"/>
                  <w:tcBorders>
                    <w:top w:val="single" w:sz="4" w:space="0" w:color="auto"/>
                    <w:left w:val="single" w:sz="4" w:space="0" w:color="auto"/>
                    <w:bottom w:val="single" w:sz="4" w:space="0" w:color="auto"/>
                    <w:right w:val="single" w:sz="4" w:space="0" w:color="auto"/>
                  </w:tcBorders>
                </w:tcPr>
                <w:p w:rsidR="000B119D" w:rsidRPr="009E7C45" w:rsidRDefault="000B119D" w:rsidP="009E7C45">
                  <w:pPr>
                    <w:spacing w:after="0" w:line="360" w:lineRule="auto"/>
                    <w:rPr>
                      <w:rFonts w:ascii="Times New Roman" w:hAnsi="Times New Roman"/>
                    </w:rPr>
                  </w:pPr>
                  <w:r w:rsidRPr="009E7C45">
                    <w:rPr>
                      <w:rFonts w:ascii="Times New Roman" w:hAnsi="Times New Roman"/>
                    </w:rPr>
                    <w:t>4612</w:t>
                  </w:r>
                </w:p>
              </w:tc>
            </w:tr>
            <w:tr w:rsidR="00BB773F" w:rsidRPr="009E7C45" w:rsidTr="00606902">
              <w:trPr>
                <w:trHeight w:val="134"/>
              </w:trPr>
              <w:tc>
                <w:tcPr>
                  <w:tcW w:w="9678" w:type="dxa"/>
                  <w:gridSpan w:val="10"/>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jc w:val="center"/>
                    <w:rPr>
                      <w:rFonts w:ascii="Times New Roman" w:hAnsi="Times New Roman"/>
                      <w:b/>
                      <w:sz w:val="22"/>
                      <w:szCs w:val="22"/>
                    </w:rPr>
                  </w:pPr>
                  <w:r w:rsidRPr="009E7C45">
                    <w:rPr>
                      <w:rFonts w:ascii="Times New Roman" w:hAnsi="Times New Roman"/>
                      <w:b/>
                    </w:rPr>
                    <w:t>Природные ресурсы</w:t>
                  </w:r>
                </w:p>
              </w:tc>
            </w:tr>
            <w:tr w:rsidR="00BB773F" w:rsidRPr="009E7C45" w:rsidTr="00606902">
              <w:trPr>
                <w:trHeight w:val="295"/>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Степень озеленения поселений (отношение площади, занятой под зеленые насаждения, к общей площади поселения),%</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10,1</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10,3</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10,6</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10,9</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11</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11,5</w:t>
                  </w:r>
                </w:p>
              </w:tc>
            </w:tr>
            <w:tr w:rsidR="00BB773F" w:rsidRPr="009E7C45" w:rsidTr="00606902">
              <w:trPr>
                <w:trHeight w:val="228"/>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10,2</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10,6</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11,2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11,8</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12</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13</w:t>
                  </w:r>
                </w:p>
              </w:tc>
            </w:tr>
            <w:tr w:rsidR="00BB773F" w:rsidRPr="009E7C45" w:rsidTr="00606902">
              <w:trPr>
                <w:trHeight w:val="276"/>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10,3</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10,9</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11,5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11,8</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12,7</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13,0</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B773F" w:rsidP="009E7C45">
                  <w:pPr>
                    <w:spacing w:after="0" w:line="360" w:lineRule="auto"/>
                    <w:rPr>
                      <w:rFonts w:ascii="Times New Roman" w:hAnsi="Times New Roman"/>
                    </w:rPr>
                  </w:pPr>
                  <w:r w:rsidRPr="009E7C45">
                    <w:rPr>
                      <w:rFonts w:ascii="Times New Roman" w:hAnsi="Times New Roman"/>
                    </w:rPr>
                    <w:t>14,5</w:t>
                  </w:r>
                </w:p>
              </w:tc>
            </w:tr>
            <w:tr w:rsidR="00BB773F" w:rsidRPr="009E7C45" w:rsidTr="00606902">
              <w:trPr>
                <w:trHeight w:val="295"/>
              </w:trPr>
              <w:tc>
                <w:tcPr>
                  <w:tcW w:w="1996" w:type="dxa"/>
                  <w:vMerge w:val="restart"/>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autoSpaceDE w:val="0"/>
                    <w:autoSpaceDN w:val="0"/>
                    <w:adjustRightInd w:val="0"/>
                    <w:spacing w:after="0" w:line="360" w:lineRule="auto"/>
                    <w:rPr>
                      <w:rFonts w:ascii="Times New Roman" w:hAnsi="Times New Roman"/>
                    </w:rPr>
                  </w:pPr>
                  <w:r w:rsidRPr="009E7C45">
                    <w:rPr>
                      <w:rFonts w:ascii="Times New Roman" w:hAnsi="Times New Roman"/>
                    </w:rPr>
                    <w:t>Выбросы вредных веществ в атмосферу  от всех стационарных источников, кг. на 1 га. територии</w:t>
                  </w: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rPr>
                      <w:rFonts w:ascii="Times New Roman" w:hAnsi="Times New Roman"/>
                      <w:sz w:val="18"/>
                      <w:szCs w:val="18"/>
                    </w:rPr>
                  </w:pPr>
                  <w:r w:rsidRPr="009E7C45">
                    <w:rPr>
                      <w:rFonts w:ascii="Times New Roman" w:hAnsi="Times New Roman"/>
                      <w:sz w:val="18"/>
                      <w:szCs w:val="18"/>
                    </w:rPr>
                    <w:t>По инерционному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85,1</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85,3</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85,3</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85,6</w:t>
                  </w:r>
                </w:p>
              </w:tc>
            </w:tr>
            <w:tr w:rsidR="00BB773F" w:rsidRPr="009E7C45" w:rsidTr="00606902">
              <w:trPr>
                <w:trHeight w:val="228"/>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базовому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84,9</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84,9</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84,5</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84,3</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84,3</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83</w:t>
                  </w:r>
                </w:p>
              </w:tc>
            </w:tr>
            <w:tr w:rsidR="00BB773F" w:rsidRPr="009E7C45" w:rsidTr="00606902">
              <w:trPr>
                <w:trHeight w:val="242"/>
              </w:trPr>
              <w:tc>
                <w:tcPr>
                  <w:tcW w:w="1996" w:type="dxa"/>
                  <w:vMerge/>
                  <w:tcBorders>
                    <w:top w:val="single" w:sz="4" w:space="0" w:color="auto"/>
                    <w:left w:val="single" w:sz="4" w:space="0" w:color="auto"/>
                    <w:bottom w:val="single" w:sz="4" w:space="0" w:color="auto"/>
                    <w:right w:val="single" w:sz="4" w:space="0" w:color="auto"/>
                  </w:tcBorders>
                  <w:vAlign w:val="center"/>
                  <w:hideMark/>
                </w:tcPr>
                <w:p w:rsidR="00BB773F" w:rsidRPr="009E7C45" w:rsidRDefault="00BB773F" w:rsidP="009E7C45">
                  <w:pPr>
                    <w:spacing w:after="0" w:line="360" w:lineRule="auto"/>
                    <w:rPr>
                      <w:rFonts w:ascii="Times New Roman" w:hAnsi="Times New Roman"/>
                    </w:rPr>
                  </w:pPr>
                </w:p>
              </w:tc>
              <w:tc>
                <w:tcPr>
                  <w:tcW w:w="1729" w:type="dxa"/>
                  <w:tcBorders>
                    <w:top w:val="single" w:sz="4" w:space="0" w:color="auto"/>
                    <w:left w:val="single" w:sz="4" w:space="0" w:color="auto"/>
                    <w:bottom w:val="single" w:sz="4" w:space="0" w:color="auto"/>
                    <w:right w:val="single" w:sz="4" w:space="0" w:color="auto"/>
                  </w:tcBorders>
                  <w:hideMark/>
                </w:tcPr>
                <w:p w:rsidR="00BB773F" w:rsidRPr="009E7C45" w:rsidRDefault="00BB773F" w:rsidP="009E7C45">
                  <w:pPr>
                    <w:spacing w:after="0" w:line="360" w:lineRule="auto"/>
                    <w:ind w:left="34" w:hanging="34"/>
                    <w:rPr>
                      <w:rFonts w:ascii="Times New Roman" w:hAnsi="Times New Roman"/>
                      <w:sz w:val="18"/>
                      <w:szCs w:val="18"/>
                    </w:rPr>
                  </w:pPr>
                  <w:r w:rsidRPr="009E7C45">
                    <w:rPr>
                      <w:rFonts w:ascii="Times New Roman" w:hAnsi="Times New Roman"/>
                      <w:sz w:val="18"/>
                      <w:szCs w:val="18"/>
                    </w:rPr>
                    <w:t>По оптимистическому сценарию</w:t>
                  </w:r>
                </w:p>
              </w:tc>
              <w:tc>
                <w:tcPr>
                  <w:tcW w:w="904"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w:t>
                  </w:r>
                </w:p>
              </w:tc>
              <w:tc>
                <w:tcPr>
                  <w:tcW w:w="750"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85</w:t>
                  </w:r>
                </w:p>
              </w:tc>
              <w:tc>
                <w:tcPr>
                  <w:tcW w:w="734"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83</w:t>
                  </w:r>
                </w:p>
              </w:tc>
              <w:tc>
                <w:tcPr>
                  <w:tcW w:w="730"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83</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82</w:t>
                  </w:r>
                </w:p>
              </w:tc>
              <w:tc>
                <w:tcPr>
                  <w:tcW w:w="709"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81</w:t>
                  </w:r>
                </w:p>
              </w:tc>
              <w:tc>
                <w:tcPr>
                  <w:tcW w:w="743"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81</w:t>
                  </w:r>
                </w:p>
              </w:tc>
              <w:tc>
                <w:tcPr>
                  <w:tcW w:w="674" w:type="dxa"/>
                  <w:tcBorders>
                    <w:top w:val="single" w:sz="4" w:space="0" w:color="auto"/>
                    <w:left w:val="single" w:sz="4" w:space="0" w:color="auto"/>
                    <w:bottom w:val="single" w:sz="4" w:space="0" w:color="auto"/>
                    <w:right w:val="single" w:sz="4" w:space="0" w:color="auto"/>
                  </w:tcBorders>
                </w:tcPr>
                <w:p w:rsidR="00BB773F" w:rsidRPr="009E7C45" w:rsidRDefault="00B674CE" w:rsidP="009E7C45">
                  <w:pPr>
                    <w:spacing w:after="0" w:line="360" w:lineRule="auto"/>
                    <w:rPr>
                      <w:rFonts w:ascii="Times New Roman" w:hAnsi="Times New Roman"/>
                    </w:rPr>
                  </w:pPr>
                  <w:r w:rsidRPr="009E7C45">
                    <w:rPr>
                      <w:rFonts w:ascii="Times New Roman" w:hAnsi="Times New Roman"/>
                    </w:rPr>
                    <w:t>80</w:t>
                  </w:r>
                </w:p>
              </w:tc>
            </w:tr>
          </w:tbl>
          <w:p w:rsidR="00BB773F" w:rsidRPr="009D3952" w:rsidRDefault="00BB773F" w:rsidP="00E3554C">
            <w:pPr>
              <w:autoSpaceDE w:val="0"/>
              <w:autoSpaceDN w:val="0"/>
              <w:adjustRightInd w:val="0"/>
              <w:spacing w:line="360" w:lineRule="auto"/>
              <w:rPr>
                <w:rFonts w:ascii="Times New Roman" w:hAnsi="Times New Roman"/>
                <w:color w:val="000000"/>
              </w:rPr>
            </w:pPr>
          </w:p>
        </w:tc>
      </w:tr>
    </w:tbl>
    <w:p w:rsidR="008E3E94" w:rsidRDefault="008E3E94" w:rsidP="008F1ABE">
      <w:pPr>
        <w:spacing w:line="360" w:lineRule="auto"/>
        <w:jc w:val="center"/>
        <w:rPr>
          <w:rFonts w:ascii="Times New Roman" w:hAnsi="Times New Roman"/>
          <w:b/>
          <w:sz w:val="28"/>
          <w:szCs w:val="28"/>
        </w:rPr>
      </w:pPr>
    </w:p>
    <w:p w:rsidR="003A193D" w:rsidRDefault="003A193D" w:rsidP="008F1ABE">
      <w:pPr>
        <w:spacing w:line="360" w:lineRule="auto"/>
        <w:jc w:val="center"/>
        <w:rPr>
          <w:rFonts w:ascii="Times New Roman" w:hAnsi="Times New Roman"/>
          <w:b/>
          <w:sz w:val="28"/>
          <w:szCs w:val="28"/>
        </w:rPr>
      </w:pPr>
    </w:p>
    <w:p w:rsidR="008E3E94" w:rsidRPr="008E3E94" w:rsidRDefault="008E3E94" w:rsidP="008E3E94">
      <w:pPr>
        <w:spacing w:line="360" w:lineRule="auto"/>
        <w:jc w:val="right"/>
        <w:rPr>
          <w:rFonts w:ascii="Times New Roman" w:hAnsi="Times New Roman"/>
        </w:rPr>
      </w:pPr>
      <w:r w:rsidRPr="008E3E94">
        <w:rPr>
          <w:rFonts w:ascii="Times New Roman" w:hAnsi="Times New Roman"/>
        </w:rPr>
        <w:t>Таблица 33</w:t>
      </w:r>
    </w:p>
    <w:tbl>
      <w:tblPr>
        <w:tblW w:w="10231" w:type="dxa"/>
        <w:tblInd w:w="-459" w:type="dxa"/>
        <w:tblLayout w:type="fixed"/>
        <w:tblLook w:val="04A0" w:firstRow="1" w:lastRow="0" w:firstColumn="1" w:lastColumn="0" w:noHBand="0" w:noVBand="1"/>
      </w:tblPr>
      <w:tblGrid>
        <w:gridCol w:w="283"/>
        <w:gridCol w:w="284"/>
        <w:gridCol w:w="2038"/>
        <w:gridCol w:w="939"/>
        <w:gridCol w:w="955"/>
        <w:gridCol w:w="956"/>
        <w:gridCol w:w="955"/>
        <w:gridCol w:w="955"/>
        <w:gridCol w:w="951"/>
        <w:gridCol w:w="960"/>
        <w:gridCol w:w="855"/>
        <w:gridCol w:w="100"/>
      </w:tblGrid>
      <w:tr w:rsidR="008E3E94" w:rsidRPr="00236FF3" w:rsidTr="002D2EB5">
        <w:trPr>
          <w:gridBefore w:val="1"/>
          <w:gridAfter w:val="1"/>
          <w:wBefore w:w="283" w:type="dxa"/>
          <w:wAfter w:w="100" w:type="dxa"/>
          <w:trHeight w:val="854"/>
        </w:trPr>
        <w:tc>
          <w:tcPr>
            <w:tcW w:w="9848" w:type="dxa"/>
            <w:gridSpan w:val="10"/>
            <w:tcBorders>
              <w:top w:val="nil"/>
              <w:left w:val="nil"/>
              <w:bottom w:val="nil"/>
              <w:right w:val="nil"/>
            </w:tcBorders>
            <w:vAlign w:val="center"/>
            <w:hideMark/>
          </w:tcPr>
          <w:p w:rsidR="008E3E94" w:rsidRPr="00236FF3" w:rsidRDefault="008E3E94" w:rsidP="001653EE">
            <w:pPr>
              <w:spacing w:after="0" w:line="240" w:lineRule="auto"/>
              <w:jc w:val="center"/>
              <w:rPr>
                <w:rFonts w:ascii="Times New Roman" w:hAnsi="Times New Roman"/>
                <w:b/>
                <w:bCs/>
                <w:color w:val="000000"/>
                <w:sz w:val="24"/>
                <w:szCs w:val="24"/>
              </w:rPr>
            </w:pPr>
            <w:r w:rsidRPr="00236FF3">
              <w:rPr>
                <w:rFonts w:ascii="Times New Roman" w:hAnsi="Times New Roman"/>
                <w:b/>
                <w:bCs/>
                <w:color w:val="000000"/>
                <w:sz w:val="24"/>
                <w:szCs w:val="24"/>
              </w:rPr>
              <w:t>Ожидаемое исполнение консолидированного бюджета Новошешминского муниципального района, тыс. руб.</w:t>
            </w:r>
          </w:p>
        </w:tc>
      </w:tr>
      <w:tr w:rsidR="003A193D" w:rsidRPr="002B654C" w:rsidTr="002D2EB5">
        <w:trPr>
          <w:trHeight w:val="853"/>
        </w:trPr>
        <w:tc>
          <w:tcPr>
            <w:tcW w:w="567" w:type="dxa"/>
            <w:gridSpan w:val="2"/>
            <w:tcBorders>
              <w:top w:val="single" w:sz="4" w:space="0" w:color="auto"/>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 п/п</w:t>
            </w:r>
          </w:p>
        </w:tc>
        <w:tc>
          <w:tcPr>
            <w:tcW w:w="2038" w:type="dxa"/>
            <w:tcBorders>
              <w:top w:val="single" w:sz="4" w:space="0" w:color="auto"/>
              <w:left w:val="single" w:sz="4" w:space="0" w:color="auto"/>
              <w:bottom w:val="single" w:sz="4" w:space="0" w:color="auto"/>
              <w:right w:val="single" w:sz="4" w:space="0" w:color="auto"/>
            </w:tcBorders>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Наименование</w:t>
            </w:r>
          </w:p>
        </w:tc>
        <w:tc>
          <w:tcPr>
            <w:tcW w:w="939" w:type="dxa"/>
            <w:tcBorders>
              <w:top w:val="single" w:sz="4" w:space="0" w:color="auto"/>
              <w:left w:val="single" w:sz="4" w:space="0" w:color="auto"/>
              <w:bottom w:val="single" w:sz="4" w:space="0" w:color="auto"/>
              <w:right w:val="single" w:sz="4" w:space="0" w:color="auto"/>
            </w:tcBorders>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2015</w:t>
            </w:r>
          </w:p>
        </w:tc>
        <w:tc>
          <w:tcPr>
            <w:tcW w:w="955" w:type="dxa"/>
            <w:tcBorders>
              <w:top w:val="single" w:sz="4" w:space="0" w:color="auto"/>
              <w:left w:val="single" w:sz="4" w:space="0" w:color="auto"/>
              <w:bottom w:val="single" w:sz="4" w:space="0" w:color="auto"/>
              <w:right w:val="single" w:sz="4" w:space="0" w:color="auto"/>
            </w:tcBorders>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2016</w:t>
            </w:r>
          </w:p>
        </w:tc>
        <w:tc>
          <w:tcPr>
            <w:tcW w:w="956" w:type="dxa"/>
            <w:tcBorders>
              <w:top w:val="single" w:sz="4" w:space="0" w:color="auto"/>
              <w:left w:val="single" w:sz="4" w:space="0" w:color="auto"/>
              <w:bottom w:val="single" w:sz="4" w:space="0" w:color="auto"/>
              <w:right w:val="single" w:sz="4" w:space="0" w:color="auto"/>
            </w:tcBorders>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2018</w:t>
            </w:r>
          </w:p>
        </w:tc>
        <w:tc>
          <w:tcPr>
            <w:tcW w:w="955" w:type="dxa"/>
            <w:tcBorders>
              <w:top w:val="single" w:sz="4" w:space="0" w:color="auto"/>
              <w:left w:val="nil"/>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2020</w:t>
            </w:r>
          </w:p>
        </w:tc>
        <w:tc>
          <w:tcPr>
            <w:tcW w:w="955" w:type="dxa"/>
            <w:tcBorders>
              <w:top w:val="single" w:sz="4" w:space="0" w:color="auto"/>
              <w:left w:val="nil"/>
              <w:bottom w:val="single" w:sz="4" w:space="0" w:color="auto"/>
              <w:right w:val="single" w:sz="4" w:space="0" w:color="auto"/>
            </w:tcBorders>
            <w:vAlign w:val="bottom"/>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2021</w:t>
            </w:r>
          </w:p>
        </w:tc>
        <w:tc>
          <w:tcPr>
            <w:tcW w:w="951" w:type="dxa"/>
            <w:tcBorders>
              <w:top w:val="single" w:sz="4" w:space="0" w:color="auto"/>
              <w:left w:val="nil"/>
              <w:bottom w:val="single" w:sz="4" w:space="0" w:color="auto"/>
              <w:right w:val="single" w:sz="4" w:space="0" w:color="auto"/>
            </w:tcBorders>
            <w:vAlign w:val="bottom"/>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2024</w:t>
            </w:r>
          </w:p>
        </w:tc>
        <w:tc>
          <w:tcPr>
            <w:tcW w:w="960" w:type="dxa"/>
            <w:tcBorders>
              <w:top w:val="single" w:sz="4" w:space="0" w:color="auto"/>
              <w:left w:val="nil"/>
              <w:bottom w:val="single" w:sz="4" w:space="0" w:color="auto"/>
              <w:right w:val="single" w:sz="4" w:space="0" w:color="auto"/>
            </w:tcBorders>
            <w:vAlign w:val="bottom"/>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2025</w:t>
            </w:r>
          </w:p>
        </w:tc>
        <w:tc>
          <w:tcPr>
            <w:tcW w:w="955" w:type="dxa"/>
            <w:gridSpan w:val="2"/>
            <w:tcBorders>
              <w:top w:val="single" w:sz="4" w:space="0" w:color="auto"/>
              <w:left w:val="nil"/>
              <w:bottom w:val="single" w:sz="4" w:space="0" w:color="auto"/>
              <w:right w:val="single" w:sz="4" w:space="0" w:color="auto"/>
            </w:tcBorders>
            <w:vAlign w:val="bottom"/>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2030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ДОХОДЫ</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w:t>
            </w:r>
          </w:p>
        </w:tc>
        <w:tc>
          <w:tcPr>
            <w:tcW w:w="955" w:type="dxa"/>
            <w:tcBorders>
              <w:top w:val="single" w:sz="4" w:space="0" w:color="auto"/>
              <w:left w:val="nil"/>
              <w:bottom w:val="single" w:sz="4" w:space="0" w:color="auto"/>
              <w:right w:val="single" w:sz="4" w:space="0" w:color="auto"/>
            </w:tcBorders>
            <w:noWrap/>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w:t>
            </w:r>
          </w:p>
        </w:tc>
        <w:tc>
          <w:tcPr>
            <w:tcW w:w="955" w:type="dxa"/>
            <w:tcBorders>
              <w:top w:val="single" w:sz="4" w:space="0" w:color="auto"/>
              <w:left w:val="nil"/>
              <w:bottom w:val="single" w:sz="4" w:space="0" w:color="auto"/>
              <w:right w:val="single" w:sz="4" w:space="0" w:color="auto"/>
            </w:tcBorders>
            <w:noWrap/>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w:t>
            </w:r>
          </w:p>
        </w:tc>
        <w:tc>
          <w:tcPr>
            <w:tcW w:w="951" w:type="dxa"/>
            <w:tcBorders>
              <w:top w:val="single" w:sz="4" w:space="0" w:color="auto"/>
              <w:left w:val="nil"/>
              <w:bottom w:val="single" w:sz="4" w:space="0" w:color="auto"/>
              <w:right w:val="single" w:sz="4" w:space="0" w:color="auto"/>
            </w:tcBorders>
            <w:vAlign w:val="bottom"/>
          </w:tcPr>
          <w:p w:rsidR="003A193D" w:rsidRPr="002B654C" w:rsidRDefault="003A193D" w:rsidP="0002240E">
            <w:pPr>
              <w:spacing w:after="0" w:line="240" w:lineRule="auto"/>
              <w:rPr>
                <w:rFonts w:ascii="Times New Roman" w:hAnsi="Times New Roman"/>
                <w:color w:val="000000"/>
                <w:sz w:val="18"/>
                <w:szCs w:val="18"/>
              </w:rPr>
            </w:pPr>
          </w:p>
        </w:tc>
        <w:tc>
          <w:tcPr>
            <w:tcW w:w="960" w:type="dxa"/>
            <w:tcBorders>
              <w:top w:val="single" w:sz="4" w:space="0" w:color="auto"/>
              <w:left w:val="nil"/>
              <w:bottom w:val="single" w:sz="4" w:space="0" w:color="auto"/>
              <w:right w:val="single" w:sz="4" w:space="0" w:color="auto"/>
            </w:tcBorders>
            <w:vAlign w:val="bottom"/>
          </w:tcPr>
          <w:p w:rsidR="003A193D" w:rsidRPr="002B654C" w:rsidRDefault="003A193D" w:rsidP="0002240E">
            <w:pPr>
              <w:spacing w:after="0" w:line="240" w:lineRule="auto"/>
              <w:rPr>
                <w:rFonts w:ascii="Times New Roman" w:hAnsi="Times New Roman"/>
                <w:color w:val="000000"/>
                <w:sz w:val="18"/>
                <w:szCs w:val="18"/>
              </w:rPr>
            </w:pPr>
          </w:p>
        </w:tc>
        <w:tc>
          <w:tcPr>
            <w:tcW w:w="955" w:type="dxa"/>
            <w:gridSpan w:val="2"/>
            <w:tcBorders>
              <w:top w:val="single" w:sz="4" w:space="0" w:color="auto"/>
              <w:left w:val="nil"/>
              <w:bottom w:val="single" w:sz="4" w:space="0" w:color="auto"/>
              <w:right w:val="single" w:sz="4" w:space="0" w:color="auto"/>
            </w:tcBorders>
            <w:vAlign w:val="bottom"/>
          </w:tcPr>
          <w:p w:rsidR="003A193D" w:rsidRPr="002B654C" w:rsidRDefault="003A193D" w:rsidP="0002240E">
            <w:pPr>
              <w:spacing w:after="0" w:line="240" w:lineRule="auto"/>
              <w:rPr>
                <w:rFonts w:ascii="Times New Roman" w:hAnsi="Times New Roman"/>
                <w:color w:val="000000"/>
                <w:sz w:val="18"/>
                <w:szCs w:val="18"/>
              </w:rPr>
            </w:pPr>
          </w:p>
        </w:tc>
      </w:tr>
      <w:tr w:rsidR="003A193D" w:rsidRPr="002B654C" w:rsidTr="002D2EB5">
        <w:trPr>
          <w:trHeight w:val="455"/>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1</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Налог на доходы с физических лиц</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96280,4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105600,9</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118378,6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132702,4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140664,5</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165984,1</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179262,8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233041,6</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Налог на совокупный доход</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676</w:t>
            </w:r>
            <w:r>
              <w:rPr>
                <w:rFonts w:ascii="Times New Roman" w:hAnsi="Times New Roman"/>
                <w:b/>
                <w:bCs/>
                <w:color w:val="000000"/>
                <w:sz w:val="18"/>
                <w:szCs w:val="18"/>
              </w:rPr>
              <w:t>1</w:t>
            </w:r>
            <w:r w:rsidRPr="002B654C">
              <w:rPr>
                <w:rFonts w:ascii="Times New Roman" w:hAnsi="Times New Roman"/>
                <w:b/>
                <w:bCs/>
                <w:color w:val="000000"/>
                <w:sz w:val="18"/>
                <w:szCs w:val="18"/>
              </w:rPr>
              <w:t>,</w:t>
            </w:r>
            <w:r>
              <w:rPr>
                <w:rFonts w:ascii="Times New Roman" w:hAnsi="Times New Roman"/>
                <w:b/>
                <w:bCs/>
                <w:color w:val="000000"/>
                <w:sz w:val="18"/>
                <w:szCs w:val="18"/>
              </w:rPr>
              <w:t>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6127,0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6494,8</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6616,0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6803,8</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7056,8</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7142,0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7736,8</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xml:space="preserve"> -единый сельхозналог</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552,0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588,0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658,0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102AD3" w:rsidRDefault="003A193D" w:rsidP="0002240E">
            <w:pPr>
              <w:spacing w:after="0" w:line="240" w:lineRule="auto"/>
              <w:jc w:val="right"/>
              <w:rPr>
                <w:rFonts w:ascii="Times New Roman" w:hAnsi="Times New Roman"/>
                <w:bCs/>
                <w:color w:val="000000"/>
                <w:sz w:val="18"/>
                <w:szCs w:val="18"/>
              </w:rPr>
            </w:pPr>
            <w:r w:rsidRPr="00102AD3">
              <w:rPr>
                <w:rFonts w:ascii="Times New Roman" w:hAnsi="Times New Roman"/>
                <w:bCs/>
                <w:color w:val="000000"/>
                <w:sz w:val="18"/>
                <w:szCs w:val="18"/>
              </w:rPr>
              <w:t>7</w:t>
            </w:r>
            <w:r>
              <w:rPr>
                <w:rFonts w:ascii="Times New Roman" w:hAnsi="Times New Roman"/>
                <w:bCs/>
                <w:color w:val="000000"/>
                <w:sz w:val="18"/>
                <w:szCs w:val="18"/>
              </w:rPr>
              <w:t>1</w:t>
            </w:r>
            <w:r w:rsidRPr="00102AD3">
              <w:rPr>
                <w:rFonts w:ascii="Times New Roman" w:hAnsi="Times New Roman"/>
                <w:bCs/>
                <w:color w:val="000000"/>
                <w:sz w:val="18"/>
                <w:szCs w:val="18"/>
              </w:rPr>
              <w:t>6,0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747</w:t>
            </w:r>
            <w:r w:rsidRPr="00102AD3">
              <w:rPr>
                <w:rFonts w:ascii="Times New Roman" w:hAnsi="Times New Roman"/>
                <w:bCs/>
                <w:color w:val="000000"/>
                <w:sz w:val="18"/>
                <w:szCs w:val="18"/>
              </w:rPr>
              <w:t>,0</w:t>
            </w:r>
          </w:p>
        </w:tc>
        <w:tc>
          <w:tcPr>
            <w:tcW w:w="951" w:type="dxa"/>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790,0</w:t>
            </w:r>
          </w:p>
        </w:tc>
        <w:tc>
          <w:tcPr>
            <w:tcW w:w="960" w:type="dxa"/>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805,2</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950,0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xml:space="preserve"> -единый налог на вмененный доход</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4704,9</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4337,0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4400,0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102AD3" w:rsidRDefault="003A193D" w:rsidP="0002240E">
            <w:pPr>
              <w:spacing w:after="0" w:line="240" w:lineRule="auto"/>
              <w:jc w:val="right"/>
              <w:rPr>
                <w:rFonts w:ascii="Times New Roman" w:hAnsi="Times New Roman"/>
                <w:bCs/>
                <w:color w:val="000000"/>
                <w:sz w:val="18"/>
                <w:szCs w:val="18"/>
              </w:rPr>
            </w:pPr>
            <w:r w:rsidRPr="00102AD3">
              <w:rPr>
                <w:rFonts w:ascii="Times New Roman" w:hAnsi="Times New Roman"/>
                <w:bCs/>
                <w:color w:val="000000"/>
                <w:sz w:val="18"/>
                <w:szCs w:val="18"/>
              </w:rPr>
              <w:t>4500,0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4550,0</w:t>
            </w:r>
          </w:p>
        </w:tc>
        <w:tc>
          <w:tcPr>
            <w:tcW w:w="951" w:type="dxa"/>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4700,0</w:t>
            </w:r>
          </w:p>
        </w:tc>
        <w:tc>
          <w:tcPr>
            <w:tcW w:w="960" w:type="dxa"/>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4750,0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5000,0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упрощенная система налогообложения</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1417,3</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1155,0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1350,0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1400,0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1420,0</w:t>
            </w:r>
          </w:p>
        </w:tc>
        <w:tc>
          <w:tcPr>
            <w:tcW w:w="951" w:type="dxa"/>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1480,0</w:t>
            </w:r>
          </w:p>
        </w:tc>
        <w:tc>
          <w:tcPr>
            <w:tcW w:w="960" w:type="dxa"/>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1500,0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1700,0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доход от выдачи патента</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86,8</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47,0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86,8</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86,8</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86,8</w:t>
            </w:r>
          </w:p>
        </w:tc>
        <w:tc>
          <w:tcPr>
            <w:tcW w:w="951" w:type="dxa"/>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86,8</w:t>
            </w:r>
          </w:p>
        </w:tc>
        <w:tc>
          <w:tcPr>
            <w:tcW w:w="960" w:type="dxa"/>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86,8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102AD3"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86,8</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3</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 xml:space="preserve">Налог на имущество </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22781,5</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18257,0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21348,0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21695,0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21720,0</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21780,0</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21815,0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22150,0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xml:space="preserve"> - налог на имущество физических лиц</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2470,6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2057,0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D202E0"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2510,0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D202E0"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2795,0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D202E0"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2800,0</w:t>
            </w:r>
          </w:p>
        </w:tc>
        <w:tc>
          <w:tcPr>
            <w:tcW w:w="951" w:type="dxa"/>
            <w:tcBorders>
              <w:top w:val="nil"/>
              <w:left w:val="nil"/>
              <w:bottom w:val="single" w:sz="4" w:space="0" w:color="auto"/>
              <w:right w:val="single" w:sz="4" w:space="0" w:color="auto"/>
            </w:tcBorders>
            <w:shd w:val="clear" w:color="000000" w:fill="FFFFFF"/>
            <w:vAlign w:val="bottom"/>
          </w:tcPr>
          <w:p w:rsidR="003A193D" w:rsidRPr="00D202E0"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2830,0</w:t>
            </w:r>
          </w:p>
        </w:tc>
        <w:tc>
          <w:tcPr>
            <w:tcW w:w="960" w:type="dxa"/>
            <w:tcBorders>
              <w:top w:val="nil"/>
              <w:left w:val="nil"/>
              <w:bottom w:val="single" w:sz="4" w:space="0" w:color="auto"/>
              <w:right w:val="single" w:sz="4" w:space="0" w:color="auto"/>
            </w:tcBorders>
            <w:shd w:val="clear" w:color="000000" w:fill="FFFFFF"/>
            <w:vAlign w:val="bottom"/>
          </w:tcPr>
          <w:p w:rsidR="003A193D" w:rsidRPr="00D202E0"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2835,0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D202E0"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3000,0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xml:space="preserve"> -земельный налог</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20310,9</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16200,0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D202E0" w:rsidRDefault="003A193D" w:rsidP="0002240E">
            <w:pPr>
              <w:spacing w:after="0" w:line="240" w:lineRule="auto"/>
              <w:jc w:val="right"/>
              <w:rPr>
                <w:rFonts w:ascii="Times New Roman" w:hAnsi="Times New Roman"/>
                <w:color w:val="000000"/>
                <w:sz w:val="18"/>
                <w:szCs w:val="18"/>
              </w:rPr>
            </w:pPr>
            <w:r w:rsidRPr="00D202E0">
              <w:rPr>
                <w:rFonts w:ascii="Times New Roman" w:hAnsi="Times New Roman"/>
                <w:color w:val="000000"/>
                <w:sz w:val="18"/>
                <w:szCs w:val="18"/>
              </w:rPr>
              <w:t>18838,0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D202E0" w:rsidRDefault="003A193D" w:rsidP="0002240E">
            <w:pPr>
              <w:spacing w:after="0" w:line="240" w:lineRule="auto"/>
              <w:jc w:val="right"/>
              <w:rPr>
                <w:rFonts w:ascii="Times New Roman" w:hAnsi="Times New Roman"/>
                <w:bCs/>
                <w:color w:val="000000"/>
                <w:sz w:val="18"/>
                <w:szCs w:val="18"/>
              </w:rPr>
            </w:pPr>
            <w:r w:rsidRPr="00D202E0">
              <w:rPr>
                <w:rFonts w:ascii="Times New Roman" w:hAnsi="Times New Roman"/>
                <w:bCs/>
                <w:color w:val="000000"/>
                <w:sz w:val="18"/>
                <w:szCs w:val="18"/>
              </w:rPr>
              <w:t>18900,0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D202E0"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18920,0</w:t>
            </w:r>
          </w:p>
        </w:tc>
        <w:tc>
          <w:tcPr>
            <w:tcW w:w="951" w:type="dxa"/>
            <w:tcBorders>
              <w:top w:val="nil"/>
              <w:left w:val="nil"/>
              <w:bottom w:val="single" w:sz="4" w:space="0" w:color="auto"/>
              <w:right w:val="single" w:sz="4" w:space="0" w:color="auto"/>
            </w:tcBorders>
            <w:shd w:val="clear" w:color="000000" w:fill="FFFFFF"/>
            <w:vAlign w:val="bottom"/>
          </w:tcPr>
          <w:p w:rsidR="003A193D" w:rsidRPr="00D202E0"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18950,0</w:t>
            </w:r>
          </w:p>
        </w:tc>
        <w:tc>
          <w:tcPr>
            <w:tcW w:w="960" w:type="dxa"/>
            <w:tcBorders>
              <w:top w:val="nil"/>
              <w:left w:val="nil"/>
              <w:bottom w:val="single" w:sz="4" w:space="0" w:color="auto"/>
              <w:right w:val="single" w:sz="4" w:space="0" w:color="auto"/>
            </w:tcBorders>
            <w:shd w:val="clear" w:color="000000" w:fill="FFFFFF"/>
            <w:vAlign w:val="bottom"/>
          </w:tcPr>
          <w:p w:rsidR="003A193D" w:rsidRPr="00D202E0"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18980,0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D202E0"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19150,0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4</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Прочие налоги, пошлины и сборы</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753,</w:t>
            </w:r>
            <w:r>
              <w:rPr>
                <w:rFonts w:ascii="Times New Roman" w:hAnsi="Times New Roman"/>
                <w:b/>
                <w:bCs/>
                <w:color w:val="000000"/>
                <w:sz w:val="18"/>
                <w:szCs w:val="18"/>
              </w:rPr>
              <w:t>8</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526,0</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700,0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780,0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800,0</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850,0</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860,0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980,0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госпошлина</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753,</w:t>
            </w:r>
            <w:r>
              <w:rPr>
                <w:rFonts w:ascii="Times New Roman" w:hAnsi="Times New Roman"/>
                <w:color w:val="000000"/>
                <w:sz w:val="18"/>
                <w:szCs w:val="18"/>
              </w:rPr>
              <w:t>8</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526,0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6E15CD"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700,0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6E15CD"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780,0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6E15CD"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800,0</w:t>
            </w:r>
          </w:p>
        </w:tc>
        <w:tc>
          <w:tcPr>
            <w:tcW w:w="951" w:type="dxa"/>
            <w:tcBorders>
              <w:top w:val="nil"/>
              <w:left w:val="nil"/>
              <w:bottom w:val="single" w:sz="4" w:space="0" w:color="auto"/>
              <w:right w:val="single" w:sz="4" w:space="0" w:color="auto"/>
            </w:tcBorders>
            <w:shd w:val="clear" w:color="000000" w:fill="FFFFFF"/>
            <w:vAlign w:val="bottom"/>
          </w:tcPr>
          <w:p w:rsidR="003A193D" w:rsidRPr="006E15CD"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850,0</w:t>
            </w:r>
          </w:p>
        </w:tc>
        <w:tc>
          <w:tcPr>
            <w:tcW w:w="960" w:type="dxa"/>
            <w:tcBorders>
              <w:top w:val="nil"/>
              <w:left w:val="nil"/>
              <w:bottom w:val="single" w:sz="4" w:space="0" w:color="auto"/>
              <w:right w:val="single" w:sz="4" w:space="0" w:color="auto"/>
            </w:tcBorders>
            <w:shd w:val="clear" w:color="000000" w:fill="FFFFFF"/>
            <w:vAlign w:val="bottom"/>
          </w:tcPr>
          <w:p w:rsidR="003A193D" w:rsidRPr="006E15CD"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860,0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6E15CD"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980,0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xml:space="preserve"> -в т.ч за совершение нотар.действий</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28,0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sidRPr="002B654C">
              <w:rPr>
                <w:rFonts w:ascii="Times New Roman" w:hAnsi="Times New Roman"/>
                <w:color w:val="000000"/>
                <w:sz w:val="18"/>
                <w:szCs w:val="18"/>
              </w:rPr>
              <w:t>20,0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6E15CD" w:rsidRDefault="003A193D" w:rsidP="0002240E">
            <w:pPr>
              <w:spacing w:after="0" w:line="240" w:lineRule="auto"/>
              <w:jc w:val="right"/>
              <w:rPr>
                <w:rFonts w:ascii="Times New Roman" w:hAnsi="Times New Roman"/>
                <w:color w:val="000000"/>
                <w:sz w:val="18"/>
                <w:szCs w:val="18"/>
              </w:rPr>
            </w:pPr>
            <w:r w:rsidRPr="006E15CD">
              <w:rPr>
                <w:rFonts w:ascii="Times New Roman" w:hAnsi="Times New Roman"/>
                <w:color w:val="000000"/>
                <w:sz w:val="18"/>
                <w:szCs w:val="18"/>
              </w:rPr>
              <w:t>22,0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6E15CD" w:rsidRDefault="003A193D" w:rsidP="0002240E">
            <w:pPr>
              <w:spacing w:after="0" w:line="240" w:lineRule="auto"/>
              <w:jc w:val="right"/>
              <w:rPr>
                <w:rFonts w:ascii="Times New Roman" w:hAnsi="Times New Roman"/>
                <w:bCs/>
                <w:color w:val="000000"/>
                <w:sz w:val="18"/>
                <w:szCs w:val="18"/>
              </w:rPr>
            </w:pPr>
            <w:r w:rsidRPr="006E15CD">
              <w:rPr>
                <w:rFonts w:ascii="Times New Roman" w:hAnsi="Times New Roman"/>
                <w:bCs/>
                <w:color w:val="000000"/>
                <w:sz w:val="18"/>
                <w:szCs w:val="18"/>
              </w:rPr>
              <w:t>25,0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6E15CD"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27,0</w:t>
            </w:r>
          </w:p>
        </w:tc>
        <w:tc>
          <w:tcPr>
            <w:tcW w:w="951" w:type="dxa"/>
            <w:tcBorders>
              <w:top w:val="nil"/>
              <w:left w:val="nil"/>
              <w:bottom w:val="single" w:sz="4" w:space="0" w:color="auto"/>
              <w:right w:val="single" w:sz="4" w:space="0" w:color="auto"/>
            </w:tcBorders>
            <w:shd w:val="clear" w:color="000000" w:fill="FFFFFF"/>
            <w:vAlign w:val="bottom"/>
          </w:tcPr>
          <w:p w:rsidR="003A193D" w:rsidRPr="006E15CD"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30,0</w:t>
            </w:r>
          </w:p>
        </w:tc>
        <w:tc>
          <w:tcPr>
            <w:tcW w:w="960" w:type="dxa"/>
            <w:tcBorders>
              <w:top w:val="nil"/>
              <w:left w:val="nil"/>
              <w:bottom w:val="single" w:sz="4" w:space="0" w:color="auto"/>
              <w:right w:val="single" w:sz="4" w:space="0" w:color="auto"/>
            </w:tcBorders>
            <w:shd w:val="clear" w:color="000000" w:fill="FFFFFF"/>
            <w:vAlign w:val="bottom"/>
          </w:tcPr>
          <w:p w:rsidR="003A193D" w:rsidRPr="006E15CD"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33,0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6E15CD" w:rsidRDefault="003A193D" w:rsidP="0002240E">
            <w:pPr>
              <w:spacing w:after="0" w:line="240" w:lineRule="auto"/>
              <w:jc w:val="right"/>
              <w:rPr>
                <w:rFonts w:ascii="Times New Roman" w:hAnsi="Times New Roman"/>
                <w:bCs/>
                <w:color w:val="000000"/>
                <w:sz w:val="18"/>
                <w:szCs w:val="18"/>
              </w:rPr>
            </w:pPr>
            <w:r>
              <w:rPr>
                <w:rFonts w:ascii="Times New Roman" w:hAnsi="Times New Roman"/>
                <w:bCs/>
                <w:color w:val="000000"/>
                <w:sz w:val="18"/>
                <w:szCs w:val="18"/>
              </w:rPr>
              <w:t>42,0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5</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Прочие налоговые доходы</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11192,6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9956,5</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9976,5</w:t>
            </w:r>
          </w:p>
        </w:tc>
        <w:tc>
          <w:tcPr>
            <w:tcW w:w="955" w:type="dxa"/>
            <w:tcBorders>
              <w:top w:val="nil"/>
              <w:left w:val="nil"/>
              <w:bottom w:val="single" w:sz="4" w:space="0" w:color="auto"/>
              <w:right w:val="single" w:sz="4" w:space="0" w:color="auto"/>
            </w:tcBorders>
            <w:shd w:val="clear" w:color="000000" w:fill="FFFFFF"/>
            <w:noWrap/>
            <w:vAlign w:val="bottom"/>
          </w:tcPr>
          <w:p w:rsidR="003A193D" w:rsidRPr="002B654C" w:rsidRDefault="003A193D" w:rsidP="000224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10000,0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10100,0</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10300,0</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10400,0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11000,0</w:t>
            </w:r>
          </w:p>
        </w:tc>
      </w:tr>
      <w:tr w:rsidR="003A193D" w:rsidRPr="002B654C" w:rsidTr="002D2EB5">
        <w:trPr>
          <w:trHeight w:val="521"/>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i/>
                <w:iCs/>
                <w:color w:val="000000"/>
                <w:sz w:val="18"/>
                <w:szCs w:val="18"/>
              </w:rPr>
            </w:pPr>
            <w:r w:rsidRPr="002B654C">
              <w:rPr>
                <w:rFonts w:ascii="Times New Roman" w:hAnsi="Times New Roman"/>
                <w:b/>
                <w:bCs/>
                <w:i/>
                <w:iCs/>
                <w:color w:val="000000"/>
                <w:sz w:val="18"/>
                <w:szCs w:val="18"/>
              </w:rPr>
              <w:t> </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i/>
                <w:iCs/>
                <w:color w:val="000000"/>
                <w:sz w:val="18"/>
                <w:szCs w:val="18"/>
              </w:rPr>
            </w:pPr>
            <w:r w:rsidRPr="002B654C">
              <w:rPr>
                <w:rFonts w:ascii="Times New Roman" w:hAnsi="Times New Roman"/>
                <w:b/>
                <w:bCs/>
                <w:i/>
                <w:iCs/>
                <w:color w:val="000000"/>
                <w:sz w:val="18"/>
                <w:szCs w:val="18"/>
              </w:rPr>
              <w:t>Итого по налоговым доходам</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ind w:right="-108"/>
              <w:rPr>
                <w:rFonts w:ascii="Times New Roman" w:hAnsi="Times New Roman"/>
                <w:b/>
                <w:bCs/>
                <w:i/>
                <w:iCs/>
                <w:color w:val="000000"/>
                <w:sz w:val="18"/>
                <w:szCs w:val="18"/>
              </w:rPr>
            </w:pPr>
            <w:r>
              <w:rPr>
                <w:rFonts w:ascii="Times New Roman" w:hAnsi="Times New Roman"/>
                <w:b/>
                <w:bCs/>
                <w:i/>
                <w:iCs/>
                <w:color w:val="000000"/>
                <w:sz w:val="18"/>
                <w:szCs w:val="18"/>
              </w:rPr>
              <w:t>137769,4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sidRPr="002B654C">
              <w:rPr>
                <w:rFonts w:ascii="Times New Roman" w:hAnsi="Times New Roman"/>
                <w:b/>
                <w:bCs/>
                <w:i/>
                <w:iCs/>
                <w:color w:val="000000"/>
                <w:sz w:val="18"/>
                <w:szCs w:val="18"/>
              </w:rPr>
              <w:t>140467,4</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156897,9</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EB131E" w:rsidRDefault="003A193D" w:rsidP="0002240E">
            <w:pPr>
              <w:spacing w:after="0" w:line="240" w:lineRule="auto"/>
              <w:jc w:val="right"/>
              <w:rPr>
                <w:rFonts w:ascii="Times New Roman" w:hAnsi="Times New Roman"/>
                <w:b/>
                <w:bCs/>
                <w:i/>
                <w:color w:val="000000"/>
                <w:sz w:val="18"/>
                <w:szCs w:val="18"/>
              </w:rPr>
            </w:pPr>
            <w:r w:rsidRPr="00EB131E">
              <w:rPr>
                <w:rFonts w:ascii="Times New Roman" w:hAnsi="Times New Roman"/>
                <w:b/>
                <w:bCs/>
                <w:i/>
                <w:color w:val="000000"/>
                <w:sz w:val="18"/>
                <w:szCs w:val="18"/>
              </w:rPr>
              <w:t>171793,4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180088,3</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205970,9</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219479,8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274908,4</w:t>
            </w:r>
          </w:p>
        </w:tc>
      </w:tr>
      <w:tr w:rsidR="003A193D" w:rsidRPr="002B654C" w:rsidTr="002D2EB5">
        <w:trPr>
          <w:trHeight w:val="580"/>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6 </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Плата за негативное воздействие на окружающую среду</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3805,</w:t>
            </w:r>
            <w:r>
              <w:rPr>
                <w:rFonts w:ascii="Times New Roman" w:hAnsi="Times New Roman"/>
                <w:b/>
                <w:bCs/>
                <w:color w:val="000000"/>
                <w:sz w:val="18"/>
                <w:szCs w:val="18"/>
              </w:rPr>
              <w:t>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1130,0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4000,0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4000,0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4000,0</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4000,0</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4000,0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4000,0</w:t>
            </w:r>
          </w:p>
        </w:tc>
      </w:tr>
      <w:tr w:rsidR="003A193D" w:rsidRPr="002B654C" w:rsidTr="002D2EB5">
        <w:trPr>
          <w:trHeight w:val="866"/>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7</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Доходы от имущества.наход.вгос.муницип.собственности</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6446,7</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3966,3</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6500,0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633D3A"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6701</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633D3A" w:rsidP="002D2EB5">
            <w:pPr>
              <w:spacing w:after="0" w:line="240" w:lineRule="auto"/>
              <w:jc w:val="right"/>
              <w:rPr>
                <w:rFonts w:ascii="Times New Roman" w:hAnsi="Times New Roman"/>
                <w:b/>
                <w:bCs/>
                <w:i/>
                <w:iCs/>
                <w:color w:val="000000"/>
                <w:sz w:val="18"/>
                <w:szCs w:val="18"/>
              </w:rPr>
            </w:pPr>
            <w:r>
              <w:rPr>
                <w:rFonts w:ascii="Times New Roman" w:hAnsi="Times New Roman"/>
                <w:b/>
                <w:bCs/>
                <w:color w:val="000000"/>
                <w:sz w:val="18"/>
                <w:szCs w:val="18"/>
              </w:rPr>
              <w:t>6927</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color w:val="000000"/>
                <w:sz w:val="18"/>
                <w:szCs w:val="18"/>
              </w:rPr>
              <w:t>700</w:t>
            </w:r>
            <w:r w:rsidR="003A193D">
              <w:rPr>
                <w:rFonts w:ascii="Times New Roman" w:hAnsi="Times New Roman"/>
                <w:b/>
                <w:bCs/>
                <w:color w:val="000000"/>
                <w:sz w:val="18"/>
                <w:szCs w:val="18"/>
              </w:rPr>
              <w:t>0,0</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color w:val="000000"/>
                <w:sz w:val="18"/>
                <w:szCs w:val="18"/>
              </w:rPr>
              <w:t>7</w:t>
            </w:r>
            <w:r w:rsidR="003A193D">
              <w:rPr>
                <w:rFonts w:ascii="Times New Roman" w:hAnsi="Times New Roman"/>
                <w:b/>
                <w:bCs/>
                <w:color w:val="000000"/>
                <w:sz w:val="18"/>
                <w:szCs w:val="18"/>
              </w:rPr>
              <w:t>500,0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color w:val="000000"/>
                <w:sz w:val="18"/>
                <w:szCs w:val="18"/>
              </w:rPr>
              <w:t>80</w:t>
            </w:r>
            <w:r w:rsidR="003A193D">
              <w:rPr>
                <w:rFonts w:ascii="Times New Roman" w:hAnsi="Times New Roman"/>
                <w:b/>
                <w:bCs/>
                <w:color w:val="000000"/>
                <w:sz w:val="18"/>
                <w:szCs w:val="18"/>
              </w:rPr>
              <w:t>00,0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8</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Доходы от платных услуг</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2630,6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860,0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633D3A"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70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633D3A"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74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633D3A"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89</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633D3A"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97</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633D3A"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101</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633D3A"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116</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9</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Штрафные санкции</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1608,4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1365,0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1450,0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1610,0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1639,0</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1660,0</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1665,0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1720,0</w:t>
            </w:r>
          </w:p>
        </w:tc>
      </w:tr>
      <w:tr w:rsidR="003A193D" w:rsidRPr="002B654C" w:rsidTr="002D2EB5">
        <w:trPr>
          <w:trHeight w:val="580"/>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10</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Прочие неналоговые доходы</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6352,9</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sidRPr="002B654C">
              <w:rPr>
                <w:rFonts w:ascii="Times New Roman" w:hAnsi="Times New Roman"/>
                <w:b/>
                <w:bCs/>
                <w:color w:val="000000"/>
                <w:sz w:val="18"/>
                <w:szCs w:val="18"/>
              </w:rPr>
              <w:t>3680,0</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214ED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w:t>
            </w:r>
            <w:r w:rsidR="003A193D">
              <w:rPr>
                <w:rFonts w:ascii="Times New Roman" w:hAnsi="Times New Roman"/>
                <w:b/>
                <w:bCs/>
                <w:color w:val="000000"/>
                <w:sz w:val="18"/>
                <w:szCs w:val="18"/>
              </w:rPr>
              <w:t>500,0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214ED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5</w:t>
            </w:r>
            <w:r w:rsidR="003A193D">
              <w:rPr>
                <w:rFonts w:ascii="Times New Roman" w:hAnsi="Times New Roman"/>
                <w:b/>
                <w:bCs/>
                <w:color w:val="000000"/>
                <w:sz w:val="18"/>
                <w:szCs w:val="18"/>
              </w:rPr>
              <w:t>500,0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214EDD" w:rsidP="0002240E">
            <w:pPr>
              <w:spacing w:after="0" w:line="240" w:lineRule="auto"/>
              <w:jc w:val="right"/>
              <w:rPr>
                <w:rFonts w:ascii="Times New Roman" w:hAnsi="Times New Roman"/>
                <w:b/>
                <w:bCs/>
                <w:i/>
                <w:iCs/>
                <w:color w:val="000000"/>
                <w:sz w:val="18"/>
                <w:szCs w:val="18"/>
              </w:rPr>
            </w:pPr>
            <w:r>
              <w:rPr>
                <w:rFonts w:ascii="Times New Roman" w:hAnsi="Times New Roman"/>
                <w:b/>
                <w:bCs/>
                <w:color w:val="000000"/>
                <w:sz w:val="18"/>
                <w:szCs w:val="18"/>
              </w:rPr>
              <w:t>6</w:t>
            </w:r>
            <w:r w:rsidR="003A193D">
              <w:rPr>
                <w:rFonts w:ascii="Times New Roman" w:hAnsi="Times New Roman"/>
                <w:b/>
                <w:bCs/>
                <w:color w:val="000000"/>
                <w:sz w:val="18"/>
                <w:szCs w:val="18"/>
              </w:rPr>
              <w:t>500,0</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214EDD" w:rsidP="0002240E">
            <w:pPr>
              <w:spacing w:after="0" w:line="240" w:lineRule="auto"/>
              <w:jc w:val="right"/>
              <w:rPr>
                <w:rFonts w:ascii="Times New Roman" w:hAnsi="Times New Roman"/>
                <w:b/>
                <w:bCs/>
                <w:i/>
                <w:iCs/>
                <w:color w:val="000000"/>
                <w:sz w:val="18"/>
                <w:szCs w:val="18"/>
              </w:rPr>
            </w:pPr>
            <w:r>
              <w:rPr>
                <w:rFonts w:ascii="Times New Roman" w:hAnsi="Times New Roman"/>
                <w:b/>
                <w:bCs/>
                <w:color w:val="000000"/>
                <w:sz w:val="18"/>
                <w:szCs w:val="18"/>
              </w:rPr>
              <w:t>67</w:t>
            </w:r>
            <w:r w:rsidR="003A193D">
              <w:rPr>
                <w:rFonts w:ascii="Times New Roman" w:hAnsi="Times New Roman"/>
                <w:b/>
                <w:bCs/>
                <w:color w:val="000000"/>
                <w:sz w:val="18"/>
                <w:szCs w:val="18"/>
              </w:rPr>
              <w:t>00,0</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214EDD" w:rsidP="0002240E">
            <w:pPr>
              <w:spacing w:after="0" w:line="240" w:lineRule="auto"/>
              <w:jc w:val="right"/>
              <w:rPr>
                <w:rFonts w:ascii="Times New Roman" w:hAnsi="Times New Roman"/>
                <w:b/>
                <w:bCs/>
                <w:i/>
                <w:iCs/>
                <w:color w:val="000000"/>
                <w:sz w:val="18"/>
                <w:szCs w:val="18"/>
              </w:rPr>
            </w:pPr>
            <w:r>
              <w:rPr>
                <w:rFonts w:ascii="Times New Roman" w:hAnsi="Times New Roman"/>
                <w:b/>
                <w:bCs/>
                <w:color w:val="000000"/>
                <w:sz w:val="18"/>
                <w:szCs w:val="18"/>
              </w:rPr>
              <w:t>7</w:t>
            </w:r>
            <w:r w:rsidR="003A193D">
              <w:rPr>
                <w:rFonts w:ascii="Times New Roman" w:hAnsi="Times New Roman"/>
                <w:b/>
                <w:bCs/>
                <w:color w:val="000000"/>
                <w:sz w:val="18"/>
                <w:szCs w:val="18"/>
              </w:rPr>
              <w:t>500,0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214EDD" w:rsidP="0002240E">
            <w:pPr>
              <w:spacing w:after="0" w:line="240" w:lineRule="auto"/>
              <w:jc w:val="right"/>
              <w:rPr>
                <w:rFonts w:ascii="Times New Roman" w:hAnsi="Times New Roman"/>
                <w:b/>
                <w:bCs/>
                <w:i/>
                <w:iCs/>
                <w:color w:val="000000"/>
                <w:sz w:val="18"/>
                <w:szCs w:val="18"/>
              </w:rPr>
            </w:pPr>
            <w:r>
              <w:rPr>
                <w:rFonts w:ascii="Times New Roman" w:hAnsi="Times New Roman"/>
                <w:b/>
                <w:bCs/>
                <w:color w:val="000000"/>
                <w:sz w:val="18"/>
                <w:szCs w:val="18"/>
              </w:rPr>
              <w:t>780</w:t>
            </w:r>
            <w:r w:rsidR="003A193D">
              <w:rPr>
                <w:rFonts w:ascii="Times New Roman" w:hAnsi="Times New Roman"/>
                <w:b/>
                <w:bCs/>
                <w:color w:val="000000"/>
                <w:sz w:val="18"/>
                <w:szCs w:val="18"/>
              </w:rPr>
              <w:t>0,0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b/>
                <w:bCs/>
                <w:i/>
                <w:iCs/>
                <w:color w:val="000000"/>
                <w:sz w:val="18"/>
                <w:szCs w:val="18"/>
              </w:rPr>
            </w:pPr>
            <w:r w:rsidRPr="002B654C">
              <w:rPr>
                <w:rFonts w:ascii="Times New Roman" w:hAnsi="Times New Roman"/>
                <w:b/>
                <w:bCs/>
                <w:i/>
                <w:iCs/>
                <w:color w:val="000000"/>
                <w:sz w:val="18"/>
                <w:szCs w:val="18"/>
              </w:rPr>
              <w:t> </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i/>
                <w:iCs/>
                <w:color w:val="000000"/>
                <w:sz w:val="18"/>
                <w:szCs w:val="18"/>
              </w:rPr>
            </w:pPr>
            <w:r w:rsidRPr="002B654C">
              <w:rPr>
                <w:rFonts w:ascii="Times New Roman" w:hAnsi="Times New Roman"/>
                <w:b/>
                <w:bCs/>
                <w:i/>
                <w:iCs/>
                <w:color w:val="000000"/>
                <w:sz w:val="18"/>
                <w:szCs w:val="18"/>
              </w:rPr>
              <w:t>Итого по неналоговым доходам</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20844,2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sidRPr="002B654C">
              <w:rPr>
                <w:rFonts w:ascii="Times New Roman" w:hAnsi="Times New Roman"/>
                <w:b/>
                <w:bCs/>
                <w:i/>
                <w:iCs/>
                <w:color w:val="000000"/>
                <w:sz w:val="18"/>
                <w:szCs w:val="18"/>
              </w:rPr>
              <w:t>11001,3</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1652</w:t>
            </w:r>
            <w:r w:rsidR="003A193D">
              <w:rPr>
                <w:rFonts w:ascii="Times New Roman" w:hAnsi="Times New Roman"/>
                <w:b/>
                <w:bCs/>
                <w:i/>
                <w:iCs/>
                <w:color w:val="000000"/>
                <w:sz w:val="18"/>
                <w:szCs w:val="18"/>
              </w:rPr>
              <w:t>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EB131E" w:rsidRDefault="002D2EB5" w:rsidP="0002240E">
            <w:pPr>
              <w:spacing w:after="0" w:line="240" w:lineRule="auto"/>
              <w:jc w:val="right"/>
              <w:rPr>
                <w:rFonts w:ascii="Times New Roman" w:hAnsi="Times New Roman"/>
                <w:b/>
                <w:bCs/>
                <w:i/>
                <w:color w:val="000000"/>
                <w:sz w:val="18"/>
                <w:szCs w:val="18"/>
              </w:rPr>
            </w:pPr>
            <w:r>
              <w:rPr>
                <w:rFonts w:ascii="Times New Roman" w:hAnsi="Times New Roman"/>
                <w:b/>
                <w:bCs/>
                <w:i/>
                <w:color w:val="000000"/>
                <w:sz w:val="18"/>
                <w:szCs w:val="18"/>
              </w:rPr>
              <w:t>17885</w:t>
            </w:r>
            <w:r w:rsidR="003A193D" w:rsidRPr="00EB131E">
              <w:rPr>
                <w:rFonts w:ascii="Times New Roman" w:hAnsi="Times New Roman"/>
                <w:b/>
                <w:bCs/>
                <w:i/>
                <w:color w:val="000000"/>
                <w:sz w:val="18"/>
                <w:szCs w:val="18"/>
              </w:rPr>
              <w:t>,0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19155</w:t>
            </w:r>
            <w:r w:rsidR="003A193D">
              <w:rPr>
                <w:rFonts w:ascii="Times New Roman" w:hAnsi="Times New Roman"/>
                <w:b/>
                <w:bCs/>
                <w:i/>
                <w:iCs/>
                <w:color w:val="000000"/>
                <w:sz w:val="18"/>
                <w:szCs w:val="18"/>
              </w:rPr>
              <w:t>,0</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19457</w:t>
            </w:r>
            <w:r w:rsidR="003A193D">
              <w:rPr>
                <w:rFonts w:ascii="Times New Roman" w:hAnsi="Times New Roman"/>
                <w:b/>
                <w:bCs/>
                <w:i/>
                <w:iCs/>
                <w:color w:val="000000"/>
                <w:sz w:val="18"/>
                <w:szCs w:val="18"/>
              </w:rPr>
              <w:t>,0</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20766</w:t>
            </w:r>
            <w:r w:rsidR="003A193D">
              <w:rPr>
                <w:rFonts w:ascii="Times New Roman" w:hAnsi="Times New Roman"/>
                <w:b/>
                <w:bCs/>
                <w:i/>
                <w:iCs/>
                <w:color w:val="000000"/>
                <w:sz w:val="18"/>
                <w:szCs w:val="18"/>
              </w:rPr>
              <w:t>,0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21636</w:t>
            </w:r>
            <w:r w:rsidR="003A193D">
              <w:rPr>
                <w:rFonts w:ascii="Times New Roman" w:hAnsi="Times New Roman"/>
                <w:b/>
                <w:bCs/>
                <w:i/>
                <w:iCs/>
                <w:color w:val="000000"/>
                <w:sz w:val="18"/>
                <w:szCs w:val="18"/>
              </w:rPr>
              <w:t>,0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ИТОГО СОБСТВЕН. ДОХОДОВ</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ind w:left="-108"/>
              <w:jc w:val="right"/>
              <w:rPr>
                <w:rFonts w:ascii="Times New Roman" w:hAnsi="Times New Roman"/>
                <w:b/>
                <w:bCs/>
                <w:color w:val="000000"/>
                <w:sz w:val="18"/>
                <w:szCs w:val="18"/>
              </w:rPr>
            </w:pPr>
            <w:r>
              <w:rPr>
                <w:rFonts w:ascii="Times New Roman" w:hAnsi="Times New Roman"/>
                <w:b/>
                <w:bCs/>
                <w:color w:val="000000"/>
                <w:sz w:val="18"/>
                <w:szCs w:val="18"/>
              </w:rPr>
              <w:t>158613,6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151468,7</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2D2EB5"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173417,9</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2D2EB5"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189678,4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199243,3</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225427,9</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240245,8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2D2EB5"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296544,4</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shd w:val="clear" w:color="000000" w:fill="FFFFFF"/>
            <w:vAlign w:val="bottom"/>
            <w:hideMark/>
          </w:tcPr>
          <w:p w:rsidR="003A193D" w:rsidRPr="002D2EB5" w:rsidRDefault="003A193D" w:rsidP="0002240E">
            <w:pPr>
              <w:spacing w:after="0" w:line="240" w:lineRule="auto"/>
              <w:rPr>
                <w:rFonts w:ascii="Times New Roman" w:hAnsi="Times New Roman"/>
                <w:b/>
                <w:bCs/>
                <w:color w:val="000000"/>
                <w:sz w:val="18"/>
                <w:szCs w:val="18"/>
              </w:rPr>
            </w:pPr>
            <w:r w:rsidRPr="002D2EB5">
              <w:rPr>
                <w:rFonts w:ascii="Times New Roman" w:hAnsi="Times New Roman"/>
                <w:b/>
                <w:bCs/>
                <w:color w:val="000000"/>
                <w:sz w:val="18"/>
                <w:szCs w:val="18"/>
              </w:rPr>
              <w:t>Безвозмездные перечисления</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D2EB5" w:rsidRDefault="003A193D" w:rsidP="0002240E">
            <w:pPr>
              <w:spacing w:after="0" w:line="240" w:lineRule="auto"/>
              <w:jc w:val="right"/>
              <w:rPr>
                <w:rFonts w:ascii="Times New Roman" w:hAnsi="Times New Roman"/>
                <w:b/>
                <w:bCs/>
                <w:color w:val="000000"/>
                <w:sz w:val="18"/>
                <w:szCs w:val="18"/>
              </w:rPr>
            </w:pPr>
            <w:r w:rsidRPr="002D2EB5">
              <w:rPr>
                <w:rFonts w:ascii="Times New Roman" w:hAnsi="Times New Roman"/>
                <w:b/>
                <w:bCs/>
                <w:color w:val="000000"/>
                <w:sz w:val="18"/>
                <w:szCs w:val="18"/>
              </w:rPr>
              <w:t>319014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D2EB5" w:rsidRDefault="003A193D" w:rsidP="0002240E">
            <w:pPr>
              <w:spacing w:after="0" w:line="240" w:lineRule="auto"/>
              <w:jc w:val="right"/>
              <w:rPr>
                <w:rFonts w:ascii="Times New Roman" w:hAnsi="Times New Roman"/>
                <w:b/>
                <w:bCs/>
                <w:color w:val="000000"/>
                <w:sz w:val="18"/>
                <w:szCs w:val="18"/>
              </w:rPr>
            </w:pPr>
            <w:r w:rsidRPr="002D2EB5">
              <w:rPr>
                <w:rFonts w:ascii="Times New Roman" w:hAnsi="Times New Roman"/>
                <w:b/>
                <w:bCs/>
                <w:color w:val="000000"/>
                <w:sz w:val="18"/>
                <w:szCs w:val="18"/>
              </w:rPr>
              <w:t>320730,9</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D2EB5" w:rsidRDefault="003A193D" w:rsidP="0002240E">
            <w:pPr>
              <w:spacing w:after="0" w:line="240" w:lineRule="auto"/>
              <w:jc w:val="right"/>
              <w:rPr>
                <w:rFonts w:ascii="Times New Roman" w:hAnsi="Times New Roman"/>
                <w:b/>
                <w:bCs/>
                <w:color w:val="000000"/>
                <w:sz w:val="18"/>
                <w:szCs w:val="18"/>
              </w:rPr>
            </w:pPr>
            <w:r w:rsidRPr="002D2EB5">
              <w:rPr>
                <w:rFonts w:ascii="Times New Roman" w:hAnsi="Times New Roman"/>
                <w:b/>
                <w:bCs/>
                <w:color w:val="000000"/>
                <w:sz w:val="18"/>
                <w:szCs w:val="18"/>
              </w:rPr>
              <w:t>273778,1</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310021,4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332569,5</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353602,9</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391455,0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394386,4</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xml:space="preserve">Субвенции </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111087,5</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206201,1</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206201,1</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color w:val="000000"/>
                <w:sz w:val="18"/>
                <w:szCs w:val="18"/>
              </w:rPr>
              <w:t>206201,1</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color w:val="000000"/>
                <w:sz w:val="18"/>
                <w:szCs w:val="18"/>
              </w:rPr>
              <w:t>206201,1</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color w:val="000000"/>
                <w:sz w:val="18"/>
                <w:szCs w:val="18"/>
              </w:rPr>
              <w:t>206201,1</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color w:val="000000"/>
                <w:sz w:val="18"/>
                <w:szCs w:val="18"/>
              </w:rPr>
              <w:t>206201,1</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color w:val="000000"/>
                <w:sz w:val="18"/>
                <w:szCs w:val="18"/>
              </w:rPr>
              <w:t>206201,1</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xml:space="preserve">Субсидии </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183456,9</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104914,9</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67577,0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103820,3</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126368,4</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147401,8</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185253,9</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b/>
                <w:bCs/>
                <w:i/>
                <w:iCs/>
                <w:color w:val="000000"/>
                <w:sz w:val="18"/>
                <w:szCs w:val="18"/>
              </w:rPr>
            </w:pPr>
            <w:r>
              <w:rPr>
                <w:rFonts w:ascii="Times New Roman" w:hAnsi="Times New Roman"/>
                <w:b/>
                <w:bCs/>
                <w:i/>
                <w:iCs/>
                <w:color w:val="000000"/>
                <w:sz w:val="18"/>
                <w:szCs w:val="18"/>
              </w:rPr>
              <w:t>188185,3</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color w:val="000000"/>
                <w:sz w:val="18"/>
                <w:szCs w:val="18"/>
              </w:rPr>
            </w:pPr>
            <w:r w:rsidRPr="002B654C">
              <w:rPr>
                <w:rFonts w:ascii="Times New Roman" w:hAnsi="Times New Roman"/>
                <w:color w:val="000000"/>
                <w:sz w:val="18"/>
                <w:szCs w:val="18"/>
              </w:rPr>
              <w:t> </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b/>
                <w:bCs/>
                <w:color w:val="000000"/>
                <w:sz w:val="18"/>
                <w:szCs w:val="18"/>
              </w:rPr>
            </w:pPr>
            <w:r w:rsidRPr="002B654C">
              <w:rPr>
                <w:rFonts w:ascii="Times New Roman" w:hAnsi="Times New Roman"/>
                <w:b/>
                <w:bCs/>
                <w:color w:val="000000"/>
                <w:sz w:val="18"/>
                <w:szCs w:val="18"/>
              </w:rPr>
              <w:t>ВСЕГО доходов</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2D2EB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477627,6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472199,6</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2D2EB5"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447196,4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2D2EB5" w:rsidP="0002240E">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499699,4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D2EB5" w:rsidRDefault="002D2EB5" w:rsidP="0002240E">
            <w:pPr>
              <w:spacing w:after="0" w:line="240" w:lineRule="auto"/>
              <w:jc w:val="right"/>
              <w:rPr>
                <w:rFonts w:ascii="Times New Roman" w:hAnsi="Times New Roman"/>
                <w:b/>
                <w:bCs/>
                <w:iCs/>
                <w:color w:val="000000"/>
                <w:sz w:val="18"/>
                <w:szCs w:val="18"/>
              </w:rPr>
            </w:pPr>
            <w:r w:rsidRPr="002D2EB5">
              <w:rPr>
                <w:rFonts w:ascii="Times New Roman" w:hAnsi="Times New Roman"/>
                <w:b/>
                <w:bCs/>
                <w:iCs/>
                <w:color w:val="000000"/>
                <w:sz w:val="18"/>
                <w:szCs w:val="18"/>
              </w:rPr>
              <w:t>531812,8</w:t>
            </w:r>
          </w:p>
        </w:tc>
        <w:tc>
          <w:tcPr>
            <w:tcW w:w="951" w:type="dxa"/>
            <w:tcBorders>
              <w:top w:val="nil"/>
              <w:left w:val="nil"/>
              <w:bottom w:val="single" w:sz="4" w:space="0" w:color="auto"/>
              <w:right w:val="single" w:sz="4" w:space="0" w:color="auto"/>
            </w:tcBorders>
            <w:shd w:val="clear" w:color="000000" w:fill="FFFFFF"/>
            <w:vAlign w:val="bottom"/>
          </w:tcPr>
          <w:p w:rsidR="003A193D" w:rsidRPr="002D2EB5" w:rsidRDefault="002D2EB5" w:rsidP="0002240E">
            <w:pPr>
              <w:spacing w:after="0" w:line="240" w:lineRule="auto"/>
              <w:jc w:val="right"/>
              <w:rPr>
                <w:rFonts w:ascii="Times New Roman" w:hAnsi="Times New Roman"/>
                <w:b/>
                <w:bCs/>
                <w:iCs/>
                <w:color w:val="000000"/>
                <w:sz w:val="18"/>
                <w:szCs w:val="18"/>
              </w:rPr>
            </w:pPr>
            <w:r w:rsidRPr="002D2EB5">
              <w:rPr>
                <w:rFonts w:ascii="Times New Roman" w:hAnsi="Times New Roman"/>
                <w:b/>
                <w:bCs/>
                <w:iCs/>
                <w:color w:val="000000"/>
                <w:sz w:val="18"/>
                <w:szCs w:val="18"/>
              </w:rPr>
              <w:t>579030,8</w:t>
            </w:r>
          </w:p>
        </w:tc>
        <w:tc>
          <w:tcPr>
            <w:tcW w:w="960" w:type="dxa"/>
            <w:tcBorders>
              <w:top w:val="nil"/>
              <w:left w:val="nil"/>
              <w:bottom w:val="single" w:sz="4" w:space="0" w:color="auto"/>
              <w:right w:val="single" w:sz="4" w:space="0" w:color="auto"/>
            </w:tcBorders>
            <w:shd w:val="clear" w:color="000000" w:fill="FFFFFF"/>
            <w:vAlign w:val="bottom"/>
          </w:tcPr>
          <w:p w:rsidR="003A193D" w:rsidRPr="002D2EB5" w:rsidRDefault="002D2EB5" w:rsidP="0002240E">
            <w:pPr>
              <w:spacing w:after="0" w:line="240" w:lineRule="auto"/>
              <w:jc w:val="right"/>
              <w:rPr>
                <w:rFonts w:ascii="Times New Roman" w:hAnsi="Times New Roman"/>
                <w:b/>
                <w:bCs/>
                <w:iCs/>
                <w:color w:val="000000"/>
                <w:sz w:val="18"/>
                <w:szCs w:val="18"/>
              </w:rPr>
            </w:pPr>
            <w:r w:rsidRPr="002D2EB5">
              <w:rPr>
                <w:rFonts w:ascii="Times New Roman" w:hAnsi="Times New Roman"/>
                <w:b/>
                <w:bCs/>
                <w:iCs/>
                <w:color w:val="000000"/>
                <w:sz w:val="18"/>
                <w:szCs w:val="18"/>
              </w:rPr>
              <w:t>631700,8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D2EB5" w:rsidRDefault="002D2EB5" w:rsidP="0002240E">
            <w:pPr>
              <w:spacing w:after="0" w:line="240" w:lineRule="auto"/>
              <w:jc w:val="right"/>
              <w:rPr>
                <w:rFonts w:ascii="Times New Roman" w:hAnsi="Times New Roman"/>
                <w:b/>
                <w:bCs/>
                <w:iCs/>
                <w:color w:val="000000"/>
                <w:sz w:val="18"/>
                <w:szCs w:val="18"/>
              </w:rPr>
            </w:pPr>
            <w:r w:rsidRPr="002D2EB5">
              <w:rPr>
                <w:rFonts w:ascii="Times New Roman" w:hAnsi="Times New Roman"/>
                <w:b/>
                <w:bCs/>
                <w:iCs/>
                <w:color w:val="000000"/>
                <w:sz w:val="18"/>
                <w:szCs w:val="18"/>
              </w:rPr>
              <w:t>690930,8</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vAlign w:val="center"/>
            <w:hideMark/>
          </w:tcPr>
          <w:p w:rsidR="003A193D" w:rsidRPr="002B654C" w:rsidRDefault="003A193D" w:rsidP="0002240E">
            <w:pPr>
              <w:spacing w:after="0" w:line="240" w:lineRule="auto"/>
              <w:rPr>
                <w:rFonts w:ascii="Times New Roman" w:hAnsi="Times New Roman"/>
                <w:color w:val="000000"/>
                <w:sz w:val="18"/>
                <w:szCs w:val="18"/>
              </w:rPr>
            </w:pP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РАСХОДЫ</w:t>
            </w:r>
          </w:p>
        </w:tc>
        <w:tc>
          <w:tcPr>
            <w:tcW w:w="939" w:type="dxa"/>
            <w:tcBorders>
              <w:top w:val="nil"/>
              <w:left w:val="single" w:sz="4" w:space="0" w:color="auto"/>
              <w:bottom w:val="single" w:sz="4" w:space="0" w:color="auto"/>
              <w:right w:val="single" w:sz="4" w:space="0" w:color="auto"/>
            </w:tcBorders>
            <w:vAlign w:val="center"/>
            <w:hideMark/>
          </w:tcPr>
          <w:p w:rsidR="003A193D" w:rsidRPr="002B654C" w:rsidRDefault="003A193D" w:rsidP="0002240E">
            <w:pPr>
              <w:spacing w:after="0" w:line="240" w:lineRule="auto"/>
              <w:rPr>
                <w:rFonts w:ascii="Times New Roman" w:hAnsi="Times New Roman"/>
                <w:b/>
                <w:bCs/>
                <w:color w:val="000000"/>
                <w:sz w:val="18"/>
                <w:szCs w:val="18"/>
              </w:rPr>
            </w:pPr>
          </w:p>
        </w:tc>
        <w:tc>
          <w:tcPr>
            <w:tcW w:w="955" w:type="dxa"/>
            <w:tcBorders>
              <w:top w:val="nil"/>
              <w:left w:val="single" w:sz="4" w:space="0" w:color="auto"/>
              <w:bottom w:val="single" w:sz="4" w:space="0" w:color="auto"/>
              <w:right w:val="single" w:sz="4" w:space="0" w:color="auto"/>
            </w:tcBorders>
            <w:vAlign w:val="center"/>
            <w:hideMark/>
          </w:tcPr>
          <w:p w:rsidR="003A193D" w:rsidRPr="002B654C" w:rsidRDefault="003A193D" w:rsidP="0002240E">
            <w:pPr>
              <w:spacing w:after="0" w:line="240" w:lineRule="auto"/>
              <w:rPr>
                <w:rFonts w:ascii="Times New Roman" w:hAnsi="Times New Roman"/>
                <w:b/>
                <w:bCs/>
                <w:color w:val="000000"/>
                <w:sz w:val="18"/>
                <w:szCs w:val="18"/>
              </w:rPr>
            </w:pPr>
          </w:p>
        </w:tc>
        <w:tc>
          <w:tcPr>
            <w:tcW w:w="956" w:type="dxa"/>
            <w:tcBorders>
              <w:top w:val="nil"/>
              <w:left w:val="single" w:sz="4" w:space="0" w:color="auto"/>
              <w:bottom w:val="single" w:sz="4" w:space="0" w:color="auto"/>
              <w:right w:val="single" w:sz="4" w:space="0" w:color="auto"/>
            </w:tcBorders>
            <w:vAlign w:val="center"/>
            <w:hideMark/>
          </w:tcPr>
          <w:p w:rsidR="003A193D" w:rsidRPr="002B654C" w:rsidRDefault="003A193D" w:rsidP="0002240E">
            <w:pPr>
              <w:spacing w:after="0" w:line="240" w:lineRule="auto"/>
              <w:rPr>
                <w:rFonts w:ascii="Times New Roman" w:hAnsi="Times New Roman"/>
                <w:b/>
                <w:bCs/>
                <w:color w:val="000000"/>
                <w:sz w:val="18"/>
                <w:szCs w:val="18"/>
              </w:rPr>
            </w:pPr>
          </w:p>
        </w:tc>
        <w:tc>
          <w:tcPr>
            <w:tcW w:w="955" w:type="dxa"/>
            <w:tcBorders>
              <w:top w:val="nil"/>
              <w:left w:val="single" w:sz="4" w:space="0" w:color="auto"/>
              <w:bottom w:val="single" w:sz="4" w:space="0" w:color="auto"/>
              <w:right w:val="single" w:sz="4" w:space="0" w:color="auto"/>
            </w:tcBorders>
            <w:vAlign w:val="center"/>
            <w:hideMark/>
          </w:tcPr>
          <w:p w:rsidR="003A193D" w:rsidRPr="002B654C" w:rsidRDefault="003A193D" w:rsidP="0002240E">
            <w:pPr>
              <w:spacing w:after="0" w:line="240" w:lineRule="auto"/>
              <w:rPr>
                <w:rFonts w:ascii="Times New Roman" w:hAnsi="Times New Roman"/>
                <w:b/>
                <w:bCs/>
                <w:color w:val="000000"/>
                <w:sz w:val="18"/>
                <w:szCs w:val="18"/>
              </w:rPr>
            </w:pPr>
          </w:p>
        </w:tc>
        <w:tc>
          <w:tcPr>
            <w:tcW w:w="955" w:type="dxa"/>
            <w:tcBorders>
              <w:top w:val="nil"/>
              <w:left w:val="single" w:sz="4" w:space="0" w:color="auto"/>
              <w:bottom w:val="single" w:sz="4" w:space="0" w:color="auto"/>
              <w:right w:val="single" w:sz="4" w:space="0" w:color="auto"/>
            </w:tcBorders>
            <w:vAlign w:val="center"/>
            <w:hideMark/>
          </w:tcPr>
          <w:p w:rsidR="003A193D" w:rsidRPr="002B654C" w:rsidRDefault="003A193D" w:rsidP="0002240E">
            <w:pPr>
              <w:spacing w:after="0" w:line="240" w:lineRule="auto"/>
              <w:rPr>
                <w:rFonts w:ascii="Times New Roman" w:hAnsi="Times New Roman"/>
                <w:b/>
                <w:bCs/>
                <w:color w:val="000000"/>
                <w:sz w:val="18"/>
                <w:szCs w:val="18"/>
              </w:rPr>
            </w:pPr>
          </w:p>
        </w:tc>
        <w:tc>
          <w:tcPr>
            <w:tcW w:w="951" w:type="dxa"/>
            <w:tcBorders>
              <w:top w:val="nil"/>
              <w:left w:val="single" w:sz="4" w:space="0" w:color="auto"/>
              <w:bottom w:val="single" w:sz="4" w:space="0" w:color="auto"/>
              <w:right w:val="single" w:sz="4" w:space="0" w:color="auto"/>
            </w:tcBorders>
            <w:vAlign w:val="center"/>
          </w:tcPr>
          <w:p w:rsidR="003A193D" w:rsidRPr="002B654C" w:rsidRDefault="003A193D" w:rsidP="0002240E">
            <w:pPr>
              <w:spacing w:after="0" w:line="240" w:lineRule="auto"/>
              <w:rPr>
                <w:rFonts w:ascii="Times New Roman" w:hAnsi="Times New Roman"/>
                <w:b/>
                <w:bCs/>
                <w:color w:val="000000"/>
                <w:sz w:val="18"/>
                <w:szCs w:val="18"/>
              </w:rPr>
            </w:pPr>
          </w:p>
        </w:tc>
        <w:tc>
          <w:tcPr>
            <w:tcW w:w="960" w:type="dxa"/>
            <w:tcBorders>
              <w:top w:val="nil"/>
              <w:left w:val="single" w:sz="4" w:space="0" w:color="auto"/>
              <w:bottom w:val="single" w:sz="4" w:space="0" w:color="auto"/>
              <w:right w:val="single" w:sz="4" w:space="0" w:color="auto"/>
            </w:tcBorders>
            <w:vAlign w:val="center"/>
          </w:tcPr>
          <w:p w:rsidR="003A193D" w:rsidRPr="002B654C" w:rsidRDefault="003A193D" w:rsidP="0002240E">
            <w:pPr>
              <w:spacing w:after="0" w:line="240" w:lineRule="auto"/>
              <w:rPr>
                <w:rFonts w:ascii="Times New Roman" w:hAnsi="Times New Roman"/>
                <w:b/>
                <w:bCs/>
                <w:color w:val="000000"/>
                <w:sz w:val="18"/>
                <w:szCs w:val="18"/>
              </w:rPr>
            </w:pPr>
          </w:p>
        </w:tc>
        <w:tc>
          <w:tcPr>
            <w:tcW w:w="955" w:type="dxa"/>
            <w:gridSpan w:val="2"/>
            <w:tcBorders>
              <w:top w:val="nil"/>
              <w:left w:val="single" w:sz="4" w:space="0" w:color="auto"/>
              <w:bottom w:val="single" w:sz="4" w:space="0" w:color="auto"/>
              <w:right w:val="single" w:sz="4" w:space="0" w:color="auto"/>
            </w:tcBorders>
            <w:vAlign w:val="center"/>
          </w:tcPr>
          <w:p w:rsidR="003A193D" w:rsidRPr="002B654C" w:rsidRDefault="003A193D" w:rsidP="0002240E">
            <w:pPr>
              <w:spacing w:after="0" w:line="240" w:lineRule="auto"/>
              <w:rPr>
                <w:rFonts w:ascii="Times New Roman" w:hAnsi="Times New Roman"/>
                <w:b/>
                <w:bCs/>
                <w:color w:val="000000"/>
                <w:sz w:val="18"/>
                <w:szCs w:val="18"/>
              </w:rPr>
            </w:pP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1</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Общегосударственные вопросы</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66575,3</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61314,7</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63153,3</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66311,8</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69626,8</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73108,6</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76764,1</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80601,5</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2</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Национальная оборона</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1284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1213,1</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1274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13371</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1404</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1474</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1548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1626</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3</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Правоохранительная деятельность</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1289,6</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1510,7</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1586,2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1665</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1749</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1836</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1928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2024</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4</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Национальная экономика</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27709,4</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17208,6</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10777</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11316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11882</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12475</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13099</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13754</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5</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ЖКХ</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41601,4</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17189,9</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18050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18952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19900</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20894</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21939</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25230</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6</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Охрана окружающей среды</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440</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808,5</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4000</w:t>
            </w:r>
          </w:p>
        </w:tc>
      </w:tr>
      <w:tr w:rsidR="003A193D" w:rsidRPr="00F75738"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F75738" w:rsidRDefault="003A193D" w:rsidP="0002240E">
            <w:pPr>
              <w:spacing w:after="0" w:line="240" w:lineRule="auto"/>
              <w:jc w:val="center"/>
              <w:rPr>
                <w:rFonts w:ascii="Times New Roman" w:hAnsi="Times New Roman"/>
                <w:b/>
                <w:bCs/>
                <w:sz w:val="18"/>
                <w:szCs w:val="18"/>
              </w:rPr>
            </w:pPr>
            <w:r w:rsidRPr="00F75738">
              <w:rPr>
                <w:rFonts w:ascii="Times New Roman" w:hAnsi="Times New Roman"/>
                <w:b/>
                <w:bCs/>
                <w:sz w:val="18"/>
                <w:szCs w:val="18"/>
              </w:rPr>
              <w:t>7</w:t>
            </w:r>
          </w:p>
        </w:tc>
        <w:tc>
          <w:tcPr>
            <w:tcW w:w="2038" w:type="dxa"/>
            <w:tcBorders>
              <w:top w:val="nil"/>
              <w:left w:val="nil"/>
              <w:bottom w:val="single" w:sz="4" w:space="0" w:color="auto"/>
              <w:right w:val="single" w:sz="4" w:space="0" w:color="auto"/>
            </w:tcBorders>
            <w:vAlign w:val="bottom"/>
            <w:hideMark/>
          </w:tcPr>
          <w:p w:rsidR="003A193D" w:rsidRPr="00F75738" w:rsidRDefault="003A193D" w:rsidP="0002240E">
            <w:pPr>
              <w:spacing w:after="0" w:line="240" w:lineRule="auto"/>
              <w:rPr>
                <w:rFonts w:ascii="Times New Roman" w:hAnsi="Times New Roman"/>
                <w:sz w:val="18"/>
                <w:szCs w:val="18"/>
              </w:rPr>
            </w:pPr>
            <w:r w:rsidRPr="00F75738">
              <w:rPr>
                <w:rFonts w:ascii="Times New Roman" w:hAnsi="Times New Roman"/>
                <w:sz w:val="18"/>
                <w:szCs w:val="18"/>
              </w:rPr>
              <w:t>Образование</w:t>
            </w:r>
          </w:p>
        </w:tc>
        <w:tc>
          <w:tcPr>
            <w:tcW w:w="939" w:type="dxa"/>
            <w:tcBorders>
              <w:top w:val="nil"/>
              <w:left w:val="nil"/>
              <w:bottom w:val="single" w:sz="4" w:space="0" w:color="auto"/>
              <w:right w:val="single" w:sz="4" w:space="0" w:color="auto"/>
            </w:tcBorders>
            <w:noWrap/>
            <w:vAlign w:val="bottom"/>
            <w:hideMark/>
          </w:tcPr>
          <w:p w:rsidR="003A193D" w:rsidRPr="00F75738" w:rsidRDefault="003A193D" w:rsidP="0002240E">
            <w:pPr>
              <w:spacing w:after="0" w:line="240" w:lineRule="auto"/>
              <w:jc w:val="right"/>
              <w:rPr>
                <w:rFonts w:ascii="Times New Roman" w:hAnsi="Times New Roman"/>
                <w:sz w:val="18"/>
                <w:szCs w:val="18"/>
              </w:rPr>
            </w:pPr>
            <w:r w:rsidRPr="00F75738">
              <w:rPr>
                <w:rFonts w:ascii="Times New Roman" w:hAnsi="Times New Roman"/>
                <w:sz w:val="18"/>
                <w:szCs w:val="18"/>
              </w:rPr>
              <w:t>279228,6</w:t>
            </w:r>
          </w:p>
        </w:tc>
        <w:tc>
          <w:tcPr>
            <w:tcW w:w="955" w:type="dxa"/>
            <w:tcBorders>
              <w:top w:val="nil"/>
              <w:left w:val="nil"/>
              <w:bottom w:val="single" w:sz="4" w:space="0" w:color="auto"/>
              <w:right w:val="single" w:sz="4" w:space="0" w:color="auto"/>
            </w:tcBorders>
            <w:noWrap/>
            <w:vAlign w:val="bottom"/>
            <w:hideMark/>
          </w:tcPr>
          <w:p w:rsidR="003A193D" w:rsidRPr="00F75738" w:rsidRDefault="003A193D" w:rsidP="0002240E">
            <w:pPr>
              <w:spacing w:after="0" w:line="240" w:lineRule="auto"/>
              <w:jc w:val="right"/>
              <w:rPr>
                <w:rFonts w:ascii="Times New Roman" w:hAnsi="Times New Roman"/>
                <w:sz w:val="18"/>
                <w:szCs w:val="18"/>
              </w:rPr>
            </w:pPr>
            <w:r w:rsidRPr="00F75738">
              <w:rPr>
                <w:rFonts w:ascii="Times New Roman" w:hAnsi="Times New Roman"/>
                <w:sz w:val="18"/>
                <w:szCs w:val="18"/>
              </w:rPr>
              <w:t>327730,5</w:t>
            </w:r>
          </w:p>
        </w:tc>
        <w:tc>
          <w:tcPr>
            <w:tcW w:w="956" w:type="dxa"/>
            <w:tcBorders>
              <w:top w:val="nil"/>
              <w:left w:val="nil"/>
              <w:bottom w:val="single" w:sz="4" w:space="0" w:color="auto"/>
              <w:right w:val="single" w:sz="4" w:space="0" w:color="auto"/>
            </w:tcBorders>
            <w:noWrap/>
            <w:vAlign w:val="bottom"/>
            <w:hideMark/>
          </w:tcPr>
          <w:p w:rsidR="003A193D" w:rsidRPr="00F75738" w:rsidRDefault="003A193D" w:rsidP="0002240E">
            <w:pPr>
              <w:spacing w:after="0" w:line="240" w:lineRule="auto"/>
              <w:jc w:val="right"/>
              <w:rPr>
                <w:rFonts w:ascii="Times New Roman" w:hAnsi="Times New Roman"/>
                <w:sz w:val="18"/>
                <w:szCs w:val="18"/>
              </w:rPr>
            </w:pPr>
            <w:r w:rsidRPr="00F75738">
              <w:rPr>
                <w:rFonts w:ascii="Times New Roman" w:hAnsi="Times New Roman"/>
                <w:sz w:val="18"/>
                <w:szCs w:val="18"/>
              </w:rPr>
              <w:t>294951,2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F75738" w:rsidRDefault="003A193D" w:rsidP="0002240E">
            <w:pPr>
              <w:spacing w:after="0" w:line="240" w:lineRule="auto"/>
              <w:jc w:val="right"/>
              <w:rPr>
                <w:rFonts w:ascii="Times New Roman" w:hAnsi="Times New Roman"/>
                <w:sz w:val="18"/>
                <w:szCs w:val="18"/>
              </w:rPr>
            </w:pPr>
            <w:r w:rsidRPr="00F75738">
              <w:rPr>
                <w:rFonts w:ascii="Times New Roman" w:hAnsi="Times New Roman"/>
                <w:sz w:val="18"/>
                <w:szCs w:val="18"/>
              </w:rPr>
              <w:t>324446,4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F75738" w:rsidRDefault="003A193D" w:rsidP="0002240E">
            <w:pPr>
              <w:spacing w:after="0" w:line="240" w:lineRule="auto"/>
              <w:jc w:val="right"/>
              <w:rPr>
                <w:rFonts w:ascii="Times New Roman" w:hAnsi="Times New Roman"/>
                <w:sz w:val="18"/>
                <w:szCs w:val="18"/>
              </w:rPr>
            </w:pPr>
            <w:r w:rsidRPr="00F75738">
              <w:rPr>
                <w:rFonts w:ascii="Times New Roman" w:hAnsi="Times New Roman"/>
                <w:sz w:val="18"/>
                <w:szCs w:val="18"/>
              </w:rPr>
              <w:t>356891,1</w:t>
            </w:r>
          </w:p>
        </w:tc>
        <w:tc>
          <w:tcPr>
            <w:tcW w:w="951" w:type="dxa"/>
            <w:tcBorders>
              <w:top w:val="nil"/>
              <w:left w:val="nil"/>
              <w:bottom w:val="single" w:sz="4" w:space="0" w:color="auto"/>
              <w:right w:val="single" w:sz="4" w:space="0" w:color="auto"/>
            </w:tcBorders>
            <w:shd w:val="clear" w:color="000000" w:fill="FFFFFF"/>
            <w:vAlign w:val="bottom"/>
          </w:tcPr>
          <w:p w:rsidR="003A193D" w:rsidRPr="00F75738" w:rsidRDefault="003A193D" w:rsidP="0002240E">
            <w:pPr>
              <w:spacing w:after="0" w:line="240" w:lineRule="auto"/>
              <w:jc w:val="right"/>
              <w:rPr>
                <w:rFonts w:ascii="Times New Roman" w:hAnsi="Times New Roman"/>
                <w:sz w:val="18"/>
                <w:szCs w:val="18"/>
              </w:rPr>
            </w:pPr>
            <w:r w:rsidRPr="00F75738">
              <w:rPr>
                <w:rFonts w:ascii="Times New Roman" w:hAnsi="Times New Roman"/>
                <w:sz w:val="18"/>
                <w:szCs w:val="18"/>
              </w:rPr>
              <w:t>392580,5</w:t>
            </w:r>
          </w:p>
        </w:tc>
        <w:tc>
          <w:tcPr>
            <w:tcW w:w="960" w:type="dxa"/>
            <w:tcBorders>
              <w:top w:val="nil"/>
              <w:left w:val="nil"/>
              <w:bottom w:val="single" w:sz="4" w:space="0" w:color="auto"/>
              <w:right w:val="single" w:sz="4" w:space="0" w:color="auto"/>
            </w:tcBorders>
            <w:shd w:val="clear" w:color="000000" w:fill="FFFFFF"/>
            <w:vAlign w:val="bottom"/>
          </w:tcPr>
          <w:p w:rsidR="003A193D" w:rsidRPr="00F75738" w:rsidRDefault="003A193D" w:rsidP="0002240E">
            <w:pPr>
              <w:spacing w:after="0" w:line="240" w:lineRule="auto"/>
              <w:jc w:val="right"/>
              <w:rPr>
                <w:rFonts w:ascii="Times New Roman" w:hAnsi="Times New Roman"/>
                <w:sz w:val="18"/>
                <w:szCs w:val="18"/>
              </w:rPr>
            </w:pPr>
            <w:r w:rsidRPr="00F75738">
              <w:rPr>
                <w:rFonts w:ascii="Times New Roman" w:hAnsi="Times New Roman"/>
                <w:sz w:val="18"/>
                <w:szCs w:val="18"/>
              </w:rPr>
              <w:t>431838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F75738" w:rsidRDefault="003A193D" w:rsidP="0002240E">
            <w:pPr>
              <w:spacing w:after="0" w:line="240" w:lineRule="auto"/>
              <w:jc w:val="right"/>
              <w:rPr>
                <w:rFonts w:ascii="Times New Roman" w:hAnsi="Times New Roman"/>
                <w:sz w:val="18"/>
                <w:szCs w:val="18"/>
              </w:rPr>
            </w:pPr>
            <w:r w:rsidRPr="00F75738">
              <w:rPr>
                <w:rFonts w:ascii="Times New Roman" w:hAnsi="Times New Roman"/>
                <w:sz w:val="18"/>
                <w:szCs w:val="18"/>
              </w:rPr>
              <w:t>475022,3</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8</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 xml:space="preserve">Культура </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45023,1</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43118</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48680,7</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53548,2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58903,2</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64793,4</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71271,9</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78400,5</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9</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Здравоохранение</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151,7</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182,8</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192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202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212</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223</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234</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245</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10</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Соц.политика</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9307,4</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6233,8</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2165</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2316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2432</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2553</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2681</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2815</w:t>
            </w:r>
          </w:p>
        </w:tc>
      </w:tr>
      <w:tr w:rsidR="003A193D" w:rsidRPr="002B654C" w:rsidTr="002D2EB5">
        <w:trPr>
          <w:trHeight w:val="297"/>
        </w:trPr>
        <w:tc>
          <w:tcPr>
            <w:tcW w:w="567" w:type="dxa"/>
            <w:gridSpan w:val="2"/>
            <w:tcBorders>
              <w:top w:val="nil"/>
              <w:left w:val="single" w:sz="4" w:space="0" w:color="auto"/>
              <w:bottom w:val="single" w:sz="4" w:space="0" w:color="auto"/>
              <w:right w:val="single" w:sz="4" w:space="0" w:color="auto"/>
            </w:tcBorders>
            <w:noWrap/>
            <w:vAlign w:val="bottom"/>
            <w:hideMark/>
          </w:tcPr>
          <w:p w:rsidR="003A193D" w:rsidRPr="002B654C" w:rsidRDefault="003A193D" w:rsidP="0002240E">
            <w:pPr>
              <w:spacing w:after="0" w:line="240" w:lineRule="auto"/>
              <w:jc w:val="center"/>
              <w:rPr>
                <w:rFonts w:ascii="Times New Roman" w:hAnsi="Times New Roman"/>
                <w:b/>
                <w:bCs/>
                <w:color w:val="000000"/>
                <w:sz w:val="18"/>
                <w:szCs w:val="18"/>
              </w:rPr>
            </w:pPr>
            <w:r w:rsidRPr="002B654C">
              <w:rPr>
                <w:rFonts w:ascii="Times New Roman" w:hAnsi="Times New Roman"/>
                <w:b/>
                <w:bCs/>
                <w:color w:val="000000"/>
                <w:sz w:val="18"/>
                <w:szCs w:val="18"/>
              </w:rPr>
              <w:t>11</w:t>
            </w:r>
          </w:p>
        </w:tc>
        <w:tc>
          <w:tcPr>
            <w:tcW w:w="2038" w:type="dxa"/>
            <w:tcBorders>
              <w:top w:val="nil"/>
              <w:left w:val="nil"/>
              <w:bottom w:val="single" w:sz="4" w:space="0" w:color="auto"/>
              <w:right w:val="single" w:sz="4" w:space="0" w:color="auto"/>
            </w:tcBorders>
            <w:vAlign w:val="bottom"/>
            <w:hideMark/>
          </w:tcPr>
          <w:p w:rsidR="003A193D" w:rsidRPr="002B654C" w:rsidRDefault="003A193D" w:rsidP="0002240E">
            <w:pPr>
              <w:spacing w:after="0" w:line="240" w:lineRule="auto"/>
              <w:rPr>
                <w:rFonts w:ascii="Times New Roman" w:hAnsi="Times New Roman"/>
                <w:color w:val="000000"/>
                <w:sz w:val="18"/>
                <w:szCs w:val="18"/>
              </w:rPr>
            </w:pPr>
            <w:r w:rsidRPr="002B654C">
              <w:rPr>
                <w:rFonts w:ascii="Times New Roman" w:hAnsi="Times New Roman"/>
                <w:color w:val="000000"/>
                <w:sz w:val="18"/>
                <w:szCs w:val="18"/>
              </w:rPr>
              <w:t>Физкультура и спорт</w:t>
            </w:r>
          </w:p>
        </w:tc>
        <w:tc>
          <w:tcPr>
            <w:tcW w:w="939"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665,4</w:t>
            </w:r>
          </w:p>
        </w:tc>
        <w:tc>
          <w:tcPr>
            <w:tcW w:w="955"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295,8</w:t>
            </w:r>
          </w:p>
        </w:tc>
        <w:tc>
          <w:tcPr>
            <w:tcW w:w="956" w:type="dxa"/>
            <w:tcBorders>
              <w:top w:val="nil"/>
              <w:left w:val="nil"/>
              <w:bottom w:val="single" w:sz="4" w:space="0" w:color="auto"/>
              <w:right w:val="single" w:sz="4" w:space="0" w:color="auto"/>
            </w:tcBorders>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295,8</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295,8</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295,8</w:t>
            </w:r>
          </w:p>
        </w:tc>
        <w:tc>
          <w:tcPr>
            <w:tcW w:w="951"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295,8</w:t>
            </w:r>
          </w:p>
        </w:tc>
        <w:tc>
          <w:tcPr>
            <w:tcW w:w="960" w:type="dxa"/>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295,8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2B654C" w:rsidRDefault="003A193D" w:rsidP="0002240E">
            <w:pPr>
              <w:spacing w:after="0" w:line="240" w:lineRule="auto"/>
              <w:jc w:val="right"/>
              <w:rPr>
                <w:rFonts w:ascii="Times New Roman" w:hAnsi="Times New Roman"/>
                <w:color w:val="000000"/>
                <w:sz w:val="18"/>
                <w:szCs w:val="18"/>
              </w:rPr>
            </w:pPr>
            <w:r>
              <w:rPr>
                <w:rFonts w:ascii="Times New Roman" w:hAnsi="Times New Roman"/>
                <w:color w:val="000000"/>
                <w:sz w:val="18"/>
                <w:szCs w:val="18"/>
              </w:rPr>
              <w:t>295,8</w:t>
            </w:r>
          </w:p>
        </w:tc>
      </w:tr>
      <w:tr w:rsidR="003A193D" w:rsidRPr="004F6FF2" w:rsidTr="002D2EB5">
        <w:trPr>
          <w:trHeight w:val="297"/>
        </w:trPr>
        <w:tc>
          <w:tcPr>
            <w:tcW w:w="2605" w:type="dxa"/>
            <w:gridSpan w:val="3"/>
            <w:tcBorders>
              <w:top w:val="single" w:sz="4" w:space="0" w:color="auto"/>
              <w:left w:val="single" w:sz="4" w:space="0" w:color="auto"/>
              <w:bottom w:val="single" w:sz="4" w:space="0" w:color="auto"/>
              <w:right w:val="single" w:sz="4" w:space="0" w:color="auto"/>
            </w:tcBorders>
            <w:vAlign w:val="bottom"/>
            <w:hideMark/>
          </w:tcPr>
          <w:p w:rsidR="003A193D" w:rsidRPr="00F75738" w:rsidRDefault="003A193D" w:rsidP="0002240E">
            <w:pPr>
              <w:spacing w:after="0" w:line="240" w:lineRule="auto"/>
              <w:rPr>
                <w:rFonts w:ascii="Times New Roman" w:hAnsi="Times New Roman"/>
                <w:b/>
                <w:bCs/>
                <w:sz w:val="18"/>
                <w:szCs w:val="18"/>
              </w:rPr>
            </w:pPr>
            <w:r w:rsidRPr="00F75738">
              <w:rPr>
                <w:rFonts w:ascii="Times New Roman" w:hAnsi="Times New Roman"/>
                <w:b/>
                <w:bCs/>
                <w:sz w:val="18"/>
                <w:szCs w:val="18"/>
              </w:rPr>
              <w:t>ИТОГО расходов</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F75738" w:rsidRDefault="003A193D" w:rsidP="0002240E">
            <w:pPr>
              <w:spacing w:after="0" w:line="240" w:lineRule="auto"/>
              <w:jc w:val="right"/>
              <w:rPr>
                <w:rFonts w:ascii="Times New Roman" w:hAnsi="Times New Roman"/>
                <w:b/>
                <w:bCs/>
                <w:sz w:val="18"/>
                <w:szCs w:val="18"/>
              </w:rPr>
            </w:pPr>
            <w:r w:rsidRPr="00F75738">
              <w:rPr>
                <w:rFonts w:ascii="Times New Roman" w:hAnsi="Times New Roman"/>
                <w:b/>
                <w:bCs/>
                <w:sz w:val="18"/>
                <w:szCs w:val="18"/>
              </w:rPr>
              <w:t>473276</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F75738" w:rsidRDefault="003A193D" w:rsidP="0002240E">
            <w:pPr>
              <w:spacing w:after="0" w:line="240" w:lineRule="auto"/>
              <w:jc w:val="right"/>
              <w:rPr>
                <w:rFonts w:ascii="Times New Roman" w:hAnsi="Times New Roman"/>
                <w:b/>
                <w:bCs/>
                <w:sz w:val="18"/>
                <w:szCs w:val="18"/>
              </w:rPr>
            </w:pPr>
            <w:r w:rsidRPr="00F75738">
              <w:rPr>
                <w:rFonts w:ascii="Times New Roman" w:hAnsi="Times New Roman"/>
                <w:b/>
                <w:bCs/>
                <w:sz w:val="18"/>
                <w:szCs w:val="18"/>
              </w:rPr>
              <w:t>476806,4</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F75738" w:rsidRDefault="003A193D" w:rsidP="0002240E">
            <w:pPr>
              <w:spacing w:after="0" w:line="240" w:lineRule="auto"/>
              <w:jc w:val="right"/>
              <w:rPr>
                <w:rFonts w:ascii="Times New Roman" w:hAnsi="Times New Roman"/>
                <w:b/>
                <w:bCs/>
                <w:sz w:val="18"/>
                <w:szCs w:val="18"/>
              </w:rPr>
            </w:pPr>
            <w:r w:rsidRPr="00F75738">
              <w:rPr>
                <w:rFonts w:ascii="Times New Roman" w:hAnsi="Times New Roman"/>
                <w:b/>
                <w:bCs/>
                <w:sz w:val="18"/>
                <w:szCs w:val="18"/>
              </w:rPr>
              <w:t>445125,2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5F4B0E" w:rsidRDefault="003A193D" w:rsidP="0002240E">
            <w:pPr>
              <w:spacing w:after="0" w:line="240" w:lineRule="auto"/>
              <w:jc w:val="right"/>
              <w:rPr>
                <w:rFonts w:ascii="Times New Roman" w:hAnsi="Times New Roman"/>
                <w:b/>
                <w:sz w:val="18"/>
                <w:szCs w:val="18"/>
              </w:rPr>
            </w:pPr>
            <w:r w:rsidRPr="005F4B0E">
              <w:rPr>
                <w:rFonts w:ascii="Times New Roman" w:hAnsi="Times New Roman"/>
                <w:b/>
                <w:sz w:val="18"/>
                <w:szCs w:val="18"/>
              </w:rPr>
              <w:t>496424,2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5F4B0E" w:rsidRDefault="003A193D" w:rsidP="0002240E">
            <w:pPr>
              <w:spacing w:after="0" w:line="240" w:lineRule="auto"/>
              <w:jc w:val="right"/>
              <w:rPr>
                <w:rFonts w:ascii="Times New Roman" w:hAnsi="Times New Roman"/>
                <w:b/>
                <w:sz w:val="18"/>
                <w:szCs w:val="18"/>
              </w:rPr>
            </w:pPr>
            <w:r w:rsidRPr="005F4B0E">
              <w:rPr>
                <w:rFonts w:ascii="Times New Roman" w:hAnsi="Times New Roman"/>
                <w:b/>
                <w:sz w:val="18"/>
                <w:szCs w:val="18"/>
              </w:rPr>
              <w:t>527295,9</w:t>
            </w:r>
          </w:p>
        </w:tc>
        <w:tc>
          <w:tcPr>
            <w:tcW w:w="951" w:type="dxa"/>
            <w:tcBorders>
              <w:top w:val="nil"/>
              <w:left w:val="nil"/>
              <w:bottom w:val="single" w:sz="4" w:space="0" w:color="auto"/>
              <w:right w:val="single" w:sz="4" w:space="0" w:color="auto"/>
            </w:tcBorders>
            <w:shd w:val="clear" w:color="000000" w:fill="FFFFFF"/>
            <w:vAlign w:val="bottom"/>
          </w:tcPr>
          <w:p w:rsidR="003A193D" w:rsidRPr="005F4B0E" w:rsidRDefault="003A193D" w:rsidP="0002240E">
            <w:pPr>
              <w:spacing w:after="0" w:line="240" w:lineRule="auto"/>
              <w:jc w:val="right"/>
              <w:rPr>
                <w:rFonts w:ascii="Times New Roman" w:hAnsi="Times New Roman"/>
                <w:b/>
                <w:sz w:val="18"/>
                <w:szCs w:val="18"/>
              </w:rPr>
            </w:pPr>
            <w:r w:rsidRPr="005F4B0E">
              <w:rPr>
                <w:rFonts w:ascii="Times New Roman" w:hAnsi="Times New Roman"/>
                <w:b/>
                <w:sz w:val="18"/>
                <w:szCs w:val="18"/>
              </w:rPr>
              <w:t>574233,3</w:t>
            </w:r>
          </w:p>
        </w:tc>
        <w:tc>
          <w:tcPr>
            <w:tcW w:w="960" w:type="dxa"/>
            <w:tcBorders>
              <w:top w:val="nil"/>
              <w:left w:val="nil"/>
              <w:bottom w:val="single" w:sz="4" w:space="0" w:color="auto"/>
              <w:right w:val="single" w:sz="4" w:space="0" w:color="auto"/>
            </w:tcBorders>
            <w:shd w:val="clear" w:color="000000" w:fill="FFFFFF"/>
            <w:vAlign w:val="bottom"/>
          </w:tcPr>
          <w:p w:rsidR="003A193D" w:rsidRPr="005F4B0E" w:rsidRDefault="003A193D" w:rsidP="0002240E">
            <w:pPr>
              <w:spacing w:after="0" w:line="240" w:lineRule="auto"/>
              <w:jc w:val="right"/>
              <w:rPr>
                <w:rFonts w:ascii="Times New Roman" w:hAnsi="Times New Roman"/>
                <w:b/>
                <w:sz w:val="18"/>
                <w:szCs w:val="18"/>
              </w:rPr>
            </w:pPr>
            <w:r w:rsidRPr="005F4B0E">
              <w:rPr>
                <w:rFonts w:ascii="Times New Roman" w:hAnsi="Times New Roman"/>
                <w:b/>
                <w:sz w:val="18"/>
                <w:szCs w:val="18"/>
              </w:rPr>
              <w:t>625598,8</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5F4B0E" w:rsidRDefault="003A193D" w:rsidP="0002240E">
            <w:pPr>
              <w:spacing w:after="0" w:line="240" w:lineRule="auto"/>
              <w:jc w:val="right"/>
              <w:rPr>
                <w:rFonts w:ascii="Times New Roman" w:hAnsi="Times New Roman"/>
                <w:b/>
                <w:sz w:val="18"/>
                <w:szCs w:val="18"/>
              </w:rPr>
            </w:pPr>
            <w:r w:rsidRPr="005F4B0E">
              <w:rPr>
                <w:rFonts w:ascii="Times New Roman" w:hAnsi="Times New Roman"/>
                <w:b/>
                <w:sz w:val="18"/>
                <w:szCs w:val="18"/>
              </w:rPr>
              <w:t>684014,1</w:t>
            </w:r>
          </w:p>
        </w:tc>
      </w:tr>
      <w:tr w:rsidR="003A193D" w:rsidRPr="002B654C" w:rsidTr="002D2EB5">
        <w:trPr>
          <w:trHeight w:val="297"/>
        </w:trPr>
        <w:tc>
          <w:tcPr>
            <w:tcW w:w="2605" w:type="dxa"/>
            <w:gridSpan w:val="3"/>
            <w:tcBorders>
              <w:top w:val="single" w:sz="4" w:space="0" w:color="auto"/>
              <w:left w:val="single" w:sz="4" w:space="0" w:color="auto"/>
              <w:bottom w:val="single" w:sz="4" w:space="0" w:color="auto"/>
              <w:right w:val="single" w:sz="4" w:space="0" w:color="auto"/>
            </w:tcBorders>
            <w:vAlign w:val="bottom"/>
            <w:hideMark/>
          </w:tcPr>
          <w:p w:rsidR="003A193D" w:rsidRPr="005F4B0E" w:rsidRDefault="003A193D" w:rsidP="0002240E">
            <w:pPr>
              <w:spacing w:after="0" w:line="240" w:lineRule="auto"/>
              <w:rPr>
                <w:rFonts w:ascii="Times New Roman" w:hAnsi="Times New Roman"/>
                <w:b/>
                <w:bCs/>
                <w:color w:val="000000"/>
                <w:sz w:val="18"/>
                <w:szCs w:val="18"/>
              </w:rPr>
            </w:pPr>
            <w:r w:rsidRPr="005F4B0E">
              <w:rPr>
                <w:rFonts w:ascii="Times New Roman" w:hAnsi="Times New Roman"/>
                <w:b/>
                <w:bCs/>
                <w:color w:val="000000"/>
                <w:sz w:val="18"/>
                <w:szCs w:val="18"/>
              </w:rPr>
              <w:t>Профицит(+), Дефицит(-)</w:t>
            </w:r>
          </w:p>
        </w:tc>
        <w:tc>
          <w:tcPr>
            <w:tcW w:w="939" w:type="dxa"/>
            <w:tcBorders>
              <w:top w:val="nil"/>
              <w:left w:val="nil"/>
              <w:bottom w:val="single" w:sz="4" w:space="0" w:color="auto"/>
              <w:right w:val="single" w:sz="4" w:space="0" w:color="auto"/>
            </w:tcBorders>
            <w:shd w:val="clear" w:color="000000" w:fill="FFFFFF"/>
            <w:noWrap/>
            <w:vAlign w:val="bottom"/>
            <w:hideMark/>
          </w:tcPr>
          <w:p w:rsidR="003A193D" w:rsidRPr="005F4B0E" w:rsidRDefault="003A193D" w:rsidP="0002240E">
            <w:pPr>
              <w:spacing w:after="0" w:line="240" w:lineRule="auto"/>
              <w:jc w:val="right"/>
              <w:rPr>
                <w:rFonts w:ascii="Times New Roman" w:hAnsi="Times New Roman"/>
                <w:b/>
                <w:bCs/>
                <w:iCs/>
                <w:color w:val="000000"/>
                <w:sz w:val="18"/>
                <w:szCs w:val="18"/>
              </w:rPr>
            </w:pPr>
            <w:r w:rsidRPr="005F4B0E">
              <w:rPr>
                <w:rFonts w:ascii="Times New Roman" w:hAnsi="Times New Roman"/>
                <w:b/>
                <w:bCs/>
                <w:iCs/>
                <w:color w:val="000000"/>
                <w:sz w:val="18"/>
                <w:szCs w:val="18"/>
              </w:rPr>
              <w:t>4351,4</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5F4B0E" w:rsidRDefault="003A193D" w:rsidP="0002240E">
            <w:pPr>
              <w:spacing w:after="0" w:line="240" w:lineRule="auto"/>
              <w:jc w:val="right"/>
              <w:rPr>
                <w:rFonts w:ascii="Times New Roman" w:hAnsi="Times New Roman"/>
                <w:b/>
                <w:bCs/>
                <w:iCs/>
                <w:color w:val="000000"/>
                <w:sz w:val="18"/>
                <w:szCs w:val="18"/>
              </w:rPr>
            </w:pPr>
            <w:r w:rsidRPr="005F4B0E">
              <w:rPr>
                <w:rFonts w:ascii="Times New Roman" w:hAnsi="Times New Roman"/>
                <w:b/>
                <w:bCs/>
                <w:iCs/>
                <w:color w:val="000000"/>
                <w:sz w:val="18"/>
                <w:szCs w:val="18"/>
              </w:rPr>
              <w:t>-4606,8</w:t>
            </w:r>
          </w:p>
        </w:tc>
        <w:tc>
          <w:tcPr>
            <w:tcW w:w="956" w:type="dxa"/>
            <w:tcBorders>
              <w:top w:val="nil"/>
              <w:left w:val="nil"/>
              <w:bottom w:val="single" w:sz="4" w:space="0" w:color="auto"/>
              <w:right w:val="single" w:sz="4" w:space="0" w:color="auto"/>
            </w:tcBorders>
            <w:shd w:val="clear" w:color="000000" w:fill="FFFFFF"/>
            <w:noWrap/>
            <w:vAlign w:val="bottom"/>
            <w:hideMark/>
          </w:tcPr>
          <w:p w:rsidR="003A193D" w:rsidRPr="005F4B0E" w:rsidRDefault="003A193D" w:rsidP="005F4B0E">
            <w:pPr>
              <w:spacing w:after="0" w:line="240" w:lineRule="auto"/>
              <w:jc w:val="right"/>
              <w:rPr>
                <w:rFonts w:ascii="Times New Roman" w:hAnsi="Times New Roman"/>
                <w:b/>
                <w:bCs/>
                <w:iCs/>
                <w:color w:val="000000"/>
                <w:sz w:val="18"/>
                <w:szCs w:val="18"/>
              </w:rPr>
            </w:pPr>
            <w:r w:rsidRPr="005F4B0E">
              <w:rPr>
                <w:rFonts w:ascii="Times New Roman" w:hAnsi="Times New Roman"/>
                <w:b/>
                <w:bCs/>
                <w:iCs/>
                <w:color w:val="000000"/>
                <w:sz w:val="18"/>
                <w:szCs w:val="18"/>
              </w:rPr>
              <w:t>+</w:t>
            </w:r>
            <w:r w:rsidR="005F4B0E" w:rsidRPr="005F4B0E">
              <w:rPr>
                <w:rFonts w:ascii="Times New Roman" w:hAnsi="Times New Roman"/>
                <w:b/>
                <w:bCs/>
                <w:iCs/>
                <w:color w:val="000000"/>
                <w:sz w:val="18"/>
                <w:szCs w:val="18"/>
              </w:rPr>
              <w:t>2070,8</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5F4B0E" w:rsidRDefault="003A193D" w:rsidP="005F4B0E">
            <w:pPr>
              <w:spacing w:after="0" w:line="240" w:lineRule="auto"/>
              <w:rPr>
                <w:rFonts w:ascii="Times New Roman" w:hAnsi="Times New Roman"/>
                <w:b/>
                <w:bCs/>
                <w:color w:val="000000"/>
                <w:sz w:val="18"/>
                <w:szCs w:val="18"/>
              </w:rPr>
            </w:pPr>
            <w:r w:rsidRPr="005F4B0E">
              <w:rPr>
                <w:rFonts w:ascii="Times New Roman" w:hAnsi="Times New Roman"/>
                <w:b/>
                <w:bCs/>
                <w:color w:val="000000"/>
                <w:sz w:val="18"/>
                <w:szCs w:val="18"/>
              </w:rPr>
              <w:t>+</w:t>
            </w:r>
            <w:r w:rsidR="005F4B0E" w:rsidRPr="005F4B0E">
              <w:rPr>
                <w:rFonts w:ascii="Times New Roman" w:hAnsi="Times New Roman"/>
                <w:b/>
                <w:bCs/>
                <w:color w:val="000000"/>
                <w:sz w:val="18"/>
                <w:szCs w:val="18"/>
              </w:rPr>
              <w:t>3275,2</w:t>
            </w:r>
          </w:p>
        </w:tc>
        <w:tc>
          <w:tcPr>
            <w:tcW w:w="955" w:type="dxa"/>
            <w:tcBorders>
              <w:top w:val="nil"/>
              <w:left w:val="nil"/>
              <w:bottom w:val="single" w:sz="4" w:space="0" w:color="auto"/>
              <w:right w:val="single" w:sz="4" w:space="0" w:color="auto"/>
            </w:tcBorders>
            <w:shd w:val="clear" w:color="000000" w:fill="FFFFFF"/>
            <w:noWrap/>
            <w:vAlign w:val="bottom"/>
            <w:hideMark/>
          </w:tcPr>
          <w:p w:rsidR="003A193D" w:rsidRPr="005F4B0E" w:rsidRDefault="003A193D" w:rsidP="005F4B0E">
            <w:pPr>
              <w:spacing w:after="0" w:line="240" w:lineRule="auto"/>
              <w:rPr>
                <w:rFonts w:ascii="Times New Roman" w:hAnsi="Times New Roman"/>
                <w:b/>
                <w:bCs/>
                <w:color w:val="000000"/>
                <w:sz w:val="18"/>
                <w:szCs w:val="18"/>
              </w:rPr>
            </w:pPr>
            <w:r w:rsidRPr="005F4B0E">
              <w:rPr>
                <w:rFonts w:ascii="Times New Roman" w:hAnsi="Times New Roman"/>
                <w:b/>
                <w:bCs/>
                <w:color w:val="000000"/>
                <w:sz w:val="18"/>
                <w:szCs w:val="18"/>
              </w:rPr>
              <w:t>+</w:t>
            </w:r>
            <w:r w:rsidR="005F4B0E" w:rsidRPr="005F4B0E">
              <w:rPr>
                <w:rFonts w:ascii="Times New Roman" w:hAnsi="Times New Roman"/>
                <w:b/>
                <w:bCs/>
                <w:color w:val="000000"/>
                <w:sz w:val="18"/>
                <w:szCs w:val="18"/>
              </w:rPr>
              <w:t>4516,9</w:t>
            </w:r>
          </w:p>
        </w:tc>
        <w:tc>
          <w:tcPr>
            <w:tcW w:w="951" w:type="dxa"/>
            <w:tcBorders>
              <w:top w:val="nil"/>
              <w:left w:val="nil"/>
              <w:bottom w:val="single" w:sz="4" w:space="0" w:color="auto"/>
              <w:right w:val="single" w:sz="4" w:space="0" w:color="auto"/>
            </w:tcBorders>
            <w:shd w:val="clear" w:color="000000" w:fill="FFFFFF"/>
            <w:vAlign w:val="bottom"/>
          </w:tcPr>
          <w:p w:rsidR="003A193D" w:rsidRPr="005F4B0E" w:rsidRDefault="003A193D" w:rsidP="005F4B0E">
            <w:pPr>
              <w:spacing w:after="0" w:line="240" w:lineRule="auto"/>
              <w:rPr>
                <w:rFonts w:ascii="Times New Roman" w:hAnsi="Times New Roman"/>
                <w:b/>
                <w:bCs/>
                <w:color w:val="000000"/>
                <w:sz w:val="18"/>
                <w:szCs w:val="18"/>
              </w:rPr>
            </w:pPr>
            <w:r w:rsidRPr="005F4B0E">
              <w:rPr>
                <w:rFonts w:ascii="Times New Roman" w:hAnsi="Times New Roman"/>
                <w:b/>
                <w:bCs/>
                <w:color w:val="000000"/>
                <w:sz w:val="18"/>
                <w:szCs w:val="18"/>
              </w:rPr>
              <w:t>+</w:t>
            </w:r>
            <w:r w:rsidR="005F4B0E" w:rsidRPr="005F4B0E">
              <w:rPr>
                <w:rFonts w:ascii="Times New Roman" w:hAnsi="Times New Roman"/>
                <w:b/>
                <w:bCs/>
                <w:color w:val="000000"/>
                <w:sz w:val="18"/>
                <w:szCs w:val="18"/>
              </w:rPr>
              <w:t>4797,5</w:t>
            </w:r>
          </w:p>
        </w:tc>
        <w:tc>
          <w:tcPr>
            <w:tcW w:w="960" w:type="dxa"/>
            <w:tcBorders>
              <w:top w:val="nil"/>
              <w:left w:val="nil"/>
              <w:bottom w:val="single" w:sz="4" w:space="0" w:color="auto"/>
              <w:right w:val="single" w:sz="4" w:space="0" w:color="auto"/>
            </w:tcBorders>
            <w:shd w:val="clear" w:color="000000" w:fill="FFFFFF"/>
            <w:vAlign w:val="bottom"/>
          </w:tcPr>
          <w:p w:rsidR="003A193D" w:rsidRPr="005F4B0E" w:rsidRDefault="003A193D" w:rsidP="005F4B0E">
            <w:pPr>
              <w:spacing w:after="0" w:line="240" w:lineRule="auto"/>
              <w:rPr>
                <w:rFonts w:ascii="Times New Roman" w:hAnsi="Times New Roman"/>
                <w:b/>
                <w:bCs/>
                <w:color w:val="000000"/>
                <w:sz w:val="18"/>
                <w:szCs w:val="18"/>
              </w:rPr>
            </w:pPr>
            <w:r w:rsidRPr="005F4B0E">
              <w:rPr>
                <w:rFonts w:ascii="Times New Roman" w:hAnsi="Times New Roman"/>
                <w:b/>
                <w:bCs/>
                <w:color w:val="000000"/>
                <w:sz w:val="18"/>
                <w:szCs w:val="18"/>
              </w:rPr>
              <w:t>+</w:t>
            </w:r>
            <w:r w:rsidR="005F4B0E" w:rsidRPr="005F4B0E">
              <w:rPr>
                <w:rFonts w:ascii="Times New Roman" w:hAnsi="Times New Roman"/>
                <w:b/>
                <w:bCs/>
                <w:color w:val="000000"/>
                <w:sz w:val="18"/>
                <w:szCs w:val="18"/>
              </w:rPr>
              <w:t>6102</w:t>
            </w:r>
          </w:p>
        </w:tc>
        <w:tc>
          <w:tcPr>
            <w:tcW w:w="955" w:type="dxa"/>
            <w:gridSpan w:val="2"/>
            <w:tcBorders>
              <w:top w:val="nil"/>
              <w:left w:val="nil"/>
              <w:bottom w:val="single" w:sz="4" w:space="0" w:color="auto"/>
              <w:right w:val="single" w:sz="4" w:space="0" w:color="auto"/>
            </w:tcBorders>
            <w:shd w:val="clear" w:color="000000" w:fill="FFFFFF"/>
            <w:vAlign w:val="bottom"/>
          </w:tcPr>
          <w:p w:rsidR="003A193D" w:rsidRPr="005F4B0E" w:rsidRDefault="003A193D" w:rsidP="005F4B0E">
            <w:pPr>
              <w:spacing w:after="0" w:line="240" w:lineRule="auto"/>
              <w:rPr>
                <w:rFonts w:ascii="Times New Roman" w:hAnsi="Times New Roman"/>
                <w:b/>
                <w:bCs/>
                <w:color w:val="000000"/>
                <w:sz w:val="18"/>
                <w:szCs w:val="18"/>
              </w:rPr>
            </w:pPr>
            <w:r w:rsidRPr="005F4B0E">
              <w:rPr>
                <w:rFonts w:ascii="Times New Roman" w:hAnsi="Times New Roman"/>
                <w:b/>
                <w:bCs/>
                <w:color w:val="000000"/>
                <w:sz w:val="18"/>
                <w:szCs w:val="18"/>
              </w:rPr>
              <w:t>+</w:t>
            </w:r>
            <w:r w:rsidR="005F4B0E" w:rsidRPr="005F4B0E">
              <w:rPr>
                <w:rFonts w:ascii="Times New Roman" w:hAnsi="Times New Roman"/>
                <w:b/>
                <w:bCs/>
                <w:color w:val="000000"/>
                <w:sz w:val="18"/>
                <w:szCs w:val="18"/>
              </w:rPr>
              <w:t>6916,7</w:t>
            </w:r>
          </w:p>
        </w:tc>
      </w:tr>
    </w:tbl>
    <w:p w:rsidR="003A193D" w:rsidRDefault="003A193D" w:rsidP="003A193D">
      <w:pPr>
        <w:spacing w:after="0"/>
      </w:pPr>
    </w:p>
    <w:p w:rsidR="003A193D" w:rsidRDefault="003A193D" w:rsidP="003A193D">
      <w:pPr>
        <w:spacing w:after="0"/>
      </w:pPr>
    </w:p>
    <w:p w:rsidR="008E3E94" w:rsidRDefault="008E3E94" w:rsidP="008F1ABE">
      <w:pPr>
        <w:spacing w:line="360" w:lineRule="auto"/>
        <w:jc w:val="center"/>
        <w:rPr>
          <w:rFonts w:ascii="Times New Roman" w:hAnsi="Times New Roman"/>
          <w:b/>
          <w:sz w:val="28"/>
          <w:szCs w:val="28"/>
        </w:rPr>
      </w:pPr>
    </w:p>
    <w:p w:rsidR="003A193D" w:rsidRDefault="003A193D" w:rsidP="008F1ABE">
      <w:pPr>
        <w:spacing w:line="360" w:lineRule="auto"/>
        <w:jc w:val="center"/>
        <w:rPr>
          <w:rFonts w:ascii="Times New Roman" w:hAnsi="Times New Roman"/>
          <w:b/>
          <w:sz w:val="28"/>
          <w:szCs w:val="28"/>
        </w:rPr>
      </w:pPr>
    </w:p>
    <w:p w:rsidR="003A193D" w:rsidRDefault="003A193D" w:rsidP="008F1ABE">
      <w:pPr>
        <w:spacing w:line="360" w:lineRule="auto"/>
        <w:jc w:val="center"/>
        <w:rPr>
          <w:rFonts w:ascii="Times New Roman" w:hAnsi="Times New Roman"/>
          <w:b/>
          <w:sz w:val="28"/>
          <w:szCs w:val="28"/>
        </w:rPr>
      </w:pPr>
    </w:p>
    <w:p w:rsidR="003A193D" w:rsidRDefault="003A193D" w:rsidP="008F1ABE">
      <w:pPr>
        <w:spacing w:line="360" w:lineRule="auto"/>
        <w:jc w:val="center"/>
        <w:rPr>
          <w:rFonts w:ascii="Times New Roman" w:hAnsi="Times New Roman"/>
          <w:b/>
          <w:sz w:val="28"/>
          <w:szCs w:val="28"/>
        </w:rPr>
      </w:pPr>
    </w:p>
    <w:p w:rsidR="008E3E94" w:rsidRDefault="008E3E94" w:rsidP="008F1ABE">
      <w:pPr>
        <w:spacing w:line="360" w:lineRule="auto"/>
        <w:jc w:val="center"/>
        <w:rPr>
          <w:rFonts w:ascii="Times New Roman" w:hAnsi="Times New Roman"/>
          <w:b/>
          <w:sz w:val="28"/>
          <w:szCs w:val="28"/>
        </w:rPr>
      </w:pPr>
    </w:p>
    <w:p w:rsidR="00877CBE" w:rsidRPr="009D3952" w:rsidRDefault="00877CBE" w:rsidP="008F1ABE">
      <w:pPr>
        <w:spacing w:line="360" w:lineRule="auto"/>
        <w:jc w:val="center"/>
        <w:rPr>
          <w:rFonts w:ascii="Times New Roman" w:hAnsi="Times New Roman"/>
          <w:sz w:val="28"/>
          <w:szCs w:val="28"/>
        </w:rPr>
      </w:pPr>
      <w:r w:rsidRPr="009D3952">
        <w:rPr>
          <w:rFonts w:ascii="Times New Roman" w:hAnsi="Times New Roman"/>
          <w:b/>
          <w:sz w:val="28"/>
          <w:szCs w:val="28"/>
        </w:rPr>
        <w:t>5.Управление стратегией</w:t>
      </w:r>
    </w:p>
    <w:p w:rsidR="00877CBE" w:rsidRPr="009D3952" w:rsidRDefault="00877CBE" w:rsidP="00BB51F8">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 Условием успешности реализации Стратегии является обеспечение согласованности всего районного сообщества в части определения механизмов, выработки последовательности совместных действий, сосредоточения ресурсов на приоритетных направлениях и проектах. Система стратегического управления районом – это один из важнейших элементов реализации Стратегии, так как без него цели, задачи и направления деятельности, как бы хорошо и правильно они ни были поставлены в Стратегии, так и останутся только на бумаге.</w:t>
      </w:r>
    </w:p>
    <w:p w:rsidR="00877CBE" w:rsidRPr="009D3952" w:rsidRDefault="00877CBE" w:rsidP="00BB51F8">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 Органы местного самоуправления </w:t>
      </w:r>
      <w:r w:rsidR="00EC5B6E" w:rsidRPr="009D3952">
        <w:rPr>
          <w:rFonts w:ascii="Times New Roman" w:hAnsi="Times New Roman"/>
          <w:sz w:val="28"/>
          <w:szCs w:val="28"/>
        </w:rPr>
        <w:t>Новошешминского</w:t>
      </w:r>
      <w:r w:rsidRPr="009D3952">
        <w:rPr>
          <w:rFonts w:ascii="Times New Roman" w:hAnsi="Times New Roman"/>
          <w:sz w:val="28"/>
          <w:szCs w:val="28"/>
        </w:rPr>
        <w:t xml:space="preserve"> муниципального района обеспечивают процесс муниципального управления развитием района в соответствии со Стратегией 2030, предпринимают действия по привлечению других участников к осуществлению мероприятий Стратегии, обеспечивают доступность информации о ходе реализации Стратегии, обеспечивают участие района в федеральных и региональных программах, проектах и мероприятиях, направленных на решение задач, соответствующих задачам Стратегии.</w:t>
      </w:r>
    </w:p>
    <w:p w:rsidR="00877CBE" w:rsidRPr="009D3952" w:rsidRDefault="00877CBE" w:rsidP="00BB51F8">
      <w:pPr>
        <w:spacing w:after="0" w:line="360" w:lineRule="auto"/>
        <w:ind w:firstLine="709"/>
        <w:rPr>
          <w:rFonts w:ascii="Times New Roman" w:hAnsi="Times New Roman"/>
          <w:sz w:val="28"/>
          <w:szCs w:val="28"/>
        </w:rPr>
      </w:pPr>
      <w:r w:rsidRPr="009D3952">
        <w:rPr>
          <w:rFonts w:ascii="Times New Roman" w:hAnsi="Times New Roman"/>
          <w:sz w:val="28"/>
          <w:szCs w:val="28"/>
        </w:rPr>
        <w:t>Другие участники принимают решение об участии в реализации мероприятий Стратегии 2030 , в том числе программ и проектов, на основе соглашений и договоров.</w:t>
      </w:r>
    </w:p>
    <w:p w:rsidR="00877CBE" w:rsidRPr="009D3952" w:rsidRDefault="00877CBE" w:rsidP="00BB51F8">
      <w:pPr>
        <w:spacing w:after="0" w:line="360" w:lineRule="auto"/>
        <w:ind w:firstLine="709"/>
        <w:rPr>
          <w:rFonts w:ascii="Times New Roman" w:hAnsi="Times New Roman"/>
          <w:sz w:val="28"/>
          <w:szCs w:val="28"/>
        </w:rPr>
      </w:pPr>
      <w:r w:rsidRPr="009D3952">
        <w:rPr>
          <w:rFonts w:ascii="Times New Roman" w:hAnsi="Times New Roman"/>
          <w:sz w:val="28"/>
          <w:szCs w:val="28"/>
        </w:rPr>
        <w:t xml:space="preserve">Основные ключевые принципы системы стратегического управления </w:t>
      </w:r>
      <w:r w:rsidR="006115A9" w:rsidRPr="009D3952">
        <w:rPr>
          <w:rFonts w:ascii="Times New Roman" w:hAnsi="Times New Roman"/>
          <w:sz w:val="28"/>
          <w:szCs w:val="28"/>
        </w:rPr>
        <w:t>районом</w:t>
      </w:r>
      <w:r w:rsidRPr="009D3952">
        <w:rPr>
          <w:rFonts w:ascii="Times New Roman" w:hAnsi="Times New Roman"/>
          <w:sz w:val="28"/>
          <w:szCs w:val="28"/>
        </w:rPr>
        <w:t>:</w:t>
      </w:r>
    </w:p>
    <w:p w:rsidR="00877CBE" w:rsidRPr="009D3952" w:rsidRDefault="004E35BB" w:rsidP="00084FDA">
      <w:pPr>
        <w:pStyle w:val="a7"/>
        <w:numPr>
          <w:ilvl w:val="0"/>
          <w:numId w:val="10"/>
        </w:numPr>
        <w:spacing w:line="360" w:lineRule="auto"/>
        <w:ind w:left="0" w:firstLine="360"/>
        <w:rPr>
          <w:rFonts w:ascii="Times New Roman" w:hAnsi="Times New Roman"/>
          <w:sz w:val="28"/>
          <w:szCs w:val="28"/>
        </w:rPr>
      </w:pPr>
      <w:r>
        <w:rPr>
          <w:rFonts w:ascii="Times New Roman" w:hAnsi="Times New Roman"/>
          <w:sz w:val="28"/>
          <w:szCs w:val="28"/>
        </w:rPr>
        <w:t>э</w:t>
      </w:r>
      <w:r w:rsidR="00877CBE" w:rsidRPr="009D3952">
        <w:rPr>
          <w:rFonts w:ascii="Times New Roman" w:hAnsi="Times New Roman"/>
          <w:sz w:val="28"/>
          <w:szCs w:val="28"/>
        </w:rPr>
        <w:t>ффективность реализации Стратегии 2030 зависит от совместных усилий всего районного сообщества, муниципалитет при этом является одним из равноправных участников наряду с бизнес-сообществом, общественными организациями, политическими партиями, активным населением города;</w:t>
      </w:r>
    </w:p>
    <w:p w:rsidR="00877CBE" w:rsidRPr="009D3952" w:rsidRDefault="004E35BB" w:rsidP="00084FDA">
      <w:pPr>
        <w:pStyle w:val="a7"/>
        <w:numPr>
          <w:ilvl w:val="0"/>
          <w:numId w:val="10"/>
        </w:numPr>
        <w:spacing w:line="360" w:lineRule="auto"/>
        <w:ind w:left="0" w:firstLine="360"/>
        <w:rPr>
          <w:rFonts w:ascii="Times New Roman" w:hAnsi="Times New Roman"/>
          <w:sz w:val="28"/>
          <w:szCs w:val="28"/>
        </w:rPr>
      </w:pPr>
      <w:r>
        <w:rPr>
          <w:rFonts w:ascii="Times New Roman" w:hAnsi="Times New Roman"/>
          <w:sz w:val="28"/>
          <w:szCs w:val="28"/>
        </w:rPr>
        <w:t>о</w:t>
      </w:r>
      <w:r w:rsidR="009623B4" w:rsidRPr="009D3952">
        <w:rPr>
          <w:rFonts w:ascii="Times New Roman" w:hAnsi="Times New Roman"/>
          <w:sz w:val="28"/>
          <w:szCs w:val="28"/>
        </w:rPr>
        <w:t xml:space="preserve">рганы местного самоуправления </w:t>
      </w:r>
      <w:r w:rsidR="00EC5B6E" w:rsidRPr="009D3952">
        <w:rPr>
          <w:rFonts w:ascii="Times New Roman" w:hAnsi="Times New Roman"/>
          <w:sz w:val="28"/>
          <w:szCs w:val="28"/>
        </w:rPr>
        <w:t>Новошешминского</w:t>
      </w:r>
      <w:r w:rsidR="009623B4" w:rsidRPr="009D3952">
        <w:rPr>
          <w:rFonts w:ascii="Times New Roman" w:hAnsi="Times New Roman"/>
          <w:sz w:val="28"/>
          <w:szCs w:val="28"/>
        </w:rPr>
        <w:t xml:space="preserve"> муниципального района</w:t>
      </w:r>
      <w:r w:rsidR="00877CBE" w:rsidRPr="009D3952">
        <w:rPr>
          <w:rFonts w:ascii="Times New Roman" w:hAnsi="Times New Roman"/>
          <w:sz w:val="28"/>
          <w:szCs w:val="28"/>
        </w:rPr>
        <w:t xml:space="preserve"> явля</w:t>
      </w:r>
      <w:r w:rsidR="009623B4" w:rsidRPr="009D3952">
        <w:rPr>
          <w:rFonts w:ascii="Times New Roman" w:hAnsi="Times New Roman"/>
          <w:sz w:val="28"/>
          <w:szCs w:val="28"/>
        </w:rPr>
        <w:t>ю</w:t>
      </w:r>
      <w:r w:rsidR="00877CBE" w:rsidRPr="009D3952">
        <w:rPr>
          <w:rFonts w:ascii="Times New Roman" w:hAnsi="Times New Roman"/>
          <w:sz w:val="28"/>
          <w:szCs w:val="28"/>
        </w:rPr>
        <w:t>тся главным организационно - координирующим органом реализации Стратегии;</w:t>
      </w:r>
    </w:p>
    <w:p w:rsidR="00877CBE" w:rsidRPr="009D3952" w:rsidRDefault="004E35BB" w:rsidP="00084FDA">
      <w:pPr>
        <w:pStyle w:val="a7"/>
        <w:numPr>
          <w:ilvl w:val="0"/>
          <w:numId w:val="10"/>
        </w:numPr>
        <w:spacing w:line="360" w:lineRule="auto"/>
        <w:ind w:left="0" w:firstLine="360"/>
        <w:rPr>
          <w:rFonts w:ascii="Times New Roman" w:hAnsi="Times New Roman"/>
          <w:sz w:val="28"/>
          <w:szCs w:val="28"/>
        </w:rPr>
      </w:pPr>
      <w:r>
        <w:rPr>
          <w:rFonts w:ascii="Times New Roman" w:hAnsi="Times New Roman"/>
          <w:sz w:val="28"/>
          <w:szCs w:val="28"/>
        </w:rPr>
        <w:t>о</w:t>
      </w:r>
      <w:r w:rsidR="00877CBE" w:rsidRPr="009D3952">
        <w:rPr>
          <w:rFonts w:ascii="Times New Roman" w:hAnsi="Times New Roman"/>
          <w:sz w:val="28"/>
          <w:szCs w:val="28"/>
        </w:rPr>
        <w:t>сновным механизмом реализации Стратегии является программно- целевой подход к планированию деятельности и достижению стратегических целей через разработку и реализацию муниципальных программ;</w:t>
      </w:r>
    </w:p>
    <w:p w:rsidR="00877CBE" w:rsidRPr="009D3952" w:rsidRDefault="004E35BB" w:rsidP="00084FDA">
      <w:pPr>
        <w:pStyle w:val="a7"/>
        <w:numPr>
          <w:ilvl w:val="0"/>
          <w:numId w:val="10"/>
        </w:numPr>
        <w:spacing w:after="0" w:line="360" w:lineRule="auto"/>
        <w:ind w:left="0" w:firstLine="360"/>
        <w:rPr>
          <w:rFonts w:ascii="Times New Roman" w:hAnsi="Times New Roman"/>
          <w:sz w:val="28"/>
          <w:szCs w:val="28"/>
        </w:rPr>
      </w:pPr>
      <w:r>
        <w:rPr>
          <w:rFonts w:ascii="Times New Roman" w:hAnsi="Times New Roman"/>
          <w:sz w:val="28"/>
          <w:szCs w:val="28"/>
        </w:rPr>
        <w:t>п</w:t>
      </w:r>
      <w:r w:rsidR="00877CBE" w:rsidRPr="009D3952">
        <w:rPr>
          <w:rFonts w:ascii="Times New Roman" w:hAnsi="Times New Roman"/>
          <w:sz w:val="28"/>
          <w:szCs w:val="28"/>
        </w:rPr>
        <w:t>ерсонифицированная ответственность топ-менеджмента муниципалитета за достижение целевых показателей и за анализ причин не достижения поставленных целей.</w:t>
      </w:r>
    </w:p>
    <w:p w:rsidR="00A36C58" w:rsidRPr="009D3952" w:rsidRDefault="00877CBE" w:rsidP="008F1ABE">
      <w:pPr>
        <w:spacing w:line="360" w:lineRule="auto"/>
        <w:ind w:firstLine="709"/>
        <w:rPr>
          <w:rFonts w:ascii="Times New Roman" w:hAnsi="Times New Roman"/>
          <w:sz w:val="28"/>
          <w:szCs w:val="28"/>
        </w:rPr>
      </w:pPr>
      <w:r w:rsidRPr="009D3952">
        <w:rPr>
          <w:rFonts w:ascii="Times New Roman" w:hAnsi="Times New Roman"/>
          <w:sz w:val="28"/>
          <w:szCs w:val="28"/>
        </w:rPr>
        <w:t xml:space="preserve">В условиях ограниченности </w:t>
      </w:r>
      <w:r w:rsidR="009623B4" w:rsidRPr="009D3952">
        <w:rPr>
          <w:rFonts w:ascii="Times New Roman" w:hAnsi="Times New Roman"/>
          <w:sz w:val="28"/>
          <w:szCs w:val="28"/>
        </w:rPr>
        <w:t>районного</w:t>
      </w:r>
      <w:r w:rsidRPr="009D3952">
        <w:rPr>
          <w:rFonts w:ascii="Times New Roman" w:hAnsi="Times New Roman"/>
          <w:sz w:val="28"/>
          <w:szCs w:val="28"/>
        </w:rPr>
        <w:t xml:space="preserve"> бюджета острым вопросом встает необходимость отбора приоритетных программ и проектов. Для того чтобы учесть все интересы и обеспечить сбалансированность принимаемых решений, необходимо создать Экспертный совет по стратегическому развитию с участием представителей различных сфер жизнедеятельности города. При этом одним из основных критериев приоритетности отбираемых проектов должно стать наличие мультипликативного эффекта от их реализации (то есть возможность достижения нескольких целей). Кроме того, несомненным приоритетом будут пользоваться проекты, построенные на принципах государственно-частного партнерства. Из отобранных проектов формируется среднесрочный План реализации Стратегии, в котором конкретизируются реальные мероприятия с количественными измерениями и четким временным горизонтом, а также необходимыми затратами и составом участников и ответственных исполнителей. Стратегия развития </w:t>
      </w:r>
      <w:r w:rsidR="00EC5B6E" w:rsidRPr="009D3952">
        <w:rPr>
          <w:rFonts w:ascii="Times New Roman" w:hAnsi="Times New Roman"/>
          <w:sz w:val="28"/>
          <w:szCs w:val="28"/>
        </w:rPr>
        <w:t>Новошешминского</w:t>
      </w:r>
      <w:r w:rsidR="009623B4" w:rsidRPr="009D3952">
        <w:rPr>
          <w:rFonts w:ascii="Times New Roman" w:hAnsi="Times New Roman"/>
          <w:sz w:val="28"/>
          <w:szCs w:val="28"/>
        </w:rPr>
        <w:t xml:space="preserve"> муниципального района</w:t>
      </w:r>
      <w:r w:rsidRPr="009D3952">
        <w:rPr>
          <w:rFonts w:ascii="Times New Roman" w:hAnsi="Times New Roman"/>
          <w:sz w:val="28"/>
          <w:szCs w:val="28"/>
        </w:rPr>
        <w:t xml:space="preserve"> не является конечным документов, не подлежащим изменению, она предполагает постоянное обновление, вплоть до изменения приоритетных направлений в соответствии с достигнутой ситуацией. При этом стратегическая цель должна оставаться неизменной. Кроме того, в процессе реализации стратегии могут возникнуть новые цели, которые не нашли отражения в уже предложенных проектах. Опыт стратегического планирования в Российской Федерации показывает, что стратегическое управление носит цикличный характер и условно делится на четыре составные части аналитическую, плановую, реализационную и контрольную. При этом процессы разработки и реализации Стратегии практически неразделимы, они дополняют и продолжают друг друга. Подобно тому, как разработка (или актуализация) стратегии начинается с анализа ситуации и имеющихся тенденций, так и ее реализация с первых же шагов должна сопровождаться аналитической работой.</w:t>
      </w:r>
      <w:r w:rsidR="00A36C58" w:rsidRPr="009D3952">
        <w:rPr>
          <w:rFonts w:ascii="Times New Roman" w:hAnsi="Times New Roman"/>
          <w:sz w:val="28"/>
          <w:szCs w:val="28"/>
        </w:rPr>
        <w:t xml:space="preserve">  </w:t>
      </w:r>
    </w:p>
    <w:p w:rsidR="0034062D" w:rsidRPr="009D3952" w:rsidRDefault="00A36C58" w:rsidP="00D13B06">
      <w:pPr>
        <w:spacing w:line="360" w:lineRule="auto"/>
        <w:ind w:firstLine="709"/>
        <w:jc w:val="right"/>
        <w:rPr>
          <w:rFonts w:ascii="Times New Roman" w:hAnsi="Times New Roman"/>
          <w:sz w:val="28"/>
          <w:szCs w:val="28"/>
        </w:rPr>
      </w:pPr>
      <w:r w:rsidRPr="009D3952">
        <w:rPr>
          <w:rFonts w:ascii="Times New Roman" w:hAnsi="Times New Roman"/>
          <w:i/>
          <w:sz w:val="24"/>
          <w:szCs w:val="24"/>
        </w:rPr>
        <w:t>Рисунок</w:t>
      </w:r>
      <w:r w:rsidR="00BE7199" w:rsidRPr="009D3952">
        <w:rPr>
          <w:rFonts w:ascii="Times New Roman" w:hAnsi="Times New Roman"/>
          <w:i/>
          <w:sz w:val="24"/>
          <w:szCs w:val="24"/>
        </w:rPr>
        <w:t xml:space="preserve"> 1</w:t>
      </w:r>
      <w:r w:rsidR="000A068D">
        <w:rPr>
          <w:rFonts w:ascii="Times New Roman" w:hAnsi="Times New Roman"/>
          <w:i/>
          <w:sz w:val="24"/>
          <w:szCs w:val="24"/>
        </w:rPr>
        <w:t>9</w:t>
      </w:r>
      <w:r w:rsidRPr="009D3952">
        <w:rPr>
          <w:rFonts w:ascii="Times New Roman" w:hAnsi="Times New Roman"/>
          <w:i/>
          <w:sz w:val="24"/>
          <w:szCs w:val="24"/>
        </w:rPr>
        <w:t xml:space="preserve"> </w:t>
      </w:r>
      <w:r w:rsidR="00FE0255" w:rsidRPr="009E7C45">
        <w:rPr>
          <w:rFonts w:ascii="Times New Roman" w:hAnsi="Times New Roman"/>
          <w:noProof/>
          <w:sz w:val="28"/>
          <w:szCs w:val="28"/>
          <w:lang w:eastAsia="ru-RU"/>
        </w:rPr>
        <w:drawing>
          <wp:inline distT="0" distB="0" distL="0" distR="0">
            <wp:extent cx="6067425" cy="2352675"/>
            <wp:effectExtent l="0" t="0" r="0" b="0"/>
            <wp:docPr id="48" name="Рисунок 9" descr="C:\Users\Наталья\Desktop\img-2016-03-23-16-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Наталья\Desktop\img-2016-03-23-16-58-4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7425" cy="2352675"/>
                    </a:xfrm>
                    <a:prstGeom prst="rect">
                      <a:avLst/>
                    </a:prstGeom>
                    <a:noFill/>
                    <a:ln>
                      <a:noFill/>
                    </a:ln>
                  </pic:spPr>
                </pic:pic>
              </a:graphicData>
            </a:graphic>
          </wp:inline>
        </w:drawing>
      </w:r>
    </w:p>
    <w:p w:rsidR="00877CBE" w:rsidRDefault="00877CBE" w:rsidP="008F1ABE">
      <w:pPr>
        <w:spacing w:line="360" w:lineRule="auto"/>
        <w:ind w:firstLine="709"/>
        <w:rPr>
          <w:rFonts w:ascii="Times New Roman" w:hAnsi="Times New Roman"/>
          <w:sz w:val="28"/>
          <w:szCs w:val="28"/>
        </w:rPr>
      </w:pPr>
      <w:r w:rsidRPr="009D3952">
        <w:rPr>
          <w:rFonts w:ascii="Times New Roman" w:hAnsi="Times New Roman"/>
          <w:sz w:val="28"/>
          <w:szCs w:val="28"/>
        </w:rPr>
        <w:t xml:space="preserve">Степень реализации Стратегии определяется с помощью мониторинга. Цель мониторинга стратегии - оперативное обеспечение </w:t>
      </w:r>
      <w:r w:rsidR="009623B4" w:rsidRPr="009D3952">
        <w:rPr>
          <w:rFonts w:ascii="Times New Roman" w:hAnsi="Times New Roman"/>
          <w:sz w:val="28"/>
          <w:szCs w:val="28"/>
        </w:rPr>
        <w:t>органами местного самоуправления</w:t>
      </w:r>
      <w:r w:rsidRPr="009D3952">
        <w:rPr>
          <w:rFonts w:ascii="Times New Roman" w:hAnsi="Times New Roman"/>
          <w:sz w:val="28"/>
          <w:szCs w:val="28"/>
        </w:rPr>
        <w:t xml:space="preserve"> (как основного организационно-координационного центра реализации </w:t>
      </w:r>
      <w:r w:rsidR="009623B4" w:rsidRPr="009D3952">
        <w:rPr>
          <w:rFonts w:ascii="Times New Roman" w:hAnsi="Times New Roman"/>
          <w:sz w:val="28"/>
          <w:szCs w:val="28"/>
        </w:rPr>
        <w:t>районной</w:t>
      </w:r>
      <w:r w:rsidRPr="009D3952">
        <w:rPr>
          <w:rFonts w:ascii="Times New Roman" w:hAnsi="Times New Roman"/>
          <w:sz w:val="28"/>
          <w:szCs w:val="28"/>
        </w:rPr>
        <w:t xml:space="preserve"> стратегии) полной и адекватной информацией о ходе ее реализации для принятия эффективных управленческих решений, необходимых для достижения намеченных целей. Мониторинг призван обеспечить сопоставимый анализ фактических и целевых показателей Стратегии, корректную оценку влияния результатов реализации на социально-экономические процессы. Для ежегодного мониторинга реализации Стратегии используется разработанная система целевых индикаторов, включающая показатели официальной государственной статистики и ведомственной статистики. Показатели для каждого направления представляют собой прогнозные параметры до 2030 года. Сравнение достигнутых результатов в отчетные периоды с прогнозными показателями позволяет оценить правильность выбранных направлений деятельности и способов реализации Стратегии.</w:t>
      </w:r>
    </w:p>
    <w:p w:rsidR="008C668D" w:rsidRPr="009D3952" w:rsidRDefault="008C668D" w:rsidP="008F1ABE">
      <w:pPr>
        <w:spacing w:line="360" w:lineRule="auto"/>
        <w:ind w:firstLine="709"/>
        <w:rPr>
          <w:rFonts w:ascii="Times New Roman" w:hAnsi="Times New Roman"/>
          <w:sz w:val="28"/>
          <w:szCs w:val="28"/>
        </w:rPr>
      </w:pPr>
    </w:p>
    <w:tbl>
      <w:tblPr>
        <w:tblW w:w="9724" w:type="dxa"/>
        <w:tblInd w:w="113" w:type="dxa"/>
        <w:tblLayout w:type="fixed"/>
        <w:tblLook w:val="04A0" w:firstRow="1" w:lastRow="0" w:firstColumn="1" w:lastColumn="0" w:noHBand="0" w:noVBand="1"/>
      </w:tblPr>
      <w:tblGrid>
        <w:gridCol w:w="3823"/>
        <w:gridCol w:w="1984"/>
        <w:gridCol w:w="1276"/>
        <w:gridCol w:w="142"/>
        <w:gridCol w:w="1275"/>
        <w:gridCol w:w="1224"/>
      </w:tblGrid>
      <w:tr w:rsidR="001E5DA1" w:rsidRPr="009E7C45" w:rsidTr="00764503">
        <w:trPr>
          <w:trHeight w:val="588"/>
        </w:trPr>
        <w:tc>
          <w:tcPr>
            <w:tcW w:w="9724" w:type="dxa"/>
            <w:gridSpan w:val="6"/>
            <w:tcBorders>
              <w:top w:val="nil"/>
              <w:left w:val="nil"/>
              <w:bottom w:val="nil"/>
              <w:right w:val="nil"/>
            </w:tcBorders>
            <w:vAlign w:val="bottom"/>
            <w:hideMark/>
          </w:tcPr>
          <w:p w:rsidR="002929EC" w:rsidRDefault="002929EC" w:rsidP="00764503">
            <w:pPr>
              <w:spacing w:line="360" w:lineRule="auto"/>
              <w:jc w:val="center"/>
              <w:rPr>
                <w:rFonts w:ascii="Times New Roman" w:hAnsi="Times New Roman"/>
                <w:b/>
                <w:sz w:val="28"/>
                <w:szCs w:val="28"/>
              </w:rPr>
            </w:pPr>
            <w:r>
              <w:rPr>
                <w:rFonts w:ascii="Times New Roman" w:hAnsi="Times New Roman"/>
                <w:b/>
                <w:sz w:val="28"/>
                <w:szCs w:val="28"/>
              </w:rPr>
              <w:t>6</w:t>
            </w:r>
            <w:r w:rsidR="00D4321A" w:rsidRPr="009D3952">
              <w:rPr>
                <w:rFonts w:ascii="Times New Roman" w:hAnsi="Times New Roman"/>
                <w:b/>
                <w:sz w:val="28"/>
                <w:szCs w:val="28"/>
              </w:rPr>
              <w:t>.</w:t>
            </w:r>
            <w:r w:rsidR="00C81915" w:rsidRPr="009D3952">
              <w:rPr>
                <w:rFonts w:ascii="Times New Roman" w:hAnsi="Times New Roman"/>
                <w:b/>
                <w:sz w:val="28"/>
                <w:szCs w:val="28"/>
              </w:rPr>
              <w:t xml:space="preserve">Информация о муниципальных  программах </w:t>
            </w:r>
            <w:r w:rsidR="00EC5B6E" w:rsidRPr="009D3952">
              <w:rPr>
                <w:rFonts w:ascii="Times New Roman" w:hAnsi="Times New Roman"/>
                <w:b/>
                <w:sz w:val="28"/>
                <w:szCs w:val="28"/>
              </w:rPr>
              <w:t>Новошешминского</w:t>
            </w:r>
            <w:r w:rsidR="00C81915" w:rsidRPr="009D3952">
              <w:rPr>
                <w:rFonts w:ascii="Times New Roman" w:hAnsi="Times New Roman"/>
                <w:b/>
                <w:sz w:val="28"/>
                <w:szCs w:val="28"/>
              </w:rPr>
              <w:t xml:space="preserve"> муниципального </w:t>
            </w:r>
            <w:r w:rsidR="00D1633B" w:rsidRPr="009D3952">
              <w:rPr>
                <w:rFonts w:ascii="Times New Roman" w:hAnsi="Times New Roman"/>
                <w:b/>
                <w:sz w:val="28"/>
                <w:szCs w:val="28"/>
              </w:rPr>
              <w:t>района</w:t>
            </w:r>
          </w:p>
          <w:p w:rsidR="001E5DA1" w:rsidRPr="001E5DA1" w:rsidRDefault="001E5DA1" w:rsidP="00764503">
            <w:pPr>
              <w:spacing w:line="360" w:lineRule="auto"/>
              <w:jc w:val="center"/>
              <w:rPr>
                <w:rFonts w:ascii="Times New Roman" w:hAnsi="Times New Roman"/>
                <w:b/>
                <w:bCs/>
                <w:color w:val="000000"/>
                <w:sz w:val="24"/>
                <w:szCs w:val="24"/>
              </w:rPr>
            </w:pPr>
            <w:r w:rsidRPr="001E5DA1">
              <w:rPr>
                <w:rFonts w:ascii="Times New Roman" w:hAnsi="Times New Roman"/>
                <w:b/>
                <w:bCs/>
                <w:color w:val="000000"/>
                <w:sz w:val="24"/>
                <w:szCs w:val="24"/>
              </w:rPr>
              <w:t>Перечень муниципальных программ, реализуемых в Новошешминском муниципальном районе</w:t>
            </w:r>
          </w:p>
          <w:p w:rsidR="001E5DA1" w:rsidRPr="001E5DA1" w:rsidRDefault="001E5DA1" w:rsidP="000A068D">
            <w:pPr>
              <w:spacing w:line="360" w:lineRule="auto"/>
              <w:jc w:val="right"/>
              <w:rPr>
                <w:rFonts w:ascii="Times New Roman" w:hAnsi="Times New Roman"/>
                <w:bCs/>
                <w:color w:val="000000"/>
                <w:sz w:val="24"/>
                <w:szCs w:val="24"/>
              </w:rPr>
            </w:pPr>
            <w:r w:rsidRPr="001E5DA1">
              <w:rPr>
                <w:rFonts w:ascii="Times New Roman" w:hAnsi="Times New Roman"/>
                <w:bCs/>
                <w:color w:val="000000"/>
                <w:sz w:val="24"/>
                <w:szCs w:val="24"/>
              </w:rPr>
              <w:t xml:space="preserve">Таблица </w:t>
            </w:r>
            <w:r w:rsidR="00567C6D">
              <w:rPr>
                <w:rFonts w:ascii="Times New Roman" w:hAnsi="Times New Roman"/>
                <w:bCs/>
                <w:color w:val="000000"/>
                <w:sz w:val="24"/>
                <w:szCs w:val="24"/>
              </w:rPr>
              <w:t>3</w:t>
            </w:r>
            <w:r w:rsidR="000A068D">
              <w:rPr>
                <w:rFonts w:ascii="Times New Roman" w:hAnsi="Times New Roman"/>
                <w:bCs/>
                <w:color w:val="000000"/>
                <w:sz w:val="24"/>
                <w:szCs w:val="24"/>
              </w:rPr>
              <w:t>3</w:t>
            </w:r>
          </w:p>
        </w:tc>
      </w:tr>
      <w:tr w:rsidR="001E5DA1" w:rsidRPr="009E7C45" w:rsidTr="001E5DA1">
        <w:trPr>
          <w:trHeight w:val="1118"/>
        </w:trPr>
        <w:tc>
          <w:tcPr>
            <w:tcW w:w="3823" w:type="dxa"/>
            <w:tcBorders>
              <w:top w:val="single" w:sz="4" w:space="0" w:color="auto"/>
              <w:left w:val="single" w:sz="4" w:space="0" w:color="auto"/>
              <w:bottom w:val="single" w:sz="4" w:space="0" w:color="auto"/>
              <w:right w:val="single" w:sz="4" w:space="0" w:color="auto"/>
            </w:tcBorders>
            <w:vAlign w:val="bottom"/>
            <w:hideMark/>
          </w:tcPr>
          <w:p w:rsidR="001E5DA1" w:rsidRPr="0007568B" w:rsidRDefault="001E5DA1" w:rsidP="00764503">
            <w:pPr>
              <w:spacing w:line="360" w:lineRule="auto"/>
              <w:rPr>
                <w:rFonts w:ascii="Times New Roman" w:hAnsi="Times New Roman"/>
                <w:b/>
                <w:bCs/>
                <w:color w:val="000000"/>
                <w:sz w:val="24"/>
                <w:szCs w:val="24"/>
                <w:highlight w:val="yellow"/>
              </w:rPr>
            </w:pPr>
            <w:r w:rsidRPr="0007568B">
              <w:rPr>
                <w:rFonts w:ascii="Times New Roman" w:hAnsi="Times New Roman"/>
                <w:b/>
                <w:bCs/>
                <w:color w:val="000000"/>
                <w:sz w:val="24"/>
                <w:szCs w:val="24"/>
                <w:highlight w:val="yellow"/>
              </w:rPr>
              <w:t xml:space="preserve"> </w:t>
            </w:r>
          </w:p>
        </w:tc>
        <w:tc>
          <w:tcPr>
            <w:tcW w:w="1984" w:type="dxa"/>
            <w:tcBorders>
              <w:top w:val="single" w:sz="4" w:space="0" w:color="auto"/>
              <w:left w:val="nil"/>
              <w:bottom w:val="single" w:sz="4" w:space="0" w:color="auto"/>
              <w:right w:val="single" w:sz="4" w:space="0" w:color="auto"/>
            </w:tcBorders>
            <w:vAlign w:val="center"/>
            <w:hideMark/>
          </w:tcPr>
          <w:p w:rsidR="001E5DA1" w:rsidRPr="001E5DA1" w:rsidRDefault="001E5DA1" w:rsidP="00764503">
            <w:pPr>
              <w:spacing w:line="360" w:lineRule="auto"/>
              <w:jc w:val="center"/>
              <w:rPr>
                <w:rFonts w:ascii="Times New Roman" w:hAnsi="Times New Roman"/>
                <w:b/>
                <w:bCs/>
                <w:color w:val="000000"/>
                <w:sz w:val="24"/>
                <w:szCs w:val="24"/>
              </w:rPr>
            </w:pPr>
            <w:r w:rsidRPr="001E5DA1">
              <w:rPr>
                <w:rFonts w:ascii="Times New Roman" w:hAnsi="Times New Roman"/>
                <w:b/>
                <w:bCs/>
                <w:color w:val="000000"/>
                <w:sz w:val="24"/>
                <w:szCs w:val="24"/>
              </w:rPr>
              <w:t>нормативный документ</w:t>
            </w:r>
          </w:p>
        </w:tc>
        <w:tc>
          <w:tcPr>
            <w:tcW w:w="1418" w:type="dxa"/>
            <w:gridSpan w:val="2"/>
            <w:tcBorders>
              <w:top w:val="single" w:sz="4" w:space="0" w:color="auto"/>
              <w:left w:val="nil"/>
              <w:bottom w:val="single" w:sz="4" w:space="0" w:color="auto"/>
              <w:right w:val="single" w:sz="4" w:space="0" w:color="auto"/>
            </w:tcBorders>
            <w:vAlign w:val="center"/>
            <w:hideMark/>
          </w:tcPr>
          <w:p w:rsidR="001E5DA1" w:rsidRPr="001E5DA1" w:rsidRDefault="001E5DA1" w:rsidP="00764503">
            <w:pPr>
              <w:spacing w:line="360" w:lineRule="auto"/>
              <w:jc w:val="center"/>
              <w:rPr>
                <w:rFonts w:ascii="Times New Roman" w:hAnsi="Times New Roman"/>
                <w:b/>
                <w:bCs/>
                <w:color w:val="000000"/>
                <w:sz w:val="24"/>
                <w:szCs w:val="24"/>
              </w:rPr>
            </w:pPr>
            <w:r w:rsidRPr="001E5DA1">
              <w:rPr>
                <w:rFonts w:ascii="Times New Roman" w:hAnsi="Times New Roman"/>
                <w:b/>
                <w:bCs/>
                <w:color w:val="000000"/>
                <w:sz w:val="24"/>
                <w:szCs w:val="24"/>
              </w:rPr>
              <w:t>сроки исполне-ния</w:t>
            </w:r>
          </w:p>
        </w:tc>
        <w:tc>
          <w:tcPr>
            <w:tcW w:w="1275" w:type="dxa"/>
            <w:tcBorders>
              <w:top w:val="single" w:sz="4" w:space="0" w:color="auto"/>
              <w:left w:val="nil"/>
              <w:bottom w:val="single" w:sz="4" w:space="0" w:color="auto"/>
              <w:right w:val="single" w:sz="4" w:space="0" w:color="auto"/>
            </w:tcBorders>
            <w:vAlign w:val="center"/>
            <w:hideMark/>
          </w:tcPr>
          <w:p w:rsidR="001E5DA1" w:rsidRPr="001E5DA1" w:rsidRDefault="001E5DA1" w:rsidP="00764503">
            <w:pPr>
              <w:spacing w:line="360" w:lineRule="auto"/>
              <w:jc w:val="center"/>
              <w:rPr>
                <w:rFonts w:ascii="Times New Roman" w:hAnsi="Times New Roman"/>
                <w:b/>
                <w:bCs/>
                <w:color w:val="000000"/>
                <w:sz w:val="24"/>
                <w:szCs w:val="24"/>
              </w:rPr>
            </w:pPr>
            <w:r w:rsidRPr="001E5DA1">
              <w:rPr>
                <w:rFonts w:ascii="Times New Roman" w:hAnsi="Times New Roman"/>
                <w:b/>
                <w:bCs/>
                <w:color w:val="000000"/>
                <w:sz w:val="24"/>
                <w:szCs w:val="24"/>
              </w:rPr>
              <w:t>объем финанси-рования (млн.руб.)</w:t>
            </w:r>
          </w:p>
        </w:tc>
        <w:tc>
          <w:tcPr>
            <w:tcW w:w="1224" w:type="dxa"/>
            <w:tcBorders>
              <w:top w:val="single" w:sz="4" w:space="0" w:color="auto"/>
              <w:left w:val="nil"/>
              <w:bottom w:val="single" w:sz="4" w:space="0" w:color="auto"/>
              <w:right w:val="single" w:sz="4" w:space="0" w:color="auto"/>
            </w:tcBorders>
            <w:noWrap/>
            <w:vAlign w:val="center"/>
            <w:hideMark/>
          </w:tcPr>
          <w:p w:rsidR="001E5DA1" w:rsidRPr="009D3952" w:rsidRDefault="001E5DA1" w:rsidP="00764503">
            <w:pPr>
              <w:spacing w:line="360" w:lineRule="auto"/>
              <w:jc w:val="center"/>
              <w:rPr>
                <w:rFonts w:ascii="Times New Roman" w:hAnsi="Times New Roman"/>
                <w:b/>
                <w:bCs/>
                <w:color w:val="000000"/>
                <w:sz w:val="24"/>
                <w:szCs w:val="24"/>
              </w:rPr>
            </w:pPr>
            <w:r w:rsidRPr="009D3952">
              <w:rPr>
                <w:rFonts w:ascii="Times New Roman" w:hAnsi="Times New Roman"/>
                <w:b/>
                <w:bCs/>
                <w:color w:val="000000"/>
                <w:sz w:val="24"/>
                <w:szCs w:val="24"/>
              </w:rPr>
              <w:t>примечание</w:t>
            </w:r>
          </w:p>
        </w:tc>
      </w:tr>
      <w:tr w:rsidR="001E5DA1" w:rsidRPr="009E7C45" w:rsidTr="00764503">
        <w:trPr>
          <w:trHeight w:val="477"/>
        </w:trPr>
        <w:tc>
          <w:tcPr>
            <w:tcW w:w="9724" w:type="dxa"/>
            <w:gridSpan w:val="6"/>
            <w:tcBorders>
              <w:top w:val="single" w:sz="4" w:space="0" w:color="auto"/>
              <w:left w:val="single" w:sz="4" w:space="0" w:color="auto"/>
              <w:bottom w:val="single" w:sz="4" w:space="0" w:color="auto"/>
              <w:right w:val="single" w:sz="4" w:space="0" w:color="000000"/>
            </w:tcBorders>
            <w:vAlign w:val="bottom"/>
            <w:hideMark/>
          </w:tcPr>
          <w:p w:rsidR="001E5DA1" w:rsidRPr="0007568B" w:rsidRDefault="001E5DA1" w:rsidP="00764503">
            <w:pPr>
              <w:spacing w:line="360" w:lineRule="auto"/>
              <w:jc w:val="center"/>
              <w:rPr>
                <w:rFonts w:ascii="Times New Roman" w:hAnsi="Times New Roman"/>
                <w:b/>
                <w:bCs/>
                <w:color w:val="000000"/>
                <w:sz w:val="24"/>
                <w:szCs w:val="24"/>
                <w:highlight w:val="yellow"/>
              </w:rPr>
            </w:pPr>
            <w:r w:rsidRPr="001E5DA1">
              <w:rPr>
                <w:rFonts w:ascii="Times New Roman" w:hAnsi="Times New Roman"/>
                <w:b/>
                <w:bCs/>
                <w:color w:val="000000"/>
                <w:sz w:val="24"/>
                <w:szCs w:val="24"/>
              </w:rPr>
              <w:t>Образование</w:t>
            </w:r>
          </w:p>
        </w:tc>
      </w:tr>
      <w:tr w:rsidR="001E5DA1" w:rsidRPr="009E7C45" w:rsidTr="00764503">
        <w:trPr>
          <w:trHeight w:val="1671"/>
        </w:trPr>
        <w:tc>
          <w:tcPr>
            <w:tcW w:w="3823" w:type="dxa"/>
            <w:tcBorders>
              <w:top w:val="nil"/>
              <w:left w:val="single" w:sz="4" w:space="0" w:color="auto"/>
              <w:bottom w:val="single" w:sz="4" w:space="0" w:color="auto"/>
              <w:right w:val="single" w:sz="4" w:space="0" w:color="auto"/>
            </w:tcBorders>
            <w:vAlign w:val="bottom"/>
            <w:hideMark/>
          </w:tcPr>
          <w:p w:rsidR="001E5DA1" w:rsidRPr="00A33492" w:rsidRDefault="001E5DA1" w:rsidP="00764503">
            <w:pPr>
              <w:spacing w:line="360" w:lineRule="auto"/>
              <w:rPr>
                <w:rFonts w:ascii="Times New Roman" w:hAnsi="Times New Roman"/>
                <w:color w:val="000000"/>
                <w:sz w:val="24"/>
                <w:szCs w:val="24"/>
              </w:rPr>
            </w:pPr>
            <w:r w:rsidRPr="00A33492">
              <w:rPr>
                <w:rFonts w:ascii="Times New Roman" w:hAnsi="Times New Roman"/>
                <w:color w:val="000000"/>
                <w:sz w:val="24"/>
                <w:szCs w:val="24"/>
              </w:rPr>
              <w:t xml:space="preserve">«Комплексная целевая программа развития  образования в Новошешминском муниципальном районе Республики Татарстан на 2016-2020 годы" </w:t>
            </w:r>
          </w:p>
        </w:tc>
        <w:tc>
          <w:tcPr>
            <w:tcW w:w="1984" w:type="dxa"/>
            <w:tcBorders>
              <w:top w:val="nil"/>
              <w:left w:val="nil"/>
              <w:bottom w:val="single" w:sz="4" w:space="0" w:color="auto"/>
              <w:right w:val="single" w:sz="4" w:space="0" w:color="auto"/>
            </w:tcBorders>
            <w:vAlign w:val="center"/>
            <w:hideMark/>
          </w:tcPr>
          <w:p w:rsidR="001E5DA1" w:rsidRPr="00A33492" w:rsidRDefault="001E5DA1" w:rsidP="00764503">
            <w:pPr>
              <w:spacing w:line="360" w:lineRule="auto"/>
              <w:rPr>
                <w:rFonts w:ascii="Times New Roman" w:hAnsi="Times New Roman"/>
                <w:color w:val="000000"/>
                <w:sz w:val="24"/>
                <w:szCs w:val="24"/>
              </w:rPr>
            </w:pPr>
            <w:r w:rsidRPr="00A33492">
              <w:rPr>
                <w:rFonts w:ascii="Times New Roman" w:hAnsi="Times New Roman"/>
                <w:color w:val="000000"/>
                <w:sz w:val="24"/>
                <w:szCs w:val="24"/>
              </w:rPr>
              <w:t>постановление Исполнительного комитета Новошешминского муниципального района №90 от 11.03.2016г.</w:t>
            </w:r>
          </w:p>
        </w:tc>
        <w:tc>
          <w:tcPr>
            <w:tcW w:w="1276" w:type="dxa"/>
            <w:tcBorders>
              <w:top w:val="nil"/>
              <w:left w:val="nil"/>
              <w:bottom w:val="single" w:sz="4" w:space="0" w:color="auto"/>
              <w:right w:val="single" w:sz="4" w:space="0" w:color="auto"/>
            </w:tcBorders>
            <w:vAlign w:val="center"/>
            <w:hideMark/>
          </w:tcPr>
          <w:p w:rsidR="001E5DA1" w:rsidRPr="00A33492" w:rsidRDefault="001E5DA1" w:rsidP="00764503">
            <w:pPr>
              <w:spacing w:line="360" w:lineRule="auto"/>
              <w:jc w:val="center"/>
              <w:rPr>
                <w:rFonts w:ascii="Times New Roman" w:hAnsi="Times New Roman"/>
                <w:color w:val="000000"/>
                <w:sz w:val="24"/>
                <w:szCs w:val="24"/>
              </w:rPr>
            </w:pPr>
            <w:r w:rsidRPr="00A33492">
              <w:rPr>
                <w:rFonts w:ascii="Times New Roman" w:hAnsi="Times New Roman"/>
                <w:color w:val="000000"/>
                <w:sz w:val="24"/>
                <w:szCs w:val="24"/>
              </w:rPr>
              <w:t>2016-2020 г</w:t>
            </w:r>
          </w:p>
        </w:tc>
        <w:tc>
          <w:tcPr>
            <w:tcW w:w="1417" w:type="dxa"/>
            <w:gridSpan w:val="2"/>
            <w:tcBorders>
              <w:top w:val="nil"/>
              <w:left w:val="nil"/>
              <w:bottom w:val="single" w:sz="4" w:space="0" w:color="auto"/>
              <w:right w:val="single" w:sz="4" w:space="0" w:color="auto"/>
            </w:tcBorders>
            <w:vAlign w:val="center"/>
            <w:hideMark/>
          </w:tcPr>
          <w:p w:rsidR="001E5DA1" w:rsidRPr="00A33492" w:rsidRDefault="001E5DA1" w:rsidP="00764503">
            <w:pPr>
              <w:spacing w:line="360" w:lineRule="auto"/>
              <w:jc w:val="center"/>
              <w:rPr>
                <w:rFonts w:ascii="Times New Roman" w:hAnsi="Times New Roman"/>
                <w:color w:val="000000"/>
                <w:sz w:val="24"/>
                <w:szCs w:val="24"/>
              </w:rPr>
            </w:pPr>
            <w:r w:rsidRPr="00A33492">
              <w:rPr>
                <w:rFonts w:ascii="Times New Roman" w:hAnsi="Times New Roman"/>
                <w:color w:val="000000"/>
                <w:sz w:val="24"/>
                <w:szCs w:val="24"/>
              </w:rPr>
              <w:t>244,0</w:t>
            </w:r>
          </w:p>
        </w:tc>
        <w:tc>
          <w:tcPr>
            <w:tcW w:w="1224" w:type="dxa"/>
            <w:tcBorders>
              <w:top w:val="nil"/>
              <w:left w:val="nil"/>
              <w:bottom w:val="single" w:sz="4" w:space="0" w:color="auto"/>
              <w:right w:val="single" w:sz="4" w:space="0" w:color="auto"/>
            </w:tcBorders>
            <w:noWrap/>
            <w:vAlign w:val="bottom"/>
          </w:tcPr>
          <w:p w:rsidR="001E5DA1" w:rsidRPr="009D3952" w:rsidRDefault="001E5DA1" w:rsidP="00764503">
            <w:pPr>
              <w:spacing w:line="360" w:lineRule="auto"/>
              <w:rPr>
                <w:rFonts w:ascii="Times New Roman" w:hAnsi="Times New Roman"/>
                <w:color w:val="000000"/>
                <w:sz w:val="24"/>
                <w:szCs w:val="24"/>
              </w:rPr>
            </w:pPr>
          </w:p>
        </w:tc>
      </w:tr>
      <w:tr w:rsidR="001E5DA1" w:rsidRPr="009E7C45" w:rsidTr="00764503">
        <w:trPr>
          <w:trHeight w:val="2853"/>
        </w:trPr>
        <w:tc>
          <w:tcPr>
            <w:tcW w:w="3823" w:type="dxa"/>
            <w:tcBorders>
              <w:top w:val="nil"/>
              <w:left w:val="single" w:sz="4" w:space="0" w:color="auto"/>
              <w:bottom w:val="single" w:sz="4" w:space="0" w:color="auto"/>
              <w:right w:val="single" w:sz="4" w:space="0" w:color="auto"/>
            </w:tcBorders>
            <w:vAlign w:val="bottom"/>
            <w:hideMark/>
          </w:tcPr>
          <w:p w:rsidR="001E5DA1" w:rsidRPr="00F61B9B" w:rsidRDefault="001E5DA1" w:rsidP="00764503">
            <w:pPr>
              <w:spacing w:line="360" w:lineRule="auto"/>
              <w:rPr>
                <w:rFonts w:ascii="Times New Roman" w:hAnsi="Times New Roman"/>
                <w:color w:val="000000"/>
                <w:sz w:val="24"/>
                <w:szCs w:val="24"/>
              </w:rPr>
            </w:pPr>
            <w:r w:rsidRPr="00F61B9B">
              <w:rPr>
                <w:rFonts w:ascii="Times New Roman" w:hAnsi="Times New Roman"/>
                <w:color w:val="000000"/>
                <w:sz w:val="24"/>
                <w:szCs w:val="24"/>
              </w:rPr>
              <w:t>Межведомственная здоровьесберегающая программа «Образование без ущерба для здоровья в Новошешминском муниципальном районе Республики Татарстан на 2012-2016г.</w:t>
            </w:r>
          </w:p>
        </w:tc>
        <w:tc>
          <w:tcPr>
            <w:tcW w:w="1984" w:type="dxa"/>
            <w:tcBorders>
              <w:top w:val="nil"/>
              <w:left w:val="nil"/>
              <w:bottom w:val="single" w:sz="4" w:space="0" w:color="auto"/>
              <w:right w:val="single" w:sz="4" w:space="0" w:color="auto"/>
            </w:tcBorders>
            <w:vAlign w:val="center"/>
            <w:hideMark/>
          </w:tcPr>
          <w:p w:rsidR="001E5DA1" w:rsidRPr="00F61B9B" w:rsidRDefault="001E5DA1" w:rsidP="00764503">
            <w:pPr>
              <w:spacing w:line="360" w:lineRule="auto"/>
              <w:rPr>
                <w:rFonts w:ascii="Times New Roman" w:hAnsi="Times New Roman"/>
                <w:color w:val="000000"/>
                <w:sz w:val="24"/>
                <w:szCs w:val="24"/>
              </w:rPr>
            </w:pPr>
            <w:r w:rsidRPr="00F61B9B">
              <w:rPr>
                <w:rFonts w:ascii="Times New Roman" w:hAnsi="Times New Roman"/>
                <w:color w:val="000000"/>
                <w:sz w:val="24"/>
                <w:szCs w:val="24"/>
              </w:rPr>
              <w:t>постановление Исполнительного комитета Новошешминского муниципального района №473 от 29.08.2012г.</w:t>
            </w:r>
          </w:p>
        </w:tc>
        <w:tc>
          <w:tcPr>
            <w:tcW w:w="1276" w:type="dxa"/>
            <w:tcBorders>
              <w:top w:val="nil"/>
              <w:left w:val="nil"/>
              <w:bottom w:val="single" w:sz="4" w:space="0" w:color="auto"/>
              <w:right w:val="single" w:sz="4" w:space="0" w:color="auto"/>
            </w:tcBorders>
            <w:vAlign w:val="center"/>
            <w:hideMark/>
          </w:tcPr>
          <w:p w:rsidR="001E5DA1" w:rsidRPr="00F61B9B" w:rsidRDefault="001E5DA1" w:rsidP="00764503">
            <w:pPr>
              <w:spacing w:line="360" w:lineRule="auto"/>
              <w:jc w:val="center"/>
              <w:rPr>
                <w:rFonts w:ascii="Times New Roman" w:hAnsi="Times New Roman"/>
                <w:color w:val="000000"/>
                <w:sz w:val="24"/>
                <w:szCs w:val="24"/>
              </w:rPr>
            </w:pPr>
            <w:r w:rsidRPr="00F61B9B">
              <w:rPr>
                <w:rFonts w:ascii="Times New Roman" w:hAnsi="Times New Roman"/>
                <w:color w:val="000000"/>
                <w:sz w:val="24"/>
                <w:szCs w:val="24"/>
              </w:rPr>
              <w:t>2015-2020 г</w:t>
            </w:r>
          </w:p>
        </w:tc>
        <w:tc>
          <w:tcPr>
            <w:tcW w:w="1417" w:type="dxa"/>
            <w:gridSpan w:val="2"/>
            <w:tcBorders>
              <w:top w:val="nil"/>
              <w:left w:val="nil"/>
              <w:bottom w:val="single" w:sz="4" w:space="0" w:color="auto"/>
              <w:right w:val="single" w:sz="4" w:space="0" w:color="auto"/>
            </w:tcBorders>
            <w:vAlign w:val="center"/>
            <w:hideMark/>
          </w:tcPr>
          <w:p w:rsidR="001E5DA1" w:rsidRPr="00F61B9B" w:rsidRDefault="001E5DA1" w:rsidP="00764503">
            <w:pPr>
              <w:spacing w:line="360" w:lineRule="auto"/>
              <w:jc w:val="center"/>
              <w:rPr>
                <w:rFonts w:ascii="Times New Roman" w:hAnsi="Times New Roman"/>
                <w:color w:val="000000"/>
                <w:sz w:val="24"/>
                <w:szCs w:val="24"/>
              </w:rPr>
            </w:pPr>
            <w:r w:rsidRPr="00F61B9B">
              <w:rPr>
                <w:rFonts w:ascii="Times New Roman" w:hAnsi="Times New Roman"/>
                <w:color w:val="000000"/>
                <w:sz w:val="24"/>
                <w:szCs w:val="24"/>
              </w:rPr>
              <w:t>-</w:t>
            </w:r>
          </w:p>
        </w:tc>
        <w:tc>
          <w:tcPr>
            <w:tcW w:w="1224" w:type="dxa"/>
            <w:tcBorders>
              <w:top w:val="nil"/>
              <w:left w:val="nil"/>
              <w:bottom w:val="single" w:sz="4" w:space="0" w:color="auto"/>
              <w:right w:val="single" w:sz="4" w:space="0" w:color="auto"/>
            </w:tcBorders>
            <w:hideMark/>
          </w:tcPr>
          <w:p w:rsidR="001E5DA1" w:rsidRPr="009D3952" w:rsidRDefault="001E5DA1" w:rsidP="00764503">
            <w:pPr>
              <w:spacing w:line="360" w:lineRule="auto"/>
              <w:jc w:val="center"/>
              <w:rPr>
                <w:rFonts w:ascii="Times New Roman" w:hAnsi="Times New Roman"/>
                <w:color w:val="000000"/>
                <w:sz w:val="24"/>
                <w:szCs w:val="24"/>
              </w:rPr>
            </w:pPr>
          </w:p>
        </w:tc>
      </w:tr>
      <w:tr w:rsidR="001E5DA1" w:rsidRPr="009E7C45" w:rsidTr="00764503">
        <w:trPr>
          <w:trHeight w:val="2996"/>
        </w:trPr>
        <w:tc>
          <w:tcPr>
            <w:tcW w:w="3823" w:type="dxa"/>
            <w:tcBorders>
              <w:top w:val="nil"/>
              <w:left w:val="single" w:sz="4" w:space="0" w:color="auto"/>
              <w:bottom w:val="single" w:sz="4" w:space="0" w:color="auto"/>
              <w:right w:val="single" w:sz="4" w:space="0" w:color="auto"/>
            </w:tcBorders>
            <w:vAlign w:val="bottom"/>
          </w:tcPr>
          <w:p w:rsidR="001E5DA1" w:rsidRPr="00F61B9B" w:rsidRDefault="001E5DA1" w:rsidP="00764503">
            <w:pPr>
              <w:spacing w:line="360" w:lineRule="auto"/>
              <w:rPr>
                <w:rFonts w:ascii="Times New Roman" w:hAnsi="Times New Roman"/>
                <w:color w:val="000000"/>
                <w:sz w:val="24"/>
                <w:szCs w:val="24"/>
                <w:highlight w:val="yellow"/>
              </w:rPr>
            </w:pPr>
            <w:r w:rsidRPr="009E7C45">
              <w:rPr>
                <w:rFonts w:ascii="Times New Roman" w:hAnsi="Times New Roman"/>
                <w:sz w:val="24"/>
                <w:szCs w:val="24"/>
              </w:rPr>
              <w:t>Муниципальная программа «Сохранение, изучение и развитие государственных языков Республики Татарстан и других языков Республики Татарстан в Новошешминском муниципальном районе на 2014-2020 годы»</w:t>
            </w:r>
          </w:p>
        </w:tc>
        <w:tc>
          <w:tcPr>
            <w:tcW w:w="1984" w:type="dxa"/>
            <w:tcBorders>
              <w:top w:val="nil"/>
              <w:left w:val="nil"/>
              <w:bottom w:val="single" w:sz="4" w:space="0" w:color="auto"/>
              <w:right w:val="single" w:sz="4" w:space="0" w:color="auto"/>
            </w:tcBorders>
            <w:vAlign w:val="center"/>
          </w:tcPr>
          <w:p w:rsidR="001E5DA1" w:rsidRPr="00F61B9B" w:rsidRDefault="001E5DA1" w:rsidP="00764503">
            <w:pPr>
              <w:spacing w:line="360" w:lineRule="auto"/>
              <w:rPr>
                <w:rFonts w:ascii="Times New Roman" w:hAnsi="Times New Roman"/>
                <w:color w:val="000000"/>
                <w:sz w:val="24"/>
                <w:szCs w:val="24"/>
              </w:rPr>
            </w:pPr>
            <w:r w:rsidRPr="00F61B9B">
              <w:rPr>
                <w:rFonts w:ascii="Times New Roman" w:hAnsi="Times New Roman"/>
                <w:color w:val="000000"/>
                <w:sz w:val="24"/>
                <w:szCs w:val="24"/>
              </w:rPr>
              <w:t>постановление Исполнительного комитета Новошешминского муниципального района №32 от 03.02..2014г.</w:t>
            </w:r>
          </w:p>
        </w:tc>
        <w:tc>
          <w:tcPr>
            <w:tcW w:w="1276" w:type="dxa"/>
            <w:tcBorders>
              <w:top w:val="nil"/>
              <w:left w:val="nil"/>
              <w:bottom w:val="single" w:sz="4" w:space="0" w:color="auto"/>
              <w:right w:val="single" w:sz="4" w:space="0" w:color="auto"/>
            </w:tcBorders>
            <w:vAlign w:val="center"/>
          </w:tcPr>
          <w:p w:rsidR="001E5DA1" w:rsidRPr="00F61B9B" w:rsidRDefault="001E5DA1" w:rsidP="00764503">
            <w:pPr>
              <w:spacing w:line="360" w:lineRule="auto"/>
              <w:jc w:val="center"/>
              <w:rPr>
                <w:rFonts w:ascii="Times New Roman" w:hAnsi="Times New Roman"/>
                <w:color w:val="000000"/>
                <w:sz w:val="24"/>
                <w:szCs w:val="24"/>
              </w:rPr>
            </w:pPr>
            <w:r w:rsidRPr="00F61B9B">
              <w:rPr>
                <w:rFonts w:ascii="Times New Roman" w:hAnsi="Times New Roman"/>
                <w:color w:val="000000"/>
                <w:sz w:val="24"/>
                <w:szCs w:val="24"/>
              </w:rPr>
              <w:t>2014-2020 г</w:t>
            </w:r>
          </w:p>
        </w:tc>
        <w:tc>
          <w:tcPr>
            <w:tcW w:w="1417" w:type="dxa"/>
            <w:gridSpan w:val="2"/>
            <w:tcBorders>
              <w:top w:val="nil"/>
              <w:left w:val="nil"/>
              <w:bottom w:val="single" w:sz="4" w:space="0" w:color="auto"/>
              <w:right w:val="single" w:sz="4" w:space="0" w:color="auto"/>
            </w:tcBorders>
            <w:vAlign w:val="center"/>
          </w:tcPr>
          <w:p w:rsidR="001E5DA1" w:rsidRPr="00F61B9B" w:rsidRDefault="001E5DA1" w:rsidP="00764503">
            <w:pPr>
              <w:spacing w:line="360" w:lineRule="auto"/>
              <w:jc w:val="center"/>
              <w:rPr>
                <w:rFonts w:ascii="Times New Roman" w:hAnsi="Times New Roman"/>
                <w:color w:val="000000"/>
                <w:sz w:val="24"/>
                <w:szCs w:val="24"/>
              </w:rPr>
            </w:pPr>
            <w:r w:rsidRPr="00F61B9B">
              <w:rPr>
                <w:rFonts w:ascii="Times New Roman" w:hAnsi="Times New Roman"/>
                <w:color w:val="000000"/>
                <w:sz w:val="24"/>
                <w:szCs w:val="24"/>
              </w:rPr>
              <w:t>1,1</w:t>
            </w:r>
          </w:p>
        </w:tc>
        <w:tc>
          <w:tcPr>
            <w:tcW w:w="1224" w:type="dxa"/>
            <w:tcBorders>
              <w:top w:val="nil"/>
              <w:left w:val="nil"/>
              <w:bottom w:val="single" w:sz="4" w:space="0" w:color="auto"/>
              <w:right w:val="single" w:sz="4" w:space="0" w:color="auto"/>
            </w:tcBorders>
          </w:tcPr>
          <w:p w:rsidR="001E5DA1" w:rsidRPr="009D3952" w:rsidRDefault="001E5DA1" w:rsidP="00764503">
            <w:pPr>
              <w:spacing w:line="360" w:lineRule="auto"/>
              <w:jc w:val="center"/>
              <w:rPr>
                <w:rFonts w:ascii="Times New Roman" w:hAnsi="Times New Roman"/>
                <w:color w:val="000000"/>
                <w:sz w:val="24"/>
                <w:szCs w:val="24"/>
              </w:rPr>
            </w:pPr>
          </w:p>
        </w:tc>
      </w:tr>
      <w:tr w:rsidR="001E5DA1" w:rsidRPr="009E7C45" w:rsidTr="00764503">
        <w:trPr>
          <w:trHeight w:val="557"/>
        </w:trPr>
        <w:tc>
          <w:tcPr>
            <w:tcW w:w="9724" w:type="dxa"/>
            <w:gridSpan w:val="6"/>
            <w:tcBorders>
              <w:top w:val="single" w:sz="4" w:space="0" w:color="auto"/>
              <w:left w:val="single" w:sz="4" w:space="0" w:color="auto"/>
              <w:bottom w:val="single" w:sz="4" w:space="0" w:color="auto"/>
              <w:right w:val="single" w:sz="4" w:space="0" w:color="000000"/>
            </w:tcBorders>
            <w:vAlign w:val="center"/>
            <w:hideMark/>
          </w:tcPr>
          <w:p w:rsidR="001E5DA1" w:rsidRPr="0007568B" w:rsidRDefault="001E5DA1" w:rsidP="00764503">
            <w:pPr>
              <w:spacing w:line="360" w:lineRule="auto"/>
              <w:jc w:val="center"/>
              <w:rPr>
                <w:rFonts w:ascii="Times New Roman" w:hAnsi="Times New Roman"/>
                <w:b/>
                <w:bCs/>
                <w:color w:val="000000"/>
                <w:sz w:val="24"/>
                <w:szCs w:val="24"/>
                <w:highlight w:val="yellow"/>
              </w:rPr>
            </w:pPr>
            <w:r w:rsidRPr="001E5DA1">
              <w:rPr>
                <w:rFonts w:ascii="Times New Roman" w:hAnsi="Times New Roman"/>
                <w:b/>
                <w:bCs/>
                <w:color w:val="000000"/>
                <w:sz w:val="24"/>
                <w:szCs w:val="24"/>
              </w:rPr>
              <w:t>Культура</w:t>
            </w:r>
          </w:p>
        </w:tc>
      </w:tr>
      <w:tr w:rsidR="001E5DA1" w:rsidRPr="009E7C45" w:rsidTr="00764503">
        <w:trPr>
          <w:trHeight w:val="2243"/>
        </w:trPr>
        <w:tc>
          <w:tcPr>
            <w:tcW w:w="3823" w:type="dxa"/>
            <w:tcBorders>
              <w:top w:val="nil"/>
              <w:left w:val="single" w:sz="4" w:space="0" w:color="auto"/>
              <w:bottom w:val="single" w:sz="4" w:space="0" w:color="auto"/>
              <w:right w:val="single" w:sz="4" w:space="0" w:color="auto"/>
            </w:tcBorders>
            <w:vAlign w:val="bottom"/>
            <w:hideMark/>
          </w:tcPr>
          <w:p w:rsidR="001E5DA1" w:rsidRPr="00F61B9B" w:rsidRDefault="001E5DA1" w:rsidP="00764503">
            <w:pPr>
              <w:spacing w:line="360" w:lineRule="auto"/>
              <w:rPr>
                <w:rFonts w:ascii="Times New Roman" w:hAnsi="Times New Roman"/>
                <w:color w:val="000000"/>
                <w:sz w:val="24"/>
                <w:szCs w:val="24"/>
              </w:rPr>
            </w:pPr>
            <w:r w:rsidRPr="00F61B9B">
              <w:rPr>
                <w:rFonts w:ascii="Times New Roman" w:hAnsi="Times New Roman"/>
                <w:color w:val="000000"/>
                <w:sz w:val="24"/>
                <w:szCs w:val="24"/>
              </w:rPr>
              <w:t>Комплексная программа "Развитие культуры и искусства Новошешминского муниципального района на 201</w:t>
            </w:r>
            <w:r>
              <w:rPr>
                <w:rFonts w:ascii="Times New Roman" w:hAnsi="Times New Roman"/>
                <w:color w:val="000000"/>
                <w:sz w:val="24"/>
                <w:szCs w:val="24"/>
              </w:rPr>
              <w:t>5</w:t>
            </w:r>
            <w:r w:rsidRPr="00F61B9B">
              <w:rPr>
                <w:rFonts w:ascii="Times New Roman" w:hAnsi="Times New Roman"/>
                <w:color w:val="000000"/>
                <w:sz w:val="24"/>
                <w:szCs w:val="24"/>
              </w:rPr>
              <w:t>-201</w:t>
            </w:r>
            <w:r>
              <w:rPr>
                <w:rFonts w:ascii="Times New Roman" w:hAnsi="Times New Roman"/>
                <w:color w:val="000000"/>
                <w:sz w:val="24"/>
                <w:szCs w:val="24"/>
              </w:rPr>
              <w:t>7</w:t>
            </w:r>
            <w:r w:rsidRPr="00F61B9B">
              <w:rPr>
                <w:rFonts w:ascii="Times New Roman" w:hAnsi="Times New Roman"/>
                <w:color w:val="000000"/>
                <w:sz w:val="24"/>
                <w:szCs w:val="24"/>
              </w:rPr>
              <w:t xml:space="preserve"> годы"</w:t>
            </w:r>
          </w:p>
        </w:tc>
        <w:tc>
          <w:tcPr>
            <w:tcW w:w="1984" w:type="dxa"/>
            <w:tcBorders>
              <w:top w:val="nil"/>
              <w:left w:val="nil"/>
              <w:bottom w:val="single" w:sz="4" w:space="0" w:color="auto"/>
              <w:right w:val="single" w:sz="4" w:space="0" w:color="auto"/>
            </w:tcBorders>
            <w:vAlign w:val="center"/>
            <w:hideMark/>
          </w:tcPr>
          <w:p w:rsidR="001E5DA1" w:rsidRPr="00F61B9B" w:rsidRDefault="001E5DA1" w:rsidP="000A1E16">
            <w:pPr>
              <w:spacing w:line="360" w:lineRule="auto"/>
              <w:rPr>
                <w:rFonts w:ascii="Times New Roman" w:hAnsi="Times New Roman"/>
                <w:color w:val="000000"/>
                <w:sz w:val="24"/>
                <w:szCs w:val="24"/>
              </w:rPr>
            </w:pPr>
            <w:r w:rsidRPr="00F61B9B">
              <w:rPr>
                <w:rFonts w:ascii="Times New Roman" w:hAnsi="Times New Roman"/>
                <w:color w:val="000000"/>
                <w:sz w:val="24"/>
                <w:szCs w:val="24"/>
              </w:rPr>
              <w:t xml:space="preserve">постановление Исполнительного комитета Новошешминского муниципального </w:t>
            </w:r>
            <w:r w:rsidRPr="000A1E16">
              <w:rPr>
                <w:rFonts w:ascii="Times New Roman" w:hAnsi="Times New Roman"/>
                <w:color w:val="000000"/>
                <w:sz w:val="24"/>
                <w:szCs w:val="24"/>
              </w:rPr>
              <w:t xml:space="preserve">района </w:t>
            </w:r>
            <w:r w:rsidR="000A1E16" w:rsidRPr="000A1E16">
              <w:rPr>
                <w:rFonts w:ascii="Times New Roman" w:hAnsi="Times New Roman"/>
                <w:color w:val="000000"/>
                <w:sz w:val="24"/>
                <w:szCs w:val="24"/>
              </w:rPr>
              <w:t xml:space="preserve">№452 </w:t>
            </w:r>
            <w:r w:rsidRPr="000A1E16">
              <w:rPr>
                <w:rFonts w:ascii="Times New Roman" w:hAnsi="Times New Roman"/>
                <w:color w:val="000000"/>
                <w:sz w:val="24"/>
                <w:szCs w:val="24"/>
              </w:rPr>
              <w:t xml:space="preserve">от </w:t>
            </w:r>
            <w:r w:rsidR="000A1E16" w:rsidRPr="000A1E16">
              <w:rPr>
                <w:rFonts w:ascii="Times New Roman" w:hAnsi="Times New Roman"/>
                <w:color w:val="000000"/>
                <w:sz w:val="24"/>
                <w:szCs w:val="24"/>
              </w:rPr>
              <w:t>01</w:t>
            </w:r>
            <w:r w:rsidRPr="000A1E16">
              <w:rPr>
                <w:rFonts w:ascii="Times New Roman" w:hAnsi="Times New Roman"/>
                <w:color w:val="000000"/>
                <w:sz w:val="24"/>
                <w:szCs w:val="24"/>
              </w:rPr>
              <w:t>.</w:t>
            </w:r>
            <w:r w:rsidR="000A1E16" w:rsidRPr="000A1E16">
              <w:rPr>
                <w:rFonts w:ascii="Times New Roman" w:hAnsi="Times New Roman"/>
                <w:color w:val="000000"/>
                <w:sz w:val="24"/>
                <w:szCs w:val="24"/>
              </w:rPr>
              <w:t>11.2013</w:t>
            </w:r>
            <w:r w:rsidRPr="000A1E16">
              <w:rPr>
                <w:rFonts w:ascii="Times New Roman" w:hAnsi="Times New Roman"/>
                <w:color w:val="000000"/>
                <w:sz w:val="24"/>
                <w:szCs w:val="24"/>
              </w:rPr>
              <w:t>г.</w:t>
            </w:r>
          </w:p>
        </w:tc>
        <w:tc>
          <w:tcPr>
            <w:tcW w:w="1418" w:type="dxa"/>
            <w:gridSpan w:val="2"/>
            <w:tcBorders>
              <w:top w:val="nil"/>
              <w:left w:val="nil"/>
              <w:bottom w:val="single" w:sz="4" w:space="0" w:color="auto"/>
              <w:right w:val="single" w:sz="4" w:space="0" w:color="auto"/>
            </w:tcBorders>
            <w:vAlign w:val="center"/>
            <w:hideMark/>
          </w:tcPr>
          <w:p w:rsidR="001E5DA1" w:rsidRPr="00F61B9B" w:rsidRDefault="001E5DA1" w:rsidP="00764503">
            <w:pPr>
              <w:spacing w:line="360" w:lineRule="auto"/>
              <w:jc w:val="center"/>
              <w:rPr>
                <w:rFonts w:ascii="Times New Roman" w:hAnsi="Times New Roman"/>
                <w:color w:val="000000"/>
                <w:sz w:val="24"/>
                <w:szCs w:val="24"/>
              </w:rPr>
            </w:pPr>
            <w:r w:rsidRPr="00F61B9B">
              <w:rPr>
                <w:rFonts w:ascii="Times New Roman" w:hAnsi="Times New Roman"/>
                <w:color w:val="000000"/>
                <w:sz w:val="24"/>
                <w:szCs w:val="24"/>
              </w:rPr>
              <w:t>2015-2017г.</w:t>
            </w:r>
          </w:p>
        </w:tc>
        <w:tc>
          <w:tcPr>
            <w:tcW w:w="1275" w:type="dxa"/>
            <w:tcBorders>
              <w:top w:val="nil"/>
              <w:left w:val="nil"/>
              <w:bottom w:val="single" w:sz="4" w:space="0" w:color="auto"/>
              <w:right w:val="single" w:sz="4" w:space="0" w:color="auto"/>
            </w:tcBorders>
            <w:vAlign w:val="center"/>
            <w:hideMark/>
          </w:tcPr>
          <w:p w:rsidR="001E5DA1" w:rsidRPr="00F61B9B" w:rsidRDefault="001E5DA1" w:rsidP="00764503">
            <w:pPr>
              <w:spacing w:line="360" w:lineRule="auto"/>
              <w:jc w:val="center"/>
              <w:rPr>
                <w:rFonts w:ascii="Times New Roman" w:hAnsi="Times New Roman"/>
                <w:color w:val="000000"/>
                <w:sz w:val="24"/>
                <w:szCs w:val="24"/>
              </w:rPr>
            </w:pPr>
            <w:r w:rsidRPr="00F61B9B">
              <w:rPr>
                <w:rFonts w:ascii="Times New Roman" w:hAnsi="Times New Roman"/>
                <w:color w:val="000000"/>
                <w:sz w:val="24"/>
                <w:szCs w:val="24"/>
              </w:rPr>
              <w:t>132,4</w:t>
            </w:r>
          </w:p>
        </w:tc>
        <w:tc>
          <w:tcPr>
            <w:tcW w:w="1224" w:type="dxa"/>
            <w:tcBorders>
              <w:top w:val="nil"/>
              <w:left w:val="nil"/>
              <w:bottom w:val="single" w:sz="4" w:space="0" w:color="auto"/>
              <w:right w:val="single" w:sz="4" w:space="0" w:color="auto"/>
            </w:tcBorders>
            <w:vAlign w:val="bottom"/>
            <w:hideMark/>
          </w:tcPr>
          <w:p w:rsidR="001E5DA1" w:rsidRPr="00F61B9B" w:rsidRDefault="001E5DA1" w:rsidP="00764503">
            <w:pPr>
              <w:spacing w:line="360" w:lineRule="auto"/>
              <w:rPr>
                <w:rFonts w:ascii="Times New Roman" w:hAnsi="Times New Roman"/>
                <w:color w:val="000000"/>
                <w:sz w:val="24"/>
                <w:szCs w:val="24"/>
              </w:rPr>
            </w:pPr>
            <w:r w:rsidRPr="00F61B9B">
              <w:rPr>
                <w:rFonts w:ascii="Times New Roman" w:hAnsi="Times New Roman"/>
                <w:color w:val="000000"/>
                <w:sz w:val="24"/>
                <w:szCs w:val="24"/>
              </w:rPr>
              <w:t> </w:t>
            </w:r>
          </w:p>
        </w:tc>
      </w:tr>
      <w:tr w:rsidR="001E5DA1" w:rsidRPr="009E7C45" w:rsidTr="00764503">
        <w:trPr>
          <w:trHeight w:val="301"/>
        </w:trPr>
        <w:tc>
          <w:tcPr>
            <w:tcW w:w="9724" w:type="dxa"/>
            <w:gridSpan w:val="6"/>
            <w:tcBorders>
              <w:top w:val="single" w:sz="4" w:space="0" w:color="auto"/>
              <w:left w:val="single" w:sz="4" w:space="0" w:color="auto"/>
              <w:bottom w:val="single" w:sz="4" w:space="0" w:color="auto"/>
              <w:right w:val="single" w:sz="4" w:space="0" w:color="000000"/>
            </w:tcBorders>
            <w:vAlign w:val="bottom"/>
            <w:hideMark/>
          </w:tcPr>
          <w:p w:rsidR="001E5DA1" w:rsidRPr="0007568B" w:rsidRDefault="001E5DA1" w:rsidP="00764503">
            <w:pPr>
              <w:spacing w:line="360" w:lineRule="auto"/>
              <w:jc w:val="center"/>
              <w:rPr>
                <w:rFonts w:ascii="Times New Roman" w:hAnsi="Times New Roman"/>
                <w:b/>
                <w:bCs/>
                <w:color w:val="000000"/>
                <w:sz w:val="24"/>
                <w:szCs w:val="24"/>
                <w:highlight w:val="yellow"/>
              </w:rPr>
            </w:pPr>
            <w:r w:rsidRPr="001E5DA1">
              <w:rPr>
                <w:rFonts w:ascii="Times New Roman" w:hAnsi="Times New Roman"/>
                <w:b/>
                <w:bCs/>
                <w:color w:val="000000"/>
                <w:sz w:val="24"/>
                <w:szCs w:val="24"/>
              </w:rPr>
              <w:t>Работа с молодежью и развитие спорта</w:t>
            </w:r>
          </w:p>
        </w:tc>
      </w:tr>
      <w:tr w:rsidR="001E5DA1" w:rsidRPr="009E7C45" w:rsidTr="00764503">
        <w:trPr>
          <w:trHeight w:val="1902"/>
        </w:trPr>
        <w:tc>
          <w:tcPr>
            <w:tcW w:w="3823" w:type="dxa"/>
            <w:tcBorders>
              <w:top w:val="nil"/>
              <w:left w:val="single" w:sz="4" w:space="0" w:color="auto"/>
              <w:bottom w:val="single" w:sz="4" w:space="0" w:color="auto"/>
              <w:right w:val="single" w:sz="4" w:space="0" w:color="auto"/>
            </w:tcBorders>
            <w:vAlign w:val="bottom"/>
            <w:hideMark/>
          </w:tcPr>
          <w:p w:rsidR="001E5DA1" w:rsidRPr="002A1ECE" w:rsidRDefault="001E5DA1" w:rsidP="00764503">
            <w:pPr>
              <w:spacing w:line="360" w:lineRule="auto"/>
              <w:rPr>
                <w:rFonts w:ascii="Times New Roman" w:hAnsi="Times New Roman"/>
                <w:color w:val="000000"/>
                <w:sz w:val="24"/>
                <w:szCs w:val="24"/>
              </w:rPr>
            </w:pPr>
            <w:r w:rsidRPr="002A1ECE">
              <w:rPr>
                <w:rFonts w:ascii="Times New Roman" w:hAnsi="Times New Roman"/>
                <w:color w:val="000000"/>
                <w:sz w:val="24"/>
                <w:szCs w:val="24"/>
              </w:rPr>
              <w:t>Муниципальная целевая программа "Развитие физической культуры и спорта в Новошешминском муниципальном районе на 2016- 2020 годы"</w:t>
            </w:r>
          </w:p>
        </w:tc>
        <w:tc>
          <w:tcPr>
            <w:tcW w:w="1984" w:type="dxa"/>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rPr>
                <w:rFonts w:ascii="Times New Roman" w:hAnsi="Times New Roman"/>
                <w:color w:val="000000"/>
                <w:sz w:val="24"/>
                <w:szCs w:val="24"/>
              </w:rPr>
            </w:pPr>
            <w:r w:rsidRPr="002A1ECE">
              <w:rPr>
                <w:rFonts w:ascii="Times New Roman" w:hAnsi="Times New Roman"/>
                <w:color w:val="000000"/>
                <w:sz w:val="24"/>
                <w:szCs w:val="24"/>
              </w:rPr>
              <w:t>постановление Исполнительного комитета Новошешминского муниципального района №385 от 29.12.2015 года</w:t>
            </w:r>
          </w:p>
        </w:tc>
        <w:tc>
          <w:tcPr>
            <w:tcW w:w="1418" w:type="dxa"/>
            <w:gridSpan w:val="2"/>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jc w:val="center"/>
              <w:rPr>
                <w:rFonts w:ascii="Times New Roman" w:hAnsi="Times New Roman"/>
                <w:color w:val="000000"/>
                <w:sz w:val="24"/>
                <w:szCs w:val="24"/>
              </w:rPr>
            </w:pPr>
            <w:r w:rsidRPr="002A1ECE">
              <w:rPr>
                <w:rFonts w:ascii="Times New Roman" w:hAnsi="Times New Roman"/>
                <w:color w:val="000000"/>
                <w:sz w:val="24"/>
                <w:szCs w:val="24"/>
              </w:rPr>
              <w:t>2016-2020г</w:t>
            </w:r>
          </w:p>
        </w:tc>
        <w:tc>
          <w:tcPr>
            <w:tcW w:w="1275" w:type="dxa"/>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jc w:val="center"/>
              <w:rPr>
                <w:rFonts w:ascii="Times New Roman" w:hAnsi="Times New Roman"/>
                <w:color w:val="000000"/>
                <w:sz w:val="24"/>
                <w:szCs w:val="24"/>
              </w:rPr>
            </w:pPr>
            <w:r w:rsidRPr="002A1ECE">
              <w:rPr>
                <w:rFonts w:ascii="Times New Roman" w:hAnsi="Times New Roman"/>
                <w:color w:val="000000"/>
                <w:sz w:val="24"/>
                <w:szCs w:val="24"/>
              </w:rPr>
              <w:t>1</w:t>
            </w:r>
            <w:r>
              <w:rPr>
                <w:rFonts w:ascii="Times New Roman" w:hAnsi="Times New Roman"/>
                <w:color w:val="000000"/>
                <w:sz w:val="24"/>
                <w:szCs w:val="24"/>
              </w:rPr>
              <w:t>,5</w:t>
            </w:r>
          </w:p>
        </w:tc>
        <w:tc>
          <w:tcPr>
            <w:tcW w:w="1224" w:type="dxa"/>
            <w:tcBorders>
              <w:top w:val="nil"/>
              <w:left w:val="nil"/>
              <w:bottom w:val="single" w:sz="4" w:space="0" w:color="auto"/>
              <w:right w:val="single" w:sz="4" w:space="0" w:color="auto"/>
            </w:tcBorders>
            <w:hideMark/>
          </w:tcPr>
          <w:p w:rsidR="001E5DA1" w:rsidRPr="009D3952" w:rsidRDefault="001E5DA1" w:rsidP="00764503">
            <w:pPr>
              <w:spacing w:line="360" w:lineRule="auto"/>
              <w:jc w:val="center"/>
              <w:rPr>
                <w:rFonts w:ascii="Times New Roman" w:hAnsi="Times New Roman"/>
                <w:color w:val="000000"/>
                <w:sz w:val="24"/>
                <w:szCs w:val="24"/>
              </w:rPr>
            </w:pPr>
          </w:p>
        </w:tc>
      </w:tr>
      <w:tr w:rsidR="001E5DA1" w:rsidRPr="009E7C45" w:rsidTr="00764503">
        <w:trPr>
          <w:trHeight w:val="1585"/>
        </w:trPr>
        <w:tc>
          <w:tcPr>
            <w:tcW w:w="3823" w:type="dxa"/>
            <w:tcBorders>
              <w:top w:val="nil"/>
              <w:left w:val="single" w:sz="4" w:space="0" w:color="auto"/>
              <w:bottom w:val="single" w:sz="4" w:space="0" w:color="auto"/>
              <w:right w:val="single" w:sz="4" w:space="0" w:color="auto"/>
            </w:tcBorders>
            <w:vAlign w:val="bottom"/>
            <w:hideMark/>
          </w:tcPr>
          <w:p w:rsidR="001E5DA1" w:rsidRPr="002A1ECE" w:rsidRDefault="001E5DA1" w:rsidP="00764503">
            <w:pPr>
              <w:spacing w:line="360" w:lineRule="auto"/>
              <w:rPr>
                <w:rFonts w:ascii="Times New Roman" w:hAnsi="Times New Roman"/>
                <w:color w:val="000000"/>
                <w:sz w:val="24"/>
                <w:szCs w:val="24"/>
              </w:rPr>
            </w:pPr>
            <w:r w:rsidRPr="002A1ECE">
              <w:rPr>
                <w:rFonts w:ascii="Times New Roman" w:hAnsi="Times New Roman"/>
                <w:color w:val="000000"/>
                <w:sz w:val="24"/>
                <w:szCs w:val="24"/>
              </w:rPr>
              <w:t>Подпрограмма "Сельская молодежь Новошешминского муниципального района РТ на  2016-2020 годы"</w:t>
            </w:r>
          </w:p>
        </w:tc>
        <w:tc>
          <w:tcPr>
            <w:tcW w:w="1984" w:type="dxa"/>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rPr>
                <w:rFonts w:ascii="Times New Roman" w:hAnsi="Times New Roman"/>
                <w:color w:val="000000"/>
                <w:sz w:val="24"/>
                <w:szCs w:val="24"/>
              </w:rPr>
            </w:pPr>
            <w:r w:rsidRPr="002A1ECE">
              <w:rPr>
                <w:rFonts w:ascii="Times New Roman" w:hAnsi="Times New Roman"/>
                <w:color w:val="000000"/>
                <w:sz w:val="24"/>
                <w:szCs w:val="24"/>
              </w:rPr>
              <w:t>постановление Исполнительного комитета Новошешминского муниципального района №3 от 13.01.2016 г.</w:t>
            </w:r>
          </w:p>
        </w:tc>
        <w:tc>
          <w:tcPr>
            <w:tcW w:w="1418" w:type="dxa"/>
            <w:gridSpan w:val="2"/>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jc w:val="center"/>
              <w:rPr>
                <w:rFonts w:ascii="Times New Roman" w:hAnsi="Times New Roman"/>
                <w:color w:val="000000"/>
                <w:sz w:val="24"/>
                <w:szCs w:val="24"/>
              </w:rPr>
            </w:pPr>
            <w:r w:rsidRPr="002A1ECE">
              <w:rPr>
                <w:rFonts w:ascii="Times New Roman" w:hAnsi="Times New Roman"/>
                <w:color w:val="000000"/>
                <w:sz w:val="24"/>
                <w:szCs w:val="24"/>
              </w:rPr>
              <w:t>2016-2020г.</w:t>
            </w:r>
          </w:p>
        </w:tc>
        <w:tc>
          <w:tcPr>
            <w:tcW w:w="1275" w:type="dxa"/>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jc w:val="center"/>
              <w:rPr>
                <w:rFonts w:ascii="Times New Roman" w:hAnsi="Times New Roman"/>
                <w:color w:val="000000"/>
                <w:sz w:val="24"/>
                <w:szCs w:val="24"/>
              </w:rPr>
            </w:pPr>
            <w:r w:rsidRPr="002A1ECE">
              <w:rPr>
                <w:rFonts w:ascii="Times New Roman" w:hAnsi="Times New Roman"/>
                <w:color w:val="000000"/>
                <w:sz w:val="24"/>
                <w:szCs w:val="24"/>
              </w:rPr>
              <w:t>1,0 </w:t>
            </w:r>
          </w:p>
        </w:tc>
        <w:tc>
          <w:tcPr>
            <w:tcW w:w="1224" w:type="dxa"/>
            <w:tcBorders>
              <w:top w:val="nil"/>
              <w:left w:val="nil"/>
              <w:bottom w:val="single" w:sz="4" w:space="0" w:color="auto"/>
              <w:right w:val="single" w:sz="4" w:space="0" w:color="auto"/>
            </w:tcBorders>
          </w:tcPr>
          <w:p w:rsidR="001E5DA1" w:rsidRPr="009D3952" w:rsidRDefault="001E5DA1" w:rsidP="00764503">
            <w:pPr>
              <w:spacing w:line="360" w:lineRule="auto"/>
              <w:jc w:val="center"/>
              <w:rPr>
                <w:rFonts w:ascii="Times New Roman" w:hAnsi="Times New Roman"/>
                <w:color w:val="000000"/>
                <w:sz w:val="24"/>
                <w:szCs w:val="24"/>
              </w:rPr>
            </w:pPr>
          </w:p>
        </w:tc>
      </w:tr>
      <w:tr w:rsidR="001E5DA1" w:rsidRPr="009E7C45" w:rsidTr="00764503">
        <w:trPr>
          <w:trHeight w:val="1585"/>
        </w:trPr>
        <w:tc>
          <w:tcPr>
            <w:tcW w:w="3823" w:type="dxa"/>
            <w:tcBorders>
              <w:top w:val="nil"/>
              <w:left w:val="single" w:sz="4" w:space="0" w:color="auto"/>
              <w:bottom w:val="single" w:sz="4" w:space="0" w:color="auto"/>
              <w:right w:val="single" w:sz="4" w:space="0" w:color="auto"/>
            </w:tcBorders>
            <w:vAlign w:val="bottom"/>
            <w:hideMark/>
          </w:tcPr>
          <w:p w:rsidR="001E5DA1" w:rsidRPr="002A1ECE" w:rsidRDefault="001E5DA1" w:rsidP="00764503">
            <w:pPr>
              <w:spacing w:line="360" w:lineRule="auto"/>
              <w:rPr>
                <w:rFonts w:ascii="Times New Roman" w:hAnsi="Times New Roman"/>
                <w:color w:val="000000"/>
                <w:sz w:val="24"/>
                <w:szCs w:val="24"/>
              </w:rPr>
            </w:pPr>
            <w:r>
              <w:rPr>
                <w:rFonts w:ascii="Times New Roman" w:hAnsi="Times New Roman"/>
                <w:color w:val="000000"/>
                <w:sz w:val="24"/>
                <w:szCs w:val="24"/>
              </w:rPr>
              <w:t>Муниципальная целевая программа «Патриотическое воспитание детей и молодежи Новошшешминского муниципального района на 2016-2020 г</w:t>
            </w:r>
          </w:p>
        </w:tc>
        <w:tc>
          <w:tcPr>
            <w:tcW w:w="1984" w:type="dxa"/>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rPr>
                <w:rFonts w:ascii="Times New Roman" w:hAnsi="Times New Roman"/>
                <w:color w:val="000000"/>
                <w:sz w:val="24"/>
                <w:szCs w:val="24"/>
              </w:rPr>
            </w:pPr>
            <w:r w:rsidRPr="002A1ECE">
              <w:rPr>
                <w:rFonts w:ascii="Times New Roman" w:hAnsi="Times New Roman"/>
                <w:color w:val="000000"/>
                <w:sz w:val="24"/>
                <w:szCs w:val="24"/>
              </w:rPr>
              <w:t>постановление Исполнительного комитета Новошешминского муниципального района №</w:t>
            </w:r>
            <w:r>
              <w:rPr>
                <w:rFonts w:ascii="Times New Roman" w:hAnsi="Times New Roman"/>
                <w:color w:val="000000"/>
                <w:sz w:val="24"/>
                <w:szCs w:val="24"/>
              </w:rPr>
              <w:t>386</w:t>
            </w:r>
            <w:r w:rsidRPr="002A1ECE">
              <w:rPr>
                <w:rFonts w:ascii="Times New Roman" w:hAnsi="Times New Roman"/>
                <w:color w:val="000000"/>
                <w:sz w:val="24"/>
                <w:szCs w:val="24"/>
              </w:rPr>
              <w:t xml:space="preserve"> от </w:t>
            </w:r>
            <w:r>
              <w:rPr>
                <w:rFonts w:ascii="Times New Roman" w:hAnsi="Times New Roman"/>
                <w:color w:val="000000"/>
                <w:sz w:val="24"/>
                <w:szCs w:val="24"/>
              </w:rPr>
              <w:t>29</w:t>
            </w:r>
            <w:r w:rsidRPr="002A1ECE">
              <w:rPr>
                <w:rFonts w:ascii="Times New Roman" w:hAnsi="Times New Roman"/>
                <w:color w:val="000000"/>
                <w:sz w:val="24"/>
                <w:szCs w:val="24"/>
              </w:rPr>
              <w:t>.</w:t>
            </w:r>
            <w:r>
              <w:rPr>
                <w:rFonts w:ascii="Times New Roman" w:hAnsi="Times New Roman"/>
                <w:color w:val="000000"/>
                <w:sz w:val="24"/>
                <w:szCs w:val="24"/>
              </w:rPr>
              <w:t>12</w:t>
            </w:r>
            <w:r w:rsidRPr="002A1ECE">
              <w:rPr>
                <w:rFonts w:ascii="Times New Roman" w:hAnsi="Times New Roman"/>
                <w:color w:val="000000"/>
                <w:sz w:val="24"/>
                <w:szCs w:val="24"/>
              </w:rPr>
              <w:t>.201</w:t>
            </w:r>
            <w:r>
              <w:rPr>
                <w:rFonts w:ascii="Times New Roman" w:hAnsi="Times New Roman"/>
                <w:color w:val="000000"/>
                <w:sz w:val="24"/>
                <w:szCs w:val="24"/>
              </w:rPr>
              <w:t>5</w:t>
            </w:r>
            <w:r w:rsidRPr="002A1ECE">
              <w:rPr>
                <w:rFonts w:ascii="Times New Roman" w:hAnsi="Times New Roman"/>
                <w:color w:val="000000"/>
                <w:sz w:val="24"/>
                <w:szCs w:val="24"/>
              </w:rPr>
              <w:t xml:space="preserve"> г.</w:t>
            </w:r>
          </w:p>
        </w:tc>
        <w:tc>
          <w:tcPr>
            <w:tcW w:w="1418" w:type="dxa"/>
            <w:gridSpan w:val="2"/>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jc w:val="center"/>
              <w:rPr>
                <w:rFonts w:ascii="Times New Roman" w:hAnsi="Times New Roman"/>
                <w:color w:val="000000"/>
                <w:sz w:val="24"/>
                <w:szCs w:val="24"/>
              </w:rPr>
            </w:pPr>
            <w:r>
              <w:rPr>
                <w:rFonts w:ascii="Times New Roman" w:hAnsi="Times New Roman"/>
                <w:color w:val="000000"/>
                <w:sz w:val="24"/>
                <w:szCs w:val="24"/>
              </w:rPr>
              <w:t>2016-2020г</w:t>
            </w:r>
          </w:p>
        </w:tc>
        <w:tc>
          <w:tcPr>
            <w:tcW w:w="1275" w:type="dxa"/>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1224" w:type="dxa"/>
            <w:tcBorders>
              <w:top w:val="nil"/>
              <w:left w:val="nil"/>
              <w:bottom w:val="single" w:sz="4" w:space="0" w:color="auto"/>
              <w:right w:val="single" w:sz="4" w:space="0" w:color="auto"/>
            </w:tcBorders>
          </w:tcPr>
          <w:p w:rsidR="001E5DA1" w:rsidRDefault="001E5DA1" w:rsidP="00764503">
            <w:pPr>
              <w:spacing w:line="360" w:lineRule="auto"/>
              <w:jc w:val="center"/>
              <w:rPr>
                <w:rFonts w:ascii="Times New Roman" w:hAnsi="Times New Roman"/>
                <w:color w:val="000000"/>
                <w:sz w:val="24"/>
                <w:szCs w:val="24"/>
              </w:rPr>
            </w:pPr>
          </w:p>
        </w:tc>
      </w:tr>
      <w:tr w:rsidR="001E5DA1" w:rsidRPr="009E7C45" w:rsidTr="00764503">
        <w:trPr>
          <w:trHeight w:val="301"/>
        </w:trPr>
        <w:tc>
          <w:tcPr>
            <w:tcW w:w="9724" w:type="dxa"/>
            <w:gridSpan w:val="6"/>
            <w:tcBorders>
              <w:top w:val="single" w:sz="4" w:space="0" w:color="auto"/>
              <w:left w:val="single" w:sz="4" w:space="0" w:color="auto"/>
              <w:bottom w:val="single" w:sz="4" w:space="0" w:color="auto"/>
              <w:right w:val="single" w:sz="4" w:space="0" w:color="000000"/>
            </w:tcBorders>
            <w:vAlign w:val="bottom"/>
            <w:hideMark/>
          </w:tcPr>
          <w:p w:rsidR="001E5DA1" w:rsidRPr="0007568B" w:rsidRDefault="001E5DA1" w:rsidP="00764503">
            <w:pPr>
              <w:spacing w:line="360" w:lineRule="auto"/>
              <w:jc w:val="center"/>
              <w:rPr>
                <w:rFonts w:ascii="Times New Roman" w:hAnsi="Times New Roman"/>
                <w:b/>
                <w:bCs/>
                <w:color w:val="000000"/>
                <w:sz w:val="24"/>
                <w:szCs w:val="24"/>
                <w:highlight w:val="yellow"/>
              </w:rPr>
            </w:pPr>
            <w:r w:rsidRPr="001E5DA1">
              <w:rPr>
                <w:rFonts w:ascii="Times New Roman" w:hAnsi="Times New Roman"/>
                <w:b/>
                <w:bCs/>
                <w:color w:val="000000"/>
                <w:sz w:val="24"/>
                <w:szCs w:val="24"/>
              </w:rPr>
              <w:t>ЖКХ</w:t>
            </w:r>
          </w:p>
        </w:tc>
      </w:tr>
      <w:tr w:rsidR="001E5DA1" w:rsidRPr="009E7C45" w:rsidTr="00764503">
        <w:trPr>
          <w:trHeight w:val="1902"/>
        </w:trPr>
        <w:tc>
          <w:tcPr>
            <w:tcW w:w="3823" w:type="dxa"/>
            <w:tcBorders>
              <w:top w:val="nil"/>
              <w:left w:val="single" w:sz="4" w:space="0" w:color="auto"/>
              <w:bottom w:val="single" w:sz="4" w:space="0" w:color="auto"/>
              <w:right w:val="single" w:sz="4" w:space="0" w:color="auto"/>
            </w:tcBorders>
            <w:vAlign w:val="bottom"/>
            <w:hideMark/>
          </w:tcPr>
          <w:p w:rsidR="001E5DA1" w:rsidRPr="002A1ECE" w:rsidRDefault="001E5DA1" w:rsidP="00764503">
            <w:pPr>
              <w:spacing w:line="360" w:lineRule="auto"/>
              <w:rPr>
                <w:rFonts w:ascii="Times New Roman" w:hAnsi="Times New Roman"/>
                <w:color w:val="000000"/>
                <w:sz w:val="24"/>
                <w:szCs w:val="24"/>
              </w:rPr>
            </w:pPr>
            <w:r w:rsidRPr="002A1ECE">
              <w:rPr>
                <w:rFonts w:ascii="Times New Roman" w:hAnsi="Times New Roman"/>
                <w:color w:val="000000"/>
                <w:sz w:val="24"/>
                <w:szCs w:val="24"/>
              </w:rPr>
              <w:t xml:space="preserve">Краткосрочный план реализации </w:t>
            </w:r>
            <w:r>
              <w:rPr>
                <w:rFonts w:ascii="Times New Roman" w:hAnsi="Times New Roman"/>
                <w:color w:val="000000"/>
                <w:sz w:val="24"/>
                <w:szCs w:val="24"/>
              </w:rPr>
              <w:t xml:space="preserve">региональной </w:t>
            </w:r>
            <w:r w:rsidRPr="002A1ECE">
              <w:rPr>
                <w:rFonts w:ascii="Times New Roman" w:hAnsi="Times New Roman"/>
                <w:color w:val="000000"/>
                <w:sz w:val="24"/>
                <w:szCs w:val="24"/>
              </w:rPr>
              <w:t>программы капитального ремонта общего имущества  в многоквартирных домах на 2016-2018годы</w:t>
            </w:r>
          </w:p>
        </w:tc>
        <w:tc>
          <w:tcPr>
            <w:tcW w:w="1984" w:type="dxa"/>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rPr>
                <w:rFonts w:ascii="Times New Roman" w:hAnsi="Times New Roman"/>
                <w:color w:val="000000"/>
                <w:sz w:val="24"/>
                <w:szCs w:val="24"/>
              </w:rPr>
            </w:pPr>
            <w:r w:rsidRPr="002A1ECE">
              <w:rPr>
                <w:rFonts w:ascii="Times New Roman" w:hAnsi="Times New Roman"/>
                <w:color w:val="000000"/>
                <w:sz w:val="24"/>
                <w:szCs w:val="24"/>
              </w:rPr>
              <w:t xml:space="preserve">постановление Исполнительного комитета Новошешминского муниципального района </w:t>
            </w:r>
            <w:r>
              <w:rPr>
                <w:rFonts w:ascii="Times New Roman" w:hAnsi="Times New Roman"/>
                <w:color w:val="000000"/>
                <w:sz w:val="24"/>
                <w:szCs w:val="24"/>
              </w:rPr>
              <w:t>№222 от 26.05.2016 года</w:t>
            </w:r>
          </w:p>
        </w:tc>
        <w:tc>
          <w:tcPr>
            <w:tcW w:w="1418" w:type="dxa"/>
            <w:gridSpan w:val="2"/>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jc w:val="center"/>
              <w:rPr>
                <w:rFonts w:ascii="Times New Roman" w:hAnsi="Times New Roman"/>
                <w:color w:val="000000"/>
                <w:sz w:val="24"/>
                <w:szCs w:val="24"/>
              </w:rPr>
            </w:pPr>
            <w:r w:rsidRPr="002A1ECE">
              <w:rPr>
                <w:rFonts w:ascii="Times New Roman" w:hAnsi="Times New Roman"/>
                <w:color w:val="000000"/>
                <w:sz w:val="24"/>
                <w:szCs w:val="24"/>
              </w:rPr>
              <w:t>2016-2018г</w:t>
            </w:r>
          </w:p>
        </w:tc>
        <w:tc>
          <w:tcPr>
            <w:tcW w:w="1275" w:type="dxa"/>
            <w:tcBorders>
              <w:top w:val="nil"/>
              <w:left w:val="nil"/>
              <w:bottom w:val="single" w:sz="4" w:space="0" w:color="auto"/>
              <w:right w:val="single" w:sz="4" w:space="0" w:color="auto"/>
            </w:tcBorders>
            <w:vAlign w:val="center"/>
            <w:hideMark/>
          </w:tcPr>
          <w:p w:rsidR="001E5DA1" w:rsidRPr="002A1ECE" w:rsidRDefault="001E5DA1" w:rsidP="00764503">
            <w:pPr>
              <w:spacing w:line="360" w:lineRule="auto"/>
              <w:jc w:val="center"/>
              <w:rPr>
                <w:rFonts w:ascii="Times New Roman" w:hAnsi="Times New Roman"/>
                <w:color w:val="000000"/>
                <w:sz w:val="24"/>
                <w:szCs w:val="24"/>
              </w:rPr>
            </w:pPr>
            <w:r w:rsidRPr="002A1ECE">
              <w:rPr>
                <w:rFonts w:ascii="Times New Roman" w:hAnsi="Times New Roman"/>
                <w:color w:val="000000"/>
                <w:sz w:val="24"/>
                <w:szCs w:val="24"/>
              </w:rPr>
              <w:t>4,3</w:t>
            </w:r>
          </w:p>
        </w:tc>
        <w:tc>
          <w:tcPr>
            <w:tcW w:w="1224" w:type="dxa"/>
            <w:tcBorders>
              <w:top w:val="nil"/>
              <w:left w:val="nil"/>
              <w:bottom w:val="single" w:sz="4" w:space="0" w:color="auto"/>
              <w:right w:val="single" w:sz="4" w:space="0" w:color="auto"/>
            </w:tcBorders>
            <w:noWrap/>
            <w:vAlign w:val="bottom"/>
            <w:hideMark/>
          </w:tcPr>
          <w:p w:rsidR="001E5DA1" w:rsidRPr="009D3952" w:rsidRDefault="001E5DA1" w:rsidP="00764503">
            <w:pPr>
              <w:spacing w:line="360" w:lineRule="auto"/>
              <w:rPr>
                <w:rFonts w:ascii="Times New Roman" w:hAnsi="Times New Roman"/>
                <w:color w:val="000000"/>
                <w:sz w:val="24"/>
                <w:szCs w:val="24"/>
              </w:rPr>
            </w:pPr>
            <w:r w:rsidRPr="009D3952">
              <w:rPr>
                <w:rFonts w:ascii="Times New Roman" w:hAnsi="Times New Roman"/>
                <w:color w:val="000000"/>
                <w:sz w:val="24"/>
                <w:szCs w:val="24"/>
              </w:rPr>
              <w:t> </w:t>
            </w:r>
          </w:p>
        </w:tc>
      </w:tr>
      <w:tr w:rsidR="001E5DA1" w:rsidRPr="009E7C45" w:rsidTr="00764503">
        <w:trPr>
          <w:trHeight w:val="2219"/>
        </w:trPr>
        <w:tc>
          <w:tcPr>
            <w:tcW w:w="3823" w:type="dxa"/>
            <w:tcBorders>
              <w:top w:val="nil"/>
              <w:left w:val="single" w:sz="4" w:space="0" w:color="auto"/>
              <w:bottom w:val="single" w:sz="4" w:space="0" w:color="auto"/>
              <w:right w:val="single" w:sz="4" w:space="0" w:color="auto"/>
            </w:tcBorders>
            <w:vAlign w:val="bottom"/>
            <w:hideMark/>
          </w:tcPr>
          <w:p w:rsidR="001E5DA1" w:rsidRPr="003C0E7B" w:rsidRDefault="001E5DA1" w:rsidP="00764503">
            <w:pPr>
              <w:spacing w:line="360" w:lineRule="auto"/>
              <w:rPr>
                <w:rFonts w:ascii="Times New Roman" w:hAnsi="Times New Roman"/>
                <w:color w:val="000000"/>
                <w:sz w:val="24"/>
                <w:szCs w:val="24"/>
              </w:rPr>
            </w:pPr>
            <w:r w:rsidRPr="003C0E7B">
              <w:rPr>
                <w:rFonts w:ascii="Times New Roman" w:hAnsi="Times New Roman"/>
                <w:color w:val="000000"/>
                <w:sz w:val="24"/>
                <w:szCs w:val="24"/>
              </w:rPr>
              <w:t>Муниципальная программа  по энергосбережению и повышению энергетической эффективности Новошешминского муниципального района на период 2014-2020 годы</w:t>
            </w:r>
          </w:p>
        </w:tc>
        <w:tc>
          <w:tcPr>
            <w:tcW w:w="1984" w:type="dxa"/>
            <w:tcBorders>
              <w:top w:val="nil"/>
              <w:left w:val="nil"/>
              <w:bottom w:val="single" w:sz="4" w:space="0" w:color="auto"/>
              <w:right w:val="single" w:sz="4" w:space="0" w:color="auto"/>
            </w:tcBorders>
            <w:vAlign w:val="center"/>
            <w:hideMark/>
          </w:tcPr>
          <w:p w:rsidR="001E5DA1" w:rsidRPr="003C0E7B" w:rsidRDefault="001E5DA1" w:rsidP="00764503">
            <w:pPr>
              <w:spacing w:line="360" w:lineRule="auto"/>
              <w:rPr>
                <w:rFonts w:ascii="Times New Roman" w:hAnsi="Times New Roman"/>
                <w:color w:val="000000"/>
                <w:sz w:val="24"/>
                <w:szCs w:val="24"/>
              </w:rPr>
            </w:pPr>
            <w:r w:rsidRPr="003C0E7B">
              <w:rPr>
                <w:rFonts w:ascii="Times New Roman" w:hAnsi="Times New Roman"/>
                <w:color w:val="000000"/>
                <w:sz w:val="24"/>
                <w:szCs w:val="24"/>
              </w:rPr>
              <w:t xml:space="preserve">постановление Исполнительного комитета Новошешминского муниципального района </w:t>
            </w:r>
            <w:r w:rsidRPr="003C0E7B">
              <w:rPr>
                <w:rFonts w:ascii="Times New Roman" w:hAnsi="Times New Roman"/>
                <w:sz w:val="24"/>
                <w:szCs w:val="24"/>
              </w:rPr>
              <w:t>№508»г» от 16.12.2013г.</w:t>
            </w:r>
          </w:p>
        </w:tc>
        <w:tc>
          <w:tcPr>
            <w:tcW w:w="1418" w:type="dxa"/>
            <w:gridSpan w:val="2"/>
            <w:tcBorders>
              <w:top w:val="nil"/>
              <w:left w:val="nil"/>
              <w:bottom w:val="single" w:sz="4" w:space="0" w:color="auto"/>
              <w:right w:val="single" w:sz="4" w:space="0" w:color="auto"/>
            </w:tcBorders>
            <w:vAlign w:val="center"/>
            <w:hideMark/>
          </w:tcPr>
          <w:p w:rsidR="001E5DA1" w:rsidRPr="003C0E7B" w:rsidRDefault="001E5DA1" w:rsidP="00764503">
            <w:pPr>
              <w:spacing w:line="360" w:lineRule="auto"/>
              <w:jc w:val="center"/>
              <w:rPr>
                <w:rFonts w:ascii="Times New Roman" w:hAnsi="Times New Roman"/>
                <w:color w:val="000000"/>
                <w:sz w:val="24"/>
                <w:szCs w:val="24"/>
              </w:rPr>
            </w:pPr>
            <w:r w:rsidRPr="003C0E7B">
              <w:rPr>
                <w:rFonts w:ascii="Times New Roman" w:hAnsi="Times New Roman"/>
                <w:color w:val="000000"/>
                <w:sz w:val="24"/>
                <w:szCs w:val="24"/>
              </w:rPr>
              <w:t>2014-2020г.</w:t>
            </w:r>
          </w:p>
        </w:tc>
        <w:tc>
          <w:tcPr>
            <w:tcW w:w="1275" w:type="dxa"/>
            <w:tcBorders>
              <w:top w:val="nil"/>
              <w:left w:val="nil"/>
              <w:bottom w:val="single" w:sz="4" w:space="0" w:color="auto"/>
              <w:right w:val="single" w:sz="4" w:space="0" w:color="auto"/>
            </w:tcBorders>
            <w:vAlign w:val="center"/>
            <w:hideMark/>
          </w:tcPr>
          <w:p w:rsidR="001E5DA1" w:rsidRPr="003C0E7B" w:rsidRDefault="001E5DA1" w:rsidP="00764503">
            <w:pPr>
              <w:spacing w:line="360" w:lineRule="auto"/>
              <w:jc w:val="center"/>
              <w:rPr>
                <w:rFonts w:ascii="Times New Roman" w:hAnsi="Times New Roman"/>
                <w:color w:val="000000"/>
                <w:sz w:val="24"/>
                <w:szCs w:val="24"/>
              </w:rPr>
            </w:pPr>
            <w:r w:rsidRPr="003C0E7B">
              <w:rPr>
                <w:rFonts w:ascii="Times New Roman" w:hAnsi="Times New Roman"/>
                <w:color w:val="000000"/>
                <w:sz w:val="24"/>
                <w:szCs w:val="24"/>
              </w:rPr>
              <w:t>8,5</w:t>
            </w:r>
          </w:p>
        </w:tc>
        <w:tc>
          <w:tcPr>
            <w:tcW w:w="1224" w:type="dxa"/>
            <w:tcBorders>
              <w:top w:val="nil"/>
              <w:left w:val="nil"/>
              <w:bottom w:val="single" w:sz="4" w:space="0" w:color="auto"/>
              <w:right w:val="single" w:sz="4" w:space="0" w:color="auto"/>
            </w:tcBorders>
            <w:noWrap/>
            <w:vAlign w:val="bottom"/>
          </w:tcPr>
          <w:p w:rsidR="001E5DA1" w:rsidRPr="003C0E7B" w:rsidRDefault="001E5DA1" w:rsidP="00764503">
            <w:pPr>
              <w:spacing w:line="360" w:lineRule="auto"/>
              <w:rPr>
                <w:rFonts w:ascii="Times New Roman" w:hAnsi="Times New Roman"/>
                <w:color w:val="000000"/>
                <w:sz w:val="24"/>
                <w:szCs w:val="24"/>
              </w:rPr>
            </w:pPr>
          </w:p>
        </w:tc>
      </w:tr>
      <w:tr w:rsidR="001E5DA1" w:rsidRPr="009E7C45" w:rsidTr="00764503">
        <w:trPr>
          <w:trHeight w:val="1902"/>
        </w:trPr>
        <w:tc>
          <w:tcPr>
            <w:tcW w:w="3823" w:type="dxa"/>
            <w:tcBorders>
              <w:top w:val="nil"/>
              <w:left w:val="single" w:sz="4" w:space="0" w:color="auto"/>
              <w:bottom w:val="single" w:sz="4" w:space="0" w:color="auto"/>
              <w:right w:val="single" w:sz="4" w:space="0" w:color="auto"/>
            </w:tcBorders>
            <w:vAlign w:val="bottom"/>
            <w:hideMark/>
          </w:tcPr>
          <w:p w:rsidR="001E5DA1" w:rsidRPr="003A3B7D" w:rsidRDefault="001E5DA1" w:rsidP="00764503">
            <w:pPr>
              <w:spacing w:line="360" w:lineRule="auto"/>
              <w:rPr>
                <w:rFonts w:ascii="Times New Roman" w:hAnsi="Times New Roman"/>
                <w:color w:val="000000"/>
                <w:sz w:val="24"/>
                <w:szCs w:val="24"/>
              </w:rPr>
            </w:pPr>
            <w:r w:rsidRPr="003A3B7D">
              <w:rPr>
                <w:rFonts w:ascii="Times New Roman" w:hAnsi="Times New Roman"/>
                <w:color w:val="000000"/>
                <w:sz w:val="24"/>
                <w:szCs w:val="24"/>
              </w:rPr>
              <w:t>Программа комплексного развития систем коммунальной инфраструктуры и модернизации жилищного фонда Новошешминского муниципального района  Новошешминского муниципального района РТ на 201</w:t>
            </w:r>
            <w:r>
              <w:rPr>
                <w:rFonts w:ascii="Times New Roman" w:hAnsi="Times New Roman"/>
                <w:color w:val="000000"/>
                <w:sz w:val="24"/>
                <w:szCs w:val="24"/>
              </w:rPr>
              <w:t>4</w:t>
            </w:r>
            <w:r w:rsidRPr="003A3B7D">
              <w:rPr>
                <w:rFonts w:ascii="Times New Roman" w:hAnsi="Times New Roman"/>
                <w:color w:val="000000"/>
                <w:sz w:val="24"/>
                <w:szCs w:val="24"/>
              </w:rPr>
              <w:t>-2020 годы</w:t>
            </w:r>
          </w:p>
        </w:tc>
        <w:tc>
          <w:tcPr>
            <w:tcW w:w="1984" w:type="dxa"/>
            <w:tcBorders>
              <w:top w:val="nil"/>
              <w:left w:val="nil"/>
              <w:bottom w:val="single" w:sz="4" w:space="0" w:color="auto"/>
              <w:right w:val="single" w:sz="4" w:space="0" w:color="auto"/>
            </w:tcBorders>
            <w:vAlign w:val="center"/>
            <w:hideMark/>
          </w:tcPr>
          <w:p w:rsidR="001E5DA1" w:rsidRPr="003C0E7B" w:rsidRDefault="001E5DA1" w:rsidP="00764503">
            <w:pPr>
              <w:spacing w:line="360" w:lineRule="auto"/>
              <w:rPr>
                <w:rFonts w:ascii="Times New Roman" w:hAnsi="Times New Roman"/>
                <w:color w:val="000000"/>
                <w:sz w:val="24"/>
                <w:szCs w:val="24"/>
              </w:rPr>
            </w:pPr>
            <w:r w:rsidRPr="003C0E7B">
              <w:rPr>
                <w:rFonts w:ascii="Times New Roman" w:hAnsi="Times New Roman"/>
                <w:color w:val="000000"/>
                <w:sz w:val="24"/>
                <w:szCs w:val="24"/>
              </w:rPr>
              <w:t xml:space="preserve">постановление Исполнительного комитета Новошешминского муниципального района </w:t>
            </w:r>
            <w:r w:rsidRPr="003C0E7B">
              <w:rPr>
                <w:rFonts w:ascii="Times New Roman" w:hAnsi="Times New Roman"/>
                <w:sz w:val="24"/>
                <w:szCs w:val="24"/>
              </w:rPr>
              <w:t>№508»</w:t>
            </w:r>
            <w:r>
              <w:rPr>
                <w:rFonts w:ascii="Times New Roman" w:hAnsi="Times New Roman"/>
                <w:sz w:val="24"/>
                <w:szCs w:val="24"/>
              </w:rPr>
              <w:t>в</w:t>
            </w:r>
            <w:r w:rsidRPr="003C0E7B">
              <w:rPr>
                <w:rFonts w:ascii="Times New Roman" w:hAnsi="Times New Roman"/>
                <w:sz w:val="24"/>
                <w:szCs w:val="24"/>
              </w:rPr>
              <w:t>» от 16.12.2013г.</w:t>
            </w:r>
          </w:p>
        </w:tc>
        <w:tc>
          <w:tcPr>
            <w:tcW w:w="1418" w:type="dxa"/>
            <w:gridSpan w:val="2"/>
            <w:tcBorders>
              <w:top w:val="nil"/>
              <w:left w:val="nil"/>
              <w:bottom w:val="single" w:sz="4" w:space="0" w:color="auto"/>
              <w:right w:val="single" w:sz="4" w:space="0" w:color="auto"/>
            </w:tcBorders>
            <w:vAlign w:val="center"/>
            <w:hideMark/>
          </w:tcPr>
          <w:p w:rsidR="001E5DA1" w:rsidRPr="003A3B7D" w:rsidRDefault="001E5DA1" w:rsidP="00764503">
            <w:pPr>
              <w:spacing w:line="360" w:lineRule="auto"/>
              <w:jc w:val="center"/>
              <w:rPr>
                <w:rFonts w:ascii="Times New Roman" w:hAnsi="Times New Roman"/>
                <w:color w:val="000000"/>
                <w:sz w:val="24"/>
                <w:szCs w:val="24"/>
              </w:rPr>
            </w:pPr>
            <w:r w:rsidRPr="003A3B7D">
              <w:rPr>
                <w:rFonts w:ascii="Times New Roman" w:hAnsi="Times New Roman"/>
                <w:color w:val="000000"/>
                <w:sz w:val="24"/>
                <w:szCs w:val="24"/>
              </w:rPr>
              <w:t>201</w:t>
            </w:r>
            <w:r>
              <w:rPr>
                <w:rFonts w:ascii="Times New Roman" w:hAnsi="Times New Roman"/>
                <w:color w:val="000000"/>
                <w:sz w:val="24"/>
                <w:szCs w:val="24"/>
              </w:rPr>
              <w:t>4</w:t>
            </w:r>
            <w:r w:rsidRPr="003A3B7D">
              <w:rPr>
                <w:rFonts w:ascii="Times New Roman" w:hAnsi="Times New Roman"/>
                <w:color w:val="000000"/>
                <w:sz w:val="24"/>
                <w:szCs w:val="24"/>
              </w:rPr>
              <w:t>-2020г</w:t>
            </w:r>
          </w:p>
        </w:tc>
        <w:tc>
          <w:tcPr>
            <w:tcW w:w="1275" w:type="dxa"/>
            <w:tcBorders>
              <w:top w:val="nil"/>
              <w:left w:val="nil"/>
              <w:bottom w:val="single" w:sz="4" w:space="0" w:color="auto"/>
              <w:right w:val="single" w:sz="4" w:space="0" w:color="auto"/>
            </w:tcBorders>
            <w:vAlign w:val="center"/>
            <w:hideMark/>
          </w:tcPr>
          <w:p w:rsidR="001E5DA1" w:rsidRPr="001E5DA1" w:rsidRDefault="001E5DA1" w:rsidP="00764503">
            <w:pPr>
              <w:spacing w:line="360" w:lineRule="auto"/>
              <w:jc w:val="center"/>
              <w:rPr>
                <w:rFonts w:ascii="Times New Roman" w:hAnsi="Times New Roman"/>
                <w:color w:val="000000"/>
                <w:sz w:val="24"/>
                <w:szCs w:val="24"/>
              </w:rPr>
            </w:pPr>
            <w:r w:rsidRPr="001E5DA1">
              <w:rPr>
                <w:rFonts w:ascii="Times New Roman" w:hAnsi="Times New Roman"/>
                <w:color w:val="000000"/>
                <w:sz w:val="24"/>
                <w:szCs w:val="24"/>
              </w:rPr>
              <w:t>110,5</w:t>
            </w:r>
          </w:p>
        </w:tc>
        <w:tc>
          <w:tcPr>
            <w:tcW w:w="1224" w:type="dxa"/>
            <w:tcBorders>
              <w:top w:val="nil"/>
              <w:left w:val="nil"/>
              <w:bottom w:val="single" w:sz="4" w:space="0" w:color="auto"/>
              <w:right w:val="single" w:sz="4" w:space="0" w:color="auto"/>
            </w:tcBorders>
            <w:noWrap/>
            <w:vAlign w:val="bottom"/>
          </w:tcPr>
          <w:p w:rsidR="001E5DA1" w:rsidRPr="001E5DA1" w:rsidRDefault="001E5DA1" w:rsidP="00764503">
            <w:pPr>
              <w:spacing w:line="360" w:lineRule="auto"/>
              <w:rPr>
                <w:rFonts w:ascii="Times New Roman" w:hAnsi="Times New Roman"/>
                <w:color w:val="000000"/>
                <w:sz w:val="24"/>
                <w:szCs w:val="24"/>
              </w:rPr>
            </w:pPr>
          </w:p>
        </w:tc>
      </w:tr>
      <w:tr w:rsidR="001E5DA1" w:rsidRPr="009E7C45" w:rsidTr="00764503">
        <w:trPr>
          <w:trHeight w:val="301"/>
        </w:trPr>
        <w:tc>
          <w:tcPr>
            <w:tcW w:w="9724" w:type="dxa"/>
            <w:gridSpan w:val="6"/>
            <w:tcBorders>
              <w:top w:val="single" w:sz="4" w:space="0" w:color="auto"/>
              <w:left w:val="single" w:sz="4" w:space="0" w:color="auto"/>
              <w:bottom w:val="single" w:sz="4" w:space="0" w:color="auto"/>
              <w:right w:val="single" w:sz="4" w:space="0" w:color="000000"/>
            </w:tcBorders>
            <w:vAlign w:val="bottom"/>
            <w:hideMark/>
          </w:tcPr>
          <w:p w:rsidR="001E5DA1" w:rsidRPr="001E5DA1" w:rsidRDefault="001E5DA1" w:rsidP="00764503">
            <w:pPr>
              <w:spacing w:line="360" w:lineRule="auto"/>
              <w:jc w:val="center"/>
              <w:rPr>
                <w:rFonts w:ascii="Times New Roman" w:hAnsi="Times New Roman"/>
                <w:b/>
                <w:bCs/>
                <w:color w:val="000000"/>
                <w:sz w:val="24"/>
                <w:szCs w:val="24"/>
              </w:rPr>
            </w:pPr>
            <w:r w:rsidRPr="001E5DA1">
              <w:rPr>
                <w:rFonts w:ascii="Times New Roman" w:hAnsi="Times New Roman"/>
                <w:b/>
                <w:bCs/>
                <w:color w:val="000000"/>
                <w:sz w:val="24"/>
                <w:szCs w:val="24"/>
              </w:rPr>
              <w:t>Безопасность дорожного движения</w:t>
            </w:r>
          </w:p>
        </w:tc>
      </w:tr>
      <w:tr w:rsidR="001E5DA1" w:rsidRPr="009E7C45" w:rsidTr="00764503">
        <w:trPr>
          <w:trHeight w:val="1585"/>
        </w:trPr>
        <w:tc>
          <w:tcPr>
            <w:tcW w:w="3823" w:type="dxa"/>
            <w:tcBorders>
              <w:top w:val="nil"/>
              <w:left w:val="single" w:sz="4" w:space="0" w:color="auto"/>
              <w:bottom w:val="single" w:sz="4" w:space="0" w:color="auto"/>
              <w:right w:val="single" w:sz="4" w:space="0" w:color="auto"/>
            </w:tcBorders>
            <w:vAlign w:val="bottom"/>
            <w:hideMark/>
          </w:tcPr>
          <w:p w:rsidR="001E5DA1" w:rsidRPr="003D728C" w:rsidRDefault="001E5DA1" w:rsidP="00764503">
            <w:pPr>
              <w:spacing w:line="360" w:lineRule="auto"/>
              <w:rPr>
                <w:rFonts w:ascii="Times New Roman" w:hAnsi="Times New Roman"/>
                <w:color w:val="000000"/>
                <w:sz w:val="24"/>
                <w:szCs w:val="24"/>
              </w:rPr>
            </w:pPr>
            <w:r w:rsidRPr="003D728C">
              <w:rPr>
                <w:rFonts w:ascii="Times New Roman" w:hAnsi="Times New Roman"/>
                <w:color w:val="000000"/>
                <w:sz w:val="24"/>
                <w:szCs w:val="24"/>
              </w:rPr>
              <w:t>Муниципальная Программа "Повышение безопасности дорожного движения на территории Новошешминского муниципального  района в 2016 году»</w:t>
            </w:r>
          </w:p>
        </w:tc>
        <w:tc>
          <w:tcPr>
            <w:tcW w:w="1984" w:type="dxa"/>
            <w:tcBorders>
              <w:top w:val="nil"/>
              <w:left w:val="nil"/>
              <w:bottom w:val="single" w:sz="4" w:space="0" w:color="auto"/>
              <w:right w:val="single" w:sz="4" w:space="0" w:color="auto"/>
            </w:tcBorders>
            <w:vAlign w:val="center"/>
            <w:hideMark/>
          </w:tcPr>
          <w:p w:rsidR="001E5DA1" w:rsidRPr="003D728C" w:rsidRDefault="001E5DA1" w:rsidP="00764503">
            <w:pPr>
              <w:spacing w:line="360" w:lineRule="auto"/>
              <w:rPr>
                <w:rFonts w:ascii="Times New Roman" w:hAnsi="Times New Roman"/>
                <w:color w:val="000000"/>
                <w:sz w:val="24"/>
                <w:szCs w:val="24"/>
              </w:rPr>
            </w:pPr>
            <w:r w:rsidRPr="003D728C">
              <w:rPr>
                <w:rFonts w:ascii="Times New Roman" w:hAnsi="Times New Roman"/>
                <w:color w:val="000000"/>
                <w:sz w:val="24"/>
                <w:szCs w:val="24"/>
              </w:rPr>
              <w:t>постановление Исполнительного комитета Новошешминского муниципального района №273 от 05.10.2015г.</w:t>
            </w:r>
          </w:p>
        </w:tc>
        <w:tc>
          <w:tcPr>
            <w:tcW w:w="1418" w:type="dxa"/>
            <w:gridSpan w:val="2"/>
            <w:tcBorders>
              <w:top w:val="nil"/>
              <w:left w:val="nil"/>
              <w:bottom w:val="single" w:sz="4" w:space="0" w:color="auto"/>
              <w:right w:val="single" w:sz="4" w:space="0" w:color="auto"/>
            </w:tcBorders>
            <w:vAlign w:val="center"/>
            <w:hideMark/>
          </w:tcPr>
          <w:p w:rsidR="001E5DA1" w:rsidRPr="003D728C" w:rsidRDefault="001E5DA1" w:rsidP="00764503">
            <w:pPr>
              <w:spacing w:line="360" w:lineRule="auto"/>
              <w:jc w:val="center"/>
              <w:rPr>
                <w:rFonts w:ascii="Times New Roman" w:hAnsi="Times New Roman"/>
                <w:color w:val="000000"/>
                <w:sz w:val="24"/>
                <w:szCs w:val="24"/>
              </w:rPr>
            </w:pPr>
            <w:r w:rsidRPr="003D728C">
              <w:rPr>
                <w:rFonts w:ascii="Times New Roman" w:hAnsi="Times New Roman"/>
                <w:color w:val="000000"/>
                <w:sz w:val="24"/>
                <w:szCs w:val="24"/>
              </w:rPr>
              <w:t>2016г</w:t>
            </w:r>
          </w:p>
        </w:tc>
        <w:tc>
          <w:tcPr>
            <w:tcW w:w="1275" w:type="dxa"/>
            <w:tcBorders>
              <w:top w:val="nil"/>
              <w:left w:val="nil"/>
              <w:bottom w:val="single" w:sz="4" w:space="0" w:color="auto"/>
              <w:right w:val="single" w:sz="4" w:space="0" w:color="auto"/>
            </w:tcBorders>
            <w:vAlign w:val="center"/>
            <w:hideMark/>
          </w:tcPr>
          <w:p w:rsidR="001E5DA1" w:rsidRPr="003D728C" w:rsidRDefault="001E5DA1" w:rsidP="00764503">
            <w:pPr>
              <w:spacing w:line="360" w:lineRule="auto"/>
              <w:jc w:val="center"/>
              <w:rPr>
                <w:rFonts w:ascii="Times New Roman" w:hAnsi="Times New Roman"/>
                <w:color w:val="000000"/>
                <w:sz w:val="24"/>
                <w:szCs w:val="24"/>
              </w:rPr>
            </w:pPr>
            <w:r w:rsidRPr="003D728C">
              <w:rPr>
                <w:rFonts w:ascii="Times New Roman" w:hAnsi="Times New Roman"/>
                <w:color w:val="000000"/>
                <w:sz w:val="24"/>
                <w:szCs w:val="24"/>
              </w:rPr>
              <w:t>17,5</w:t>
            </w:r>
          </w:p>
        </w:tc>
        <w:tc>
          <w:tcPr>
            <w:tcW w:w="1224" w:type="dxa"/>
            <w:tcBorders>
              <w:top w:val="nil"/>
              <w:left w:val="nil"/>
              <w:bottom w:val="single" w:sz="4" w:space="0" w:color="auto"/>
              <w:right w:val="single" w:sz="4" w:space="0" w:color="auto"/>
            </w:tcBorders>
            <w:noWrap/>
            <w:vAlign w:val="bottom"/>
            <w:hideMark/>
          </w:tcPr>
          <w:p w:rsidR="001E5DA1" w:rsidRPr="003D728C" w:rsidRDefault="001E5DA1" w:rsidP="00764503">
            <w:pPr>
              <w:spacing w:line="360" w:lineRule="auto"/>
              <w:rPr>
                <w:rFonts w:ascii="Times New Roman" w:hAnsi="Times New Roman"/>
                <w:color w:val="000000"/>
                <w:sz w:val="24"/>
                <w:szCs w:val="24"/>
              </w:rPr>
            </w:pPr>
            <w:r w:rsidRPr="003D728C">
              <w:rPr>
                <w:rFonts w:ascii="Times New Roman" w:hAnsi="Times New Roman"/>
                <w:color w:val="000000"/>
                <w:sz w:val="24"/>
                <w:szCs w:val="24"/>
              </w:rPr>
              <w:t> </w:t>
            </w:r>
          </w:p>
        </w:tc>
      </w:tr>
      <w:tr w:rsidR="001E5DA1" w:rsidRPr="009E7C45" w:rsidTr="00764503">
        <w:trPr>
          <w:trHeight w:val="301"/>
        </w:trPr>
        <w:tc>
          <w:tcPr>
            <w:tcW w:w="9724" w:type="dxa"/>
            <w:gridSpan w:val="6"/>
            <w:tcBorders>
              <w:top w:val="single" w:sz="4" w:space="0" w:color="auto"/>
              <w:left w:val="single" w:sz="4" w:space="0" w:color="auto"/>
              <w:bottom w:val="single" w:sz="4" w:space="0" w:color="auto"/>
              <w:right w:val="single" w:sz="4" w:space="0" w:color="000000"/>
            </w:tcBorders>
            <w:vAlign w:val="bottom"/>
            <w:hideMark/>
          </w:tcPr>
          <w:p w:rsidR="001E5DA1" w:rsidRPr="0007568B" w:rsidRDefault="001E5DA1" w:rsidP="00764503">
            <w:pPr>
              <w:spacing w:line="360" w:lineRule="auto"/>
              <w:jc w:val="center"/>
              <w:rPr>
                <w:rFonts w:ascii="Times New Roman" w:hAnsi="Times New Roman"/>
                <w:b/>
                <w:bCs/>
                <w:color w:val="000000"/>
                <w:sz w:val="24"/>
                <w:szCs w:val="24"/>
                <w:highlight w:val="yellow"/>
              </w:rPr>
            </w:pPr>
            <w:r w:rsidRPr="001E5DA1">
              <w:rPr>
                <w:rFonts w:ascii="Times New Roman" w:hAnsi="Times New Roman"/>
                <w:b/>
                <w:bCs/>
                <w:color w:val="000000"/>
                <w:sz w:val="24"/>
                <w:szCs w:val="24"/>
              </w:rPr>
              <w:t>Малый  и средний бизнес</w:t>
            </w:r>
          </w:p>
        </w:tc>
      </w:tr>
      <w:tr w:rsidR="001E5DA1" w:rsidRPr="009E7C45" w:rsidTr="00764503">
        <w:trPr>
          <w:trHeight w:val="1902"/>
        </w:trPr>
        <w:tc>
          <w:tcPr>
            <w:tcW w:w="3823" w:type="dxa"/>
            <w:tcBorders>
              <w:top w:val="nil"/>
              <w:left w:val="single" w:sz="4" w:space="0" w:color="auto"/>
              <w:bottom w:val="single" w:sz="4" w:space="0" w:color="auto"/>
              <w:right w:val="single" w:sz="4" w:space="0" w:color="auto"/>
            </w:tcBorders>
            <w:vAlign w:val="bottom"/>
            <w:hideMark/>
          </w:tcPr>
          <w:p w:rsidR="001E5DA1" w:rsidRPr="003D728C" w:rsidRDefault="001E5DA1" w:rsidP="00764503">
            <w:pPr>
              <w:spacing w:line="360" w:lineRule="auto"/>
              <w:rPr>
                <w:rFonts w:ascii="Times New Roman" w:hAnsi="Times New Roman"/>
                <w:color w:val="000000"/>
                <w:sz w:val="24"/>
                <w:szCs w:val="24"/>
              </w:rPr>
            </w:pPr>
            <w:r w:rsidRPr="003D728C">
              <w:rPr>
                <w:rFonts w:ascii="Times New Roman" w:hAnsi="Times New Roman"/>
                <w:color w:val="000000"/>
                <w:sz w:val="24"/>
                <w:szCs w:val="24"/>
              </w:rPr>
              <w:t>Муницпальная программа Поддержки и развития малого и среднего  предпринимательства в Новошешминском муниципальном  районе на  2014-2016 годы"</w:t>
            </w:r>
          </w:p>
        </w:tc>
        <w:tc>
          <w:tcPr>
            <w:tcW w:w="1984" w:type="dxa"/>
            <w:tcBorders>
              <w:top w:val="nil"/>
              <w:left w:val="nil"/>
              <w:bottom w:val="single" w:sz="4" w:space="0" w:color="auto"/>
              <w:right w:val="single" w:sz="4" w:space="0" w:color="auto"/>
            </w:tcBorders>
            <w:vAlign w:val="center"/>
            <w:hideMark/>
          </w:tcPr>
          <w:p w:rsidR="001E5DA1" w:rsidRPr="003D728C" w:rsidRDefault="001E5DA1" w:rsidP="00764503">
            <w:pPr>
              <w:spacing w:line="360" w:lineRule="auto"/>
              <w:rPr>
                <w:rFonts w:ascii="Times New Roman" w:hAnsi="Times New Roman"/>
                <w:color w:val="000000"/>
                <w:sz w:val="24"/>
                <w:szCs w:val="24"/>
              </w:rPr>
            </w:pPr>
            <w:r w:rsidRPr="003D728C">
              <w:rPr>
                <w:rFonts w:ascii="Times New Roman" w:hAnsi="Times New Roman"/>
                <w:color w:val="000000"/>
                <w:sz w:val="24"/>
                <w:szCs w:val="24"/>
              </w:rPr>
              <w:t>постановление Исполнительного комитета Новошешминского муниципального района №508»б» от 16.12.2013г.</w:t>
            </w:r>
          </w:p>
        </w:tc>
        <w:tc>
          <w:tcPr>
            <w:tcW w:w="1418" w:type="dxa"/>
            <w:gridSpan w:val="2"/>
            <w:tcBorders>
              <w:top w:val="nil"/>
              <w:left w:val="nil"/>
              <w:bottom w:val="single" w:sz="4" w:space="0" w:color="auto"/>
              <w:right w:val="single" w:sz="4" w:space="0" w:color="auto"/>
            </w:tcBorders>
            <w:vAlign w:val="center"/>
            <w:hideMark/>
          </w:tcPr>
          <w:p w:rsidR="001E5DA1" w:rsidRPr="003D728C" w:rsidRDefault="001E5DA1" w:rsidP="00764503">
            <w:pPr>
              <w:spacing w:line="360" w:lineRule="auto"/>
              <w:jc w:val="center"/>
              <w:rPr>
                <w:rFonts w:ascii="Times New Roman" w:hAnsi="Times New Roman"/>
                <w:color w:val="000000"/>
                <w:sz w:val="24"/>
                <w:szCs w:val="24"/>
              </w:rPr>
            </w:pPr>
            <w:r w:rsidRPr="003D728C">
              <w:rPr>
                <w:rFonts w:ascii="Times New Roman" w:hAnsi="Times New Roman"/>
                <w:color w:val="000000"/>
                <w:sz w:val="24"/>
                <w:szCs w:val="24"/>
              </w:rPr>
              <w:t>2014-2016г</w:t>
            </w:r>
          </w:p>
        </w:tc>
        <w:tc>
          <w:tcPr>
            <w:tcW w:w="1275" w:type="dxa"/>
            <w:tcBorders>
              <w:top w:val="nil"/>
              <w:left w:val="nil"/>
              <w:bottom w:val="single" w:sz="4" w:space="0" w:color="auto"/>
              <w:right w:val="single" w:sz="4" w:space="0" w:color="auto"/>
            </w:tcBorders>
            <w:vAlign w:val="center"/>
            <w:hideMark/>
          </w:tcPr>
          <w:p w:rsidR="001E5DA1" w:rsidRPr="003D728C" w:rsidRDefault="001E5DA1" w:rsidP="00764503">
            <w:pPr>
              <w:spacing w:line="360" w:lineRule="auto"/>
              <w:jc w:val="center"/>
              <w:rPr>
                <w:rFonts w:ascii="Times New Roman" w:hAnsi="Times New Roman"/>
                <w:color w:val="000000"/>
                <w:sz w:val="24"/>
                <w:szCs w:val="24"/>
              </w:rPr>
            </w:pPr>
            <w:r w:rsidRPr="003D728C">
              <w:rPr>
                <w:rFonts w:ascii="Times New Roman" w:hAnsi="Times New Roman"/>
                <w:color w:val="000000"/>
                <w:sz w:val="24"/>
                <w:szCs w:val="24"/>
              </w:rPr>
              <w:t>4,05</w:t>
            </w:r>
          </w:p>
        </w:tc>
        <w:tc>
          <w:tcPr>
            <w:tcW w:w="1224" w:type="dxa"/>
            <w:tcBorders>
              <w:top w:val="nil"/>
              <w:left w:val="nil"/>
              <w:bottom w:val="single" w:sz="4" w:space="0" w:color="auto"/>
              <w:right w:val="single" w:sz="4" w:space="0" w:color="auto"/>
            </w:tcBorders>
            <w:noWrap/>
            <w:vAlign w:val="bottom"/>
            <w:hideMark/>
          </w:tcPr>
          <w:p w:rsidR="001E5DA1" w:rsidRPr="009D3952" w:rsidRDefault="001E5DA1" w:rsidP="00764503">
            <w:pPr>
              <w:spacing w:line="360" w:lineRule="auto"/>
              <w:rPr>
                <w:rFonts w:ascii="Times New Roman" w:hAnsi="Times New Roman"/>
                <w:color w:val="000000"/>
                <w:sz w:val="24"/>
                <w:szCs w:val="24"/>
              </w:rPr>
            </w:pPr>
            <w:r w:rsidRPr="009D3952">
              <w:rPr>
                <w:rFonts w:ascii="Times New Roman" w:hAnsi="Times New Roman"/>
                <w:color w:val="000000"/>
                <w:sz w:val="24"/>
                <w:szCs w:val="24"/>
              </w:rPr>
              <w:t> </w:t>
            </w:r>
          </w:p>
        </w:tc>
      </w:tr>
      <w:tr w:rsidR="001E5DA1" w:rsidRPr="009E7C45" w:rsidTr="00764503">
        <w:trPr>
          <w:trHeight w:val="301"/>
        </w:trPr>
        <w:tc>
          <w:tcPr>
            <w:tcW w:w="9724" w:type="dxa"/>
            <w:gridSpan w:val="6"/>
            <w:tcBorders>
              <w:top w:val="single" w:sz="4" w:space="0" w:color="auto"/>
              <w:left w:val="single" w:sz="4" w:space="0" w:color="auto"/>
              <w:bottom w:val="single" w:sz="4" w:space="0" w:color="auto"/>
              <w:right w:val="single" w:sz="4" w:space="0" w:color="000000"/>
            </w:tcBorders>
            <w:vAlign w:val="bottom"/>
            <w:hideMark/>
          </w:tcPr>
          <w:p w:rsidR="001E5DA1" w:rsidRPr="0007568B" w:rsidRDefault="001E5DA1" w:rsidP="00764503">
            <w:pPr>
              <w:spacing w:line="360" w:lineRule="auto"/>
              <w:jc w:val="center"/>
              <w:rPr>
                <w:rFonts w:ascii="Times New Roman" w:hAnsi="Times New Roman"/>
                <w:b/>
                <w:bCs/>
                <w:color w:val="000000"/>
                <w:sz w:val="24"/>
                <w:szCs w:val="24"/>
                <w:highlight w:val="yellow"/>
              </w:rPr>
            </w:pPr>
            <w:r w:rsidRPr="001E5DA1">
              <w:rPr>
                <w:rFonts w:ascii="Times New Roman" w:hAnsi="Times New Roman"/>
                <w:b/>
                <w:bCs/>
                <w:color w:val="000000"/>
                <w:sz w:val="24"/>
                <w:szCs w:val="24"/>
              </w:rPr>
              <w:t>Антикоррупция</w:t>
            </w:r>
          </w:p>
        </w:tc>
      </w:tr>
      <w:tr w:rsidR="001E5DA1" w:rsidRPr="009E7C45" w:rsidTr="00764503">
        <w:trPr>
          <w:trHeight w:val="1585"/>
        </w:trPr>
        <w:tc>
          <w:tcPr>
            <w:tcW w:w="3823" w:type="dxa"/>
            <w:tcBorders>
              <w:top w:val="nil"/>
              <w:left w:val="single" w:sz="4" w:space="0" w:color="auto"/>
              <w:bottom w:val="single" w:sz="4" w:space="0" w:color="auto"/>
              <w:right w:val="single" w:sz="4" w:space="0" w:color="auto"/>
            </w:tcBorders>
            <w:vAlign w:val="bottom"/>
            <w:hideMark/>
          </w:tcPr>
          <w:p w:rsidR="001E5DA1" w:rsidRPr="00E27623" w:rsidRDefault="001E5DA1" w:rsidP="00764503">
            <w:pPr>
              <w:spacing w:line="360" w:lineRule="auto"/>
              <w:rPr>
                <w:rFonts w:ascii="Times New Roman" w:hAnsi="Times New Roman"/>
                <w:color w:val="000000"/>
                <w:sz w:val="24"/>
                <w:szCs w:val="24"/>
              </w:rPr>
            </w:pPr>
            <w:r w:rsidRPr="00E27623">
              <w:rPr>
                <w:rFonts w:ascii="Times New Roman" w:hAnsi="Times New Roman"/>
                <w:color w:val="000000"/>
                <w:sz w:val="24"/>
                <w:szCs w:val="24"/>
              </w:rPr>
              <w:t>Муниципальная  Программа</w:t>
            </w:r>
          </w:p>
          <w:p w:rsidR="001E5DA1" w:rsidRPr="00E27623" w:rsidRDefault="001E5DA1" w:rsidP="00764503">
            <w:pPr>
              <w:spacing w:line="360" w:lineRule="auto"/>
              <w:rPr>
                <w:rFonts w:ascii="Times New Roman" w:hAnsi="Times New Roman"/>
                <w:color w:val="000000"/>
                <w:sz w:val="24"/>
                <w:szCs w:val="24"/>
              </w:rPr>
            </w:pPr>
            <w:r w:rsidRPr="00E27623">
              <w:rPr>
                <w:rFonts w:ascii="Times New Roman" w:hAnsi="Times New Roman"/>
                <w:color w:val="000000"/>
                <w:sz w:val="24"/>
                <w:szCs w:val="24"/>
              </w:rPr>
              <w:t xml:space="preserve">"Реализация антикоррупционной политики в  Новошешминском муниципальном районе на 2015-2020 годы" </w:t>
            </w:r>
          </w:p>
        </w:tc>
        <w:tc>
          <w:tcPr>
            <w:tcW w:w="1984" w:type="dxa"/>
            <w:tcBorders>
              <w:top w:val="nil"/>
              <w:left w:val="nil"/>
              <w:bottom w:val="single" w:sz="4" w:space="0" w:color="auto"/>
              <w:right w:val="single" w:sz="4" w:space="0" w:color="auto"/>
            </w:tcBorders>
            <w:vAlign w:val="center"/>
            <w:hideMark/>
          </w:tcPr>
          <w:p w:rsidR="001E5DA1" w:rsidRPr="00E27623" w:rsidRDefault="001E5DA1" w:rsidP="00764503">
            <w:pPr>
              <w:spacing w:line="360" w:lineRule="auto"/>
              <w:rPr>
                <w:rFonts w:ascii="Times New Roman" w:hAnsi="Times New Roman"/>
                <w:color w:val="000000"/>
                <w:sz w:val="24"/>
                <w:szCs w:val="24"/>
              </w:rPr>
            </w:pPr>
            <w:r w:rsidRPr="00E27623">
              <w:rPr>
                <w:rFonts w:ascii="Times New Roman" w:hAnsi="Times New Roman"/>
                <w:color w:val="000000"/>
                <w:sz w:val="24"/>
                <w:szCs w:val="24"/>
              </w:rPr>
              <w:t>постановление Исполнительного комитета Новошешминского муниципального района №504 от 24.11.2014г.</w:t>
            </w:r>
          </w:p>
        </w:tc>
        <w:tc>
          <w:tcPr>
            <w:tcW w:w="1418" w:type="dxa"/>
            <w:gridSpan w:val="2"/>
            <w:tcBorders>
              <w:top w:val="nil"/>
              <w:left w:val="nil"/>
              <w:bottom w:val="single" w:sz="4" w:space="0" w:color="auto"/>
              <w:right w:val="single" w:sz="4" w:space="0" w:color="auto"/>
            </w:tcBorders>
            <w:vAlign w:val="center"/>
            <w:hideMark/>
          </w:tcPr>
          <w:p w:rsidR="001E5DA1" w:rsidRPr="00E27623" w:rsidRDefault="001E5DA1" w:rsidP="00764503">
            <w:pPr>
              <w:spacing w:line="360" w:lineRule="auto"/>
              <w:jc w:val="center"/>
              <w:rPr>
                <w:rFonts w:ascii="Times New Roman" w:hAnsi="Times New Roman"/>
                <w:color w:val="000000"/>
                <w:sz w:val="24"/>
                <w:szCs w:val="24"/>
              </w:rPr>
            </w:pPr>
            <w:r w:rsidRPr="00E27623">
              <w:rPr>
                <w:rFonts w:ascii="Times New Roman" w:hAnsi="Times New Roman"/>
                <w:color w:val="000000"/>
                <w:sz w:val="24"/>
                <w:szCs w:val="24"/>
              </w:rPr>
              <w:t>2015-2020г.</w:t>
            </w:r>
          </w:p>
        </w:tc>
        <w:tc>
          <w:tcPr>
            <w:tcW w:w="1275" w:type="dxa"/>
            <w:tcBorders>
              <w:top w:val="nil"/>
              <w:left w:val="nil"/>
              <w:bottom w:val="single" w:sz="4" w:space="0" w:color="auto"/>
              <w:right w:val="single" w:sz="4" w:space="0" w:color="auto"/>
            </w:tcBorders>
            <w:vAlign w:val="center"/>
            <w:hideMark/>
          </w:tcPr>
          <w:p w:rsidR="001E5DA1" w:rsidRPr="00E27623" w:rsidRDefault="001E5DA1" w:rsidP="00764503">
            <w:pPr>
              <w:spacing w:line="360" w:lineRule="auto"/>
              <w:jc w:val="center"/>
              <w:rPr>
                <w:rFonts w:ascii="Times New Roman" w:hAnsi="Times New Roman"/>
                <w:color w:val="000000"/>
                <w:sz w:val="24"/>
                <w:szCs w:val="24"/>
              </w:rPr>
            </w:pPr>
            <w:r w:rsidRPr="00E27623">
              <w:rPr>
                <w:rFonts w:ascii="Times New Roman" w:hAnsi="Times New Roman"/>
                <w:color w:val="000000"/>
                <w:sz w:val="24"/>
                <w:szCs w:val="24"/>
              </w:rPr>
              <w:t>0,2 </w:t>
            </w:r>
          </w:p>
        </w:tc>
        <w:tc>
          <w:tcPr>
            <w:tcW w:w="1224" w:type="dxa"/>
            <w:tcBorders>
              <w:top w:val="nil"/>
              <w:left w:val="nil"/>
              <w:bottom w:val="single" w:sz="4" w:space="0" w:color="auto"/>
              <w:right w:val="single" w:sz="4" w:space="0" w:color="auto"/>
            </w:tcBorders>
            <w:noWrap/>
            <w:vAlign w:val="bottom"/>
            <w:hideMark/>
          </w:tcPr>
          <w:p w:rsidR="001E5DA1" w:rsidRPr="009D3952" w:rsidRDefault="001E5DA1" w:rsidP="00764503">
            <w:pPr>
              <w:spacing w:line="360" w:lineRule="auto"/>
              <w:rPr>
                <w:rFonts w:ascii="Times New Roman" w:hAnsi="Times New Roman"/>
                <w:color w:val="000000"/>
                <w:sz w:val="24"/>
                <w:szCs w:val="24"/>
              </w:rPr>
            </w:pPr>
            <w:r w:rsidRPr="009D3952">
              <w:rPr>
                <w:rFonts w:ascii="Times New Roman" w:hAnsi="Times New Roman"/>
                <w:color w:val="000000"/>
                <w:sz w:val="24"/>
                <w:szCs w:val="24"/>
              </w:rPr>
              <w:t> </w:t>
            </w:r>
          </w:p>
        </w:tc>
      </w:tr>
      <w:tr w:rsidR="001E5DA1" w:rsidRPr="009E7C45" w:rsidTr="00764503">
        <w:trPr>
          <w:trHeight w:val="396"/>
        </w:trPr>
        <w:tc>
          <w:tcPr>
            <w:tcW w:w="9724" w:type="dxa"/>
            <w:gridSpan w:val="6"/>
            <w:tcBorders>
              <w:top w:val="single" w:sz="4" w:space="0" w:color="auto"/>
              <w:left w:val="single" w:sz="4" w:space="0" w:color="auto"/>
              <w:bottom w:val="single" w:sz="4" w:space="0" w:color="auto"/>
              <w:right w:val="single" w:sz="4" w:space="0" w:color="000000"/>
            </w:tcBorders>
            <w:vAlign w:val="bottom"/>
            <w:hideMark/>
          </w:tcPr>
          <w:p w:rsidR="001E5DA1" w:rsidRPr="001E5DA1" w:rsidRDefault="001E5DA1" w:rsidP="00764503">
            <w:pPr>
              <w:spacing w:line="360" w:lineRule="auto"/>
              <w:jc w:val="center"/>
              <w:rPr>
                <w:rFonts w:ascii="Times New Roman" w:hAnsi="Times New Roman"/>
                <w:b/>
                <w:bCs/>
                <w:color w:val="000000"/>
                <w:sz w:val="24"/>
                <w:szCs w:val="24"/>
              </w:rPr>
            </w:pPr>
            <w:r w:rsidRPr="001E5DA1">
              <w:rPr>
                <w:rFonts w:ascii="Times New Roman" w:hAnsi="Times New Roman"/>
                <w:b/>
                <w:bCs/>
                <w:color w:val="000000"/>
                <w:sz w:val="24"/>
                <w:szCs w:val="24"/>
              </w:rPr>
              <w:t>Профилактика правонарушений</w:t>
            </w:r>
          </w:p>
        </w:tc>
      </w:tr>
      <w:tr w:rsidR="001E5DA1" w:rsidRPr="009E7C45" w:rsidTr="00764503">
        <w:trPr>
          <w:trHeight w:val="1585"/>
        </w:trPr>
        <w:tc>
          <w:tcPr>
            <w:tcW w:w="3823" w:type="dxa"/>
            <w:tcBorders>
              <w:top w:val="nil"/>
              <w:left w:val="single" w:sz="4" w:space="0" w:color="auto"/>
              <w:bottom w:val="single" w:sz="4" w:space="0" w:color="auto"/>
              <w:right w:val="single" w:sz="4" w:space="0" w:color="auto"/>
            </w:tcBorders>
            <w:vAlign w:val="bottom"/>
            <w:hideMark/>
          </w:tcPr>
          <w:p w:rsidR="001E5DA1" w:rsidRPr="00E27623" w:rsidRDefault="001E5DA1" w:rsidP="00764503">
            <w:pPr>
              <w:spacing w:line="360" w:lineRule="auto"/>
              <w:rPr>
                <w:rFonts w:ascii="Times New Roman" w:hAnsi="Times New Roman"/>
                <w:color w:val="000000"/>
                <w:sz w:val="24"/>
                <w:szCs w:val="24"/>
              </w:rPr>
            </w:pPr>
            <w:r w:rsidRPr="00E27623">
              <w:rPr>
                <w:rFonts w:ascii="Times New Roman" w:hAnsi="Times New Roman"/>
                <w:color w:val="000000"/>
                <w:sz w:val="24"/>
                <w:szCs w:val="24"/>
              </w:rPr>
              <w:t>Комплексная программа  по профилактике правонарушений в Новошешминском муниципальном районе на 2015-2017 годы"</w:t>
            </w:r>
          </w:p>
        </w:tc>
        <w:tc>
          <w:tcPr>
            <w:tcW w:w="1984" w:type="dxa"/>
            <w:tcBorders>
              <w:top w:val="nil"/>
              <w:left w:val="nil"/>
              <w:bottom w:val="single" w:sz="4" w:space="0" w:color="auto"/>
              <w:right w:val="single" w:sz="4" w:space="0" w:color="auto"/>
            </w:tcBorders>
            <w:vAlign w:val="center"/>
            <w:hideMark/>
          </w:tcPr>
          <w:p w:rsidR="001E5DA1" w:rsidRPr="00E27623" w:rsidRDefault="001E5DA1" w:rsidP="00764503">
            <w:pPr>
              <w:spacing w:line="360" w:lineRule="auto"/>
              <w:rPr>
                <w:rFonts w:ascii="Times New Roman" w:hAnsi="Times New Roman"/>
                <w:color w:val="000000"/>
                <w:sz w:val="24"/>
                <w:szCs w:val="24"/>
              </w:rPr>
            </w:pPr>
            <w:r w:rsidRPr="00E27623">
              <w:rPr>
                <w:rFonts w:ascii="Times New Roman" w:hAnsi="Times New Roman"/>
                <w:color w:val="000000"/>
                <w:sz w:val="24"/>
                <w:szCs w:val="24"/>
              </w:rPr>
              <w:t>постановление Исполнительного комитета Новошешминского муниципального района №383 от 11.09.2014г.</w:t>
            </w:r>
          </w:p>
        </w:tc>
        <w:tc>
          <w:tcPr>
            <w:tcW w:w="1418" w:type="dxa"/>
            <w:gridSpan w:val="2"/>
            <w:tcBorders>
              <w:top w:val="nil"/>
              <w:left w:val="nil"/>
              <w:bottom w:val="single" w:sz="4" w:space="0" w:color="auto"/>
              <w:right w:val="single" w:sz="4" w:space="0" w:color="auto"/>
            </w:tcBorders>
            <w:vAlign w:val="center"/>
            <w:hideMark/>
          </w:tcPr>
          <w:p w:rsidR="001E5DA1" w:rsidRPr="00E27623" w:rsidRDefault="001E5DA1" w:rsidP="00764503">
            <w:pPr>
              <w:spacing w:line="360" w:lineRule="auto"/>
              <w:jc w:val="center"/>
              <w:rPr>
                <w:rFonts w:ascii="Times New Roman" w:hAnsi="Times New Roman"/>
                <w:color w:val="000000"/>
                <w:sz w:val="24"/>
                <w:szCs w:val="24"/>
              </w:rPr>
            </w:pPr>
            <w:r w:rsidRPr="00E27623">
              <w:rPr>
                <w:rFonts w:ascii="Times New Roman" w:hAnsi="Times New Roman"/>
                <w:color w:val="000000"/>
                <w:sz w:val="24"/>
                <w:szCs w:val="24"/>
              </w:rPr>
              <w:t>2015-2017г.</w:t>
            </w:r>
          </w:p>
        </w:tc>
        <w:tc>
          <w:tcPr>
            <w:tcW w:w="1275" w:type="dxa"/>
            <w:tcBorders>
              <w:top w:val="nil"/>
              <w:left w:val="nil"/>
              <w:bottom w:val="single" w:sz="4" w:space="0" w:color="auto"/>
              <w:right w:val="single" w:sz="4" w:space="0" w:color="auto"/>
            </w:tcBorders>
            <w:vAlign w:val="center"/>
            <w:hideMark/>
          </w:tcPr>
          <w:p w:rsidR="001E5DA1" w:rsidRPr="001E5DA1" w:rsidRDefault="001E5DA1" w:rsidP="00764503">
            <w:pPr>
              <w:spacing w:line="360" w:lineRule="auto"/>
              <w:jc w:val="center"/>
              <w:rPr>
                <w:rFonts w:ascii="Times New Roman" w:hAnsi="Times New Roman"/>
                <w:color w:val="000000"/>
                <w:sz w:val="24"/>
                <w:szCs w:val="24"/>
              </w:rPr>
            </w:pPr>
            <w:r w:rsidRPr="001E5DA1">
              <w:rPr>
                <w:rFonts w:ascii="Times New Roman" w:hAnsi="Times New Roman"/>
                <w:color w:val="000000"/>
                <w:sz w:val="24"/>
                <w:szCs w:val="24"/>
              </w:rPr>
              <w:t>2,2</w:t>
            </w:r>
          </w:p>
        </w:tc>
        <w:tc>
          <w:tcPr>
            <w:tcW w:w="1224" w:type="dxa"/>
            <w:tcBorders>
              <w:top w:val="nil"/>
              <w:left w:val="nil"/>
              <w:bottom w:val="single" w:sz="4" w:space="0" w:color="auto"/>
              <w:right w:val="single" w:sz="4" w:space="0" w:color="auto"/>
            </w:tcBorders>
            <w:noWrap/>
            <w:vAlign w:val="bottom"/>
            <w:hideMark/>
          </w:tcPr>
          <w:p w:rsidR="001E5DA1" w:rsidRPr="001E5DA1" w:rsidRDefault="001E5DA1" w:rsidP="00764503">
            <w:pPr>
              <w:spacing w:line="360" w:lineRule="auto"/>
              <w:rPr>
                <w:rFonts w:ascii="Times New Roman" w:hAnsi="Times New Roman"/>
                <w:color w:val="000000"/>
                <w:sz w:val="24"/>
                <w:szCs w:val="24"/>
              </w:rPr>
            </w:pPr>
            <w:r w:rsidRPr="001E5DA1">
              <w:rPr>
                <w:rFonts w:ascii="Times New Roman" w:hAnsi="Times New Roman"/>
                <w:color w:val="000000"/>
                <w:sz w:val="24"/>
                <w:szCs w:val="24"/>
              </w:rPr>
              <w:t> </w:t>
            </w:r>
          </w:p>
        </w:tc>
      </w:tr>
      <w:tr w:rsidR="001E5DA1" w:rsidRPr="009E7C45" w:rsidTr="00764503">
        <w:trPr>
          <w:trHeight w:val="349"/>
        </w:trPr>
        <w:tc>
          <w:tcPr>
            <w:tcW w:w="9724" w:type="dxa"/>
            <w:gridSpan w:val="6"/>
            <w:tcBorders>
              <w:top w:val="single" w:sz="4" w:space="0" w:color="auto"/>
              <w:left w:val="single" w:sz="4" w:space="0" w:color="auto"/>
              <w:bottom w:val="single" w:sz="4" w:space="0" w:color="auto"/>
              <w:right w:val="single" w:sz="4" w:space="0" w:color="000000"/>
            </w:tcBorders>
            <w:vAlign w:val="bottom"/>
            <w:hideMark/>
          </w:tcPr>
          <w:p w:rsidR="001E5DA1" w:rsidRPr="0007568B" w:rsidRDefault="001E5DA1" w:rsidP="00764503">
            <w:pPr>
              <w:spacing w:line="360" w:lineRule="auto"/>
              <w:jc w:val="center"/>
              <w:rPr>
                <w:rFonts w:ascii="Times New Roman" w:hAnsi="Times New Roman"/>
                <w:b/>
                <w:bCs/>
                <w:color w:val="000000"/>
                <w:sz w:val="24"/>
                <w:szCs w:val="24"/>
                <w:highlight w:val="yellow"/>
              </w:rPr>
            </w:pPr>
            <w:r w:rsidRPr="001E5DA1">
              <w:rPr>
                <w:rFonts w:ascii="Times New Roman" w:hAnsi="Times New Roman"/>
                <w:b/>
                <w:bCs/>
                <w:color w:val="000000"/>
                <w:sz w:val="24"/>
                <w:szCs w:val="24"/>
              </w:rPr>
              <w:t>Охрана труда</w:t>
            </w:r>
          </w:p>
        </w:tc>
      </w:tr>
      <w:tr w:rsidR="001E5DA1" w:rsidRPr="009E7C45" w:rsidTr="00764503">
        <w:trPr>
          <w:trHeight w:val="1585"/>
        </w:trPr>
        <w:tc>
          <w:tcPr>
            <w:tcW w:w="3823" w:type="dxa"/>
            <w:tcBorders>
              <w:top w:val="nil"/>
              <w:left w:val="single" w:sz="4" w:space="0" w:color="auto"/>
              <w:bottom w:val="single" w:sz="4" w:space="0" w:color="auto"/>
              <w:right w:val="single" w:sz="4" w:space="0" w:color="auto"/>
            </w:tcBorders>
            <w:vAlign w:val="bottom"/>
            <w:hideMark/>
          </w:tcPr>
          <w:p w:rsidR="001E5DA1" w:rsidRPr="00E27623" w:rsidRDefault="001E5DA1" w:rsidP="00764503">
            <w:pPr>
              <w:spacing w:line="360" w:lineRule="auto"/>
              <w:rPr>
                <w:rFonts w:ascii="Times New Roman" w:hAnsi="Times New Roman"/>
                <w:color w:val="000000"/>
                <w:sz w:val="24"/>
                <w:szCs w:val="24"/>
              </w:rPr>
            </w:pPr>
            <w:r w:rsidRPr="00E27623">
              <w:rPr>
                <w:rFonts w:ascii="Times New Roman" w:hAnsi="Times New Roman"/>
                <w:color w:val="000000"/>
                <w:sz w:val="24"/>
                <w:szCs w:val="24"/>
              </w:rPr>
              <w:t>Муниципальная программа "Улучшение условий и охраны труда в Новошешминском муниципальном районе на  2016-2018 годы"</w:t>
            </w:r>
          </w:p>
        </w:tc>
        <w:tc>
          <w:tcPr>
            <w:tcW w:w="1984" w:type="dxa"/>
            <w:tcBorders>
              <w:top w:val="nil"/>
              <w:left w:val="nil"/>
              <w:bottom w:val="single" w:sz="4" w:space="0" w:color="auto"/>
              <w:right w:val="single" w:sz="4" w:space="0" w:color="auto"/>
            </w:tcBorders>
            <w:vAlign w:val="center"/>
            <w:hideMark/>
          </w:tcPr>
          <w:p w:rsidR="001E5DA1" w:rsidRPr="00E27623" w:rsidRDefault="001E5DA1" w:rsidP="00764503">
            <w:pPr>
              <w:spacing w:line="360" w:lineRule="auto"/>
              <w:rPr>
                <w:rFonts w:ascii="Times New Roman" w:hAnsi="Times New Roman"/>
                <w:color w:val="000000"/>
                <w:sz w:val="24"/>
                <w:szCs w:val="24"/>
              </w:rPr>
            </w:pPr>
            <w:r w:rsidRPr="00E27623">
              <w:rPr>
                <w:rFonts w:ascii="Times New Roman" w:hAnsi="Times New Roman"/>
                <w:color w:val="000000"/>
                <w:sz w:val="24"/>
                <w:szCs w:val="24"/>
              </w:rPr>
              <w:t>постановление Исполнительного комитета Новошешминского муниципального района №365 от 17.12.2013г.</w:t>
            </w:r>
          </w:p>
        </w:tc>
        <w:tc>
          <w:tcPr>
            <w:tcW w:w="1418" w:type="dxa"/>
            <w:gridSpan w:val="2"/>
            <w:tcBorders>
              <w:top w:val="nil"/>
              <w:left w:val="nil"/>
              <w:bottom w:val="single" w:sz="4" w:space="0" w:color="auto"/>
              <w:right w:val="single" w:sz="4" w:space="0" w:color="auto"/>
            </w:tcBorders>
            <w:vAlign w:val="center"/>
            <w:hideMark/>
          </w:tcPr>
          <w:p w:rsidR="001E5DA1" w:rsidRPr="00E27623" w:rsidRDefault="001E5DA1" w:rsidP="00764503">
            <w:pPr>
              <w:spacing w:line="360" w:lineRule="auto"/>
              <w:jc w:val="center"/>
              <w:rPr>
                <w:rFonts w:ascii="Times New Roman" w:hAnsi="Times New Roman"/>
                <w:color w:val="000000"/>
                <w:sz w:val="24"/>
                <w:szCs w:val="24"/>
              </w:rPr>
            </w:pPr>
            <w:r w:rsidRPr="00E27623">
              <w:rPr>
                <w:rFonts w:ascii="Times New Roman" w:hAnsi="Times New Roman"/>
                <w:color w:val="000000"/>
                <w:sz w:val="24"/>
                <w:szCs w:val="24"/>
              </w:rPr>
              <w:t>2016-2018г.</w:t>
            </w:r>
          </w:p>
        </w:tc>
        <w:tc>
          <w:tcPr>
            <w:tcW w:w="1275" w:type="dxa"/>
            <w:tcBorders>
              <w:top w:val="nil"/>
              <w:left w:val="nil"/>
              <w:bottom w:val="single" w:sz="4" w:space="0" w:color="auto"/>
              <w:right w:val="single" w:sz="4" w:space="0" w:color="auto"/>
            </w:tcBorders>
            <w:vAlign w:val="center"/>
            <w:hideMark/>
          </w:tcPr>
          <w:p w:rsidR="001E5DA1" w:rsidRPr="00E27623" w:rsidRDefault="001E5DA1" w:rsidP="00764503">
            <w:pPr>
              <w:spacing w:line="360" w:lineRule="auto"/>
              <w:jc w:val="center"/>
              <w:rPr>
                <w:rFonts w:ascii="Times New Roman" w:hAnsi="Times New Roman"/>
                <w:color w:val="000000"/>
                <w:sz w:val="24"/>
                <w:szCs w:val="24"/>
              </w:rPr>
            </w:pPr>
            <w:r w:rsidRPr="00E27623">
              <w:rPr>
                <w:rFonts w:ascii="Times New Roman" w:hAnsi="Times New Roman"/>
                <w:color w:val="000000"/>
                <w:sz w:val="24"/>
                <w:szCs w:val="24"/>
              </w:rPr>
              <w:t>84,6 </w:t>
            </w:r>
          </w:p>
        </w:tc>
        <w:tc>
          <w:tcPr>
            <w:tcW w:w="1224" w:type="dxa"/>
            <w:tcBorders>
              <w:top w:val="nil"/>
              <w:left w:val="nil"/>
              <w:bottom w:val="single" w:sz="4" w:space="0" w:color="auto"/>
              <w:right w:val="single" w:sz="4" w:space="0" w:color="auto"/>
            </w:tcBorders>
            <w:noWrap/>
            <w:vAlign w:val="bottom"/>
            <w:hideMark/>
          </w:tcPr>
          <w:p w:rsidR="001E5DA1" w:rsidRPr="00114CFA" w:rsidRDefault="001E5DA1" w:rsidP="00764503">
            <w:pPr>
              <w:pStyle w:val="ad"/>
              <w:rPr>
                <w:rFonts w:ascii="Times New Roman" w:hAnsi="Times New Roman"/>
                <w:sz w:val="24"/>
                <w:szCs w:val="24"/>
              </w:rPr>
            </w:pPr>
            <w:r w:rsidRPr="009E7C45">
              <w:t> </w:t>
            </w:r>
          </w:p>
        </w:tc>
      </w:tr>
    </w:tbl>
    <w:p w:rsidR="001E5DA1" w:rsidRPr="009D3952" w:rsidRDefault="001E5DA1" w:rsidP="001E5DA1">
      <w:pPr>
        <w:pStyle w:val="a7"/>
        <w:spacing w:line="360" w:lineRule="auto"/>
        <w:rPr>
          <w:rFonts w:ascii="Times New Roman" w:hAnsi="Times New Roman"/>
          <w:sz w:val="28"/>
          <w:szCs w:val="28"/>
        </w:rPr>
      </w:pPr>
    </w:p>
    <w:p w:rsidR="005D7E8D" w:rsidRPr="009D3952" w:rsidRDefault="005D7E8D" w:rsidP="000F5E7F">
      <w:pPr>
        <w:spacing w:after="0" w:line="360" w:lineRule="auto"/>
        <w:ind w:firstLine="709"/>
        <w:rPr>
          <w:rFonts w:ascii="Times New Roman" w:hAnsi="Times New Roman"/>
          <w:b/>
          <w:sz w:val="28"/>
          <w:szCs w:val="28"/>
        </w:rPr>
      </w:pPr>
      <w:r w:rsidRPr="009D3952">
        <w:rPr>
          <w:rFonts w:ascii="Times New Roman" w:hAnsi="Times New Roman"/>
          <w:sz w:val="28"/>
          <w:szCs w:val="28"/>
          <w:shd w:val="clear" w:color="auto" w:fill="FFFFFF"/>
        </w:rPr>
        <w:t xml:space="preserve">Стратегия экономического и социального развития </w:t>
      </w:r>
      <w:r w:rsidR="00EC5B6E" w:rsidRPr="009D3952">
        <w:rPr>
          <w:rFonts w:ascii="Times New Roman" w:hAnsi="Times New Roman"/>
          <w:sz w:val="28"/>
          <w:szCs w:val="28"/>
          <w:shd w:val="clear" w:color="auto" w:fill="FFFFFF"/>
        </w:rPr>
        <w:t>Новошешминского</w:t>
      </w:r>
      <w:r w:rsidRPr="009D3952">
        <w:rPr>
          <w:rFonts w:ascii="Times New Roman" w:hAnsi="Times New Roman"/>
          <w:sz w:val="28"/>
          <w:szCs w:val="28"/>
          <w:shd w:val="clear" w:color="auto" w:fill="FFFFFF"/>
        </w:rPr>
        <w:t xml:space="preserve"> муниципального района до 2030 года ставит перед нами высокие цели. </w:t>
      </w:r>
    </w:p>
    <w:p w:rsidR="00D13974" w:rsidRPr="009D3952" w:rsidRDefault="00D13974" w:rsidP="000F5E7F">
      <w:pPr>
        <w:shd w:val="clear" w:color="auto" w:fill="FFFFFF"/>
        <w:spacing w:after="0" w:line="360" w:lineRule="auto"/>
        <w:ind w:firstLine="709"/>
        <w:rPr>
          <w:rFonts w:ascii="Times New Roman" w:hAnsi="Times New Roman"/>
          <w:sz w:val="28"/>
          <w:szCs w:val="28"/>
        </w:rPr>
      </w:pPr>
      <w:r w:rsidRPr="009D3952">
        <w:rPr>
          <w:rFonts w:ascii="Times New Roman" w:hAnsi="Times New Roman"/>
          <w:sz w:val="28"/>
          <w:szCs w:val="28"/>
        </w:rPr>
        <w:t xml:space="preserve">Единство интересов, единство целей, единство действий – вот три кита, на которые опирается Стратегия экономического и социального развития </w:t>
      </w:r>
      <w:r w:rsidR="00EC5B6E" w:rsidRPr="009D3952">
        <w:rPr>
          <w:rFonts w:ascii="Times New Roman" w:hAnsi="Times New Roman"/>
          <w:sz w:val="28"/>
          <w:szCs w:val="28"/>
        </w:rPr>
        <w:t>Новошешминского</w:t>
      </w:r>
      <w:r w:rsidRPr="009D3952">
        <w:rPr>
          <w:rFonts w:ascii="Times New Roman" w:hAnsi="Times New Roman"/>
          <w:sz w:val="28"/>
          <w:szCs w:val="28"/>
        </w:rPr>
        <w:t xml:space="preserve"> муниципального района до 2030 года.</w:t>
      </w:r>
    </w:p>
    <w:sectPr w:rsidR="00D13974" w:rsidRPr="009D3952" w:rsidSect="00C2657C">
      <w:headerReference w:type="default" r:id="rId57"/>
      <w:pgSz w:w="11906" w:h="16838" w:code="9"/>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EEE" w:rsidRDefault="005B7EEE" w:rsidP="00086C67">
      <w:r>
        <w:separator/>
      </w:r>
    </w:p>
  </w:endnote>
  <w:endnote w:type="continuationSeparator" w:id="0">
    <w:p w:rsidR="005B7EEE" w:rsidRDefault="005B7EEE" w:rsidP="00086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EEE" w:rsidRDefault="005B7EEE" w:rsidP="00086C67">
      <w:r>
        <w:separator/>
      </w:r>
    </w:p>
  </w:footnote>
  <w:footnote w:type="continuationSeparator" w:id="0">
    <w:p w:rsidR="005B7EEE" w:rsidRDefault="005B7EEE" w:rsidP="00086C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2CB" w:rsidRPr="00086C67" w:rsidRDefault="009762CB">
    <w:pPr>
      <w:pStyle w:val="a3"/>
      <w:jc w:val="center"/>
      <w:rPr>
        <w:rFonts w:ascii="Times New Roman" w:hAnsi="Times New Roman"/>
        <w:sz w:val="28"/>
        <w:szCs w:val="28"/>
      </w:rPr>
    </w:pPr>
    <w:r w:rsidRPr="00086C67">
      <w:rPr>
        <w:rFonts w:ascii="Times New Roman" w:hAnsi="Times New Roman"/>
        <w:sz w:val="28"/>
        <w:szCs w:val="28"/>
      </w:rPr>
      <w:fldChar w:fldCharType="begin"/>
    </w:r>
    <w:r w:rsidRPr="00086C67">
      <w:rPr>
        <w:rFonts w:ascii="Times New Roman" w:hAnsi="Times New Roman"/>
        <w:sz w:val="28"/>
        <w:szCs w:val="28"/>
      </w:rPr>
      <w:instrText xml:space="preserve"> PAGE   \* MERGEFORMAT </w:instrText>
    </w:r>
    <w:r w:rsidRPr="00086C67">
      <w:rPr>
        <w:rFonts w:ascii="Times New Roman" w:hAnsi="Times New Roman"/>
        <w:sz w:val="28"/>
        <w:szCs w:val="28"/>
      </w:rPr>
      <w:fldChar w:fldCharType="separate"/>
    </w:r>
    <w:r w:rsidR="00FE0255">
      <w:rPr>
        <w:rFonts w:ascii="Times New Roman" w:hAnsi="Times New Roman"/>
        <w:noProof/>
        <w:sz w:val="28"/>
        <w:szCs w:val="28"/>
      </w:rPr>
      <w:t>1</w:t>
    </w:r>
    <w:r w:rsidRPr="00086C67">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0BFA"/>
    <w:multiLevelType w:val="multilevel"/>
    <w:tmpl w:val="74CADDEE"/>
    <w:lvl w:ilvl="0">
      <w:start w:val="2"/>
      <w:numFmt w:val="decimal"/>
      <w:lvlText w:val="%1"/>
      <w:lvlJc w:val="left"/>
      <w:pPr>
        <w:ind w:left="600" w:hanging="600"/>
      </w:pPr>
      <w:rPr>
        <w:rFonts w:cs="Times New Roman" w:hint="default"/>
      </w:rPr>
    </w:lvl>
    <w:lvl w:ilvl="1">
      <w:start w:val="2"/>
      <w:numFmt w:val="decimal"/>
      <w:lvlText w:val="%1.%2"/>
      <w:lvlJc w:val="left"/>
      <w:pPr>
        <w:ind w:left="600" w:hanging="60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15:restartNumberingAfterBreak="0">
    <w:nsid w:val="02B17436"/>
    <w:multiLevelType w:val="hybridMultilevel"/>
    <w:tmpl w:val="0E4E0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9466D8"/>
    <w:multiLevelType w:val="hybridMultilevel"/>
    <w:tmpl w:val="76D8A93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079A42D6"/>
    <w:multiLevelType w:val="hybridMultilevel"/>
    <w:tmpl w:val="7F86BF40"/>
    <w:lvl w:ilvl="0" w:tplc="1C8C6A6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D1352A5"/>
    <w:multiLevelType w:val="multilevel"/>
    <w:tmpl w:val="73168F3E"/>
    <w:lvl w:ilvl="0">
      <w:start w:val="2"/>
      <w:numFmt w:val="decimal"/>
      <w:lvlText w:val="%1"/>
      <w:lvlJc w:val="left"/>
      <w:pPr>
        <w:ind w:left="360" w:hanging="360"/>
      </w:pPr>
      <w:rPr>
        <w:rFonts w:cs="Times New Roman" w:hint="default"/>
        <w:b/>
        <w:sz w:val="25"/>
      </w:rPr>
    </w:lvl>
    <w:lvl w:ilvl="1">
      <w:start w:val="1"/>
      <w:numFmt w:val="decimal"/>
      <w:lvlText w:val="%1.%2"/>
      <w:lvlJc w:val="left"/>
      <w:pPr>
        <w:ind w:left="3054" w:hanging="360"/>
      </w:pPr>
      <w:rPr>
        <w:rFonts w:cs="Times New Roman" w:hint="default"/>
        <w:b/>
        <w:sz w:val="25"/>
      </w:rPr>
    </w:lvl>
    <w:lvl w:ilvl="2">
      <w:start w:val="1"/>
      <w:numFmt w:val="decimal"/>
      <w:lvlText w:val="%1.%2.%3"/>
      <w:lvlJc w:val="left"/>
      <w:pPr>
        <w:ind w:left="6108" w:hanging="720"/>
      </w:pPr>
      <w:rPr>
        <w:rFonts w:cs="Times New Roman" w:hint="default"/>
        <w:b/>
        <w:sz w:val="25"/>
      </w:rPr>
    </w:lvl>
    <w:lvl w:ilvl="3">
      <w:start w:val="1"/>
      <w:numFmt w:val="decimal"/>
      <w:lvlText w:val="%1.%2.%3.%4"/>
      <w:lvlJc w:val="left"/>
      <w:pPr>
        <w:ind w:left="9162" w:hanging="1080"/>
      </w:pPr>
      <w:rPr>
        <w:rFonts w:cs="Times New Roman" w:hint="default"/>
        <w:b/>
        <w:sz w:val="25"/>
      </w:rPr>
    </w:lvl>
    <w:lvl w:ilvl="4">
      <w:start w:val="1"/>
      <w:numFmt w:val="decimal"/>
      <w:lvlText w:val="%1.%2.%3.%4.%5"/>
      <w:lvlJc w:val="left"/>
      <w:pPr>
        <w:ind w:left="11856" w:hanging="1080"/>
      </w:pPr>
      <w:rPr>
        <w:rFonts w:cs="Times New Roman" w:hint="default"/>
        <w:b/>
        <w:sz w:val="25"/>
      </w:rPr>
    </w:lvl>
    <w:lvl w:ilvl="5">
      <w:start w:val="1"/>
      <w:numFmt w:val="decimal"/>
      <w:lvlText w:val="%1.%2.%3.%4.%5.%6"/>
      <w:lvlJc w:val="left"/>
      <w:pPr>
        <w:ind w:left="14910" w:hanging="1440"/>
      </w:pPr>
      <w:rPr>
        <w:rFonts w:cs="Times New Roman" w:hint="default"/>
        <w:b/>
        <w:sz w:val="25"/>
      </w:rPr>
    </w:lvl>
    <w:lvl w:ilvl="6">
      <w:start w:val="1"/>
      <w:numFmt w:val="decimal"/>
      <w:lvlText w:val="%1.%2.%3.%4.%5.%6.%7"/>
      <w:lvlJc w:val="left"/>
      <w:pPr>
        <w:ind w:left="17604" w:hanging="1440"/>
      </w:pPr>
      <w:rPr>
        <w:rFonts w:cs="Times New Roman" w:hint="default"/>
        <w:b/>
        <w:sz w:val="25"/>
      </w:rPr>
    </w:lvl>
    <w:lvl w:ilvl="7">
      <w:start w:val="1"/>
      <w:numFmt w:val="decimal"/>
      <w:lvlText w:val="%1.%2.%3.%4.%5.%6.%7.%8"/>
      <w:lvlJc w:val="left"/>
      <w:pPr>
        <w:ind w:left="20658" w:hanging="1800"/>
      </w:pPr>
      <w:rPr>
        <w:rFonts w:cs="Times New Roman" w:hint="default"/>
        <w:b/>
        <w:sz w:val="25"/>
      </w:rPr>
    </w:lvl>
    <w:lvl w:ilvl="8">
      <w:start w:val="1"/>
      <w:numFmt w:val="decimal"/>
      <w:lvlText w:val="%1.%2.%3.%4.%5.%6.%7.%8.%9"/>
      <w:lvlJc w:val="left"/>
      <w:pPr>
        <w:ind w:left="23712" w:hanging="2160"/>
      </w:pPr>
      <w:rPr>
        <w:rFonts w:cs="Times New Roman" w:hint="default"/>
        <w:b/>
        <w:sz w:val="25"/>
      </w:rPr>
    </w:lvl>
  </w:abstractNum>
  <w:abstractNum w:abstractNumId="5" w15:restartNumberingAfterBreak="0">
    <w:nsid w:val="1693394E"/>
    <w:multiLevelType w:val="hybridMultilevel"/>
    <w:tmpl w:val="330E0BDA"/>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A5E3047"/>
    <w:multiLevelType w:val="hybridMultilevel"/>
    <w:tmpl w:val="B2502FC6"/>
    <w:lvl w:ilvl="0" w:tplc="1C8C6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CF71D5"/>
    <w:multiLevelType w:val="hybridMultilevel"/>
    <w:tmpl w:val="8DD6B06E"/>
    <w:lvl w:ilvl="0" w:tplc="1C8C6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0A122A"/>
    <w:multiLevelType w:val="hybridMultilevel"/>
    <w:tmpl w:val="12627C4E"/>
    <w:lvl w:ilvl="0" w:tplc="1C8C6A6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22B82AA9"/>
    <w:multiLevelType w:val="hybridMultilevel"/>
    <w:tmpl w:val="A8265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097BC2"/>
    <w:multiLevelType w:val="hybridMultilevel"/>
    <w:tmpl w:val="222E9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5570A3"/>
    <w:multiLevelType w:val="hybridMultilevel"/>
    <w:tmpl w:val="C50E35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5680336"/>
    <w:multiLevelType w:val="hybridMultilevel"/>
    <w:tmpl w:val="D7A8DDDA"/>
    <w:lvl w:ilvl="0" w:tplc="1C8C6A6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91641E0"/>
    <w:multiLevelType w:val="hybridMultilevel"/>
    <w:tmpl w:val="A72846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15:restartNumberingAfterBreak="0">
    <w:nsid w:val="3B9D2594"/>
    <w:multiLevelType w:val="hybridMultilevel"/>
    <w:tmpl w:val="8D520C66"/>
    <w:lvl w:ilvl="0" w:tplc="1C8C6A6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D385CA6"/>
    <w:multiLevelType w:val="hybridMultilevel"/>
    <w:tmpl w:val="5058B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240CCB"/>
    <w:multiLevelType w:val="hybridMultilevel"/>
    <w:tmpl w:val="EEE4345A"/>
    <w:lvl w:ilvl="0" w:tplc="1C8C6A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065007"/>
    <w:multiLevelType w:val="hybridMultilevel"/>
    <w:tmpl w:val="AA18E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115725E"/>
    <w:multiLevelType w:val="hybridMultilevel"/>
    <w:tmpl w:val="8744A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2A6A9B"/>
    <w:multiLevelType w:val="hybridMultilevel"/>
    <w:tmpl w:val="F62A6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180DE7"/>
    <w:multiLevelType w:val="hybridMultilevel"/>
    <w:tmpl w:val="F6408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968391D"/>
    <w:multiLevelType w:val="hybridMultilevel"/>
    <w:tmpl w:val="BA84E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D16E64"/>
    <w:multiLevelType w:val="hybridMultilevel"/>
    <w:tmpl w:val="D130A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CD3DBD"/>
    <w:multiLevelType w:val="hybridMultilevel"/>
    <w:tmpl w:val="992A6444"/>
    <w:lvl w:ilvl="0" w:tplc="1C8C6A6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15:restartNumberingAfterBreak="0">
    <w:nsid w:val="5E216D28"/>
    <w:multiLevelType w:val="hybridMultilevel"/>
    <w:tmpl w:val="F86A7D3C"/>
    <w:lvl w:ilvl="0" w:tplc="04190011">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5FD00355"/>
    <w:multiLevelType w:val="hybridMultilevel"/>
    <w:tmpl w:val="2572F1E0"/>
    <w:lvl w:ilvl="0" w:tplc="38F0CC42">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60932B0F"/>
    <w:multiLevelType w:val="hybridMultilevel"/>
    <w:tmpl w:val="98E87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E072FE"/>
    <w:multiLevelType w:val="hybridMultilevel"/>
    <w:tmpl w:val="97307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215FC5"/>
    <w:multiLevelType w:val="hybridMultilevel"/>
    <w:tmpl w:val="84960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84413A"/>
    <w:multiLevelType w:val="hybridMultilevel"/>
    <w:tmpl w:val="73282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354B51"/>
    <w:multiLevelType w:val="hybridMultilevel"/>
    <w:tmpl w:val="47004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465544"/>
    <w:multiLevelType w:val="hybridMultilevel"/>
    <w:tmpl w:val="EF88B862"/>
    <w:lvl w:ilvl="0" w:tplc="3A08BBE0">
      <w:start w:val="4"/>
      <w:numFmt w:val="bullet"/>
      <w:lvlText w:val="-"/>
      <w:lvlJc w:val="left"/>
      <w:pPr>
        <w:tabs>
          <w:tab w:val="num" w:pos="1200"/>
        </w:tabs>
        <w:ind w:left="120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15:restartNumberingAfterBreak="0">
    <w:nsid w:val="71BD344F"/>
    <w:multiLevelType w:val="hybridMultilevel"/>
    <w:tmpl w:val="A2040F10"/>
    <w:lvl w:ilvl="0" w:tplc="04190001">
      <w:start w:val="1"/>
      <w:numFmt w:val="bullet"/>
      <w:lvlText w:val=""/>
      <w:lvlJc w:val="left"/>
      <w:pPr>
        <w:ind w:left="539" w:hanging="360"/>
      </w:pPr>
      <w:rPr>
        <w:rFonts w:ascii="Symbol" w:hAnsi="Symbol" w:hint="default"/>
      </w:rPr>
    </w:lvl>
    <w:lvl w:ilvl="1" w:tplc="04190003" w:tentative="1">
      <w:start w:val="1"/>
      <w:numFmt w:val="bullet"/>
      <w:lvlText w:val="o"/>
      <w:lvlJc w:val="left"/>
      <w:pPr>
        <w:ind w:left="1259" w:hanging="360"/>
      </w:pPr>
      <w:rPr>
        <w:rFonts w:ascii="Courier New" w:hAnsi="Courier New" w:hint="default"/>
      </w:rPr>
    </w:lvl>
    <w:lvl w:ilvl="2" w:tplc="04190005" w:tentative="1">
      <w:start w:val="1"/>
      <w:numFmt w:val="bullet"/>
      <w:lvlText w:val=""/>
      <w:lvlJc w:val="left"/>
      <w:pPr>
        <w:ind w:left="1979" w:hanging="360"/>
      </w:pPr>
      <w:rPr>
        <w:rFonts w:ascii="Wingdings" w:hAnsi="Wingdings" w:hint="default"/>
      </w:rPr>
    </w:lvl>
    <w:lvl w:ilvl="3" w:tplc="04190001" w:tentative="1">
      <w:start w:val="1"/>
      <w:numFmt w:val="bullet"/>
      <w:lvlText w:val=""/>
      <w:lvlJc w:val="left"/>
      <w:pPr>
        <w:ind w:left="2699" w:hanging="360"/>
      </w:pPr>
      <w:rPr>
        <w:rFonts w:ascii="Symbol" w:hAnsi="Symbol" w:hint="default"/>
      </w:rPr>
    </w:lvl>
    <w:lvl w:ilvl="4" w:tplc="04190003" w:tentative="1">
      <w:start w:val="1"/>
      <w:numFmt w:val="bullet"/>
      <w:lvlText w:val="o"/>
      <w:lvlJc w:val="left"/>
      <w:pPr>
        <w:ind w:left="3419" w:hanging="360"/>
      </w:pPr>
      <w:rPr>
        <w:rFonts w:ascii="Courier New" w:hAnsi="Courier New" w:hint="default"/>
      </w:rPr>
    </w:lvl>
    <w:lvl w:ilvl="5" w:tplc="04190005" w:tentative="1">
      <w:start w:val="1"/>
      <w:numFmt w:val="bullet"/>
      <w:lvlText w:val=""/>
      <w:lvlJc w:val="left"/>
      <w:pPr>
        <w:ind w:left="4139" w:hanging="360"/>
      </w:pPr>
      <w:rPr>
        <w:rFonts w:ascii="Wingdings" w:hAnsi="Wingdings" w:hint="default"/>
      </w:rPr>
    </w:lvl>
    <w:lvl w:ilvl="6" w:tplc="04190001" w:tentative="1">
      <w:start w:val="1"/>
      <w:numFmt w:val="bullet"/>
      <w:lvlText w:val=""/>
      <w:lvlJc w:val="left"/>
      <w:pPr>
        <w:ind w:left="4859" w:hanging="360"/>
      </w:pPr>
      <w:rPr>
        <w:rFonts w:ascii="Symbol" w:hAnsi="Symbol" w:hint="default"/>
      </w:rPr>
    </w:lvl>
    <w:lvl w:ilvl="7" w:tplc="04190003" w:tentative="1">
      <w:start w:val="1"/>
      <w:numFmt w:val="bullet"/>
      <w:lvlText w:val="o"/>
      <w:lvlJc w:val="left"/>
      <w:pPr>
        <w:ind w:left="5579" w:hanging="360"/>
      </w:pPr>
      <w:rPr>
        <w:rFonts w:ascii="Courier New" w:hAnsi="Courier New" w:hint="default"/>
      </w:rPr>
    </w:lvl>
    <w:lvl w:ilvl="8" w:tplc="04190005" w:tentative="1">
      <w:start w:val="1"/>
      <w:numFmt w:val="bullet"/>
      <w:lvlText w:val=""/>
      <w:lvlJc w:val="left"/>
      <w:pPr>
        <w:ind w:left="6299" w:hanging="360"/>
      </w:pPr>
      <w:rPr>
        <w:rFonts w:ascii="Wingdings" w:hAnsi="Wingdings" w:hint="default"/>
      </w:rPr>
    </w:lvl>
  </w:abstractNum>
  <w:abstractNum w:abstractNumId="33" w15:restartNumberingAfterBreak="0">
    <w:nsid w:val="74873C54"/>
    <w:multiLevelType w:val="hybridMultilevel"/>
    <w:tmpl w:val="3FA62712"/>
    <w:lvl w:ilvl="0" w:tplc="1C8C6A6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770C5E67"/>
    <w:multiLevelType w:val="hybridMultilevel"/>
    <w:tmpl w:val="DEB8E798"/>
    <w:lvl w:ilvl="0" w:tplc="1C8C6A6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0"/>
  </w:num>
  <w:num w:numId="2">
    <w:abstractNumId w:val="28"/>
  </w:num>
  <w:num w:numId="3">
    <w:abstractNumId w:val="5"/>
  </w:num>
  <w:num w:numId="4">
    <w:abstractNumId w:val="24"/>
  </w:num>
  <w:num w:numId="5">
    <w:abstractNumId w:val="18"/>
  </w:num>
  <w:num w:numId="6">
    <w:abstractNumId w:val="19"/>
  </w:num>
  <w:num w:numId="7">
    <w:abstractNumId w:val="15"/>
  </w:num>
  <w:num w:numId="8">
    <w:abstractNumId w:val="9"/>
  </w:num>
  <w:num w:numId="9">
    <w:abstractNumId w:val="22"/>
  </w:num>
  <w:num w:numId="10">
    <w:abstractNumId w:val="17"/>
  </w:num>
  <w:num w:numId="11">
    <w:abstractNumId w:val="1"/>
  </w:num>
  <w:num w:numId="12">
    <w:abstractNumId w:val="20"/>
  </w:num>
  <w:num w:numId="13">
    <w:abstractNumId w:val="21"/>
  </w:num>
  <w:num w:numId="14">
    <w:abstractNumId w:val="29"/>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23"/>
  </w:num>
  <w:num w:numId="19">
    <w:abstractNumId w:val="16"/>
  </w:num>
  <w:num w:numId="20">
    <w:abstractNumId w:val="32"/>
  </w:num>
  <w:num w:numId="21">
    <w:abstractNumId w:val="25"/>
  </w:num>
  <w:num w:numId="22">
    <w:abstractNumId w:val="32"/>
    <w:lvlOverride w:ilvl="0"/>
    <w:lvlOverride w:ilvl="1"/>
    <w:lvlOverride w:ilvl="2"/>
    <w:lvlOverride w:ilvl="3"/>
    <w:lvlOverride w:ilvl="4"/>
    <w:lvlOverride w:ilvl="5"/>
    <w:lvlOverride w:ilvl="6"/>
    <w:lvlOverride w:ilvl="7"/>
    <w:lvlOverride w:ilvl="8"/>
  </w:num>
  <w:num w:numId="23">
    <w:abstractNumId w:val="13"/>
  </w:num>
  <w:num w:numId="24">
    <w:abstractNumId w:val="8"/>
  </w:num>
  <w:num w:numId="25">
    <w:abstractNumId w:val="6"/>
  </w:num>
  <w:num w:numId="26">
    <w:abstractNumId w:val="26"/>
  </w:num>
  <w:num w:numId="27">
    <w:abstractNumId w:val="14"/>
  </w:num>
  <w:num w:numId="28">
    <w:abstractNumId w:val="12"/>
  </w:num>
  <w:num w:numId="29">
    <w:abstractNumId w:val="3"/>
  </w:num>
  <w:num w:numId="30">
    <w:abstractNumId w:val="33"/>
  </w:num>
  <w:num w:numId="31">
    <w:abstractNumId w:val="30"/>
  </w:num>
  <w:num w:numId="32">
    <w:abstractNumId w:val="7"/>
  </w:num>
  <w:num w:numId="33">
    <w:abstractNumId w:val="2"/>
  </w:num>
  <w:num w:numId="34">
    <w:abstractNumId w:val="27"/>
  </w:num>
  <w:num w:numId="35">
    <w:abstractNumId w:val="11"/>
  </w:num>
  <w:num w:numId="36">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BD7"/>
    <w:rsid w:val="00000240"/>
    <w:rsid w:val="000016F7"/>
    <w:rsid w:val="0000213E"/>
    <w:rsid w:val="00002B62"/>
    <w:rsid w:val="00003033"/>
    <w:rsid w:val="00003744"/>
    <w:rsid w:val="00004A7B"/>
    <w:rsid w:val="000056C1"/>
    <w:rsid w:val="00005726"/>
    <w:rsid w:val="00005A47"/>
    <w:rsid w:val="00011788"/>
    <w:rsid w:val="00011A22"/>
    <w:rsid w:val="0001387A"/>
    <w:rsid w:val="00015E12"/>
    <w:rsid w:val="00016486"/>
    <w:rsid w:val="00016A22"/>
    <w:rsid w:val="00020172"/>
    <w:rsid w:val="0002029B"/>
    <w:rsid w:val="000219C2"/>
    <w:rsid w:val="0002240E"/>
    <w:rsid w:val="0002261E"/>
    <w:rsid w:val="0002398A"/>
    <w:rsid w:val="00025197"/>
    <w:rsid w:val="00025E63"/>
    <w:rsid w:val="000265EE"/>
    <w:rsid w:val="00031A96"/>
    <w:rsid w:val="00031B68"/>
    <w:rsid w:val="00032903"/>
    <w:rsid w:val="00035160"/>
    <w:rsid w:val="00036981"/>
    <w:rsid w:val="000370E0"/>
    <w:rsid w:val="00040FE7"/>
    <w:rsid w:val="0004123E"/>
    <w:rsid w:val="00041320"/>
    <w:rsid w:val="00041987"/>
    <w:rsid w:val="00041E90"/>
    <w:rsid w:val="00041F7C"/>
    <w:rsid w:val="000420CC"/>
    <w:rsid w:val="00043172"/>
    <w:rsid w:val="00043C6B"/>
    <w:rsid w:val="00044159"/>
    <w:rsid w:val="0004669E"/>
    <w:rsid w:val="00046C9F"/>
    <w:rsid w:val="000476D7"/>
    <w:rsid w:val="00050413"/>
    <w:rsid w:val="000506BE"/>
    <w:rsid w:val="0005252D"/>
    <w:rsid w:val="000533F2"/>
    <w:rsid w:val="00053ED0"/>
    <w:rsid w:val="00054708"/>
    <w:rsid w:val="00054B47"/>
    <w:rsid w:val="00055261"/>
    <w:rsid w:val="00057E4F"/>
    <w:rsid w:val="00060251"/>
    <w:rsid w:val="0006070C"/>
    <w:rsid w:val="0006094D"/>
    <w:rsid w:val="000613A8"/>
    <w:rsid w:val="00061F45"/>
    <w:rsid w:val="000623D0"/>
    <w:rsid w:val="00062B3C"/>
    <w:rsid w:val="00063079"/>
    <w:rsid w:val="000633AD"/>
    <w:rsid w:val="0006357C"/>
    <w:rsid w:val="000648EB"/>
    <w:rsid w:val="00064B5F"/>
    <w:rsid w:val="00064C65"/>
    <w:rsid w:val="00064FFD"/>
    <w:rsid w:val="000651FC"/>
    <w:rsid w:val="000669F6"/>
    <w:rsid w:val="0006746A"/>
    <w:rsid w:val="00067756"/>
    <w:rsid w:val="00070F1E"/>
    <w:rsid w:val="00072261"/>
    <w:rsid w:val="00072C13"/>
    <w:rsid w:val="00073A5E"/>
    <w:rsid w:val="00074643"/>
    <w:rsid w:val="00074B37"/>
    <w:rsid w:val="0007568B"/>
    <w:rsid w:val="00075FE9"/>
    <w:rsid w:val="000771D2"/>
    <w:rsid w:val="00077444"/>
    <w:rsid w:val="000800AA"/>
    <w:rsid w:val="0008195A"/>
    <w:rsid w:val="0008197B"/>
    <w:rsid w:val="00082C75"/>
    <w:rsid w:val="00082ED6"/>
    <w:rsid w:val="00083A84"/>
    <w:rsid w:val="00083C41"/>
    <w:rsid w:val="00083D40"/>
    <w:rsid w:val="00084FDA"/>
    <w:rsid w:val="00086C67"/>
    <w:rsid w:val="00086CC2"/>
    <w:rsid w:val="000911EA"/>
    <w:rsid w:val="00091F13"/>
    <w:rsid w:val="00092BF6"/>
    <w:rsid w:val="000944C6"/>
    <w:rsid w:val="000947B1"/>
    <w:rsid w:val="00094E48"/>
    <w:rsid w:val="00094F66"/>
    <w:rsid w:val="000959C1"/>
    <w:rsid w:val="00096240"/>
    <w:rsid w:val="00096245"/>
    <w:rsid w:val="00096C97"/>
    <w:rsid w:val="00096E08"/>
    <w:rsid w:val="00097E06"/>
    <w:rsid w:val="000A037C"/>
    <w:rsid w:val="000A068D"/>
    <w:rsid w:val="000A118B"/>
    <w:rsid w:val="000A1854"/>
    <w:rsid w:val="000A1E16"/>
    <w:rsid w:val="000A2CCD"/>
    <w:rsid w:val="000A32D6"/>
    <w:rsid w:val="000A3CA8"/>
    <w:rsid w:val="000A5055"/>
    <w:rsid w:val="000A638E"/>
    <w:rsid w:val="000A6D5D"/>
    <w:rsid w:val="000A7430"/>
    <w:rsid w:val="000B119D"/>
    <w:rsid w:val="000B3FF1"/>
    <w:rsid w:val="000B62A4"/>
    <w:rsid w:val="000B78E2"/>
    <w:rsid w:val="000C05A1"/>
    <w:rsid w:val="000C06E2"/>
    <w:rsid w:val="000C0938"/>
    <w:rsid w:val="000C1755"/>
    <w:rsid w:val="000C1837"/>
    <w:rsid w:val="000C1B12"/>
    <w:rsid w:val="000C212E"/>
    <w:rsid w:val="000C2D31"/>
    <w:rsid w:val="000C3261"/>
    <w:rsid w:val="000C3EDE"/>
    <w:rsid w:val="000C4BD1"/>
    <w:rsid w:val="000C4C1A"/>
    <w:rsid w:val="000C55D4"/>
    <w:rsid w:val="000C7D3C"/>
    <w:rsid w:val="000D026D"/>
    <w:rsid w:val="000D04C6"/>
    <w:rsid w:val="000D0DD2"/>
    <w:rsid w:val="000D24C2"/>
    <w:rsid w:val="000D667D"/>
    <w:rsid w:val="000D795C"/>
    <w:rsid w:val="000E07BB"/>
    <w:rsid w:val="000E10FC"/>
    <w:rsid w:val="000E18E4"/>
    <w:rsid w:val="000E241D"/>
    <w:rsid w:val="000E2EAA"/>
    <w:rsid w:val="000E3104"/>
    <w:rsid w:val="000E31B7"/>
    <w:rsid w:val="000E3B65"/>
    <w:rsid w:val="000E3B9A"/>
    <w:rsid w:val="000E3D18"/>
    <w:rsid w:val="000E40A3"/>
    <w:rsid w:val="000E4177"/>
    <w:rsid w:val="000E4291"/>
    <w:rsid w:val="000E4703"/>
    <w:rsid w:val="000E5E82"/>
    <w:rsid w:val="000E7F6A"/>
    <w:rsid w:val="000F0ABD"/>
    <w:rsid w:val="000F1CBC"/>
    <w:rsid w:val="000F2553"/>
    <w:rsid w:val="000F2AC9"/>
    <w:rsid w:val="000F3359"/>
    <w:rsid w:val="000F3661"/>
    <w:rsid w:val="000F3CFC"/>
    <w:rsid w:val="000F3D22"/>
    <w:rsid w:val="000F400C"/>
    <w:rsid w:val="000F442C"/>
    <w:rsid w:val="000F54B6"/>
    <w:rsid w:val="000F5E7F"/>
    <w:rsid w:val="000F64C5"/>
    <w:rsid w:val="000F6C5F"/>
    <w:rsid w:val="000F6DE9"/>
    <w:rsid w:val="000F6DEB"/>
    <w:rsid w:val="000F7E27"/>
    <w:rsid w:val="001001FD"/>
    <w:rsid w:val="0010179C"/>
    <w:rsid w:val="0010199D"/>
    <w:rsid w:val="00101A24"/>
    <w:rsid w:val="0010268D"/>
    <w:rsid w:val="00102AD3"/>
    <w:rsid w:val="00104F97"/>
    <w:rsid w:val="00105AB1"/>
    <w:rsid w:val="00107CF7"/>
    <w:rsid w:val="00107E1C"/>
    <w:rsid w:val="00111237"/>
    <w:rsid w:val="001116D4"/>
    <w:rsid w:val="00111A86"/>
    <w:rsid w:val="00112CD2"/>
    <w:rsid w:val="001132F8"/>
    <w:rsid w:val="001141B2"/>
    <w:rsid w:val="001143E8"/>
    <w:rsid w:val="00114CFA"/>
    <w:rsid w:val="00117035"/>
    <w:rsid w:val="0011740C"/>
    <w:rsid w:val="00121DBB"/>
    <w:rsid w:val="00121F7A"/>
    <w:rsid w:val="0012226E"/>
    <w:rsid w:val="001227D7"/>
    <w:rsid w:val="001229CC"/>
    <w:rsid w:val="001230F4"/>
    <w:rsid w:val="0012417D"/>
    <w:rsid w:val="00124727"/>
    <w:rsid w:val="001267BE"/>
    <w:rsid w:val="00126A1F"/>
    <w:rsid w:val="00126ABB"/>
    <w:rsid w:val="0012750F"/>
    <w:rsid w:val="00127735"/>
    <w:rsid w:val="001317E0"/>
    <w:rsid w:val="0013182E"/>
    <w:rsid w:val="00134271"/>
    <w:rsid w:val="001349C2"/>
    <w:rsid w:val="00134E06"/>
    <w:rsid w:val="0013592C"/>
    <w:rsid w:val="0013631A"/>
    <w:rsid w:val="00141E9C"/>
    <w:rsid w:val="00141EB8"/>
    <w:rsid w:val="00143186"/>
    <w:rsid w:val="001433C3"/>
    <w:rsid w:val="001436AD"/>
    <w:rsid w:val="001442E2"/>
    <w:rsid w:val="00146303"/>
    <w:rsid w:val="00147466"/>
    <w:rsid w:val="001504F8"/>
    <w:rsid w:val="0015060C"/>
    <w:rsid w:val="001507FF"/>
    <w:rsid w:val="00151238"/>
    <w:rsid w:val="00151313"/>
    <w:rsid w:val="001513D9"/>
    <w:rsid w:val="00154135"/>
    <w:rsid w:val="00154EA0"/>
    <w:rsid w:val="001554F8"/>
    <w:rsid w:val="0015582A"/>
    <w:rsid w:val="00156A0C"/>
    <w:rsid w:val="001576BE"/>
    <w:rsid w:val="00157E46"/>
    <w:rsid w:val="00157EA4"/>
    <w:rsid w:val="001601A2"/>
    <w:rsid w:val="00162D3B"/>
    <w:rsid w:val="00163579"/>
    <w:rsid w:val="0016410B"/>
    <w:rsid w:val="00164813"/>
    <w:rsid w:val="001653EE"/>
    <w:rsid w:val="001666D0"/>
    <w:rsid w:val="0016737A"/>
    <w:rsid w:val="00167AB9"/>
    <w:rsid w:val="00170A92"/>
    <w:rsid w:val="00172DC9"/>
    <w:rsid w:val="00176390"/>
    <w:rsid w:val="00177000"/>
    <w:rsid w:val="001775D9"/>
    <w:rsid w:val="001801A0"/>
    <w:rsid w:val="0018080F"/>
    <w:rsid w:val="00180FF0"/>
    <w:rsid w:val="00181101"/>
    <w:rsid w:val="00182F7F"/>
    <w:rsid w:val="00183717"/>
    <w:rsid w:val="00184A2C"/>
    <w:rsid w:val="00184B78"/>
    <w:rsid w:val="00185B5D"/>
    <w:rsid w:val="00185E75"/>
    <w:rsid w:val="001868FD"/>
    <w:rsid w:val="0018748F"/>
    <w:rsid w:val="001924D9"/>
    <w:rsid w:val="00193B3D"/>
    <w:rsid w:val="00194335"/>
    <w:rsid w:val="00195258"/>
    <w:rsid w:val="001959AD"/>
    <w:rsid w:val="00195AB3"/>
    <w:rsid w:val="001964D7"/>
    <w:rsid w:val="0019688A"/>
    <w:rsid w:val="00196B53"/>
    <w:rsid w:val="001976D1"/>
    <w:rsid w:val="00197A06"/>
    <w:rsid w:val="001A0642"/>
    <w:rsid w:val="001A0DBB"/>
    <w:rsid w:val="001A1EC1"/>
    <w:rsid w:val="001A2485"/>
    <w:rsid w:val="001A25F7"/>
    <w:rsid w:val="001A27BC"/>
    <w:rsid w:val="001A29D8"/>
    <w:rsid w:val="001A38AD"/>
    <w:rsid w:val="001A5043"/>
    <w:rsid w:val="001A66E4"/>
    <w:rsid w:val="001A6902"/>
    <w:rsid w:val="001A7246"/>
    <w:rsid w:val="001A72DD"/>
    <w:rsid w:val="001B075D"/>
    <w:rsid w:val="001B0A78"/>
    <w:rsid w:val="001B0C2B"/>
    <w:rsid w:val="001B20BB"/>
    <w:rsid w:val="001B2ED9"/>
    <w:rsid w:val="001B3F4A"/>
    <w:rsid w:val="001B4735"/>
    <w:rsid w:val="001B4FE6"/>
    <w:rsid w:val="001B5A24"/>
    <w:rsid w:val="001B5C10"/>
    <w:rsid w:val="001B778B"/>
    <w:rsid w:val="001C031B"/>
    <w:rsid w:val="001C11B8"/>
    <w:rsid w:val="001C15DA"/>
    <w:rsid w:val="001C3139"/>
    <w:rsid w:val="001C38B1"/>
    <w:rsid w:val="001C3B1A"/>
    <w:rsid w:val="001C470C"/>
    <w:rsid w:val="001C57F6"/>
    <w:rsid w:val="001C5CA8"/>
    <w:rsid w:val="001C6AFC"/>
    <w:rsid w:val="001C6C45"/>
    <w:rsid w:val="001C7C5D"/>
    <w:rsid w:val="001C7D6F"/>
    <w:rsid w:val="001D01E6"/>
    <w:rsid w:val="001D05D8"/>
    <w:rsid w:val="001D2296"/>
    <w:rsid w:val="001D2B09"/>
    <w:rsid w:val="001D2F45"/>
    <w:rsid w:val="001D504D"/>
    <w:rsid w:val="001D725E"/>
    <w:rsid w:val="001D7D5B"/>
    <w:rsid w:val="001E0ADB"/>
    <w:rsid w:val="001E0CBB"/>
    <w:rsid w:val="001E13BC"/>
    <w:rsid w:val="001E1937"/>
    <w:rsid w:val="001E1F2A"/>
    <w:rsid w:val="001E2401"/>
    <w:rsid w:val="001E44FE"/>
    <w:rsid w:val="001E49C0"/>
    <w:rsid w:val="001E4B5F"/>
    <w:rsid w:val="001E517C"/>
    <w:rsid w:val="001E5DA1"/>
    <w:rsid w:val="001E70F8"/>
    <w:rsid w:val="001E72A3"/>
    <w:rsid w:val="001E7455"/>
    <w:rsid w:val="001F1101"/>
    <w:rsid w:val="001F1431"/>
    <w:rsid w:val="001F2A71"/>
    <w:rsid w:val="001F4879"/>
    <w:rsid w:val="001F5905"/>
    <w:rsid w:val="001F607E"/>
    <w:rsid w:val="001F6F41"/>
    <w:rsid w:val="001F73BD"/>
    <w:rsid w:val="001F77ED"/>
    <w:rsid w:val="0020151E"/>
    <w:rsid w:val="00203A0A"/>
    <w:rsid w:val="00203F6E"/>
    <w:rsid w:val="00203FBB"/>
    <w:rsid w:val="00205370"/>
    <w:rsid w:val="002054CD"/>
    <w:rsid w:val="00205B27"/>
    <w:rsid w:val="00205D99"/>
    <w:rsid w:val="0020719F"/>
    <w:rsid w:val="002107FF"/>
    <w:rsid w:val="00210F50"/>
    <w:rsid w:val="00211239"/>
    <w:rsid w:val="00211734"/>
    <w:rsid w:val="0021256F"/>
    <w:rsid w:val="00212A69"/>
    <w:rsid w:val="002136FD"/>
    <w:rsid w:val="00213867"/>
    <w:rsid w:val="002148DB"/>
    <w:rsid w:val="00214EDD"/>
    <w:rsid w:val="00215C48"/>
    <w:rsid w:val="00216687"/>
    <w:rsid w:val="002166EF"/>
    <w:rsid w:val="00216CEF"/>
    <w:rsid w:val="00217DD3"/>
    <w:rsid w:val="0022081A"/>
    <w:rsid w:val="00220988"/>
    <w:rsid w:val="00220D1C"/>
    <w:rsid w:val="00222A19"/>
    <w:rsid w:val="00223078"/>
    <w:rsid w:val="002239AE"/>
    <w:rsid w:val="00223BE3"/>
    <w:rsid w:val="00223D1A"/>
    <w:rsid w:val="00224CAA"/>
    <w:rsid w:val="002263AC"/>
    <w:rsid w:val="00226556"/>
    <w:rsid w:val="00226E01"/>
    <w:rsid w:val="00227860"/>
    <w:rsid w:val="0023118D"/>
    <w:rsid w:val="00231724"/>
    <w:rsid w:val="00232697"/>
    <w:rsid w:val="00232B87"/>
    <w:rsid w:val="00233219"/>
    <w:rsid w:val="0023418A"/>
    <w:rsid w:val="00234341"/>
    <w:rsid w:val="0023495D"/>
    <w:rsid w:val="00234E21"/>
    <w:rsid w:val="00235910"/>
    <w:rsid w:val="002361CD"/>
    <w:rsid w:val="002362F7"/>
    <w:rsid w:val="00236FF3"/>
    <w:rsid w:val="00237AD4"/>
    <w:rsid w:val="002409CE"/>
    <w:rsid w:val="00240D2E"/>
    <w:rsid w:val="00243714"/>
    <w:rsid w:val="00243F42"/>
    <w:rsid w:val="00244603"/>
    <w:rsid w:val="0024498C"/>
    <w:rsid w:val="00245BBB"/>
    <w:rsid w:val="002468B1"/>
    <w:rsid w:val="00246ED7"/>
    <w:rsid w:val="00250349"/>
    <w:rsid w:val="00251099"/>
    <w:rsid w:val="00251B70"/>
    <w:rsid w:val="0025266F"/>
    <w:rsid w:val="00253632"/>
    <w:rsid w:val="00253674"/>
    <w:rsid w:val="00253F96"/>
    <w:rsid w:val="002548C9"/>
    <w:rsid w:val="00256E1D"/>
    <w:rsid w:val="00257442"/>
    <w:rsid w:val="00257DBD"/>
    <w:rsid w:val="002612E5"/>
    <w:rsid w:val="002628C3"/>
    <w:rsid w:val="002632D3"/>
    <w:rsid w:val="0026462C"/>
    <w:rsid w:val="00265028"/>
    <w:rsid w:val="00266486"/>
    <w:rsid w:val="00266F8B"/>
    <w:rsid w:val="00271280"/>
    <w:rsid w:val="00272981"/>
    <w:rsid w:val="00272F3D"/>
    <w:rsid w:val="00273A1B"/>
    <w:rsid w:val="0027547E"/>
    <w:rsid w:val="00275AD7"/>
    <w:rsid w:val="00276FD3"/>
    <w:rsid w:val="0027727C"/>
    <w:rsid w:val="002818B2"/>
    <w:rsid w:val="00281B5A"/>
    <w:rsid w:val="00281D7F"/>
    <w:rsid w:val="00282C76"/>
    <w:rsid w:val="00284C19"/>
    <w:rsid w:val="00284E55"/>
    <w:rsid w:val="0028675F"/>
    <w:rsid w:val="00287164"/>
    <w:rsid w:val="0028756A"/>
    <w:rsid w:val="00287ACB"/>
    <w:rsid w:val="00290BFD"/>
    <w:rsid w:val="00290FD4"/>
    <w:rsid w:val="00291B9B"/>
    <w:rsid w:val="0029270D"/>
    <w:rsid w:val="002929EC"/>
    <w:rsid w:val="00292E2E"/>
    <w:rsid w:val="002939AB"/>
    <w:rsid w:val="00294705"/>
    <w:rsid w:val="00294AF0"/>
    <w:rsid w:val="00294BB1"/>
    <w:rsid w:val="00294D27"/>
    <w:rsid w:val="002951E4"/>
    <w:rsid w:val="00295D59"/>
    <w:rsid w:val="00297252"/>
    <w:rsid w:val="002975B3"/>
    <w:rsid w:val="002A030E"/>
    <w:rsid w:val="002A0B03"/>
    <w:rsid w:val="002A0BC6"/>
    <w:rsid w:val="002A1C15"/>
    <w:rsid w:val="002A1ECE"/>
    <w:rsid w:val="002A289A"/>
    <w:rsid w:val="002A2E2A"/>
    <w:rsid w:val="002A3ABB"/>
    <w:rsid w:val="002A40FB"/>
    <w:rsid w:val="002A52C3"/>
    <w:rsid w:val="002A6C56"/>
    <w:rsid w:val="002A726C"/>
    <w:rsid w:val="002B07E7"/>
    <w:rsid w:val="002B32F9"/>
    <w:rsid w:val="002B3765"/>
    <w:rsid w:val="002B3B5E"/>
    <w:rsid w:val="002B5D48"/>
    <w:rsid w:val="002B61DC"/>
    <w:rsid w:val="002B654C"/>
    <w:rsid w:val="002C0372"/>
    <w:rsid w:val="002C128D"/>
    <w:rsid w:val="002C1D92"/>
    <w:rsid w:val="002C44E6"/>
    <w:rsid w:val="002C4640"/>
    <w:rsid w:val="002C63BD"/>
    <w:rsid w:val="002C7B6B"/>
    <w:rsid w:val="002C7DC3"/>
    <w:rsid w:val="002D078E"/>
    <w:rsid w:val="002D0873"/>
    <w:rsid w:val="002D0CAA"/>
    <w:rsid w:val="002D17A3"/>
    <w:rsid w:val="002D2C64"/>
    <w:rsid w:val="002D2EB5"/>
    <w:rsid w:val="002D3926"/>
    <w:rsid w:val="002D463E"/>
    <w:rsid w:val="002D467C"/>
    <w:rsid w:val="002D5434"/>
    <w:rsid w:val="002D63E5"/>
    <w:rsid w:val="002D65E5"/>
    <w:rsid w:val="002D68CB"/>
    <w:rsid w:val="002D72E6"/>
    <w:rsid w:val="002D7444"/>
    <w:rsid w:val="002D7A8A"/>
    <w:rsid w:val="002D7EAF"/>
    <w:rsid w:val="002D7F19"/>
    <w:rsid w:val="002E1104"/>
    <w:rsid w:val="002E13F7"/>
    <w:rsid w:val="002E155D"/>
    <w:rsid w:val="002E2B9E"/>
    <w:rsid w:val="002E4A57"/>
    <w:rsid w:val="002E4D56"/>
    <w:rsid w:val="002E6AC0"/>
    <w:rsid w:val="002E775B"/>
    <w:rsid w:val="002F0C3A"/>
    <w:rsid w:val="002F12D7"/>
    <w:rsid w:val="002F176A"/>
    <w:rsid w:val="002F2344"/>
    <w:rsid w:val="002F38DF"/>
    <w:rsid w:val="002F4C4F"/>
    <w:rsid w:val="002F56FD"/>
    <w:rsid w:val="002F6576"/>
    <w:rsid w:val="002F68CF"/>
    <w:rsid w:val="002F6B1F"/>
    <w:rsid w:val="002F6ED5"/>
    <w:rsid w:val="002F7552"/>
    <w:rsid w:val="0030162D"/>
    <w:rsid w:val="003018AE"/>
    <w:rsid w:val="00301C94"/>
    <w:rsid w:val="003022CB"/>
    <w:rsid w:val="003028C5"/>
    <w:rsid w:val="00302CB4"/>
    <w:rsid w:val="00303220"/>
    <w:rsid w:val="00303FAC"/>
    <w:rsid w:val="0030563C"/>
    <w:rsid w:val="00306D72"/>
    <w:rsid w:val="00310087"/>
    <w:rsid w:val="003110F2"/>
    <w:rsid w:val="00311899"/>
    <w:rsid w:val="00312C4A"/>
    <w:rsid w:val="00313C71"/>
    <w:rsid w:val="00314B2E"/>
    <w:rsid w:val="0031578E"/>
    <w:rsid w:val="00316400"/>
    <w:rsid w:val="003169A4"/>
    <w:rsid w:val="0032180B"/>
    <w:rsid w:val="00323494"/>
    <w:rsid w:val="00323821"/>
    <w:rsid w:val="00324006"/>
    <w:rsid w:val="00324066"/>
    <w:rsid w:val="00324A81"/>
    <w:rsid w:val="0032539A"/>
    <w:rsid w:val="00325534"/>
    <w:rsid w:val="00325919"/>
    <w:rsid w:val="00326224"/>
    <w:rsid w:val="00326FAE"/>
    <w:rsid w:val="003278C1"/>
    <w:rsid w:val="0033027A"/>
    <w:rsid w:val="00331861"/>
    <w:rsid w:val="0033248D"/>
    <w:rsid w:val="00332696"/>
    <w:rsid w:val="00332B39"/>
    <w:rsid w:val="00333FC3"/>
    <w:rsid w:val="00334BAA"/>
    <w:rsid w:val="00336069"/>
    <w:rsid w:val="003364A5"/>
    <w:rsid w:val="00336583"/>
    <w:rsid w:val="0033696F"/>
    <w:rsid w:val="003377B3"/>
    <w:rsid w:val="00337C7A"/>
    <w:rsid w:val="0034062D"/>
    <w:rsid w:val="003408EC"/>
    <w:rsid w:val="00341693"/>
    <w:rsid w:val="00341A14"/>
    <w:rsid w:val="00341AD0"/>
    <w:rsid w:val="0034241C"/>
    <w:rsid w:val="003427C4"/>
    <w:rsid w:val="00342A76"/>
    <w:rsid w:val="003447B1"/>
    <w:rsid w:val="00344896"/>
    <w:rsid w:val="003449E4"/>
    <w:rsid w:val="00344C41"/>
    <w:rsid w:val="003451D9"/>
    <w:rsid w:val="003456E7"/>
    <w:rsid w:val="00345EF5"/>
    <w:rsid w:val="0034626A"/>
    <w:rsid w:val="003477B9"/>
    <w:rsid w:val="00347A2B"/>
    <w:rsid w:val="003504FB"/>
    <w:rsid w:val="00350D9D"/>
    <w:rsid w:val="003511C9"/>
    <w:rsid w:val="0035333B"/>
    <w:rsid w:val="00353C03"/>
    <w:rsid w:val="00354901"/>
    <w:rsid w:val="00356D29"/>
    <w:rsid w:val="00357320"/>
    <w:rsid w:val="0036007E"/>
    <w:rsid w:val="0036074A"/>
    <w:rsid w:val="00361103"/>
    <w:rsid w:val="003613C8"/>
    <w:rsid w:val="00361C5D"/>
    <w:rsid w:val="00361F9A"/>
    <w:rsid w:val="00362306"/>
    <w:rsid w:val="00362C86"/>
    <w:rsid w:val="00363995"/>
    <w:rsid w:val="00364D91"/>
    <w:rsid w:val="00365997"/>
    <w:rsid w:val="00366ADD"/>
    <w:rsid w:val="00366C32"/>
    <w:rsid w:val="00371C31"/>
    <w:rsid w:val="00371C63"/>
    <w:rsid w:val="00371DE4"/>
    <w:rsid w:val="00372821"/>
    <w:rsid w:val="00372F32"/>
    <w:rsid w:val="003731F6"/>
    <w:rsid w:val="00373792"/>
    <w:rsid w:val="003749E1"/>
    <w:rsid w:val="0037648F"/>
    <w:rsid w:val="00376A58"/>
    <w:rsid w:val="003777D3"/>
    <w:rsid w:val="00377893"/>
    <w:rsid w:val="003814BF"/>
    <w:rsid w:val="003814CC"/>
    <w:rsid w:val="003825B6"/>
    <w:rsid w:val="003826F8"/>
    <w:rsid w:val="003829A7"/>
    <w:rsid w:val="003835F7"/>
    <w:rsid w:val="00383AE2"/>
    <w:rsid w:val="00384EA0"/>
    <w:rsid w:val="00385060"/>
    <w:rsid w:val="003863DB"/>
    <w:rsid w:val="00387437"/>
    <w:rsid w:val="00387C26"/>
    <w:rsid w:val="00387CDD"/>
    <w:rsid w:val="00391BEC"/>
    <w:rsid w:val="00392CD2"/>
    <w:rsid w:val="0039341B"/>
    <w:rsid w:val="0039371C"/>
    <w:rsid w:val="0039635E"/>
    <w:rsid w:val="003A193D"/>
    <w:rsid w:val="003A1C26"/>
    <w:rsid w:val="003A2605"/>
    <w:rsid w:val="003A3B7D"/>
    <w:rsid w:val="003A3EC4"/>
    <w:rsid w:val="003A43C3"/>
    <w:rsid w:val="003A50BC"/>
    <w:rsid w:val="003A5620"/>
    <w:rsid w:val="003A59B9"/>
    <w:rsid w:val="003A63BA"/>
    <w:rsid w:val="003A6FB2"/>
    <w:rsid w:val="003A759A"/>
    <w:rsid w:val="003B042D"/>
    <w:rsid w:val="003B0971"/>
    <w:rsid w:val="003B1D66"/>
    <w:rsid w:val="003B288E"/>
    <w:rsid w:val="003B4103"/>
    <w:rsid w:val="003B4CE7"/>
    <w:rsid w:val="003B714F"/>
    <w:rsid w:val="003B76AB"/>
    <w:rsid w:val="003C0E7B"/>
    <w:rsid w:val="003C149C"/>
    <w:rsid w:val="003C2011"/>
    <w:rsid w:val="003C2572"/>
    <w:rsid w:val="003C2D77"/>
    <w:rsid w:val="003C3695"/>
    <w:rsid w:val="003C6089"/>
    <w:rsid w:val="003C613E"/>
    <w:rsid w:val="003C6232"/>
    <w:rsid w:val="003C6511"/>
    <w:rsid w:val="003C69E7"/>
    <w:rsid w:val="003C6B1A"/>
    <w:rsid w:val="003C7486"/>
    <w:rsid w:val="003D0BD5"/>
    <w:rsid w:val="003D13F6"/>
    <w:rsid w:val="003D1722"/>
    <w:rsid w:val="003D195A"/>
    <w:rsid w:val="003D2329"/>
    <w:rsid w:val="003D4D02"/>
    <w:rsid w:val="003D545C"/>
    <w:rsid w:val="003D54FB"/>
    <w:rsid w:val="003D728C"/>
    <w:rsid w:val="003E2463"/>
    <w:rsid w:val="003E25D8"/>
    <w:rsid w:val="003E2D7B"/>
    <w:rsid w:val="003E4A8D"/>
    <w:rsid w:val="003E517C"/>
    <w:rsid w:val="003E62FD"/>
    <w:rsid w:val="003E6A40"/>
    <w:rsid w:val="003E7AC9"/>
    <w:rsid w:val="003F04BA"/>
    <w:rsid w:val="003F2844"/>
    <w:rsid w:val="003F30DA"/>
    <w:rsid w:val="003F34CE"/>
    <w:rsid w:val="003F40FF"/>
    <w:rsid w:val="003F4305"/>
    <w:rsid w:val="003F491A"/>
    <w:rsid w:val="003F55D9"/>
    <w:rsid w:val="003F5FCE"/>
    <w:rsid w:val="003F6297"/>
    <w:rsid w:val="003F7D60"/>
    <w:rsid w:val="003F7DE3"/>
    <w:rsid w:val="00401E71"/>
    <w:rsid w:val="0040277D"/>
    <w:rsid w:val="00404263"/>
    <w:rsid w:val="004048AC"/>
    <w:rsid w:val="00405D8F"/>
    <w:rsid w:val="00406541"/>
    <w:rsid w:val="0040752A"/>
    <w:rsid w:val="00407BE1"/>
    <w:rsid w:val="004100A5"/>
    <w:rsid w:val="00410E14"/>
    <w:rsid w:val="00410F4D"/>
    <w:rsid w:val="004116A0"/>
    <w:rsid w:val="00412DE2"/>
    <w:rsid w:val="00412E77"/>
    <w:rsid w:val="00412E9F"/>
    <w:rsid w:val="0041362D"/>
    <w:rsid w:val="004136D3"/>
    <w:rsid w:val="00413C91"/>
    <w:rsid w:val="00421106"/>
    <w:rsid w:val="004218BC"/>
    <w:rsid w:val="00422C36"/>
    <w:rsid w:val="00422DC5"/>
    <w:rsid w:val="00422E8A"/>
    <w:rsid w:val="00423871"/>
    <w:rsid w:val="004240F6"/>
    <w:rsid w:val="004247C0"/>
    <w:rsid w:val="0042512B"/>
    <w:rsid w:val="0042540A"/>
    <w:rsid w:val="00425AA2"/>
    <w:rsid w:val="004266DC"/>
    <w:rsid w:val="004279B4"/>
    <w:rsid w:val="00430809"/>
    <w:rsid w:val="00431394"/>
    <w:rsid w:val="00432031"/>
    <w:rsid w:val="00432BA7"/>
    <w:rsid w:val="00432E9F"/>
    <w:rsid w:val="0043309E"/>
    <w:rsid w:val="00433B70"/>
    <w:rsid w:val="00434522"/>
    <w:rsid w:val="00434B85"/>
    <w:rsid w:val="00435198"/>
    <w:rsid w:val="004356CF"/>
    <w:rsid w:val="00436797"/>
    <w:rsid w:val="00437B97"/>
    <w:rsid w:val="00440B10"/>
    <w:rsid w:val="00441CDF"/>
    <w:rsid w:val="004423BB"/>
    <w:rsid w:val="00442F5C"/>
    <w:rsid w:val="0044322C"/>
    <w:rsid w:val="00443A24"/>
    <w:rsid w:val="004453C3"/>
    <w:rsid w:val="00447433"/>
    <w:rsid w:val="0044771E"/>
    <w:rsid w:val="00447D4D"/>
    <w:rsid w:val="00450566"/>
    <w:rsid w:val="00450EF5"/>
    <w:rsid w:val="0045326A"/>
    <w:rsid w:val="00453A83"/>
    <w:rsid w:val="00453A86"/>
    <w:rsid w:val="00454650"/>
    <w:rsid w:val="00454ADD"/>
    <w:rsid w:val="00455275"/>
    <w:rsid w:val="00455504"/>
    <w:rsid w:val="0045566C"/>
    <w:rsid w:val="00455A8D"/>
    <w:rsid w:val="00455CA2"/>
    <w:rsid w:val="00455DA3"/>
    <w:rsid w:val="00457C02"/>
    <w:rsid w:val="0046008C"/>
    <w:rsid w:val="00460B06"/>
    <w:rsid w:val="00461A25"/>
    <w:rsid w:val="00462B3A"/>
    <w:rsid w:val="00463744"/>
    <w:rsid w:val="00465B77"/>
    <w:rsid w:val="00465ED8"/>
    <w:rsid w:val="0046693E"/>
    <w:rsid w:val="00466F68"/>
    <w:rsid w:val="0047016A"/>
    <w:rsid w:val="00470282"/>
    <w:rsid w:val="0047029A"/>
    <w:rsid w:val="004703EC"/>
    <w:rsid w:val="004708B4"/>
    <w:rsid w:val="00470DA6"/>
    <w:rsid w:val="0047108C"/>
    <w:rsid w:val="004712FF"/>
    <w:rsid w:val="0047154F"/>
    <w:rsid w:val="00472A46"/>
    <w:rsid w:val="00473BF5"/>
    <w:rsid w:val="00473E76"/>
    <w:rsid w:val="00473F5E"/>
    <w:rsid w:val="0047457D"/>
    <w:rsid w:val="004765BB"/>
    <w:rsid w:val="00476754"/>
    <w:rsid w:val="00480DCC"/>
    <w:rsid w:val="00480E87"/>
    <w:rsid w:val="00481078"/>
    <w:rsid w:val="0048367B"/>
    <w:rsid w:val="004837BE"/>
    <w:rsid w:val="00485382"/>
    <w:rsid w:val="004854F7"/>
    <w:rsid w:val="004855AA"/>
    <w:rsid w:val="0048653F"/>
    <w:rsid w:val="004879E6"/>
    <w:rsid w:val="004902EA"/>
    <w:rsid w:val="00491295"/>
    <w:rsid w:val="004912D8"/>
    <w:rsid w:val="00491B6C"/>
    <w:rsid w:val="004922D0"/>
    <w:rsid w:val="00492482"/>
    <w:rsid w:val="00493A8F"/>
    <w:rsid w:val="004942C5"/>
    <w:rsid w:val="00496E09"/>
    <w:rsid w:val="00497C2D"/>
    <w:rsid w:val="004A0235"/>
    <w:rsid w:val="004A0AC3"/>
    <w:rsid w:val="004A1343"/>
    <w:rsid w:val="004A2161"/>
    <w:rsid w:val="004A287C"/>
    <w:rsid w:val="004A407B"/>
    <w:rsid w:val="004A41D3"/>
    <w:rsid w:val="004A4858"/>
    <w:rsid w:val="004A52D9"/>
    <w:rsid w:val="004A644C"/>
    <w:rsid w:val="004A6AEE"/>
    <w:rsid w:val="004A7215"/>
    <w:rsid w:val="004A7564"/>
    <w:rsid w:val="004A7F1E"/>
    <w:rsid w:val="004B0247"/>
    <w:rsid w:val="004B22D1"/>
    <w:rsid w:val="004B26B8"/>
    <w:rsid w:val="004B27B0"/>
    <w:rsid w:val="004B29A3"/>
    <w:rsid w:val="004B314F"/>
    <w:rsid w:val="004B37B6"/>
    <w:rsid w:val="004B67E6"/>
    <w:rsid w:val="004B75DE"/>
    <w:rsid w:val="004C0CF5"/>
    <w:rsid w:val="004C0D7D"/>
    <w:rsid w:val="004C15A4"/>
    <w:rsid w:val="004C267E"/>
    <w:rsid w:val="004C2864"/>
    <w:rsid w:val="004C36BC"/>
    <w:rsid w:val="004C3962"/>
    <w:rsid w:val="004C3B2A"/>
    <w:rsid w:val="004C5294"/>
    <w:rsid w:val="004C53B8"/>
    <w:rsid w:val="004C61F8"/>
    <w:rsid w:val="004C75BA"/>
    <w:rsid w:val="004C7853"/>
    <w:rsid w:val="004D00B2"/>
    <w:rsid w:val="004D0414"/>
    <w:rsid w:val="004D08BA"/>
    <w:rsid w:val="004D120C"/>
    <w:rsid w:val="004D2FAD"/>
    <w:rsid w:val="004D3E80"/>
    <w:rsid w:val="004D409B"/>
    <w:rsid w:val="004D4382"/>
    <w:rsid w:val="004D4E5E"/>
    <w:rsid w:val="004D4FFF"/>
    <w:rsid w:val="004D5491"/>
    <w:rsid w:val="004D58D5"/>
    <w:rsid w:val="004D6502"/>
    <w:rsid w:val="004D744E"/>
    <w:rsid w:val="004D785A"/>
    <w:rsid w:val="004D791D"/>
    <w:rsid w:val="004E0054"/>
    <w:rsid w:val="004E026E"/>
    <w:rsid w:val="004E0FFE"/>
    <w:rsid w:val="004E10A2"/>
    <w:rsid w:val="004E118E"/>
    <w:rsid w:val="004E1C0C"/>
    <w:rsid w:val="004E2EC0"/>
    <w:rsid w:val="004E35BB"/>
    <w:rsid w:val="004E4C5B"/>
    <w:rsid w:val="004E50B9"/>
    <w:rsid w:val="004E5FAD"/>
    <w:rsid w:val="004E620E"/>
    <w:rsid w:val="004E660C"/>
    <w:rsid w:val="004E66D5"/>
    <w:rsid w:val="004E6B76"/>
    <w:rsid w:val="004E7613"/>
    <w:rsid w:val="004F06CF"/>
    <w:rsid w:val="004F08B4"/>
    <w:rsid w:val="004F09F9"/>
    <w:rsid w:val="004F0BE8"/>
    <w:rsid w:val="004F20C4"/>
    <w:rsid w:val="004F2917"/>
    <w:rsid w:val="004F31B6"/>
    <w:rsid w:val="004F3598"/>
    <w:rsid w:val="004F4055"/>
    <w:rsid w:val="004F5706"/>
    <w:rsid w:val="004F5C55"/>
    <w:rsid w:val="004F5FEA"/>
    <w:rsid w:val="004F6485"/>
    <w:rsid w:val="004F6CB4"/>
    <w:rsid w:val="004F6FF2"/>
    <w:rsid w:val="004F740C"/>
    <w:rsid w:val="004F74DD"/>
    <w:rsid w:val="00501347"/>
    <w:rsid w:val="00501815"/>
    <w:rsid w:val="00501AEE"/>
    <w:rsid w:val="00501D0F"/>
    <w:rsid w:val="0050349B"/>
    <w:rsid w:val="0050407B"/>
    <w:rsid w:val="00504620"/>
    <w:rsid w:val="0050549D"/>
    <w:rsid w:val="005058FB"/>
    <w:rsid w:val="00506165"/>
    <w:rsid w:val="0050632C"/>
    <w:rsid w:val="00506F4F"/>
    <w:rsid w:val="00511D42"/>
    <w:rsid w:val="00511D7D"/>
    <w:rsid w:val="00512610"/>
    <w:rsid w:val="00513E7C"/>
    <w:rsid w:val="00513E98"/>
    <w:rsid w:val="005143B7"/>
    <w:rsid w:val="00514C18"/>
    <w:rsid w:val="00515297"/>
    <w:rsid w:val="00515774"/>
    <w:rsid w:val="0051691F"/>
    <w:rsid w:val="00517451"/>
    <w:rsid w:val="00517ED1"/>
    <w:rsid w:val="00520196"/>
    <w:rsid w:val="00520D83"/>
    <w:rsid w:val="00522CB5"/>
    <w:rsid w:val="00523D7E"/>
    <w:rsid w:val="0052404B"/>
    <w:rsid w:val="0052419B"/>
    <w:rsid w:val="00524B5F"/>
    <w:rsid w:val="00524BB3"/>
    <w:rsid w:val="00524EFC"/>
    <w:rsid w:val="00526495"/>
    <w:rsid w:val="00526B30"/>
    <w:rsid w:val="00526CC3"/>
    <w:rsid w:val="00527B25"/>
    <w:rsid w:val="0053042D"/>
    <w:rsid w:val="005307D2"/>
    <w:rsid w:val="00530E74"/>
    <w:rsid w:val="005314D4"/>
    <w:rsid w:val="00531546"/>
    <w:rsid w:val="005325D7"/>
    <w:rsid w:val="005331B8"/>
    <w:rsid w:val="0053494C"/>
    <w:rsid w:val="00534EEA"/>
    <w:rsid w:val="00534FAD"/>
    <w:rsid w:val="0053527D"/>
    <w:rsid w:val="005358FE"/>
    <w:rsid w:val="0053596C"/>
    <w:rsid w:val="00535A28"/>
    <w:rsid w:val="00536443"/>
    <w:rsid w:val="005365B6"/>
    <w:rsid w:val="005366BA"/>
    <w:rsid w:val="00536E6E"/>
    <w:rsid w:val="00537C51"/>
    <w:rsid w:val="005407AA"/>
    <w:rsid w:val="00540F65"/>
    <w:rsid w:val="00541195"/>
    <w:rsid w:val="00541BF2"/>
    <w:rsid w:val="00544CD2"/>
    <w:rsid w:val="00545272"/>
    <w:rsid w:val="005456BE"/>
    <w:rsid w:val="00545C1F"/>
    <w:rsid w:val="005462A8"/>
    <w:rsid w:val="00546518"/>
    <w:rsid w:val="00547017"/>
    <w:rsid w:val="005500B4"/>
    <w:rsid w:val="005513C1"/>
    <w:rsid w:val="005531FF"/>
    <w:rsid w:val="00553D89"/>
    <w:rsid w:val="00554A24"/>
    <w:rsid w:val="00554B80"/>
    <w:rsid w:val="00555F3A"/>
    <w:rsid w:val="00556B52"/>
    <w:rsid w:val="00557185"/>
    <w:rsid w:val="00557D17"/>
    <w:rsid w:val="0056011C"/>
    <w:rsid w:val="00560EA8"/>
    <w:rsid w:val="00560F1F"/>
    <w:rsid w:val="00561015"/>
    <w:rsid w:val="00561296"/>
    <w:rsid w:val="00561627"/>
    <w:rsid w:val="0056237F"/>
    <w:rsid w:val="005623B9"/>
    <w:rsid w:val="00562640"/>
    <w:rsid w:val="005629B3"/>
    <w:rsid w:val="00562CB6"/>
    <w:rsid w:val="00565607"/>
    <w:rsid w:val="005673E5"/>
    <w:rsid w:val="00567408"/>
    <w:rsid w:val="0056754A"/>
    <w:rsid w:val="00567C6D"/>
    <w:rsid w:val="00570649"/>
    <w:rsid w:val="00572E0B"/>
    <w:rsid w:val="00573C80"/>
    <w:rsid w:val="00573DBA"/>
    <w:rsid w:val="00574060"/>
    <w:rsid w:val="00574225"/>
    <w:rsid w:val="005757F6"/>
    <w:rsid w:val="00576524"/>
    <w:rsid w:val="00576814"/>
    <w:rsid w:val="0057772C"/>
    <w:rsid w:val="00580194"/>
    <w:rsid w:val="00580C24"/>
    <w:rsid w:val="00581CD9"/>
    <w:rsid w:val="005822FE"/>
    <w:rsid w:val="005823C0"/>
    <w:rsid w:val="005828D9"/>
    <w:rsid w:val="00582A11"/>
    <w:rsid w:val="005835D9"/>
    <w:rsid w:val="00583FEF"/>
    <w:rsid w:val="005846F6"/>
    <w:rsid w:val="00584ABF"/>
    <w:rsid w:val="00586CAC"/>
    <w:rsid w:val="00586DCD"/>
    <w:rsid w:val="00586E97"/>
    <w:rsid w:val="0058752B"/>
    <w:rsid w:val="005876FB"/>
    <w:rsid w:val="00587F62"/>
    <w:rsid w:val="005901E0"/>
    <w:rsid w:val="005905DA"/>
    <w:rsid w:val="005910E8"/>
    <w:rsid w:val="005919F1"/>
    <w:rsid w:val="0059246C"/>
    <w:rsid w:val="005926EC"/>
    <w:rsid w:val="005937FF"/>
    <w:rsid w:val="005939EC"/>
    <w:rsid w:val="005966B6"/>
    <w:rsid w:val="005A21CB"/>
    <w:rsid w:val="005A2DCB"/>
    <w:rsid w:val="005A74B4"/>
    <w:rsid w:val="005B04B2"/>
    <w:rsid w:val="005B0CE3"/>
    <w:rsid w:val="005B3541"/>
    <w:rsid w:val="005B48E4"/>
    <w:rsid w:val="005B591B"/>
    <w:rsid w:val="005B5AF2"/>
    <w:rsid w:val="005B70B8"/>
    <w:rsid w:val="005B75C5"/>
    <w:rsid w:val="005B7EEE"/>
    <w:rsid w:val="005C042D"/>
    <w:rsid w:val="005C0ECB"/>
    <w:rsid w:val="005C1783"/>
    <w:rsid w:val="005C1C0D"/>
    <w:rsid w:val="005C2485"/>
    <w:rsid w:val="005C24A3"/>
    <w:rsid w:val="005C29C9"/>
    <w:rsid w:val="005C303F"/>
    <w:rsid w:val="005C30D9"/>
    <w:rsid w:val="005C3695"/>
    <w:rsid w:val="005C3BCA"/>
    <w:rsid w:val="005C4017"/>
    <w:rsid w:val="005C4277"/>
    <w:rsid w:val="005C4734"/>
    <w:rsid w:val="005C4854"/>
    <w:rsid w:val="005C4F22"/>
    <w:rsid w:val="005C538B"/>
    <w:rsid w:val="005D093B"/>
    <w:rsid w:val="005D0CFC"/>
    <w:rsid w:val="005D11AA"/>
    <w:rsid w:val="005D17C3"/>
    <w:rsid w:val="005D2752"/>
    <w:rsid w:val="005D39C1"/>
    <w:rsid w:val="005D457D"/>
    <w:rsid w:val="005D5503"/>
    <w:rsid w:val="005D7763"/>
    <w:rsid w:val="005D78B3"/>
    <w:rsid w:val="005D7923"/>
    <w:rsid w:val="005D7E8D"/>
    <w:rsid w:val="005E0099"/>
    <w:rsid w:val="005E0712"/>
    <w:rsid w:val="005E0D37"/>
    <w:rsid w:val="005E14A2"/>
    <w:rsid w:val="005E16ED"/>
    <w:rsid w:val="005E1925"/>
    <w:rsid w:val="005E3836"/>
    <w:rsid w:val="005E3F52"/>
    <w:rsid w:val="005E58A0"/>
    <w:rsid w:val="005E5ADC"/>
    <w:rsid w:val="005E605A"/>
    <w:rsid w:val="005E60BC"/>
    <w:rsid w:val="005E68F4"/>
    <w:rsid w:val="005F00AC"/>
    <w:rsid w:val="005F09BA"/>
    <w:rsid w:val="005F1281"/>
    <w:rsid w:val="005F17C9"/>
    <w:rsid w:val="005F2A13"/>
    <w:rsid w:val="005F330F"/>
    <w:rsid w:val="005F3FAB"/>
    <w:rsid w:val="005F4593"/>
    <w:rsid w:val="005F4B0E"/>
    <w:rsid w:val="005F51E8"/>
    <w:rsid w:val="005F574D"/>
    <w:rsid w:val="005F5C66"/>
    <w:rsid w:val="005F5E4B"/>
    <w:rsid w:val="005F6CB7"/>
    <w:rsid w:val="00600870"/>
    <w:rsid w:val="00600EC0"/>
    <w:rsid w:val="00601473"/>
    <w:rsid w:val="00601908"/>
    <w:rsid w:val="00602895"/>
    <w:rsid w:val="00604BAB"/>
    <w:rsid w:val="00605194"/>
    <w:rsid w:val="00605333"/>
    <w:rsid w:val="00605589"/>
    <w:rsid w:val="006059C3"/>
    <w:rsid w:val="00606353"/>
    <w:rsid w:val="00606902"/>
    <w:rsid w:val="00610770"/>
    <w:rsid w:val="00610784"/>
    <w:rsid w:val="006107A6"/>
    <w:rsid w:val="00610ADA"/>
    <w:rsid w:val="00610FBB"/>
    <w:rsid w:val="0061144D"/>
    <w:rsid w:val="006115A9"/>
    <w:rsid w:val="00612440"/>
    <w:rsid w:val="00614994"/>
    <w:rsid w:val="00614D89"/>
    <w:rsid w:val="006152AA"/>
    <w:rsid w:val="00615733"/>
    <w:rsid w:val="00615CE2"/>
    <w:rsid w:val="006170A6"/>
    <w:rsid w:val="006202D5"/>
    <w:rsid w:val="0062095E"/>
    <w:rsid w:val="00620BAC"/>
    <w:rsid w:val="00620C6C"/>
    <w:rsid w:val="00621B26"/>
    <w:rsid w:val="006224A8"/>
    <w:rsid w:val="00623E95"/>
    <w:rsid w:val="006252FA"/>
    <w:rsid w:val="00626983"/>
    <w:rsid w:val="00626A68"/>
    <w:rsid w:val="006274DC"/>
    <w:rsid w:val="006277C4"/>
    <w:rsid w:val="00627AEC"/>
    <w:rsid w:val="006302AA"/>
    <w:rsid w:val="006313A9"/>
    <w:rsid w:val="0063154C"/>
    <w:rsid w:val="006316CE"/>
    <w:rsid w:val="00633D3A"/>
    <w:rsid w:val="00636822"/>
    <w:rsid w:val="006372DE"/>
    <w:rsid w:val="00640387"/>
    <w:rsid w:val="00644018"/>
    <w:rsid w:val="00645C06"/>
    <w:rsid w:val="00646B73"/>
    <w:rsid w:val="006476BA"/>
    <w:rsid w:val="006509DF"/>
    <w:rsid w:val="00650AED"/>
    <w:rsid w:val="00650DC2"/>
    <w:rsid w:val="00653B53"/>
    <w:rsid w:val="00654B01"/>
    <w:rsid w:val="00656713"/>
    <w:rsid w:val="00656F78"/>
    <w:rsid w:val="0065709E"/>
    <w:rsid w:val="00657ED4"/>
    <w:rsid w:val="0066076F"/>
    <w:rsid w:val="00661A37"/>
    <w:rsid w:val="00662308"/>
    <w:rsid w:val="0066234C"/>
    <w:rsid w:val="006628C9"/>
    <w:rsid w:val="00663D91"/>
    <w:rsid w:val="00664AA4"/>
    <w:rsid w:val="00664DF9"/>
    <w:rsid w:val="00665C31"/>
    <w:rsid w:val="00667146"/>
    <w:rsid w:val="00667A1C"/>
    <w:rsid w:val="00667D4D"/>
    <w:rsid w:val="00667D91"/>
    <w:rsid w:val="006700E7"/>
    <w:rsid w:val="00670474"/>
    <w:rsid w:val="00670563"/>
    <w:rsid w:val="00671085"/>
    <w:rsid w:val="00671640"/>
    <w:rsid w:val="0067235D"/>
    <w:rsid w:val="00672623"/>
    <w:rsid w:val="006734BA"/>
    <w:rsid w:val="00674090"/>
    <w:rsid w:val="006744A3"/>
    <w:rsid w:val="0067496D"/>
    <w:rsid w:val="006756A9"/>
    <w:rsid w:val="00675EBF"/>
    <w:rsid w:val="006806BF"/>
    <w:rsid w:val="00681060"/>
    <w:rsid w:val="006815DD"/>
    <w:rsid w:val="00681CA1"/>
    <w:rsid w:val="006829B5"/>
    <w:rsid w:val="00682A72"/>
    <w:rsid w:val="00683844"/>
    <w:rsid w:val="00683A5B"/>
    <w:rsid w:val="00684C9F"/>
    <w:rsid w:val="00685356"/>
    <w:rsid w:val="006853EF"/>
    <w:rsid w:val="00685525"/>
    <w:rsid w:val="00687AF5"/>
    <w:rsid w:val="00690913"/>
    <w:rsid w:val="006916FF"/>
    <w:rsid w:val="00691759"/>
    <w:rsid w:val="0069275B"/>
    <w:rsid w:val="00693065"/>
    <w:rsid w:val="0069346F"/>
    <w:rsid w:val="00693A1F"/>
    <w:rsid w:val="00693B0B"/>
    <w:rsid w:val="006948FF"/>
    <w:rsid w:val="006957A6"/>
    <w:rsid w:val="00696B92"/>
    <w:rsid w:val="00696FE9"/>
    <w:rsid w:val="0069769B"/>
    <w:rsid w:val="006A1D1F"/>
    <w:rsid w:val="006A1DAB"/>
    <w:rsid w:val="006A3C73"/>
    <w:rsid w:val="006A4AEE"/>
    <w:rsid w:val="006A4D6F"/>
    <w:rsid w:val="006A526A"/>
    <w:rsid w:val="006A5B54"/>
    <w:rsid w:val="006A6071"/>
    <w:rsid w:val="006A6B3A"/>
    <w:rsid w:val="006A7A09"/>
    <w:rsid w:val="006B10E9"/>
    <w:rsid w:val="006B11D9"/>
    <w:rsid w:val="006B15B1"/>
    <w:rsid w:val="006B246F"/>
    <w:rsid w:val="006B2496"/>
    <w:rsid w:val="006B38F4"/>
    <w:rsid w:val="006B5176"/>
    <w:rsid w:val="006B5639"/>
    <w:rsid w:val="006B5ED4"/>
    <w:rsid w:val="006B6193"/>
    <w:rsid w:val="006B7075"/>
    <w:rsid w:val="006B73A6"/>
    <w:rsid w:val="006B7CE7"/>
    <w:rsid w:val="006C1734"/>
    <w:rsid w:val="006C1928"/>
    <w:rsid w:val="006C22AF"/>
    <w:rsid w:val="006C3DA6"/>
    <w:rsid w:val="006C6C59"/>
    <w:rsid w:val="006D26AA"/>
    <w:rsid w:val="006D2E30"/>
    <w:rsid w:val="006D3C9B"/>
    <w:rsid w:val="006D4989"/>
    <w:rsid w:val="006D6761"/>
    <w:rsid w:val="006D78A2"/>
    <w:rsid w:val="006E15CD"/>
    <w:rsid w:val="006E29E6"/>
    <w:rsid w:val="006E2D00"/>
    <w:rsid w:val="006E4BCC"/>
    <w:rsid w:val="006E777F"/>
    <w:rsid w:val="006F078D"/>
    <w:rsid w:val="006F0B09"/>
    <w:rsid w:val="006F14C8"/>
    <w:rsid w:val="006F15B5"/>
    <w:rsid w:val="006F2069"/>
    <w:rsid w:val="006F57AD"/>
    <w:rsid w:val="006F591E"/>
    <w:rsid w:val="006F7102"/>
    <w:rsid w:val="006F7EDA"/>
    <w:rsid w:val="00702B86"/>
    <w:rsid w:val="00702C81"/>
    <w:rsid w:val="00703752"/>
    <w:rsid w:val="0070493D"/>
    <w:rsid w:val="007056D9"/>
    <w:rsid w:val="00706BA0"/>
    <w:rsid w:val="00706FEF"/>
    <w:rsid w:val="007072EB"/>
    <w:rsid w:val="007073BE"/>
    <w:rsid w:val="007077A7"/>
    <w:rsid w:val="0070798F"/>
    <w:rsid w:val="00710BA6"/>
    <w:rsid w:val="007110FB"/>
    <w:rsid w:val="00711914"/>
    <w:rsid w:val="00711BEE"/>
    <w:rsid w:val="007121FA"/>
    <w:rsid w:val="00713754"/>
    <w:rsid w:val="007141AE"/>
    <w:rsid w:val="00714CAE"/>
    <w:rsid w:val="0071532F"/>
    <w:rsid w:val="00717E4E"/>
    <w:rsid w:val="007200A7"/>
    <w:rsid w:val="00720532"/>
    <w:rsid w:val="007222A6"/>
    <w:rsid w:val="00724518"/>
    <w:rsid w:val="00727F74"/>
    <w:rsid w:val="007300AA"/>
    <w:rsid w:val="00730938"/>
    <w:rsid w:val="00730C90"/>
    <w:rsid w:val="00731E6E"/>
    <w:rsid w:val="007326BB"/>
    <w:rsid w:val="007348F2"/>
    <w:rsid w:val="00734F90"/>
    <w:rsid w:val="00735448"/>
    <w:rsid w:val="00735BDE"/>
    <w:rsid w:val="007366CC"/>
    <w:rsid w:val="00736D96"/>
    <w:rsid w:val="007412A0"/>
    <w:rsid w:val="00742A66"/>
    <w:rsid w:val="00743077"/>
    <w:rsid w:val="00744734"/>
    <w:rsid w:val="00744DFC"/>
    <w:rsid w:val="00744F43"/>
    <w:rsid w:val="00745629"/>
    <w:rsid w:val="0074721E"/>
    <w:rsid w:val="007500F8"/>
    <w:rsid w:val="007503CC"/>
    <w:rsid w:val="00750B82"/>
    <w:rsid w:val="00752166"/>
    <w:rsid w:val="007530E5"/>
    <w:rsid w:val="007558BE"/>
    <w:rsid w:val="00756534"/>
    <w:rsid w:val="00756665"/>
    <w:rsid w:val="007569D7"/>
    <w:rsid w:val="007569E4"/>
    <w:rsid w:val="00756CC8"/>
    <w:rsid w:val="00757324"/>
    <w:rsid w:val="0076055C"/>
    <w:rsid w:val="00760CD2"/>
    <w:rsid w:val="00761841"/>
    <w:rsid w:val="00762199"/>
    <w:rsid w:val="00762AA2"/>
    <w:rsid w:val="00762BD0"/>
    <w:rsid w:val="00763B18"/>
    <w:rsid w:val="00764503"/>
    <w:rsid w:val="0076463F"/>
    <w:rsid w:val="00764D3C"/>
    <w:rsid w:val="00765B7B"/>
    <w:rsid w:val="00765BAF"/>
    <w:rsid w:val="0076650A"/>
    <w:rsid w:val="0076666A"/>
    <w:rsid w:val="007703F9"/>
    <w:rsid w:val="007705F0"/>
    <w:rsid w:val="00771891"/>
    <w:rsid w:val="0077215B"/>
    <w:rsid w:val="00772A5E"/>
    <w:rsid w:val="007731C1"/>
    <w:rsid w:val="00773D86"/>
    <w:rsid w:val="0077589C"/>
    <w:rsid w:val="007765D0"/>
    <w:rsid w:val="007773D1"/>
    <w:rsid w:val="00781893"/>
    <w:rsid w:val="007818AB"/>
    <w:rsid w:val="00783036"/>
    <w:rsid w:val="007836ED"/>
    <w:rsid w:val="00785356"/>
    <w:rsid w:val="00786080"/>
    <w:rsid w:val="00791148"/>
    <w:rsid w:val="00791D52"/>
    <w:rsid w:val="00792169"/>
    <w:rsid w:val="00792590"/>
    <w:rsid w:val="00792620"/>
    <w:rsid w:val="0079263A"/>
    <w:rsid w:val="007942FF"/>
    <w:rsid w:val="007978B6"/>
    <w:rsid w:val="007A0427"/>
    <w:rsid w:val="007A0840"/>
    <w:rsid w:val="007A192C"/>
    <w:rsid w:val="007A251A"/>
    <w:rsid w:val="007A39FA"/>
    <w:rsid w:val="007A4336"/>
    <w:rsid w:val="007A478A"/>
    <w:rsid w:val="007A6826"/>
    <w:rsid w:val="007A6B6C"/>
    <w:rsid w:val="007A7A51"/>
    <w:rsid w:val="007B01E8"/>
    <w:rsid w:val="007B183B"/>
    <w:rsid w:val="007B1FE9"/>
    <w:rsid w:val="007B2C95"/>
    <w:rsid w:val="007B2E85"/>
    <w:rsid w:val="007B301B"/>
    <w:rsid w:val="007B3154"/>
    <w:rsid w:val="007B3632"/>
    <w:rsid w:val="007B3849"/>
    <w:rsid w:val="007B3D09"/>
    <w:rsid w:val="007B3E84"/>
    <w:rsid w:val="007B41CF"/>
    <w:rsid w:val="007B4C34"/>
    <w:rsid w:val="007B53AD"/>
    <w:rsid w:val="007B54A3"/>
    <w:rsid w:val="007B5EED"/>
    <w:rsid w:val="007B6178"/>
    <w:rsid w:val="007B6AAC"/>
    <w:rsid w:val="007B6D32"/>
    <w:rsid w:val="007C08A3"/>
    <w:rsid w:val="007C09ED"/>
    <w:rsid w:val="007C10BE"/>
    <w:rsid w:val="007C25A6"/>
    <w:rsid w:val="007C472A"/>
    <w:rsid w:val="007C616C"/>
    <w:rsid w:val="007C6EAE"/>
    <w:rsid w:val="007C76B2"/>
    <w:rsid w:val="007C7CE4"/>
    <w:rsid w:val="007D07BD"/>
    <w:rsid w:val="007D12EF"/>
    <w:rsid w:val="007D1371"/>
    <w:rsid w:val="007D14AF"/>
    <w:rsid w:val="007D24B6"/>
    <w:rsid w:val="007D25E9"/>
    <w:rsid w:val="007D2824"/>
    <w:rsid w:val="007D4E28"/>
    <w:rsid w:val="007D590C"/>
    <w:rsid w:val="007D5FD9"/>
    <w:rsid w:val="007D6BFA"/>
    <w:rsid w:val="007D6DB3"/>
    <w:rsid w:val="007E0069"/>
    <w:rsid w:val="007E0134"/>
    <w:rsid w:val="007E0D71"/>
    <w:rsid w:val="007E1582"/>
    <w:rsid w:val="007E26B2"/>
    <w:rsid w:val="007E2B7D"/>
    <w:rsid w:val="007E3A5A"/>
    <w:rsid w:val="007E44A0"/>
    <w:rsid w:val="007E572A"/>
    <w:rsid w:val="007E5CFD"/>
    <w:rsid w:val="007E5FFB"/>
    <w:rsid w:val="007E6606"/>
    <w:rsid w:val="007E6B57"/>
    <w:rsid w:val="007E6ECA"/>
    <w:rsid w:val="007E746D"/>
    <w:rsid w:val="007E752A"/>
    <w:rsid w:val="007E7950"/>
    <w:rsid w:val="007F027C"/>
    <w:rsid w:val="007F08EE"/>
    <w:rsid w:val="007F0CBB"/>
    <w:rsid w:val="007F1477"/>
    <w:rsid w:val="007F14AE"/>
    <w:rsid w:val="007F18E7"/>
    <w:rsid w:val="007F1C0F"/>
    <w:rsid w:val="007F22B8"/>
    <w:rsid w:val="007F3827"/>
    <w:rsid w:val="007F4BE0"/>
    <w:rsid w:val="007F5508"/>
    <w:rsid w:val="007F55C1"/>
    <w:rsid w:val="007F5A41"/>
    <w:rsid w:val="007F743C"/>
    <w:rsid w:val="008002BD"/>
    <w:rsid w:val="008003D6"/>
    <w:rsid w:val="0080099E"/>
    <w:rsid w:val="0080109B"/>
    <w:rsid w:val="008014B9"/>
    <w:rsid w:val="00801F2A"/>
    <w:rsid w:val="008020F1"/>
    <w:rsid w:val="008029EA"/>
    <w:rsid w:val="00804FBE"/>
    <w:rsid w:val="008059A7"/>
    <w:rsid w:val="00807061"/>
    <w:rsid w:val="00810CB9"/>
    <w:rsid w:val="0081121F"/>
    <w:rsid w:val="00813167"/>
    <w:rsid w:val="00813D24"/>
    <w:rsid w:val="00814138"/>
    <w:rsid w:val="0081639C"/>
    <w:rsid w:val="008178B9"/>
    <w:rsid w:val="00817F18"/>
    <w:rsid w:val="00822903"/>
    <w:rsid w:val="00823781"/>
    <w:rsid w:val="00823C01"/>
    <w:rsid w:val="00824631"/>
    <w:rsid w:val="00825111"/>
    <w:rsid w:val="008264D0"/>
    <w:rsid w:val="00827CD6"/>
    <w:rsid w:val="00832584"/>
    <w:rsid w:val="0083400F"/>
    <w:rsid w:val="00834994"/>
    <w:rsid w:val="00834DEB"/>
    <w:rsid w:val="00834EED"/>
    <w:rsid w:val="00835E34"/>
    <w:rsid w:val="0083628B"/>
    <w:rsid w:val="00837168"/>
    <w:rsid w:val="00837202"/>
    <w:rsid w:val="00840EAD"/>
    <w:rsid w:val="00841F98"/>
    <w:rsid w:val="008444A4"/>
    <w:rsid w:val="008451B8"/>
    <w:rsid w:val="00846F60"/>
    <w:rsid w:val="008472C9"/>
    <w:rsid w:val="008473FF"/>
    <w:rsid w:val="00847ECB"/>
    <w:rsid w:val="00850001"/>
    <w:rsid w:val="008507A9"/>
    <w:rsid w:val="00850914"/>
    <w:rsid w:val="008519D5"/>
    <w:rsid w:val="008523A1"/>
    <w:rsid w:val="00853FB2"/>
    <w:rsid w:val="0085530A"/>
    <w:rsid w:val="00856338"/>
    <w:rsid w:val="00860001"/>
    <w:rsid w:val="008600B7"/>
    <w:rsid w:val="0086060D"/>
    <w:rsid w:val="008608B2"/>
    <w:rsid w:val="008617AB"/>
    <w:rsid w:val="00861C96"/>
    <w:rsid w:val="00862FD4"/>
    <w:rsid w:val="008633F7"/>
    <w:rsid w:val="00866DED"/>
    <w:rsid w:val="00866E27"/>
    <w:rsid w:val="00870872"/>
    <w:rsid w:val="008716D0"/>
    <w:rsid w:val="00872313"/>
    <w:rsid w:val="00873BF6"/>
    <w:rsid w:val="008749DB"/>
    <w:rsid w:val="00874B08"/>
    <w:rsid w:val="00874E46"/>
    <w:rsid w:val="008769A4"/>
    <w:rsid w:val="00876F06"/>
    <w:rsid w:val="0087705D"/>
    <w:rsid w:val="0087731D"/>
    <w:rsid w:val="00877A4A"/>
    <w:rsid w:val="00877CBE"/>
    <w:rsid w:val="00881F5F"/>
    <w:rsid w:val="0088355A"/>
    <w:rsid w:val="00883CA0"/>
    <w:rsid w:val="00883E49"/>
    <w:rsid w:val="0088473E"/>
    <w:rsid w:val="00884952"/>
    <w:rsid w:val="0088594E"/>
    <w:rsid w:val="00885C30"/>
    <w:rsid w:val="00885C6B"/>
    <w:rsid w:val="00885CAA"/>
    <w:rsid w:val="00887DD3"/>
    <w:rsid w:val="00890640"/>
    <w:rsid w:val="0089066F"/>
    <w:rsid w:val="00890B0C"/>
    <w:rsid w:val="00893435"/>
    <w:rsid w:val="0089434E"/>
    <w:rsid w:val="00894949"/>
    <w:rsid w:val="00894B95"/>
    <w:rsid w:val="0089521E"/>
    <w:rsid w:val="008965CB"/>
    <w:rsid w:val="008967F0"/>
    <w:rsid w:val="00896D54"/>
    <w:rsid w:val="00897A44"/>
    <w:rsid w:val="00897E9F"/>
    <w:rsid w:val="008A32BD"/>
    <w:rsid w:val="008A32C9"/>
    <w:rsid w:val="008A3A05"/>
    <w:rsid w:val="008A3C0E"/>
    <w:rsid w:val="008A4B5A"/>
    <w:rsid w:val="008A664B"/>
    <w:rsid w:val="008A7CAD"/>
    <w:rsid w:val="008B14A2"/>
    <w:rsid w:val="008B1A21"/>
    <w:rsid w:val="008B212F"/>
    <w:rsid w:val="008B55D6"/>
    <w:rsid w:val="008B603F"/>
    <w:rsid w:val="008B6595"/>
    <w:rsid w:val="008B6897"/>
    <w:rsid w:val="008B6DEC"/>
    <w:rsid w:val="008C0FED"/>
    <w:rsid w:val="008C1766"/>
    <w:rsid w:val="008C1B3C"/>
    <w:rsid w:val="008C3092"/>
    <w:rsid w:val="008C4E01"/>
    <w:rsid w:val="008C6382"/>
    <w:rsid w:val="008C668D"/>
    <w:rsid w:val="008C66E7"/>
    <w:rsid w:val="008C7005"/>
    <w:rsid w:val="008C7507"/>
    <w:rsid w:val="008D07AF"/>
    <w:rsid w:val="008D4696"/>
    <w:rsid w:val="008D46A2"/>
    <w:rsid w:val="008D544D"/>
    <w:rsid w:val="008D5F74"/>
    <w:rsid w:val="008D6593"/>
    <w:rsid w:val="008D6BD0"/>
    <w:rsid w:val="008D7AC9"/>
    <w:rsid w:val="008E0986"/>
    <w:rsid w:val="008E1CC6"/>
    <w:rsid w:val="008E25FB"/>
    <w:rsid w:val="008E2F9B"/>
    <w:rsid w:val="008E391D"/>
    <w:rsid w:val="008E3E94"/>
    <w:rsid w:val="008E4CD3"/>
    <w:rsid w:val="008E4F32"/>
    <w:rsid w:val="008E560D"/>
    <w:rsid w:val="008E6E29"/>
    <w:rsid w:val="008E71C2"/>
    <w:rsid w:val="008E77E0"/>
    <w:rsid w:val="008F0243"/>
    <w:rsid w:val="008F05E4"/>
    <w:rsid w:val="008F0852"/>
    <w:rsid w:val="008F0B8A"/>
    <w:rsid w:val="008F12F4"/>
    <w:rsid w:val="008F1ABE"/>
    <w:rsid w:val="008F1FD6"/>
    <w:rsid w:val="008F28A1"/>
    <w:rsid w:val="008F4B63"/>
    <w:rsid w:val="008F563E"/>
    <w:rsid w:val="008F65D2"/>
    <w:rsid w:val="008F7208"/>
    <w:rsid w:val="009017D1"/>
    <w:rsid w:val="009022FE"/>
    <w:rsid w:val="009023A2"/>
    <w:rsid w:val="009041F8"/>
    <w:rsid w:val="00904BC6"/>
    <w:rsid w:val="00904C9B"/>
    <w:rsid w:val="00907A9B"/>
    <w:rsid w:val="00907C87"/>
    <w:rsid w:val="009108C0"/>
    <w:rsid w:val="00911874"/>
    <w:rsid w:val="0091320C"/>
    <w:rsid w:val="00914959"/>
    <w:rsid w:val="00915B96"/>
    <w:rsid w:val="00916567"/>
    <w:rsid w:val="00916BCA"/>
    <w:rsid w:val="0092007F"/>
    <w:rsid w:val="00921A45"/>
    <w:rsid w:val="009228A1"/>
    <w:rsid w:val="00922B1A"/>
    <w:rsid w:val="00922FB6"/>
    <w:rsid w:val="0092524D"/>
    <w:rsid w:val="00925828"/>
    <w:rsid w:val="00927F7A"/>
    <w:rsid w:val="00930901"/>
    <w:rsid w:val="00931DA4"/>
    <w:rsid w:val="00932564"/>
    <w:rsid w:val="00933285"/>
    <w:rsid w:val="00933604"/>
    <w:rsid w:val="00933D28"/>
    <w:rsid w:val="0093490B"/>
    <w:rsid w:val="00940309"/>
    <w:rsid w:val="00942117"/>
    <w:rsid w:val="00942CBA"/>
    <w:rsid w:val="00944420"/>
    <w:rsid w:val="009447A6"/>
    <w:rsid w:val="00944C73"/>
    <w:rsid w:val="009451A4"/>
    <w:rsid w:val="00952B40"/>
    <w:rsid w:val="009536EC"/>
    <w:rsid w:val="00953B04"/>
    <w:rsid w:val="00953E9D"/>
    <w:rsid w:val="00954600"/>
    <w:rsid w:val="00955185"/>
    <w:rsid w:val="0095610D"/>
    <w:rsid w:val="009571BC"/>
    <w:rsid w:val="00957DC8"/>
    <w:rsid w:val="00957E87"/>
    <w:rsid w:val="009623B4"/>
    <w:rsid w:val="00963181"/>
    <w:rsid w:val="0096439B"/>
    <w:rsid w:val="009652B7"/>
    <w:rsid w:val="00965C06"/>
    <w:rsid w:val="009662F7"/>
    <w:rsid w:val="00966861"/>
    <w:rsid w:val="00966D3E"/>
    <w:rsid w:val="00967126"/>
    <w:rsid w:val="00967CEE"/>
    <w:rsid w:val="00971442"/>
    <w:rsid w:val="00971F9C"/>
    <w:rsid w:val="00972FB4"/>
    <w:rsid w:val="0097469A"/>
    <w:rsid w:val="00974C4D"/>
    <w:rsid w:val="009755B5"/>
    <w:rsid w:val="009762CB"/>
    <w:rsid w:val="00976C09"/>
    <w:rsid w:val="00977930"/>
    <w:rsid w:val="00977971"/>
    <w:rsid w:val="00977A0B"/>
    <w:rsid w:val="00977FC8"/>
    <w:rsid w:val="00980F2C"/>
    <w:rsid w:val="00981193"/>
    <w:rsid w:val="00981FD6"/>
    <w:rsid w:val="00982472"/>
    <w:rsid w:val="00982F23"/>
    <w:rsid w:val="00983171"/>
    <w:rsid w:val="009840A5"/>
    <w:rsid w:val="00985362"/>
    <w:rsid w:val="00985ED7"/>
    <w:rsid w:val="00986359"/>
    <w:rsid w:val="00986BEC"/>
    <w:rsid w:val="0099109A"/>
    <w:rsid w:val="00992ADE"/>
    <w:rsid w:val="00992CCF"/>
    <w:rsid w:val="00992F2D"/>
    <w:rsid w:val="009947AE"/>
    <w:rsid w:val="009952B5"/>
    <w:rsid w:val="0099530C"/>
    <w:rsid w:val="00996543"/>
    <w:rsid w:val="009A01E6"/>
    <w:rsid w:val="009A051B"/>
    <w:rsid w:val="009A0A41"/>
    <w:rsid w:val="009A1691"/>
    <w:rsid w:val="009A1FFF"/>
    <w:rsid w:val="009A3032"/>
    <w:rsid w:val="009A377F"/>
    <w:rsid w:val="009A3B3B"/>
    <w:rsid w:val="009A4FC0"/>
    <w:rsid w:val="009A57F4"/>
    <w:rsid w:val="009A721B"/>
    <w:rsid w:val="009B1351"/>
    <w:rsid w:val="009B1872"/>
    <w:rsid w:val="009B1A61"/>
    <w:rsid w:val="009B278C"/>
    <w:rsid w:val="009B3212"/>
    <w:rsid w:val="009B4175"/>
    <w:rsid w:val="009B452E"/>
    <w:rsid w:val="009B5712"/>
    <w:rsid w:val="009B5DFB"/>
    <w:rsid w:val="009B6B43"/>
    <w:rsid w:val="009B76C5"/>
    <w:rsid w:val="009C01A8"/>
    <w:rsid w:val="009C0B14"/>
    <w:rsid w:val="009C2B0A"/>
    <w:rsid w:val="009C39C5"/>
    <w:rsid w:val="009C4195"/>
    <w:rsid w:val="009C4B1A"/>
    <w:rsid w:val="009D13DE"/>
    <w:rsid w:val="009D19B5"/>
    <w:rsid w:val="009D26D4"/>
    <w:rsid w:val="009D3952"/>
    <w:rsid w:val="009D43F2"/>
    <w:rsid w:val="009D4557"/>
    <w:rsid w:val="009D54DB"/>
    <w:rsid w:val="009D5A49"/>
    <w:rsid w:val="009D5F0D"/>
    <w:rsid w:val="009E01E0"/>
    <w:rsid w:val="009E11DE"/>
    <w:rsid w:val="009E14AF"/>
    <w:rsid w:val="009E2199"/>
    <w:rsid w:val="009E23E3"/>
    <w:rsid w:val="009E23F6"/>
    <w:rsid w:val="009E29B0"/>
    <w:rsid w:val="009E36EB"/>
    <w:rsid w:val="009E3BDB"/>
    <w:rsid w:val="009E4357"/>
    <w:rsid w:val="009E4600"/>
    <w:rsid w:val="009E5522"/>
    <w:rsid w:val="009E677B"/>
    <w:rsid w:val="009E6ABC"/>
    <w:rsid w:val="009E7206"/>
    <w:rsid w:val="009E747A"/>
    <w:rsid w:val="009E7617"/>
    <w:rsid w:val="009E7C45"/>
    <w:rsid w:val="009F05ED"/>
    <w:rsid w:val="009F1D44"/>
    <w:rsid w:val="009F254C"/>
    <w:rsid w:val="009F284A"/>
    <w:rsid w:val="009F36BC"/>
    <w:rsid w:val="009F40AB"/>
    <w:rsid w:val="009F428A"/>
    <w:rsid w:val="009F48BE"/>
    <w:rsid w:val="009F4A85"/>
    <w:rsid w:val="009F6272"/>
    <w:rsid w:val="009F636B"/>
    <w:rsid w:val="009F6626"/>
    <w:rsid w:val="009F6BFE"/>
    <w:rsid w:val="009F7A5B"/>
    <w:rsid w:val="00A0010E"/>
    <w:rsid w:val="00A001ED"/>
    <w:rsid w:val="00A0057F"/>
    <w:rsid w:val="00A010A8"/>
    <w:rsid w:val="00A01DE1"/>
    <w:rsid w:val="00A02DAE"/>
    <w:rsid w:val="00A033AB"/>
    <w:rsid w:val="00A0399F"/>
    <w:rsid w:val="00A043A9"/>
    <w:rsid w:val="00A04955"/>
    <w:rsid w:val="00A05864"/>
    <w:rsid w:val="00A06F23"/>
    <w:rsid w:val="00A07173"/>
    <w:rsid w:val="00A07359"/>
    <w:rsid w:val="00A0764F"/>
    <w:rsid w:val="00A07EBC"/>
    <w:rsid w:val="00A1033D"/>
    <w:rsid w:val="00A122A0"/>
    <w:rsid w:val="00A12A5C"/>
    <w:rsid w:val="00A13247"/>
    <w:rsid w:val="00A1562B"/>
    <w:rsid w:val="00A15C38"/>
    <w:rsid w:val="00A16403"/>
    <w:rsid w:val="00A16BE3"/>
    <w:rsid w:val="00A17BDD"/>
    <w:rsid w:val="00A17F8F"/>
    <w:rsid w:val="00A2014A"/>
    <w:rsid w:val="00A20D76"/>
    <w:rsid w:val="00A21E92"/>
    <w:rsid w:val="00A22FC4"/>
    <w:rsid w:val="00A23DC5"/>
    <w:rsid w:val="00A240F7"/>
    <w:rsid w:val="00A24A1F"/>
    <w:rsid w:val="00A25519"/>
    <w:rsid w:val="00A26E3C"/>
    <w:rsid w:val="00A27523"/>
    <w:rsid w:val="00A30BC7"/>
    <w:rsid w:val="00A30FE7"/>
    <w:rsid w:val="00A316A4"/>
    <w:rsid w:val="00A326C9"/>
    <w:rsid w:val="00A3297F"/>
    <w:rsid w:val="00A329BD"/>
    <w:rsid w:val="00A33492"/>
    <w:rsid w:val="00A33F8D"/>
    <w:rsid w:val="00A345C4"/>
    <w:rsid w:val="00A34783"/>
    <w:rsid w:val="00A35BEE"/>
    <w:rsid w:val="00A35E91"/>
    <w:rsid w:val="00A36C58"/>
    <w:rsid w:val="00A40563"/>
    <w:rsid w:val="00A4079C"/>
    <w:rsid w:val="00A4219C"/>
    <w:rsid w:val="00A4241D"/>
    <w:rsid w:val="00A43F2F"/>
    <w:rsid w:val="00A46556"/>
    <w:rsid w:val="00A46ED7"/>
    <w:rsid w:val="00A55CF2"/>
    <w:rsid w:val="00A56CD0"/>
    <w:rsid w:val="00A57CEF"/>
    <w:rsid w:val="00A60659"/>
    <w:rsid w:val="00A60869"/>
    <w:rsid w:val="00A608FA"/>
    <w:rsid w:val="00A61FD3"/>
    <w:rsid w:val="00A62205"/>
    <w:rsid w:val="00A6326F"/>
    <w:rsid w:val="00A6370A"/>
    <w:rsid w:val="00A64D98"/>
    <w:rsid w:val="00A70FA5"/>
    <w:rsid w:val="00A71489"/>
    <w:rsid w:val="00A71C46"/>
    <w:rsid w:val="00A723F0"/>
    <w:rsid w:val="00A7293E"/>
    <w:rsid w:val="00A72986"/>
    <w:rsid w:val="00A73C2E"/>
    <w:rsid w:val="00A74524"/>
    <w:rsid w:val="00A74658"/>
    <w:rsid w:val="00A770A5"/>
    <w:rsid w:val="00A80B16"/>
    <w:rsid w:val="00A838D8"/>
    <w:rsid w:val="00A83CD3"/>
    <w:rsid w:val="00A83E0A"/>
    <w:rsid w:val="00A854D8"/>
    <w:rsid w:val="00A858DB"/>
    <w:rsid w:val="00A86427"/>
    <w:rsid w:val="00A87AD1"/>
    <w:rsid w:val="00A87B1B"/>
    <w:rsid w:val="00A900F3"/>
    <w:rsid w:val="00A90559"/>
    <w:rsid w:val="00A90580"/>
    <w:rsid w:val="00A9094E"/>
    <w:rsid w:val="00A9145D"/>
    <w:rsid w:val="00A91C4F"/>
    <w:rsid w:val="00A91D72"/>
    <w:rsid w:val="00A936BE"/>
    <w:rsid w:val="00A94BC2"/>
    <w:rsid w:val="00A9511D"/>
    <w:rsid w:val="00A956E8"/>
    <w:rsid w:val="00A961EB"/>
    <w:rsid w:val="00A9673F"/>
    <w:rsid w:val="00A97688"/>
    <w:rsid w:val="00A97973"/>
    <w:rsid w:val="00A97B73"/>
    <w:rsid w:val="00AA03D3"/>
    <w:rsid w:val="00AA0ED0"/>
    <w:rsid w:val="00AA1319"/>
    <w:rsid w:val="00AA18BC"/>
    <w:rsid w:val="00AA28F4"/>
    <w:rsid w:val="00AA3A50"/>
    <w:rsid w:val="00AA4997"/>
    <w:rsid w:val="00AA62BD"/>
    <w:rsid w:val="00AA648E"/>
    <w:rsid w:val="00AA64FB"/>
    <w:rsid w:val="00AA65F3"/>
    <w:rsid w:val="00AA69AA"/>
    <w:rsid w:val="00AB0649"/>
    <w:rsid w:val="00AB0ADC"/>
    <w:rsid w:val="00AB0F41"/>
    <w:rsid w:val="00AB13D3"/>
    <w:rsid w:val="00AB17A3"/>
    <w:rsid w:val="00AB1FA1"/>
    <w:rsid w:val="00AB3914"/>
    <w:rsid w:val="00AB394B"/>
    <w:rsid w:val="00AB3A7F"/>
    <w:rsid w:val="00AB3BD9"/>
    <w:rsid w:val="00AB3E47"/>
    <w:rsid w:val="00AB3EFB"/>
    <w:rsid w:val="00AB41E0"/>
    <w:rsid w:val="00AB4763"/>
    <w:rsid w:val="00AB7614"/>
    <w:rsid w:val="00AC0FDF"/>
    <w:rsid w:val="00AC1017"/>
    <w:rsid w:val="00AC2344"/>
    <w:rsid w:val="00AC238E"/>
    <w:rsid w:val="00AC46B4"/>
    <w:rsid w:val="00AC52DA"/>
    <w:rsid w:val="00AC5444"/>
    <w:rsid w:val="00AC6184"/>
    <w:rsid w:val="00AC618B"/>
    <w:rsid w:val="00AC7231"/>
    <w:rsid w:val="00AC786E"/>
    <w:rsid w:val="00AD03A4"/>
    <w:rsid w:val="00AD1037"/>
    <w:rsid w:val="00AD12C9"/>
    <w:rsid w:val="00AD2EC1"/>
    <w:rsid w:val="00AD3FAE"/>
    <w:rsid w:val="00AD42C6"/>
    <w:rsid w:val="00AD53BF"/>
    <w:rsid w:val="00AD5857"/>
    <w:rsid w:val="00AD5AFE"/>
    <w:rsid w:val="00AD650A"/>
    <w:rsid w:val="00AD6918"/>
    <w:rsid w:val="00AD6FD0"/>
    <w:rsid w:val="00AD7397"/>
    <w:rsid w:val="00AD7C7F"/>
    <w:rsid w:val="00AE0997"/>
    <w:rsid w:val="00AE1959"/>
    <w:rsid w:val="00AE2891"/>
    <w:rsid w:val="00AE28FB"/>
    <w:rsid w:val="00AE29E4"/>
    <w:rsid w:val="00AE2BF1"/>
    <w:rsid w:val="00AE2DE8"/>
    <w:rsid w:val="00AE3451"/>
    <w:rsid w:val="00AE38EC"/>
    <w:rsid w:val="00AE5249"/>
    <w:rsid w:val="00AE56F7"/>
    <w:rsid w:val="00AE5E55"/>
    <w:rsid w:val="00AE6AC6"/>
    <w:rsid w:val="00AE70BF"/>
    <w:rsid w:val="00AF05C6"/>
    <w:rsid w:val="00AF0BEE"/>
    <w:rsid w:val="00AF2AC8"/>
    <w:rsid w:val="00AF3704"/>
    <w:rsid w:val="00AF37EE"/>
    <w:rsid w:val="00AF391C"/>
    <w:rsid w:val="00AF4FE3"/>
    <w:rsid w:val="00AF617E"/>
    <w:rsid w:val="00AF61A4"/>
    <w:rsid w:val="00AF6CE5"/>
    <w:rsid w:val="00AF74BA"/>
    <w:rsid w:val="00B00832"/>
    <w:rsid w:val="00B00C4A"/>
    <w:rsid w:val="00B01179"/>
    <w:rsid w:val="00B02166"/>
    <w:rsid w:val="00B02704"/>
    <w:rsid w:val="00B02877"/>
    <w:rsid w:val="00B03107"/>
    <w:rsid w:val="00B03753"/>
    <w:rsid w:val="00B03AB8"/>
    <w:rsid w:val="00B04716"/>
    <w:rsid w:val="00B04F97"/>
    <w:rsid w:val="00B05689"/>
    <w:rsid w:val="00B05BC9"/>
    <w:rsid w:val="00B061DF"/>
    <w:rsid w:val="00B076CC"/>
    <w:rsid w:val="00B07EC1"/>
    <w:rsid w:val="00B10046"/>
    <w:rsid w:val="00B10A79"/>
    <w:rsid w:val="00B1199A"/>
    <w:rsid w:val="00B11B4F"/>
    <w:rsid w:val="00B12281"/>
    <w:rsid w:val="00B12D10"/>
    <w:rsid w:val="00B12F15"/>
    <w:rsid w:val="00B14711"/>
    <w:rsid w:val="00B14F36"/>
    <w:rsid w:val="00B2005B"/>
    <w:rsid w:val="00B20230"/>
    <w:rsid w:val="00B20ADF"/>
    <w:rsid w:val="00B20DB1"/>
    <w:rsid w:val="00B20F3E"/>
    <w:rsid w:val="00B211F7"/>
    <w:rsid w:val="00B21DC5"/>
    <w:rsid w:val="00B21F9D"/>
    <w:rsid w:val="00B2291B"/>
    <w:rsid w:val="00B230B1"/>
    <w:rsid w:val="00B24485"/>
    <w:rsid w:val="00B2483C"/>
    <w:rsid w:val="00B2525C"/>
    <w:rsid w:val="00B25394"/>
    <w:rsid w:val="00B303E7"/>
    <w:rsid w:val="00B31002"/>
    <w:rsid w:val="00B319A5"/>
    <w:rsid w:val="00B3266D"/>
    <w:rsid w:val="00B34754"/>
    <w:rsid w:val="00B35400"/>
    <w:rsid w:val="00B3732D"/>
    <w:rsid w:val="00B37DF7"/>
    <w:rsid w:val="00B41105"/>
    <w:rsid w:val="00B41B9D"/>
    <w:rsid w:val="00B41BB8"/>
    <w:rsid w:val="00B4283F"/>
    <w:rsid w:val="00B4420C"/>
    <w:rsid w:val="00B4432D"/>
    <w:rsid w:val="00B460D4"/>
    <w:rsid w:val="00B4640F"/>
    <w:rsid w:val="00B47441"/>
    <w:rsid w:val="00B47471"/>
    <w:rsid w:val="00B47DBA"/>
    <w:rsid w:val="00B5170F"/>
    <w:rsid w:val="00B52432"/>
    <w:rsid w:val="00B524CB"/>
    <w:rsid w:val="00B53137"/>
    <w:rsid w:val="00B544A9"/>
    <w:rsid w:val="00B54C91"/>
    <w:rsid w:val="00B567DB"/>
    <w:rsid w:val="00B5772A"/>
    <w:rsid w:val="00B57A26"/>
    <w:rsid w:val="00B6000C"/>
    <w:rsid w:val="00B6053C"/>
    <w:rsid w:val="00B616DE"/>
    <w:rsid w:val="00B6220D"/>
    <w:rsid w:val="00B62887"/>
    <w:rsid w:val="00B63229"/>
    <w:rsid w:val="00B64B49"/>
    <w:rsid w:val="00B66D8D"/>
    <w:rsid w:val="00B674CE"/>
    <w:rsid w:val="00B6796A"/>
    <w:rsid w:val="00B701C0"/>
    <w:rsid w:val="00B707B5"/>
    <w:rsid w:val="00B71860"/>
    <w:rsid w:val="00B718CB"/>
    <w:rsid w:val="00B726A2"/>
    <w:rsid w:val="00B727DF"/>
    <w:rsid w:val="00B72EDA"/>
    <w:rsid w:val="00B743A2"/>
    <w:rsid w:val="00B74E9A"/>
    <w:rsid w:val="00B763A7"/>
    <w:rsid w:val="00B77391"/>
    <w:rsid w:val="00B774E6"/>
    <w:rsid w:val="00B77EF2"/>
    <w:rsid w:val="00B8182B"/>
    <w:rsid w:val="00B84067"/>
    <w:rsid w:val="00B85795"/>
    <w:rsid w:val="00B85DCF"/>
    <w:rsid w:val="00B86902"/>
    <w:rsid w:val="00B900D8"/>
    <w:rsid w:val="00B901F8"/>
    <w:rsid w:val="00B90DA5"/>
    <w:rsid w:val="00B9151C"/>
    <w:rsid w:val="00B91C3C"/>
    <w:rsid w:val="00B92ED6"/>
    <w:rsid w:val="00B939F6"/>
    <w:rsid w:val="00B944C4"/>
    <w:rsid w:val="00B949E6"/>
    <w:rsid w:val="00B959F2"/>
    <w:rsid w:val="00B964C5"/>
    <w:rsid w:val="00BA1913"/>
    <w:rsid w:val="00BA1BAB"/>
    <w:rsid w:val="00BA482A"/>
    <w:rsid w:val="00BA5FEC"/>
    <w:rsid w:val="00BA6A0B"/>
    <w:rsid w:val="00BA7A8B"/>
    <w:rsid w:val="00BA7CA5"/>
    <w:rsid w:val="00BA7ED0"/>
    <w:rsid w:val="00BB0145"/>
    <w:rsid w:val="00BB09A9"/>
    <w:rsid w:val="00BB0E35"/>
    <w:rsid w:val="00BB14DA"/>
    <w:rsid w:val="00BB1F80"/>
    <w:rsid w:val="00BB2993"/>
    <w:rsid w:val="00BB44E4"/>
    <w:rsid w:val="00BB45EB"/>
    <w:rsid w:val="00BB48B8"/>
    <w:rsid w:val="00BB4BB9"/>
    <w:rsid w:val="00BB51F8"/>
    <w:rsid w:val="00BB538C"/>
    <w:rsid w:val="00BB5D95"/>
    <w:rsid w:val="00BB5DBC"/>
    <w:rsid w:val="00BB773F"/>
    <w:rsid w:val="00BB7CD6"/>
    <w:rsid w:val="00BC0407"/>
    <w:rsid w:val="00BC2372"/>
    <w:rsid w:val="00BC29A4"/>
    <w:rsid w:val="00BC2EA5"/>
    <w:rsid w:val="00BC32E3"/>
    <w:rsid w:val="00BC428E"/>
    <w:rsid w:val="00BC5034"/>
    <w:rsid w:val="00BC5DB5"/>
    <w:rsid w:val="00BC606B"/>
    <w:rsid w:val="00BC643F"/>
    <w:rsid w:val="00BC7FC6"/>
    <w:rsid w:val="00BD05D4"/>
    <w:rsid w:val="00BD0DCF"/>
    <w:rsid w:val="00BD0DEF"/>
    <w:rsid w:val="00BD1A3E"/>
    <w:rsid w:val="00BD34A7"/>
    <w:rsid w:val="00BD3654"/>
    <w:rsid w:val="00BD374D"/>
    <w:rsid w:val="00BD37FD"/>
    <w:rsid w:val="00BD3BFC"/>
    <w:rsid w:val="00BD4BBE"/>
    <w:rsid w:val="00BD4C3C"/>
    <w:rsid w:val="00BD598E"/>
    <w:rsid w:val="00BD6070"/>
    <w:rsid w:val="00BD68AF"/>
    <w:rsid w:val="00BD734B"/>
    <w:rsid w:val="00BD78D2"/>
    <w:rsid w:val="00BE0381"/>
    <w:rsid w:val="00BE19D5"/>
    <w:rsid w:val="00BE1B00"/>
    <w:rsid w:val="00BE2628"/>
    <w:rsid w:val="00BE29BD"/>
    <w:rsid w:val="00BE31A9"/>
    <w:rsid w:val="00BE3495"/>
    <w:rsid w:val="00BE514F"/>
    <w:rsid w:val="00BE5DA7"/>
    <w:rsid w:val="00BE6418"/>
    <w:rsid w:val="00BE7199"/>
    <w:rsid w:val="00BE787F"/>
    <w:rsid w:val="00BE7E34"/>
    <w:rsid w:val="00BF03B4"/>
    <w:rsid w:val="00BF0A89"/>
    <w:rsid w:val="00BF0D7C"/>
    <w:rsid w:val="00BF2CA5"/>
    <w:rsid w:val="00BF428F"/>
    <w:rsid w:val="00BF4806"/>
    <w:rsid w:val="00BF6242"/>
    <w:rsid w:val="00BF6CBE"/>
    <w:rsid w:val="00BF6CDD"/>
    <w:rsid w:val="00C00834"/>
    <w:rsid w:val="00C00BE9"/>
    <w:rsid w:val="00C00CD4"/>
    <w:rsid w:val="00C00CFC"/>
    <w:rsid w:val="00C02ADB"/>
    <w:rsid w:val="00C04888"/>
    <w:rsid w:val="00C048E1"/>
    <w:rsid w:val="00C05FE2"/>
    <w:rsid w:val="00C06703"/>
    <w:rsid w:val="00C06C89"/>
    <w:rsid w:val="00C07B9E"/>
    <w:rsid w:val="00C104DF"/>
    <w:rsid w:val="00C11502"/>
    <w:rsid w:val="00C1248D"/>
    <w:rsid w:val="00C126BC"/>
    <w:rsid w:val="00C12DA6"/>
    <w:rsid w:val="00C12E0E"/>
    <w:rsid w:val="00C12F68"/>
    <w:rsid w:val="00C13E82"/>
    <w:rsid w:val="00C15BAD"/>
    <w:rsid w:val="00C1631A"/>
    <w:rsid w:val="00C16EB7"/>
    <w:rsid w:val="00C17B6D"/>
    <w:rsid w:val="00C17E27"/>
    <w:rsid w:val="00C20132"/>
    <w:rsid w:val="00C20190"/>
    <w:rsid w:val="00C206F8"/>
    <w:rsid w:val="00C20A5A"/>
    <w:rsid w:val="00C21119"/>
    <w:rsid w:val="00C2192D"/>
    <w:rsid w:val="00C2255F"/>
    <w:rsid w:val="00C22B6F"/>
    <w:rsid w:val="00C23A1E"/>
    <w:rsid w:val="00C23B76"/>
    <w:rsid w:val="00C241FF"/>
    <w:rsid w:val="00C246F7"/>
    <w:rsid w:val="00C249B1"/>
    <w:rsid w:val="00C253A7"/>
    <w:rsid w:val="00C253B2"/>
    <w:rsid w:val="00C26564"/>
    <w:rsid w:val="00C2657C"/>
    <w:rsid w:val="00C26917"/>
    <w:rsid w:val="00C27F3C"/>
    <w:rsid w:val="00C3069F"/>
    <w:rsid w:val="00C309A4"/>
    <w:rsid w:val="00C31273"/>
    <w:rsid w:val="00C31409"/>
    <w:rsid w:val="00C316B4"/>
    <w:rsid w:val="00C31753"/>
    <w:rsid w:val="00C31B59"/>
    <w:rsid w:val="00C32945"/>
    <w:rsid w:val="00C330EA"/>
    <w:rsid w:val="00C33875"/>
    <w:rsid w:val="00C344EA"/>
    <w:rsid w:val="00C352EB"/>
    <w:rsid w:val="00C35A73"/>
    <w:rsid w:val="00C35B2E"/>
    <w:rsid w:val="00C35FDF"/>
    <w:rsid w:val="00C370C3"/>
    <w:rsid w:val="00C37A94"/>
    <w:rsid w:val="00C37E0E"/>
    <w:rsid w:val="00C401BD"/>
    <w:rsid w:val="00C40E49"/>
    <w:rsid w:val="00C4175F"/>
    <w:rsid w:val="00C417D7"/>
    <w:rsid w:val="00C41C0C"/>
    <w:rsid w:val="00C4518E"/>
    <w:rsid w:val="00C45CA5"/>
    <w:rsid w:val="00C46634"/>
    <w:rsid w:val="00C468C6"/>
    <w:rsid w:val="00C46AE5"/>
    <w:rsid w:val="00C46DEA"/>
    <w:rsid w:val="00C46E55"/>
    <w:rsid w:val="00C470A7"/>
    <w:rsid w:val="00C47DDE"/>
    <w:rsid w:val="00C50DBD"/>
    <w:rsid w:val="00C530F5"/>
    <w:rsid w:val="00C55B6F"/>
    <w:rsid w:val="00C57ECE"/>
    <w:rsid w:val="00C61126"/>
    <w:rsid w:val="00C615AB"/>
    <w:rsid w:val="00C61A6D"/>
    <w:rsid w:val="00C61AEB"/>
    <w:rsid w:val="00C63988"/>
    <w:rsid w:val="00C641A3"/>
    <w:rsid w:val="00C64397"/>
    <w:rsid w:val="00C64A27"/>
    <w:rsid w:val="00C64A39"/>
    <w:rsid w:val="00C652B1"/>
    <w:rsid w:val="00C656F5"/>
    <w:rsid w:val="00C65957"/>
    <w:rsid w:val="00C66753"/>
    <w:rsid w:val="00C66DAA"/>
    <w:rsid w:val="00C70111"/>
    <w:rsid w:val="00C71356"/>
    <w:rsid w:val="00C713C0"/>
    <w:rsid w:val="00C717DD"/>
    <w:rsid w:val="00C71CE7"/>
    <w:rsid w:val="00C71ECD"/>
    <w:rsid w:val="00C73AC4"/>
    <w:rsid w:val="00C75096"/>
    <w:rsid w:val="00C7663C"/>
    <w:rsid w:val="00C76938"/>
    <w:rsid w:val="00C76E22"/>
    <w:rsid w:val="00C77D52"/>
    <w:rsid w:val="00C77F37"/>
    <w:rsid w:val="00C805DD"/>
    <w:rsid w:val="00C80EE7"/>
    <w:rsid w:val="00C81915"/>
    <w:rsid w:val="00C847DA"/>
    <w:rsid w:val="00C84A35"/>
    <w:rsid w:val="00C85792"/>
    <w:rsid w:val="00C85C6A"/>
    <w:rsid w:val="00C875B9"/>
    <w:rsid w:val="00C9044F"/>
    <w:rsid w:val="00C91048"/>
    <w:rsid w:val="00C9131F"/>
    <w:rsid w:val="00C948C6"/>
    <w:rsid w:val="00C95020"/>
    <w:rsid w:val="00C95642"/>
    <w:rsid w:val="00C95FB8"/>
    <w:rsid w:val="00C96253"/>
    <w:rsid w:val="00C96E9F"/>
    <w:rsid w:val="00C97AAB"/>
    <w:rsid w:val="00C97FE7"/>
    <w:rsid w:val="00CA193E"/>
    <w:rsid w:val="00CA284B"/>
    <w:rsid w:val="00CA5A42"/>
    <w:rsid w:val="00CA5FC1"/>
    <w:rsid w:val="00CA6776"/>
    <w:rsid w:val="00CA783D"/>
    <w:rsid w:val="00CB01C2"/>
    <w:rsid w:val="00CB22A6"/>
    <w:rsid w:val="00CB2614"/>
    <w:rsid w:val="00CB3409"/>
    <w:rsid w:val="00CB3BC2"/>
    <w:rsid w:val="00CB4A7E"/>
    <w:rsid w:val="00CB6F1A"/>
    <w:rsid w:val="00CB6FA8"/>
    <w:rsid w:val="00CB725D"/>
    <w:rsid w:val="00CC0878"/>
    <w:rsid w:val="00CC0EC6"/>
    <w:rsid w:val="00CC1477"/>
    <w:rsid w:val="00CC157F"/>
    <w:rsid w:val="00CC1C86"/>
    <w:rsid w:val="00CC21F2"/>
    <w:rsid w:val="00CC266F"/>
    <w:rsid w:val="00CC2B36"/>
    <w:rsid w:val="00CC32D6"/>
    <w:rsid w:val="00CC3E17"/>
    <w:rsid w:val="00CC4A0B"/>
    <w:rsid w:val="00CC5824"/>
    <w:rsid w:val="00CC61F3"/>
    <w:rsid w:val="00CD02EA"/>
    <w:rsid w:val="00CD0C52"/>
    <w:rsid w:val="00CD14BD"/>
    <w:rsid w:val="00CD2996"/>
    <w:rsid w:val="00CD29B5"/>
    <w:rsid w:val="00CD313A"/>
    <w:rsid w:val="00CD5196"/>
    <w:rsid w:val="00CD593C"/>
    <w:rsid w:val="00CD661B"/>
    <w:rsid w:val="00CD6A48"/>
    <w:rsid w:val="00CD6AA9"/>
    <w:rsid w:val="00CE0607"/>
    <w:rsid w:val="00CE0785"/>
    <w:rsid w:val="00CE0852"/>
    <w:rsid w:val="00CE0AA7"/>
    <w:rsid w:val="00CE1B8B"/>
    <w:rsid w:val="00CE1C9E"/>
    <w:rsid w:val="00CE1EC3"/>
    <w:rsid w:val="00CE24DA"/>
    <w:rsid w:val="00CE2DFC"/>
    <w:rsid w:val="00CE4A02"/>
    <w:rsid w:val="00CE4B0A"/>
    <w:rsid w:val="00CE4BB0"/>
    <w:rsid w:val="00CE5E80"/>
    <w:rsid w:val="00CE6BB7"/>
    <w:rsid w:val="00CF0A79"/>
    <w:rsid w:val="00CF12AC"/>
    <w:rsid w:val="00CF219C"/>
    <w:rsid w:val="00CF27D1"/>
    <w:rsid w:val="00CF2C77"/>
    <w:rsid w:val="00CF2FB1"/>
    <w:rsid w:val="00CF3A63"/>
    <w:rsid w:val="00CF425B"/>
    <w:rsid w:val="00CF42FE"/>
    <w:rsid w:val="00CF5673"/>
    <w:rsid w:val="00CF59DD"/>
    <w:rsid w:val="00CF5F65"/>
    <w:rsid w:val="00CF6F0C"/>
    <w:rsid w:val="00CF711C"/>
    <w:rsid w:val="00D00BE3"/>
    <w:rsid w:val="00D00EBF"/>
    <w:rsid w:val="00D00F43"/>
    <w:rsid w:val="00D01C32"/>
    <w:rsid w:val="00D06409"/>
    <w:rsid w:val="00D076E2"/>
    <w:rsid w:val="00D103B4"/>
    <w:rsid w:val="00D105BC"/>
    <w:rsid w:val="00D1137A"/>
    <w:rsid w:val="00D11A10"/>
    <w:rsid w:val="00D13974"/>
    <w:rsid w:val="00D13B06"/>
    <w:rsid w:val="00D13C21"/>
    <w:rsid w:val="00D15232"/>
    <w:rsid w:val="00D15A23"/>
    <w:rsid w:val="00D1633B"/>
    <w:rsid w:val="00D16DE5"/>
    <w:rsid w:val="00D17AB0"/>
    <w:rsid w:val="00D202E0"/>
    <w:rsid w:val="00D20DA7"/>
    <w:rsid w:val="00D21540"/>
    <w:rsid w:val="00D21713"/>
    <w:rsid w:val="00D2221F"/>
    <w:rsid w:val="00D25295"/>
    <w:rsid w:val="00D25AD9"/>
    <w:rsid w:val="00D26C01"/>
    <w:rsid w:val="00D26DE6"/>
    <w:rsid w:val="00D30492"/>
    <w:rsid w:val="00D3147A"/>
    <w:rsid w:val="00D323B2"/>
    <w:rsid w:val="00D32564"/>
    <w:rsid w:val="00D325A4"/>
    <w:rsid w:val="00D32AC8"/>
    <w:rsid w:val="00D334ED"/>
    <w:rsid w:val="00D33B2D"/>
    <w:rsid w:val="00D346A5"/>
    <w:rsid w:val="00D347C1"/>
    <w:rsid w:val="00D34F53"/>
    <w:rsid w:val="00D3570C"/>
    <w:rsid w:val="00D36120"/>
    <w:rsid w:val="00D36735"/>
    <w:rsid w:val="00D370C8"/>
    <w:rsid w:val="00D37A94"/>
    <w:rsid w:val="00D40690"/>
    <w:rsid w:val="00D40728"/>
    <w:rsid w:val="00D4178F"/>
    <w:rsid w:val="00D42553"/>
    <w:rsid w:val="00D4321A"/>
    <w:rsid w:val="00D433EA"/>
    <w:rsid w:val="00D439EA"/>
    <w:rsid w:val="00D45F2C"/>
    <w:rsid w:val="00D46520"/>
    <w:rsid w:val="00D46F13"/>
    <w:rsid w:val="00D503C6"/>
    <w:rsid w:val="00D50614"/>
    <w:rsid w:val="00D508D0"/>
    <w:rsid w:val="00D512F9"/>
    <w:rsid w:val="00D517B1"/>
    <w:rsid w:val="00D5197A"/>
    <w:rsid w:val="00D51C59"/>
    <w:rsid w:val="00D52749"/>
    <w:rsid w:val="00D52895"/>
    <w:rsid w:val="00D52A01"/>
    <w:rsid w:val="00D52B19"/>
    <w:rsid w:val="00D52D15"/>
    <w:rsid w:val="00D52ED3"/>
    <w:rsid w:val="00D53D8F"/>
    <w:rsid w:val="00D53E3F"/>
    <w:rsid w:val="00D54039"/>
    <w:rsid w:val="00D547E4"/>
    <w:rsid w:val="00D5597B"/>
    <w:rsid w:val="00D55B81"/>
    <w:rsid w:val="00D56947"/>
    <w:rsid w:val="00D56F36"/>
    <w:rsid w:val="00D57EFE"/>
    <w:rsid w:val="00D608CD"/>
    <w:rsid w:val="00D61A6E"/>
    <w:rsid w:val="00D62683"/>
    <w:rsid w:val="00D62C4D"/>
    <w:rsid w:val="00D6547C"/>
    <w:rsid w:val="00D658BC"/>
    <w:rsid w:val="00D65FD5"/>
    <w:rsid w:val="00D66B98"/>
    <w:rsid w:val="00D67E5E"/>
    <w:rsid w:val="00D702F9"/>
    <w:rsid w:val="00D72A9F"/>
    <w:rsid w:val="00D72D02"/>
    <w:rsid w:val="00D73C1A"/>
    <w:rsid w:val="00D73CB8"/>
    <w:rsid w:val="00D73CC8"/>
    <w:rsid w:val="00D7460D"/>
    <w:rsid w:val="00D74AFB"/>
    <w:rsid w:val="00D75492"/>
    <w:rsid w:val="00D765DC"/>
    <w:rsid w:val="00D76E24"/>
    <w:rsid w:val="00D77566"/>
    <w:rsid w:val="00D80531"/>
    <w:rsid w:val="00D80642"/>
    <w:rsid w:val="00D80DB0"/>
    <w:rsid w:val="00D8138C"/>
    <w:rsid w:val="00D8376C"/>
    <w:rsid w:val="00D8380C"/>
    <w:rsid w:val="00D83D84"/>
    <w:rsid w:val="00D83ED8"/>
    <w:rsid w:val="00D84011"/>
    <w:rsid w:val="00D84784"/>
    <w:rsid w:val="00D84A95"/>
    <w:rsid w:val="00D85452"/>
    <w:rsid w:val="00D85EAC"/>
    <w:rsid w:val="00D85FD5"/>
    <w:rsid w:val="00D863D6"/>
    <w:rsid w:val="00D87D07"/>
    <w:rsid w:val="00D9026C"/>
    <w:rsid w:val="00D91AB5"/>
    <w:rsid w:val="00D9297D"/>
    <w:rsid w:val="00D92BE0"/>
    <w:rsid w:val="00D93942"/>
    <w:rsid w:val="00D93B31"/>
    <w:rsid w:val="00D94572"/>
    <w:rsid w:val="00D94E03"/>
    <w:rsid w:val="00D950F7"/>
    <w:rsid w:val="00D968BE"/>
    <w:rsid w:val="00DA052B"/>
    <w:rsid w:val="00DA0B9E"/>
    <w:rsid w:val="00DA13EF"/>
    <w:rsid w:val="00DA1BC7"/>
    <w:rsid w:val="00DA32F6"/>
    <w:rsid w:val="00DA49AD"/>
    <w:rsid w:val="00DA4BB0"/>
    <w:rsid w:val="00DA662F"/>
    <w:rsid w:val="00DA731C"/>
    <w:rsid w:val="00DB2537"/>
    <w:rsid w:val="00DB3FE5"/>
    <w:rsid w:val="00DB40DD"/>
    <w:rsid w:val="00DB5D15"/>
    <w:rsid w:val="00DC01B2"/>
    <w:rsid w:val="00DC0557"/>
    <w:rsid w:val="00DC0753"/>
    <w:rsid w:val="00DC090C"/>
    <w:rsid w:val="00DC1008"/>
    <w:rsid w:val="00DC19AB"/>
    <w:rsid w:val="00DC22F6"/>
    <w:rsid w:val="00DC3B62"/>
    <w:rsid w:val="00DC535E"/>
    <w:rsid w:val="00DC711D"/>
    <w:rsid w:val="00DC71C4"/>
    <w:rsid w:val="00DC790E"/>
    <w:rsid w:val="00DD0427"/>
    <w:rsid w:val="00DD096F"/>
    <w:rsid w:val="00DD157E"/>
    <w:rsid w:val="00DD2577"/>
    <w:rsid w:val="00DD296D"/>
    <w:rsid w:val="00DD2ED1"/>
    <w:rsid w:val="00DD3395"/>
    <w:rsid w:val="00DD4C65"/>
    <w:rsid w:val="00DD5313"/>
    <w:rsid w:val="00DD574B"/>
    <w:rsid w:val="00DE0AB8"/>
    <w:rsid w:val="00DE1268"/>
    <w:rsid w:val="00DE1569"/>
    <w:rsid w:val="00DE2F99"/>
    <w:rsid w:val="00DE4BAF"/>
    <w:rsid w:val="00DE6AF6"/>
    <w:rsid w:val="00DE6BC5"/>
    <w:rsid w:val="00DE6DCD"/>
    <w:rsid w:val="00DF07D5"/>
    <w:rsid w:val="00DF165F"/>
    <w:rsid w:val="00DF223A"/>
    <w:rsid w:val="00DF319B"/>
    <w:rsid w:val="00DF431F"/>
    <w:rsid w:val="00DF4F07"/>
    <w:rsid w:val="00DF60AA"/>
    <w:rsid w:val="00DF671F"/>
    <w:rsid w:val="00DF6919"/>
    <w:rsid w:val="00E00094"/>
    <w:rsid w:val="00E0094C"/>
    <w:rsid w:val="00E019A7"/>
    <w:rsid w:val="00E01EC5"/>
    <w:rsid w:val="00E03680"/>
    <w:rsid w:val="00E03A1E"/>
    <w:rsid w:val="00E041AE"/>
    <w:rsid w:val="00E041B8"/>
    <w:rsid w:val="00E04AF4"/>
    <w:rsid w:val="00E04CE0"/>
    <w:rsid w:val="00E05941"/>
    <w:rsid w:val="00E0646B"/>
    <w:rsid w:val="00E071DB"/>
    <w:rsid w:val="00E073AC"/>
    <w:rsid w:val="00E07753"/>
    <w:rsid w:val="00E100A6"/>
    <w:rsid w:val="00E10513"/>
    <w:rsid w:val="00E1084F"/>
    <w:rsid w:val="00E1173F"/>
    <w:rsid w:val="00E1203F"/>
    <w:rsid w:val="00E12BCF"/>
    <w:rsid w:val="00E1338C"/>
    <w:rsid w:val="00E139F2"/>
    <w:rsid w:val="00E14040"/>
    <w:rsid w:val="00E1510E"/>
    <w:rsid w:val="00E1661B"/>
    <w:rsid w:val="00E1661E"/>
    <w:rsid w:val="00E1770E"/>
    <w:rsid w:val="00E208DF"/>
    <w:rsid w:val="00E2159E"/>
    <w:rsid w:val="00E232A5"/>
    <w:rsid w:val="00E23916"/>
    <w:rsid w:val="00E24075"/>
    <w:rsid w:val="00E2413B"/>
    <w:rsid w:val="00E24818"/>
    <w:rsid w:val="00E25A78"/>
    <w:rsid w:val="00E2742A"/>
    <w:rsid w:val="00E27623"/>
    <w:rsid w:val="00E30291"/>
    <w:rsid w:val="00E30C70"/>
    <w:rsid w:val="00E31FA3"/>
    <w:rsid w:val="00E3245D"/>
    <w:rsid w:val="00E329D2"/>
    <w:rsid w:val="00E32B23"/>
    <w:rsid w:val="00E32BF3"/>
    <w:rsid w:val="00E32E57"/>
    <w:rsid w:val="00E33B5D"/>
    <w:rsid w:val="00E340C2"/>
    <w:rsid w:val="00E34991"/>
    <w:rsid w:val="00E3554C"/>
    <w:rsid w:val="00E357AC"/>
    <w:rsid w:val="00E35A4A"/>
    <w:rsid w:val="00E35D97"/>
    <w:rsid w:val="00E4013D"/>
    <w:rsid w:val="00E40968"/>
    <w:rsid w:val="00E4122F"/>
    <w:rsid w:val="00E41A9E"/>
    <w:rsid w:val="00E4251C"/>
    <w:rsid w:val="00E42C5B"/>
    <w:rsid w:val="00E43232"/>
    <w:rsid w:val="00E446B8"/>
    <w:rsid w:val="00E459F9"/>
    <w:rsid w:val="00E4646A"/>
    <w:rsid w:val="00E5043F"/>
    <w:rsid w:val="00E5052A"/>
    <w:rsid w:val="00E50E6E"/>
    <w:rsid w:val="00E51DC6"/>
    <w:rsid w:val="00E5241E"/>
    <w:rsid w:val="00E52930"/>
    <w:rsid w:val="00E52D9B"/>
    <w:rsid w:val="00E547C8"/>
    <w:rsid w:val="00E551C2"/>
    <w:rsid w:val="00E563F4"/>
    <w:rsid w:val="00E57F11"/>
    <w:rsid w:val="00E600E2"/>
    <w:rsid w:val="00E61DA2"/>
    <w:rsid w:val="00E62045"/>
    <w:rsid w:val="00E627D8"/>
    <w:rsid w:val="00E639CD"/>
    <w:rsid w:val="00E643F5"/>
    <w:rsid w:val="00E654D5"/>
    <w:rsid w:val="00E662B3"/>
    <w:rsid w:val="00E66403"/>
    <w:rsid w:val="00E66807"/>
    <w:rsid w:val="00E66C27"/>
    <w:rsid w:val="00E7051E"/>
    <w:rsid w:val="00E708B0"/>
    <w:rsid w:val="00E714C7"/>
    <w:rsid w:val="00E71FDC"/>
    <w:rsid w:val="00E727EC"/>
    <w:rsid w:val="00E73DC0"/>
    <w:rsid w:val="00E74EA5"/>
    <w:rsid w:val="00E75019"/>
    <w:rsid w:val="00E75CCD"/>
    <w:rsid w:val="00E76A35"/>
    <w:rsid w:val="00E76ECE"/>
    <w:rsid w:val="00E77212"/>
    <w:rsid w:val="00E8075B"/>
    <w:rsid w:val="00E80CD4"/>
    <w:rsid w:val="00E80E71"/>
    <w:rsid w:val="00E80F93"/>
    <w:rsid w:val="00E816ED"/>
    <w:rsid w:val="00E821CE"/>
    <w:rsid w:val="00E83467"/>
    <w:rsid w:val="00E84B4B"/>
    <w:rsid w:val="00E84CE7"/>
    <w:rsid w:val="00E856EC"/>
    <w:rsid w:val="00E86E71"/>
    <w:rsid w:val="00E86F0C"/>
    <w:rsid w:val="00E90E4D"/>
    <w:rsid w:val="00E9242B"/>
    <w:rsid w:val="00E92B58"/>
    <w:rsid w:val="00E93575"/>
    <w:rsid w:val="00E93CD4"/>
    <w:rsid w:val="00E93DB4"/>
    <w:rsid w:val="00E9412E"/>
    <w:rsid w:val="00E94148"/>
    <w:rsid w:val="00E95C5F"/>
    <w:rsid w:val="00E967DD"/>
    <w:rsid w:val="00E96851"/>
    <w:rsid w:val="00EA2240"/>
    <w:rsid w:val="00EA2CCA"/>
    <w:rsid w:val="00EA2DB9"/>
    <w:rsid w:val="00EA2EC6"/>
    <w:rsid w:val="00EA373B"/>
    <w:rsid w:val="00EA4386"/>
    <w:rsid w:val="00EA4395"/>
    <w:rsid w:val="00EA480C"/>
    <w:rsid w:val="00EA4912"/>
    <w:rsid w:val="00EA4DCF"/>
    <w:rsid w:val="00EA6ACD"/>
    <w:rsid w:val="00EB0C48"/>
    <w:rsid w:val="00EB0CA2"/>
    <w:rsid w:val="00EB0DEE"/>
    <w:rsid w:val="00EB0FC0"/>
    <w:rsid w:val="00EB131E"/>
    <w:rsid w:val="00EB1380"/>
    <w:rsid w:val="00EB202E"/>
    <w:rsid w:val="00EB2EC4"/>
    <w:rsid w:val="00EB2EF5"/>
    <w:rsid w:val="00EB39F5"/>
    <w:rsid w:val="00EB406F"/>
    <w:rsid w:val="00EB5791"/>
    <w:rsid w:val="00EB59DB"/>
    <w:rsid w:val="00EB7136"/>
    <w:rsid w:val="00EC092B"/>
    <w:rsid w:val="00EC115C"/>
    <w:rsid w:val="00EC1AFA"/>
    <w:rsid w:val="00EC24D1"/>
    <w:rsid w:val="00EC28AB"/>
    <w:rsid w:val="00EC3131"/>
    <w:rsid w:val="00EC332F"/>
    <w:rsid w:val="00EC3799"/>
    <w:rsid w:val="00EC47DA"/>
    <w:rsid w:val="00EC4E6D"/>
    <w:rsid w:val="00EC5B6E"/>
    <w:rsid w:val="00EC6532"/>
    <w:rsid w:val="00EC672F"/>
    <w:rsid w:val="00EC6E51"/>
    <w:rsid w:val="00EC7856"/>
    <w:rsid w:val="00EC79ED"/>
    <w:rsid w:val="00ED0282"/>
    <w:rsid w:val="00ED0414"/>
    <w:rsid w:val="00ED0830"/>
    <w:rsid w:val="00ED2207"/>
    <w:rsid w:val="00ED254F"/>
    <w:rsid w:val="00ED41EC"/>
    <w:rsid w:val="00ED672F"/>
    <w:rsid w:val="00ED6A54"/>
    <w:rsid w:val="00ED6FF8"/>
    <w:rsid w:val="00ED7663"/>
    <w:rsid w:val="00EE06AC"/>
    <w:rsid w:val="00EE0A68"/>
    <w:rsid w:val="00EE0C49"/>
    <w:rsid w:val="00EE1B75"/>
    <w:rsid w:val="00EE2E1F"/>
    <w:rsid w:val="00EE401D"/>
    <w:rsid w:val="00EE4DB2"/>
    <w:rsid w:val="00EE6087"/>
    <w:rsid w:val="00EE73FA"/>
    <w:rsid w:val="00EE7BB6"/>
    <w:rsid w:val="00EF0C70"/>
    <w:rsid w:val="00EF2145"/>
    <w:rsid w:val="00EF21AA"/>
    <w:rsid w:val="00EF2E07"/>
    <w:rsid w:val="00F00200"/>
    <w:rsid w:val="00F01E73"/>
    <w:rsid w:val="00F01E9E"/>
    <w:rsid w:val="00F02459"/>
    <w:rsid w:val="00F03F12"/>
    <w:rsid w:val="00F05C10"/>
    <w:rsid w:val="00F066CA"/>
    <w:rsid w:val="00F06AD8"/>
    <w:rsid w:val="00F07764"/>
    <w:rsid w:val="00F100FD"/>
    <w:rsid w:val="00F10829"/>
    <w:rsid w:val="00F119DF"/>
    <w:rsid w:val="00F11F0B"/>
    <w:rsid w:val="00F128F0"/>
    <w:rsid w:val="00F137D9"/>
    <w:rsid w:val="00F13CDF"/>
    <w:rsid w:val="00F14006"/>
    <w:rsid w:val="00F14413"/>
    <w:rsid w:val="00F14C7C"/>
    <w:rsid w:val="00F14F9E"/>
    <w:rsid w:val="00F154E4"/>
    <w:rsid w:val="00F16CFC"/>
    <w:rsid w:val="00F17FF3"/>
    <w:rsid w:val="00F21F97"/>
    <w:rsid w:val="00F23DF7"/>
    <w:rsid w:val="00F241DD"/>
    <w:rsid w:val="00F24960"/>
    <w:rsid w:val="00F25501"/>
    <w:rsid w:val="00F26130"/>
    <w:rsid w:val="00F27221"/>
    <w:rsid w:val="00F3031F"/>
    <w:rsid w:val="00F31662"/>
    <w:rsid w:val="00F316A6"/>
    <w:rsid w:val="00F31919"/>
    <w:rsid w:val="00F32881"/>
    <w:rsid w:val="00F32A2E"/>
    <w:rsid w:val="00F3682D"/>
    <w:rsid w:val="00F3690D"/>
    <w:rsid w:val="00F36B85"/>
    <w:rsid w:val="00F37BD7"/>
    <w:rsid w:val="00F37F72"/>
    <w:rsid w:val="00F40BF1"/>
    <w:rsid w:val="00F413AD"/>
    <w:rsid w:val="00F413F5"/>
    <w:rsid w:val="00F41778"/>
    <w:rsid w:val="00F4198E"/>
    <w:rsid w:val="00F41F95"/>
    <w:rsid w:val="00F42703"/>
    <w:rsid w:val="00F435FA"/>
    <w:rsid w:val="00F442F8"/>
    <w:rsid w:val="00F44745"/>
    <w:rsid w:val="00F44B3A"/>
    <w:rsid w:val="00F455C1"/>
    <w:rsid w:val="00F47DD9"/>
    <w:rsid w:val="00F50240"/>
    <w:rsid w:val="00F50858"/>
    <w:rsid w:val="00F51B0B"/>
    <w:rsid w:val="00F523D6"/>
    <w:rsid w:val="00F52F8B"/>
    <w:rsid w:val="00F546AA"/>
    <w:rsid w:val="00F5537F"/>
    <w:rsid w:val="00F5634D"/>
    <w:rsid w:val="00F56948"/>
    <w:rsid w:val="00F57336"/>
    <w:rsid w:val="00F57656"/>
    <w:rsid w:val="00F57C9F"/>
    <w:rsid w:val="00F60801"/>
    <w:rsid w:val="00F6093A"/>
    <w:rsid w:val="00F60A64"/>
    <w:rsid w:val="00F61B9B"/>
    <w:rsid w:val="00F62BCF"/>
    <w:rsid w:val="00F64B8C"/>
    <w:rsid w:val="00F65945"/>
    <w:rsid w:val="00F7059C"/>
    <w:rsid w:val="00F7270F"/>
    <w:rsid w:val="00F72CDE"/>
    <w:rsid w:val="00F72DC9"/>
    <w:rsid w:val="00F73270"/>
    <w:rsid w:val="00F73DA8"/>
    <w:rsid w:val="00F744FF"/>
    <w:rsid w:val="00F74607"/>
    <w:rsid w:val="00F74A4A"/>
    <w:rsid w:val="00F74C77"/>
    <w:rsid w:val="00F751EE"/>
    <w:rsid w:val="00F75738"/>
    <w:rsid w:val="00F75E0E"/>
    <w:rsid w:val="00F76406"/>
    <w:rsid w:val="00F775C8"/>
    <w:rsid w:val="00F8095A"/>
    <w:rsid w:val="00F80CD4"/>
    <w:rsid w:val="00F81087"/>
    <w:rsid w:val="00F816DD"/>
    <w:rsid w:val="00F81D9E"/>
    <w:rsid w:val="00F82430"/>
    <w:rsid w:val="00F82EC3"/>
    <w:rsid w:val="00F8326E"/>
    <w:rsid w:val="00F849FD"/>
    <w:rsid w:val="00F84EB4"/>
    <w:rsid w:val="00F8538D"/>
    <w:rsid w:val="00F867F6"/>
    <w:rsid w:val="00F86983"/>
    <w:rsid w:val="00F874E4"/>
    <w:rsid w:val="00F87F3A"/>
    <w:rsid w:val="00F90CCA"/>
    <w:rsid w:val="00F92812"/>
    <w:rsid w:val="00F93158"/>
    <w:rsid w:val="00F95CA3"/>
    <w:rsid w:val="00F96362"/>
    <w:rsid w:val="00F97D60"/>
    <w:rsid w:val="00FA1788"/>
    <w:rsid w:val="00FA19C1"/>
    <w:rsid w:val="00FA1A85"/>
    <w:rsid w:val="00FA20F7"/>
    <w:rsid w:val="00FA2668"/>
    <w:rsid w:val="00FA41BA"/>
    <w:rsid w:val="00FA45C6"/>
    <w:rsid w:val="00FA4D62"/>
    <w:rsid w:val="00FA4FE4"/>
    <w:rsid w:val="00FA56E6"/>
    <w:rsid w:val="00FA6B22"/>
    <w:rsid w:val="00FA7677"/>
    <w:rsid w:val="00FA783E"/>
    <w:rsid w:val="00FB08F7"/>
    <w:rsid w:val="00FB3E06"/>
    <w:rsid w:val="00FB400B"/>
    <w:rsid w:val="00FB40DE"/>
    <w:rsid w:val="00FB50BC"/>
    <w:rsid w:val="00FB53D0"/>
    <w:rsid w:val="00FB55C2"/>
    <w:rsid w:val="00FB5E82"/>
    <w:rsid w:val="00FB622C"/>
    <w:rsid w:val="00FB6443"/>
    <w:rsid w:val="00FC0427"/>
    <w:rsid w:val="00FC05DA"/>
    <w:rsid w:val="00FC0713"/>
    <w:rsid w:val="00FC0951"/>
    <w:rsid w:val="00FC0B3D"/>
    <w:rsid w:val="00FC2060"/>
    <w:rsid w:val="00FC255A"/>
    <w:rsid w:val="00FC322D"/>
    <w:rsid w:val="00FC35BE"/>
    <w:rsid w:val="00FC35C6"/>
    <w:rsid w:val="00FC4325"/>
    <w:rsid w:val="00FC550A"/>
    <w:rsid w:val="00FC619B"/>
    <w:rsid w:val="00FC63F6"/>
    <w:rsid w:val="00FC7603"/>
    <w:rsid w:val="00FD028A"/>
    <w:rsid w:val="00FD0C71"/>
    <w:rsid w:val="00FD27B0"/>
    <w:rsid w:val="00FD308D"/>
    <w:rsid w:val="00FD4287"/>
    <w:rsid w:val="00FD744F"/>
    <w:rsid w:val="00FD79CC"/>
    <w:rsid w:val="00FD7A20"/>
    <w:rsid w:val="00FE01B1"/>
    <w:rsid w:val="00FE0255"/>
    <w:rsid w:val="00FE1208"/>
    <w:rsid w:val="00FE1258"/>
    <w:rsid w:val="00FE4F0D"/>
    <w:rsid w:val="00FE5E92"/>
    <w:rsid w:val="00FE6036"/>
    <w:rsid w:val="00FE664F"/>
    <w:rsid w:val="00FF1D6B"/>
    <w:rsid w:val="00FF23F7"/>
    <w:rsid w:val="00FF26CC"/>
    <w:rsid w:val="00FF286D"/>
    <w:rsid w:val="00FF2D06"/>
    <w:rsid w:val="00FF319E"/>
    <w:rsid w:val="00FF4D80"/>
    <w:rsid w:val="00FF62C7"/>
    <w:rsid w:val="00FF6567"/>
    <w:rsid w:val="00FF67DC"/>
    <w:rsid w:val="00FF7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FD16A3FA-F90E-402A-96A1-28337DC2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Indent 3" w:semiHidden="1" w:uiPriority="0" w:unhideWhenUsed="1"/>
    <w:lsdException w:name="Strong" w:uiPriority="22" w:qFormat="1"/>
    <w:lsdException w:name="Emphasis" w:uiPriority="20" w:qFormat="1"/>
    <w:lsdException w:name="Normal (Web)" w:uiPriority="0"/>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130"/>
    <w:pPr>
      <w:spacing w:after="200" w:line="276" w:lineRule="auto"/>
      <w:jc w:val="both"/>
    </w:pPr>
    <w:rPr>
      <w:rFonts w:cs="Times New Roman"/>
      <w:lang w:eastAsia="en-US"/>
    </w:rPr>
  </w:style>
  <w:style w:type="paragraph" w:styleId="1">
    <w:name w:val="heading 1"/>
    <w:basedOn w:val="a"/>
    <w:next w:val="a"/>
    <w:link w:val="10"/>
    <w:uiPriority w:val="9"/>
    <w:qFormat/>
    <w:rsid w:val="00F26130"/>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F26130"/>
    <w:pPr>
      <w:spacing w:after="0"/>
      <w:jc w:val="left"/>
      <w:outlineLvl w:val="1"/>
    </w:pPr>
    <w:rPr>
      <w:smallCaps/>
      <w:spacing w:val="5"/>
      <w:sz w:val="28"/>
      <w:szCs w:val="28"/>
    </w:rPr>
  </w:style>
  <w:style w:type="paragraph" w:styleId="3">
    <w:name w:val="heading 3"/>
    <w:basedOn w:val="a"/>
    <w:next w:val="a"/>
    <w:link w:val="30"/>
    <w:uiPriority w:val="9"/>
    <w:unhideWhenUsed/>
    <w:qFormat/>
    <w:rsid w:val="00F26130"/>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F26130"/>
    <w:pPr>
      <w:spacing w:after="0"/>
      <w:jc w:val="left"/>
      <w:outlineLvl w:val="3"/>
    </w:pPr>
    <w:rPr>
      <w:i/>
      <w:iCs/>
      <w:smallCaps/>
      <w:spacing w:val="10"/>
      <w:sz w:val="22"/>
      <w:szCs w:val="22"/>
    </w:rPr>
  </w:style>
  <w:style w:type="paragraph" w:styleId="5">
    <w:name w:val="heading 5"/>
    <w:basedOn w:val="a"/>
    <w:next w:val="a"/>
    <w:link w:val="50"/>
    <w:uiPriority w:val="9"/>
    <w:semiHidden/>
    <w:unhideWhenUsed/>
    <w:qFormat/>
    <w:rsid w:val="00F26130"/>
    <w:pPr>
      <w:spacing w:after="0"/>
      <w:jc w:val="left"/>
      <w:outlineLvl w:val="4"/>
    </w:pPr>
    <w:rPr>
      <w:smallCaps/>
      <w:color w:val="E36C0A"/>
      <w:spacing w:val="10"/>
      <w:sz w:val="22"/>
      <w:szCs w:val="22"/>
    </w:rPr>
  </w:style>
  <w:style w:type="paragraph" w:styleId="6">
    <w:name w:val="heading 6"/>
    <w:basedOn w:val="a"/>
    <w:next w:val="a"/>
    <w:link w:val="60"/>
    <w:uiPriority w:val="9"/>
    <w:semiHidden/>
    <w:unhideWhenUsed/>
    <w:qFormat/>
    <w:rsid w:val="00F26130"/>
    <w:pPr>
      <w:spacing w:after="0"/>
      <w:jc w:val="left"/>
      <w:outlineLvl w:val="5"/>
    </w:pPr>
    <w:rPr>
      <w:smallCaps/>
      <w:color w:val="F79646"/>
      <w:spacing w:val="5"/>
      <w:sz w:val="22"/>
      <w:szCs w:val="22"/>
    </w:rPr>
  </w:style>
  <w:style w:type="paragraph" w:styleId="7">
    <w:name w:val="heading 7"/>
    <w:basedOn w:val="a"/>
    <w:next w:val="a"/>
    <w:link w:val="70"/>
    <w:uiPriority w:val="9"/>
    <w:semiHidden/>
    <w:unhideWhenUsed/>
    <w:qFormat/>
    <w:rsid w:val="00F26130"/>
    <w:pPr>
      <w:spacing w:after="0"/>
      <w:jc w:val="left"/>
      <w:outlineLvl w:val="6"/>
    </w:pPr>
    <w:rPr>
      <w:b/>
      <w:bCs/>
      <w:smallCaps/>
      <w:color w:val="F79646"/>
      <w:spacing w:val="10"/>
    </w:rPr>
  </w:style>
  <w:style w:type="paragraph" w:styleId="8">
    <w:name w:val="heading 8"/>
    <w:basedOn w:val="a"/>
    <w:next w:val="a"/>
    <w:link w:val="80"/>
    <w:uiPriority w:val="9"/>
    <w:semiHidden/>
    <w:unhideWhenUsed/>
    <w:qFormat/>
    <w:rsid w:val="00F26130"/>
    <w:pPr>
      <w:spacing w:after="0"/>
      <w:jc w:val="left"/>
      <w:outlineLvl w:val="7"/>
    </w:pPr>
    <w:rPr>
      <w:b/>
      <w:bCs/>
      <w:i/>
      <w:iCs/>
      <w:smallCaps/>
      <w:color w:val="E36C0A"/>
    </w:rPr>
  </w:style>
  <w:style w:type="paragraph" w:styleId="9">
    <w:name w:val="heading 9"/>
    <w:basedOn w:val="a"/>
    <w:next w:val="a"/>
    <w:link w:val="90"/>
    <w:uiPriority w:val="9"/>
    <w:semiHidden/>
    <w:unhideWhenUsed/>
    <w:qFormat/>
    <w:rsid w:val="00F26130"/>
    <w:pPr>
      <w:spacing w:after="0"/>
      <w:jc w:val="left"/>
      <w:outlineLvl w:val="8"/>
    </w:pPr>
    <w:rPr>
      <w:b/>
      <w:bCs/>
      <w:i/>
      <w:iCs/>
      <w:smallCaps/>
      <w:color w:val="98480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26130"/>
    <w:rPr>
      <w:rFonts w:cs="Times New Roman"/>
      <w:smallCaps/>
      <w:spacing w:val="5"/>
      <w:sz w:val="32"/>
    </w:rPr>
  </w:style>
  <w:style w:type="character" w:customStyle="1" w:styleId="20">
    <w:name w:val="Заголовок 2 Знак"/>
    <w:basedOn w:val="a0"/>
    <w:link w:val="2"/>
    <w:uiPriority w:val="9"/>
    <w:semiHidden/>
    <w:locked/>
    <w:rsid w:val="00F26130"/>
    <w:rPr>
      <w:rFonts w:cs="Times New Roman"/>
      <w:smallCaps/>
      <w:spacing w:val="5"/>
      <w:sz w:val="28"/>
    </w:rPr>
  </w:style>
  <w:style w:type="character" w:customStyle="1" w:styleId="30">
    <w:name w:val="Заголовок 3 Знак"/>
    <w:basedOn w:val="a0"/>
    <w:link w:val="3"/>
    <w:uiPriority w:val="9"/>
    <w:locked/>
    <w:rsid w:val="00F26130"/>
    <w:rPr>
      <w:rFonts w:cs="Times New Roman"/>
      <w:smallCaps/>
      <w:spacing w:val="5"/>
      <w:sz w:val="24"/>
    </w:rPr>
  </w:style>
  <w:style w:type="character" w:customStyle="1" w:styleId="40">
    <w:name w:val="Заголовок 4 Знак"/>
    <w:basedOn w:val="a0"/>
    <w:link w:val="4"/>
    <w:uiPriority w:val="9"/>
    <w:semiHidden/>
    <w:locked/>
    <w:rsid w:val="00F26130"/>
    <w:rPr>
      <w:rFonts w:cs="Times New Roman"/>
      <w:i/>
      <w:smallCaps/>
      <w:spacing w:val="10"/>
      <w:sz w:val="22"/>
    </w:rPr>
  </w:style>
  <w:style w:type="character" w:customStyle="1" w:styleId="50">
    <w:name w:val="Заголовок 5 Знак"/>
    <w:basedOn w:val="a0"/>
    <w:link w:val="5"/>
    <w:uiPriority w:val="9"/>
    <w:semiHidden/>
    <w:locked/>
    <w:rsid w:val="00F26130"/>
    <w:rPr>
      <w:rFonts w:cs="Times New Roman"/>
      <w:smallCaps/>
      <w:color w:val="E36C0A"/>
      <w:spacing w:val="10"/>
      <w:sz w:val="22"/>
    </w:rPr>
  </w:style>
  <w:style w:type="character" w:customStyle="1" w:styleId="60">
    <w:name w:val="Заголовок 6 Знак"/>
    <w:basedOn w:val="a0"/>
    <w:link w:val="6"/>
    <w:uiPriority w:val="9"/>
    <w:semiHidden/>
    <w:locked/>
    <w:rsid w:val="00F26130"/>
    <w:rPr>
      <w:rFonts w:cs="Times New Roman"/>
      <w:smallCaps/>
      <w:color w:val="F79646"/>
      <w:spacing w:val="5"/>
      <w:sz w:val="22"/>
    </w:rPr>
  </w:style>
  <w:style w:type="character" w:customStyle="1" w:styleId="70">
    <w:name w:val="Заголовок 7 Знак"/>
    <w:basedOn w:val="a0"/>
    <w:link w:val="7"/>
    <w:uiPriority w:val="9"/>
    <w:semiHidden/>
    <w:locked/>
    <w:rsid w:val="00F26130"/>
    <w:rPr>
      <w:rFonts w:cs="Times New Roman"/>
      <w:b/>
      <w:smallCaps/>
      <w:color w:val="F79646"/>
      <w:spacing w:val="10"/>
    </w:rPr>
  </w:style>
  <w:style w:type="character" w:customStyle="1" w:styleId="80">
    <w:name w:val="Заголовок 8 Знак"/>
    <w:basedOn w:val="a0"/>
    <w:link w:val="8"/>
    <w:uiPriority w:val="9"/>
    <w:semiHidden/>
    <w:locked/>
    <w:rsid w:val="00F26130"/>
    <w:rPr>
      <w:rFonts w:cs="Times New Roman"/>
      <w:b/>
      <w:i/>
      <w:smallCaps/>
      <w:color w:val="E36C0A"/>
    </w:rPr>
  </w:style>
  <w:style w:type="character" w:customStyle="1" w:styleId="90">
    <w:name w:val="Заголовок 9 Знак"/>
    <w:basedOn w:val="a0"/>
    <w:link w:val="9"/>
    <w:uiPriority w:val="9"/>
    <w:semiHidden/>
    <w:locked/>
    <w:rsid w:val="00F26130"/>
    <w:rPr>
      <w:rFonts w:cs="Times New Roman"/>
      <w:b/>
      <w:i/>
      <w:smallCaps/>
      <w:color w:val="984806"/>
    </w:rPr>
  </w:style>
  <w:style w:type="paragraph" w:styleId="a3">
    <w:name w:val="header"/>
    <w:basedOn w:val="a"/>
    <w:link w:val="a4"/>
    <w:uiPriority w:val="99"/>
    <w:unhideWhenUsed/>
    <w:rsid w:val="00086C67"/>
    <w:pPr>
      <w:tabs>
        <w:tab w:val="center" w:pos="4677"/>
        <w:tab w:val="right" w:pos="9355"/>
      </w:tabs>
    </w:pPr>
  </w:style>
  <w:style w:type="character" w:customStyle="1" w:styleId="a4">
    <w:name w:val="Верхний колонтитул Знак"/>
    <w:basedOn w:val="a0"/>
    <w:link w:val="a3"/>
    <w:uiPriority w:val="99"/>
    <w:locked/>
    <w:rsid w:val="00086C67"/>
    <w:rPr>
      <w:rFonts w:ascii="Calibri" w:hAnsi="Calibri" w:cs="Times New Roman"/>
      <w:sz w:val="20"/>
      <w:lang w:val="x-none" w:eastAsia="ru-RU"/>
    </w:rPr>
  </w:style>
  <w:style w:type="paragraph" w:styleId="a5">
    <w:name w:val="footer"/>
    <w:basedOn w:val="a"/>
    <w:link w:val="a6"/>
    <w:uiPriority w:val="99"/>
    <w:unhideWhenUsed/>
    <w:rsid w:val="00086C67"/>
    <w:pPr>
      <w:tabs>
        <w:tab w:val="center" w:pos="4677"/>
        <w:tab w:val="right" w:pos="9355"/>
      </w:tabs>
    </w:pPr>
  </w:style>
  <w:style w:type="character" w:customStyle="1" w:styleId="a6">
    <w:name w:val="Нижний колонтитул Знак"/>
    <w:basedOn w:val="a0"/>
    <w:link w:val="a5"/>
    <w:uiPriority w:val="99"/>
    <w:locked/>
    <w:rsid w:val="00086C67"/>
    <w:rPr>
      <w:rFonts w:ascii="Calibri" w:hAnsi="Calibri" w:cs="Times New Roman"/>
      <w:sz w:val="20"/>
      <w:lang w:val="x-none" w:eastAsia="ru-RU"/>
    </w:rPr>
  </w:style>
  <w:style w:type="paragraph" w:styleId="a7">
    <w:name w:val="List Paragraph"/>
    <w:basedOn w:val="a"/>
    <w:link w:val="a8"/>
    <w:uiPriority w:val="99"/>
    <w:qFormat/>
    <w:rsid w:val="004C36BC"/>
    <w:pPr>
      <w:ind w:left="720"/>
      <w:contextualSpacing/>
    </w:pPr>
  </w:style>
  <w:style w:type="table" w:styleId="a9">
    <w:name w:val="Table Grid"/>
    <w:basedOn w:val="a1"/>
    <w:uiPriority w:val="59"/>
    <w:rsid w:val="006C6C5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aliases w:val="single space,Текст сноски-FN,Schriftart: 9 pt,Schriftart: 10 pt,Schriftart: 8 pt,Podrozdział,Footnote,o,Footnote Text Char Знак Знак,Footnote Text Char Знак,Table_Footnote_last,Oaeno niinee-FN,Footnote text Зна,fn,Зн,FOOTNOT"/>
    <w:basedOn w:val="a"/>
    <w:link w:val="ab"/>
    <w:uiPriority w:val="99"/>
    <w:rsid w:val="00F16CFC"/>
  </w:style>
  <w:style w:type="character" w:customStyle="1" w:styleId="ab">
    <w:name w:val="Текст сноски Знак"/>
    <w:aliases w:val="single space Знак,Текст сноски-FN Знак,Schriftart: 9 pt Знак,Schriftart: 10 pt Знак,Schriftart: 8 pt Знак,Podrozdział Знак,Footnote Знак,o Знак,Footnote Text Char Знак Знак Знак,Footnote Text Char Знак Знак1,Table_Footnote_last Знак"/>
    <w:basedOn w:val="a0"/>
    <w:link w:val="aa"/>
    <w:uiPriority w:val="99"/>
    <w:locked/>
    <w:rsid w:val="00F16CFC"/>
    <w:rPr>
      <w:rFonts w:ascii="Calibri" w:hAnsi="Calibri" w:cs="Times New Roman"/>
      <w:sz w:val="20"/>
    </w:rPr>
  </w:style>
  <w:style w:type="character" w:styleId="ac">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
    <w:basedOn w:val="a0"/>
    <w:uiPriority w:val="99"/>
    <w:rsid w:val="00F16CFC"/>
    <w:rPr>
      <w:rFonts w:cs="Times New Roman"/>
      <w:vertAlign w:val="superscript"/>
    </w:rPr>
  </w:style>
  <w:style w:type="paragraph" w:styleId="ad">
    <w:name w:val="No Spacing"/>
    <w:link w:val="ae"/>
    <w:uiPriority w:val="1"/>
    <w:qFormat/>
    <w:rsid w:val="00F26130"/>
    <w:pPr>
      <w:jc w:val="both"/>
    </w:pPr>
    <w:rPr>
      <w:rFonts w:cs="Times New Roman"/>
      <w:lang w:eastAsia="en-US"/>
    </w:rPr>
  </w:style>
  <w:style w:type="character" w:customStyle="1" w:styleId="ae">
    <w:name w:val="Без интервала Знак"/>
    <w:basedOn w:val="a0"/>
    <w:link w:val="ad"/>
    <w:uiPriority w:val="1"/>
    <w:locked/>
    <w:rsid w:val="00F16CFC"/>
    <w:rPr>
      <w:rFonts w:cs="Times New Roman"/>
    </w:rPr>
  </w:style>
  <w:style w:type="character" w:customStyle="1" w:styleId="a8">
    <w:name w:val="Абзац списка Знак"/>
    <w:link w:val="a7"/>
    <w:uiPriority w:val="99"/>
    <w:locked/>
    <w:rsid w:val="005629B3"/>
  </w:style>
  <w:style w:type="character" w:styleId="af">
    <w:name w:val="Strong"/>
    <w:basedOn w:val="a0"/>
    <w:uiPriority w:val="22"/>
    <w:qFormat/>
    <w:rsid w:val="00F26130"/>
    <w:rPr>
      <w:rFonts w:cs="Times New Roman"/>
      <w:b/>
      <w:color w:val="F79646"/>
    </w:rPr>
  </w:style>
  <w:style w:type="paragraph" w:styleId="af0">
    <w:name w:val="Balloon Text"/>
    <w:basedOn w:val="a"/>
    <w:link w:val="af1"/>
    <w:uiPriority w:val="99"/>
    <w:semiHidden/>
    <w:unhideWhenUsed/>
    <w:rsid w:val="00ED254F"/>
    <w:rPr>
      <w:rFonts w:ascii="Tahoma" w:hAnsi="Tahoma" w:cs="Tahoma"/>
      <w:sz w:val="16"/>
      <w:szCs w:val="16"/>
    </w:rPr>
  </w:style>
  <w:style w:type="character" w:customStyle="1" w:styleId="af1">
    <w:name w:val="Текст выноски Знак"/>
    <w:basedOn w:val="a0"/>
    <w:link w:val="af0"/>
    <w:uiPriority w:val="99"/>
    <w:semiHidden/>
    <w:locked/>
    <w:rsid w:val="00ED254F"/>
    <w:rPr>
      <w:rFonts w:ascii="Tahoma" w:hAnsi="Tahoma" w:cs="Times New Roman"/>
      <w:sz w:val="16"/>
      <w:lang w:val="x-none" w:eastAsia="ru-RU"/>
    </w:rPr>
  </w:style>
  <w:style w:type="paragraph" w:styleId="af2">
    <w:name w:val="endnote text"/>
    <w:basedOn w:val="a"/>
    <w:link w:val="af3"/>
    <w:uiPriority w:val="99"/>
    <w:semiHidden/>
    <w:unhideWhenUsed/>
    <w:rsid w:val="006202D5"/>
  </w:style>
  <w:style w:type="character" w:customStyle="1" w:styleId="af3">
    <w:name w:val="Текст концевой сноски Знак"/>
    <w:basedOn w:val="a0"/>
    <w:link w:val="af2"/>
    <w:uiPriority w:val="99"/>
    <w:semiHidden/>
    <w:locked/>
    <w:rsid w:val="006202D5"/>
    <w:rPr>
      <w:rFonts w:ascii="Calibri" w:hAnsi="Calibri" w:cs="Times New Roman"/>
      <w:sz w:val="20"/>
      <w:lang w:val="x-none" w:eastAsia="ru-RU"/>
    </w:rPr>
  </w:style>
  <w:style w:type="character" w:styleId="af4">
    <w:name w:val="endnote reference"/>
    <w:basedOn w:val="a0"/>
    <w:uiPriority w:val="99"/>
    <w:semiHidden/>
    <w:unhideWhenUsed/>
    <w:rsid w:val="006202D5"/>
    <w:rPr>
      <w:rFonts w:cs="Times New Roman"/>
      <w:vertAlign w:val="superscript"/>
    </w:rPr>
  </w:style>
  <w:style w:type="paragraph" w:customStyle="1" w:styleId="ConsNonformat">
    <w:name w:val="ConsNonformat"/>
    <w:rsid w:val="005919F1"/>
    <w:pPr>
      <w:widowControl w:val="0"/>
      <w:autoSpaceDE w:val="0"/>
      <w:autoSpaceDN w:val="0"/>
      <w:adjustRightInd w:val="0"/>
      <w:ind w:right="19772"/>
      <w:jc w:val="both"/>
    </w:pPr>
    <w:rPr>
      <w:rFonts w:ascii="Courier New" w:hAnsi="Courier New" w:cs="Courier New"/>
      <w:sz w:val="28"/>
      <w:szCs w:val="28"/>
    </w:rPr>
  </w:style>
  <w:style w:type="character" w:styleId="af5">
    <w:name w:val="Emphasis"/>
    <w:basedOn w:val="a0"/>
    <w:uiPriority w:val="20"/>
    <w:qFormat/>
    <w:rsid w:val="00F26130"/>
    <w:rPr>
      <w:rFonts w:cs="Times New Roman"/>
      <w:b/>
      <w:i/>
      <w:spacing w:val="10"/>
    </w:rPr>
  </w:style>
  <w:style w:type="paragraph" w:customStyle="1" w:styleId="formattext">
    <w:name w:val="formattext"/>
    <w:basedOn w:val="a"/>
    <w:rsid w:val="004E50B9"/>
    <w:pPr>
      <w:spacing w:before="100" w:beforeAutospacing="1" w:after="100" w:afterAutospacing="1"/>
    </w:pPr>
    <w:rPr>
      <w:rFonts w:ascii="Times New Roman" w:hAnsi="Times New Roman"/>
      <w:sz w:val="24"/>
      <w:szCs w:val="24"/>
    </w:rPr>
  </w:style>
  <w:style w:type="table" w:customStyle="1" w:styleId="11">
    <w:name w:val="Сетка таблицы1"/>
    <w:basedOn w:val="a1"/>
    <w:next w:val="a9"/>
    <w:rsid w:val="00C3140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2"/>
    <w:uiPriority w:val="99"/>
    <w:unhideWhenUsed/>
    <w:rsid w:val="003A3EC4"/>
    <w:pPr>
      <w:spacing w:before="100" w:beforeAutospacing="1" w:after="100" w:afterAutospacing="1"/>
    </w:pPr>
    <w:rPr>
      <w:rFonts w:ascii="Times New Roman" w:hAnsi="Times New Roman"/>
      <w:sz w:val="24"/>
      <w:szCs w:val="24"/>
    </w:rPr>
  </w:style>
  <w:style w:type="character" w:customStyle="1" w:styleId="af7">
    <w:name w:val="Основной текст_"/>
    <w:link w:val="16"/>
    <w:locked/>
    <w:rsid w:val="00752166"/>
    <w:rPr>
      <w:rFonts w:ascii="Times New Roman" w:hAnsi="Times New Roman"/>
      <w:sz w:val="28"/>
      <w:shd w:val="clear" w:color="auto" w:fill="FFFFFF"/>
    </w:rPr>
  </w:style>
  <w:style w:type="character" w:customStyle="1" w:styleId="41">
    <w:name w:val="Основной текст (4)_"/>
    <w:link w:val="42"/>
    <w:locked/>
    <w:rsid w:val="00752166"/>
    <w:rPr>
      <w:rFonts w:ascii="Times New Roman" w:hAnsi="Times New Roman"/>
      <w:b/>
      <w:i/>
      <w:sz w:val="28"/>
      <w:shd w:val="clear" w:color="auto" w:fill="FFFFFF"/>
    </w:rPr>
  </w:style>
  <w:style w:type="paragraph" w:customStyle="1" w:styleId="16">
    <w:name w:val="Основной текст16"/>
    <w:basedOn w:val="a"/>
    <w:link w:val="af7"/>
    <w:rsid w:val="00752166"/>
    <w:pPr>
      <w:widowControl w:val="0"/>
      <w:shd w:val="clear" w:color="auto" w:fill="FFFFFF"/>
      <w:spacing w:line="336" w:lineRule="exact"/>
      <w:ind w:hanging="1440"/>
      <w:jc w:val="center"/>
    </w:pPr>
    <w:rPr>
      <w:rFonts w:ascii="Times New Roman" w:hAnsi="Times New Roman"/>
      <w:sz w:val="28"/>
      <w:szCs w:val="28"/>
    </w:rPr>
  </w:style>
  <w:style w:type="paragraph" w:customStyle="1" w:styleId="42">
    <w:name w:val="Основной текст (4)"/>
    <w:basedOn w:val="a"/>
    <w:link w:val="41"/>
    <w:rsid w:val="00752166"/>
    <w:pPr>
      <w:widowControl w:val="0"/>
      <w:shd w:val="clear" w:color="auto" w:fill="FFFFFF"/>
      <w:spacing w:line="475" w:lineRule="exact"/>
      <w:ind w:firstLine="680"/>
    </w:pPr>
    <w:rPr>
      <w:rFonts w:ascii="Times New Roman" w:hAnsi="Times New Roman"/>
      <w:b/>
      <w:bCs/>
      <w:i/>
      <w:iCs/>
      <w:sz w:val="28"/>
      <w:szCs w:val="28"/>
    </w:rPr>
  </w:style>
  <w:style w:type="character" w:customStyle="1" w:styleId="af8">
    <w:name w:val="Колонтитул_"/>
    <w:rsid w:val="00D11A10"/>
    <w:rPr>
      <w:rFonts w:ascii="Times New Roman" w:hAnsi="Times New Roman"/>
      <w:sz w:val="28"/>
      <w:u w:val="none"/>
    </w:rPr>
  </w:style>
  <w:style w:type="character" w:customStyle="1" w:styleId="af9">
    <w:name w:val="Колонтитул"/>
    <w:rsid w:val="00D11A10"/>
    <w:rPr>
      <w:rFonts w:ascii="Times New Roman" w:hAnsi="Times New Roman"/>
      <w:color w:val="000000"/>
      <w:spacing w:val="0"/>
      <w:w w:val="100"/>
      <w:position w:val="0"/>
      <w:sz w:val="28"/>
      <w:u w:val="none"/>
      <w:lang w:val="ru-RU" w:eastAsia="ru-RU"/>
    </w:rPr>
  </w:style>
  <w:style w:type="character" w:customStyle="1" w:styleId="1pt">
    <w:name w:val="Основной текст + Интервал 1 pt"/>
    <w:rsid w:val="00D11A10"/>
    <w:rPr>
      <w:rFonts w:ascii="Times New Roman" w:hAnsi="Times New Roman"/>
      <w:color w:val="000000"/>
      <w:spacing w:val="30"/>
      <w:w w:val="100"/>
      <w:position w:val="0"/>
      <w:sz w:val="28"/>
      <w:u w:val="none"/>
      <w:shd w:val="clear" w:color="auto" w:fill="FFFFFF"/>
      <w:lang w:val="ru-RU" w:eastAsia="ru-RU"/>
    </w:rPr>
  </w:style>
  <w:style w:type="character" w:customStyle="1" w:styleId="afa">
    <w:name w:val="Сноска_"/>
    <w:link w:val="afb"/>
    <w:locked/>
    <w:rsid w:val="00233219"/>
    <w:rPr>
      <w:rFonts w:ascii="Times New Roman" w:hAnsi="Times New Roman"/>
      <w:b/>
      <w:sz w:val="21"/>
      <w:shd w:val="clear" w:color="auto" w:fill="FFFFFF"/>
    </w:rPr>
  </w:style>
  <w:style w:type="character" w:customStyle="1" w:styleId="31">
    <w:name w:val="Основной текст3"/>
    <w:rsid w:val="00233219"/>
    <w:rPr>
      <w:rFonts w:ascii="Times New Roman" w:hAnsi="Times New Roman"/>
      <w:color w:val="000000"/>
      <w:spacing w:val="0"/>
      <w:w w:val="100"/>
      <w:position w:val="0"/>
      <w:sz w:val="28"/>
      <w:u w:val="none"/>
      <w:shd w:val="clear" w:color="auto" w:fill="FFFFFF"/>
      <w:lang w:val="ru-RU" w:eastAsia="ru-RU"/>
    </w:rPr>
  </w:style>
  <w:style w:type="character" w:customStyle="1" w:styleId="afc">
    <w:name w:val="Основной текст + Курсив"/>
    <w:rsid w:val="00233219"/>
    <w:rPr>
      <w:rFonts w:ascii="Times New Roman" w:hAnsi="Times New Roman"/>
      <w:i/>
      <w:color w:val="000000"/>
      <w:spacing w:val="0"/>
      <w:w w:val="100"/>
      <w:position w:val="0"/>
      <w:sz w:val="28"/>
      <w:u w:val="none"/>
      <w:shd w:val="clear" w:color="auto" w:fill="FFFFFF"/>
      <w:lang w:val="ru-RU" w:eastAsia="ru-RU"/>
    </w:rPr>
  </w:style>
  <w:style w:type="character" w:customStyle="1" w:styleId="21">
    <w:name w:val="Подпись к таблице (2)_"/>
    <w:link w:val="22"/>
    <w:locked/>
    <w:rsid w:val="00233219"/>
    <w:rPr>
      <w:rFonts w:ascii="Times New Roman" w:hAnsi="Times New Roman"/>
      <w:sz w:val="28"/>
      <w:shd w:val="clear" w:color="auto" w:fill="FFFFFF"/>
    </w:rPr>
  </w:style>
  <w:style w:type="paragraph" w:customStyle="1" w:styleId="afb">
    <w:name w:val="Сноска"/>
    <w:basedOn w:val="a"/>
    <w:link w:val="afa"/>
    <w:rsid w:val="00233219"/>
    <w:pPr>
      <w:widowControl w:val="0"/>
      <w:shd w:val="clear" w:color="auto" w:fill="FFFFFF"/>
      <w:spacing w:line="274" w:lineRule="exact"/>
    </w:pPr>
    <w:rPr>
      <w:rFonts w:ascii="Times New Roman" w:hAnsi="Times New Roman"/>
      <w:b/>
      <w:bCs/>
      <w:sz w:val="21"/>
      <w:szCs w:val="21"/>
    </w:rPr>
  </w:style>
  <w:style w:type="paragraph" w:customStyle="1" w:styleId="22">
    <w:name w:val="Подпись к таблице (2)"/>
    <w:basedOn w:val="a"/>
    <w:link w:val="21"/>
    <w:rsid w:val="00233219"/>
    <w:pPr>
      <w:widowControl w:val="0"/>
      <w:shd w:val="clear" w:color="auto" w:fill="FFFFFF"/>
      <w:spacing w:line="240" w:lineRule="atLeast"/>
    </w:pPr>
    <w:rPr>
      <w:rFonts w:ascii="Times New Roman" w:hAnsi="Times New Roman"/>
      <w:sz w:val="28"/>
      <w:szCs w:val="28"/>
    </w:rPr>
  </w:style>
  <w:style w:type="character" w:customStyle="1" w:styleId="23">
    <w:name w:val="Основной текст (2)_"/>
    <w:link w:val="24"/>
    <w:locked/>
    <w:rsid w:val="00626983"/>
    <w:rPr>
      <w:rFonts w:ascii="Times New Roman" w:hAnsi="Times New Roman"/>
      <w:b/>
      <w:sz w:val="28"/>
      <w:shd w:val="clear" w:color="auto" w:fill="FFFFFF"/>
    </w:rPr>
  </w:style>
  <w:style w:type="character" w:customStyle="1" w:styleId="afd">
    <w:name w:val="Основной текст + Полужирный"/>
    <w:rsid w:val="00626983"/>
    <w:rPr>
      <w:rFonts w:ascii="Times New Roman" w:hAnsi="Times New Roman"/>
      <w:b/>
      <w:color w:val="000000"/>
      <w:spacing w:val="0"/>
      <w:w w:val="100"/>
      <w:position w:val="0"/>
      <w:sz w:val="28"/>
      <w:u w:val="none"/>
      <w:shd w:val="clear" w:color="auto" w:fill="FFFFFF"/>
      <w:lang w:val="ru-RU" w:eastAsia="ru-RU"/>
    </w:rPr>
  </w:style>
  <w:style w:type="paragraph" w:customStyle="1" w:styleId="24">
    <w:name w:val="Основной текст (2)"/>
    <w:basedOn w:val="a"/>
    <w:link w:val="23"/>
    <w:rsid w:val="00626983"/>
    <w:pPr>
      <w:widowControl w:val="0"/>
      <w:shd w:val="clear" w:color="auto" w:fill="FFFFFF"/>
      <w:spacing w:line="322" w:lineRule="exact"/>
      <w:ind w:hanging="1420"/>
      <w:jc w:val="center"/>
    </w:pPr>
    <w:rPr>
      <w:rFonts w:ascii="Times New Roman" w:hAnsi="Times New Roman"/>
      <w:b/>
      <w:bCs/>
      <w:sz w:val="28"/>
      <w:szCs w:val="28"/>
    </w:rPr>
  </w:style>
  <w:style w:type="character" w:customStyle="1" w:styleId="120">
    <w:name w:val="Основной текст Знак12"/>
    <w:basedOn w:val="a0"/>
    <w:uiPriority w:val="99"/>
    <w:semiHidden/>
    <w:rPr>
      <w:rFonts w:cs="Times New Roman"/>
      <w:lang w:val="x-none" w:eastAsia="en-US"/>
    </w:rPr>
  </w:style>
  <w:style w:type="paragraph" w:styleId="afe">
    <w:name w:val="Body Text"/>
    <w:basedOn w:val="a"/>
    <w:link w:val="aff"/>
    <w:uiPriority w:val="99"/>
    <w:rsid w:val="00AB41E0"/>
    <w:pPr>
      <w:spacing w:after="120"/>
    </w:pPr>
    <w:rPr>
      <w:sz w:val="22"/>
      <w:szCs w:val="22"/>
    </w:rPr>
  </w:style>
  <w:style w:type="character" w:customStyle="1" w:styleId="aff">
    <w:name w:val="Основной текст Знак"/>
    <w:basedOn w:val="a0"/>
    <w:link w:val="afe"/>
    <w:uiPriority w:val="99"/>
    <w:semiHidden/>
    <w:locked/>
    <w:rPr>
      <w:rFonts w:cs="Times New Roman"/>
      <w:lang w:val="x-none" w:eastAsia="en-US"/>
    </w:rPr>
  </w:style>
  <w:style w:type="character" w:customStyle="1" w:styleId="13">
    <w:name w:val="Основной текст Знак1"/>
    <w:basedOn w:val="a0"/>
    <w:uiPriority w:val="99"/>
    <w:semiHidden/>
    <w:rPr>
      <w:rFonts w:cs="Times New Roman"/>
      <w:lang w:val="x-none" w:eastAsia="en-US"/>
    </w:rPr>
  </w:style>
  <w:style w:type="character" w:customStyle="1" w:styleId="110">
    <w:name w:val="Основной текст Знак11"/>
    <w:uiPriority w:val="99"/>
    <w:semiHidden/>
    <w:rsid w:val="00AB41E0"/>
    <w:rPr>
      <w:rFonts w:ascii="Calibri" w:hAnsi="Calibri"/>
      <w:sz w:val="20"/>
      <w:lang w:val="x-none" w:eastAsia="ru-RU"/>
    </w:rPr>
  </w:style>
  <w:style w:type="character" w:styleId="aff0">
    <w:name w:val="Hyperlink"/>
    <w:basedOn w:val="a0"/>
    <w:uiPriority w:val="99"/>
    <w:rsid w:val="007C10BE"/>
    <w:rPr>
      <w:rFonts w:ascii="Times New Roman" w:hAnsi="Times New Roman" w:cs="Times New Roman"/>
      <w:color w:val="0000FF"/>
      <w:u w:val="single"/>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6"/>
    <w:locked/>
    <w:rsid w:val="007C10BE"/>
    <w:rPr>
      <w:rFonts w:ascii="Times New Roman" w:hAnsi="Times New Roman"/>
      <w:sz w:val="24"/>
      <w:lang w:val="x-none" w:eastAsia="ru-RU"/>
    </w:rPr>
  </w:style>
  <w:style w:type="character" w:customStyle="1" w:styleId="14">
    <w:name w:val="Текст сноски Знак1"/>
    <w:uiPriority w:val="99"/>
    <w:semiHidden/>
    <w:rsid w:val="007C10BE"/>
    <w:rPr>
      <w:rFonts w:ascii="Calibri" w:hAnsi="Calibri"/>
    </w:rPr>
  </w:style>
  <w:style w:type="character" w:customStyle="1" w:styleId="121">
    <w:name w:val="Текст примечания Знак12"/>
    <w:basedOn w:val="a0"/>
    <w:uiPriority w:val="99"/>
    <w:semiHidden/>
    <w:rPr>
      <w:rFonts w:cs="Times New Roman"/>
      <w:lang w:val="x-none" w:eastAsia="en-US"/>
    </w:rPr>
  </w:style>
  <w:style w:type="paragraph" w:styleId="aff1">
    <w:name w:val="annotation text"/>
    <w:basedOn w:val="a"/>
    <w:link w:val="aff2"/>
    <w:uiPriority w:val="99"/>
    <w:semiHidden/>
    <w:rsid w:val="007C10BE"/>
    <w:rPr>
      <w:sz w:val="22"/>
      <w:szCs w:val="22"/>
    </w:rPr>
  </w:style>
  <w:style w:type="character" w:customStyle="1" w:styleId="aff2">
    <w:name w:val="Текст примечания Знак"/>
    <w:basedOn w:val="a0"/>
    <w:link w:val="aff1"/>
    <w:uiPriority w:val="99"/>
    <w:semiHidden/>
    <w:locked/>
    <w:rPr>
      <w:rFonts w:cs="Times New Roman"/>
      <w:lang w:val="x-none" w:eastAsia="en-US"/>
    </w:rPr>
  </w:style>
  <w:style w:type="character" w:customStyle="1" w:styleId="15">
    <w:name w:val="Текст примечания Знак1"/>
    <w:basedOn w:val="a0"/>
    <w:uiPriority w:val="99"/>
    <w:semiHidden/>
    <w:rPr>
      <w:rFonts w:cs="Times New Roman"/>
      <w:lang w:val="x-none" w:eastAsia="en-US"/>
    </w:rPr>
  </w:style>
  <w:style w:type="character" w:customStyle="1" w:styleId="111">
    <w:name w:val="Текст примечания Знак11"/>
    <w:uiPriority w:val="99"/>
    <w:semiHidden/>
    <w:rsid w:val="007C10BE"/>
    <w:rPr>
      <w:rFonts w:ascii="Calibri" w:hAnsi="Calibri"/>
      <w:sz w:val="20"/>
      <w:lang w:val="x-none" w:eastAsia="ru-RU"/>
    </w:rPr>
  </w:style>
  <w:style w:type="character" w:customStyle="1" w:styleId="17">
    <w:name w:val="Верхний колонтитул Знак1"/>
    <w:uiPriority w:val="99"/>
    <w:semiHidden/>
    <w:rsid w:val="007C10BE"/>
    <w:rPr>
      <w:rFonts w:ascii="Calibri" w:hAnsi="Calibri"/>
      <w:sz w:val="22"/>
    </w:rPr>
  </w:style>
  <w:style w:type="character" w:customStyle="1" w:styleId="18">
    <w:name w:val="Нижний колонтитул Знак1"/>
    <w:uiPriority w:val="99"/>
    <w:semiHidden/>
    <w:rsid w:val="007C10BE"/>
    <w:rPr>
      <w:rFonts w:ascii="Calibri" w:hAnsi="Calibri"/>
      <w:sz w:val="22"/>
    </w:rPr>
  </w:style>
  <w:style w:type="character" w:customStyle="1" w:styleId="122">
    <w:name w:val="Название Знак12"/>
    <w:basedOn w:val="a0"/>
    <w:uiPriority w:val="10"/>
    <w:rPr>
      <w:rFonts w:asciiTheme="majorHAnsi" w:eastAsiaTheme="majorEastAsia" w:hAnsiTheme="majorHAnsi" w:cs="Times New Roman"/>
      <w:b/>
      <w:bCs/>
      <w:kern w:val="28"/>
      <w:sz w:val="32"/>
      <w:szCs w:val="32"/>
      <w:lang w:val="x-none" w:eastAsia="en-US"/>
    </w:rPr>
  </w:style>
  <w:style w:type="paragraph" w:styleId="aff3">
    <w:name w:val="Title"/>
    <w:basedOn w:val="a"/>
    <w:next w:val="a"/>
    <w:link w:val="aff4"/>
    <w:uiPriority w:val="10"/>
    <w:qFormat/>
    <w:rsid w:val="00F26130"/>
    <w:pPr>
      <w:pBdr>
        <w:top w:val="single" w:sz="8" w:space="1" w:color="F79646"/>
      </w:pBdr>
      <w:spacing w:after="120" w:line="240" w:lineRule="auto"/>
      <w:jc w:val="right"/>
    </w:pPr>
    <w:rPr>
      <w:smallCaps/>
      <w:color w:val="262626"/>
      <w:sz w:val="52"/>
      <w:szCs w:val="52"/>
    </w:rPr>
  </w:style>
  <w:style w:type="character" w:customStyle="1" w:styleId="19">
    <w:name w:val="Название Знак1"/>
    <w:basedOn w:val="a0"/>
    <w:uiPriority w:val="10"/>
    <w:rPr>
      <w:rFonts w:asciiTheme="majorHAnsi" w:eastAsiaTheme="majorEastAsia" w:hAnsiTheme="majorHAnsi" w:cs="Times New Roman"/>
      <w:b/>
      <w:bCs/>
      <w:kern w:val="28"/>
      <w:sz w:val="32"/>
      <w:szCs w:val="32"/>
      <w:lang w:val="x-none" w:eastAsia="en-US"/>
    </w:rPr>
  </w:style>
  <w:style w:type="character" w:customStyle="1" w:styleId="aff4">
    <w:name w:val="Заголовок Знак"/>
    <w:basedOn w:val="a0"/>
    <w:link w:val="aff3"/>
    <w:uiPriority w:val="10"/>
    <w:locked/>
    <w:rPr>
      <w:rFonts w:asciiTheme="majorHAnsi" w:eastAsiaTheme="majorEastAsia" w:hAnsiTheme="majorHAnsi" w:cs="Times New Roman"/>
      <w:b/>
      <w:bCs/>
      <w:kern w:val="28"/>
      <w:sz w:val="32"/>
      <w:szCs w:val="32"/>
      <w:lang w:val="x-none" w:eastAsia="en-US"/>
    </w:rPr>
  </w:style>
  <w:style w:type="character" w:customStyle="1" w:styleId="112">
    <w:name w:val="Название Знак11"/>
    <w:uiPriority w:val="10"/>
    <w:rsid w:val="007C10BE"/>
    <w:rPr>
      <w:rFonts w:ascii="Cambria" w:hAnsi="Cambria"/>
      <w:color w:val="17365D"/>
      <w:spacing w:val="5"/>
      <w:kern w:val="28"/>
      <w:sz w:val="52"/>
      <w:lang w:val="x-none" w:eastAsia="ru-RU"/>
    </w:rPr>
  </w:style>
  <w:style w:type="character" w:customStyle="1" w:styleId="123">
    <w:name w:val="Основной текст с отступом Знак12"/>
    <w:basedOn w:val="a0"/>
    <w:uiPriority w:val="99"/>
    <w:semiHidden/>
    <w:rPr>
      <w:rFonts w:cs="Times New Roman"/>
      <w:lang w:val="x-none" w:eastAsia="en-US"/>
    </w:rPr>
  </w:style>
  <w:style w:type="paragraph" w:styleId="aff5">
    <w:name w:val="Body Text Indent"/>
    <w:basedOn w:val="a"/>
    <w:link w:val="aff6"/>
    <w:uiPriority w:val="99"/>
    <w:rsid w:val="007C10BE"/>
    <w:pPr>
      <w:spacing w:after="120"/>
      <w:ind w:left="283"/>
    </w:pPr>
    <w:rPr>
      <w:sz w:val="24"/>
      <w:szCs w:val="24"/>
    </w:rPr>
  </w:style>
  <w:style w:type="character" w:customStyle="1" w:styleId="aff6">
    <w:name w:val="Основной текст с отступом Знак"/>
    <w:basedOn w:val="a0"/>
    <w:link w:val="aff5"/>
    <w:uiPriority w:val="99"/>
    <w:semiHidden/>
    <w:locked/>
    <w:rPr>
      <w:rFonts w:cs="Times New Roman"/>
      <w:lang w:val="x-none" w:eastAsia="en-US"/>
    </w:rPr>
  </w:style>
  <w:style w:type="character" w:customStyle="1" w:styleId="1a">
    <w:name w:val="Основной текст с отступом Знак1"/>
    <w:basedOn w:val="a0"/>
    <w:uiPriority w:val="99"/>
    <w:semiHidden/>
    <w:rPr>
      <w:rFonts w:cs="Times New Roman"/>
      <w:lang w:val="x-none" w:eastAsia="en-US"/>
    </w:rPr>
  </w:style>
  <w:style w:type="character" w:customStyle="1" w:styleId="113">
    <w:name w:val="Основной текст с отступом Знак11"/>
    <w:uiPriority w:val="99"/>
    <w:semiHidden/>
    <w:rsid w:val="007C10BE"/>
    <w:rPr>
      <w:rFonts w:ascii="Calibri" w:hAnsi="Calibri"/>
      <w:sz w:val="20"/>
      <w:lang w:val="x-none" w:eastAsia="ru-RU"/>
    </w:rPr>
  </w:style>
  <w:style w:type="character" w:customStyle="1" w:styleId="124">
    <w:name w:val="Красная строка Знак12"/>
    <w:basedOn w:val="120"/>
    <w:uiPriority w:val="99"/>
    <w:semiHidden/>
    <w:rPr>
      <w:rFonts w:ascii="Calibri" w:hAnsi="Calibri" w:cs="Times New Roman"/>
      <w:lang w:val="x-none" w:eastAsia="en-US"/>
    </w:rPr>
  </w:style>
  <w:style w:type="paragraph" w:styleId="aff7">
    <w:name w:val="Body Text First Indent"/>
    <w:basedOn w:val="afe"/>
    <w:link w:val="aff8"/>
    <w:uiPriority w:val="99"/>
    <w:rsid w:val="007C10BE"/>
    <w:pPr>
      <w:spacing w:line="240" w:lineRule="auto"/>
      <w:ind w:firstLine="210"/>
    </w:pPr>
  </w:style>
  <w:style w:type="character" w:customStyle="1" w:styleId="aff8">
    <w:name w:val="Красная строка Знак"/>
    <w:basedOn w:val="120"/>
    <w:link w:val="aff7"/>
    <w:uiPriority w:val="99"/>
    <w:semiHidden/>
    <w:locked/>
    <w:rPr>
      <w:rFonts w:ascii="Calibri" w:hAnsi="Calibri" w:cs="Times New Roman"/>
      <w:lang w:val="x-none" w:eastAsia="en-US"/>
    </w:rPr>
  </w:style>
  <w:style w:type="character" w:customStyle="1" w:styleId="1b">
    <w:name w:val="Красная строка Знак1"/>
    <w:basedOn w:val="aff"/>
    <w:uiPriority w:val="99"/>
    <w:semiHidden/>
    <w:rPr>
      <w:rFonts w:cs="Times New Roman"/>
      <w:lang w:val="x-none" w:eastAsia="en-US"/>
    </w:rPr>
  </w:style>
  <w:style w:type="character" w:customStyle="1" w:styleId="114">
    <w:name w:val="Красная строка Знак11"/>
    <w:uiPriority w:val="99"/>
    <w:semiHidden/>
    <w:rsid w:val="007C10BE"/>
    <w:rPr>
      <w:rFonts w:ascii="Calibri" w:hAnsi="Calibri"/>
      <w:sz w:val="20"/>
      <w:lang w:val="x-none" w:eastAsia="ru-RU"/>
    </w:rPr>
  </w:style>
  <w:style w:type="character" w:customStyle="1" w:styleId="212">
    <w:name w:val="Основной текст 2 Знак12"/>
    <w:basedOn w:val="a0"/>
    <w:uiPriority w:val="99"/>
    <w:semiHidden/>
    <w:rPr>
      <w:rFonts w:cs="Times New Roman"/>
      <w:lang w:val="x-none" w:eastAsia="en-US"/>
    </w:rPr>
  </w:style>
  <w:style w:type="paragraph" w:styleId="25">
    <w:name w:val="Body Text 2"/>
    <w:basedOn w:val="a"/>
    <w:link w:val="26"/>
    <w:uiPriority w:val="99"/>
    <w:rsid w:val="007C10BE"/>
    <w:pPr>
      <w:spacing w:after="120" w:line="480" w:lineRule="auto"/>
    </w:pPr>
    <w:rPr>
      <w:sz w:val="22"/>
      <w:szCs w:val="22"/>
    </w:rPr>
  </w:style>
  <w:style w:type="character" w:customStyle="1" w:styleId="26">
    <w:name w:val="Основной текст 2 Знак"/>
    <w:basedOn w:val="a0"/>
    <w:link w:val="25"/>
    <w:uiPriority w:val="99"/>
    <w:semiHidden/>
    <w:locked/>
    <w:rPr>
      <w:rFonts w:cs="Times New Roman"/>
      <w:lang w:val="x-none" w:eastAsia="en-US"/>
    </w:rPr>
  </w:style>
  <w:style w:type="character" w:customStyle="1" w:styleId="210">
    <w:name w:val="Основной текст 2 Знак1"/>
    <w:basedOn w:val="a0"/>
    <w:uiPriority w:val="99"/>
    <w:semiHidden/>
    <w:rPr>
      <w:rFonts w:cs="Times New Roman"/>
      <w:lang w:val="x-none" w:eastAsia="en-US"/>
    </w:rPr>
  </w:style>
  <w:style w:type="character" w:customStyle="1" w:styleId="211">
    <w:name w:val="Основной текст 2 Знак11"/>
    <w:uiPriority w:val="99"/>
    <w:semiHidden/>
    <w:rsid w:val="007C10BE"/>
    <w:rPr>
      <w:rFonts w:ascii="Calibri" w:hAnsi="Calibri"/>
      <w:sz w:val="20"/>
      <w:lang w:val="x-none" w:eastAsia="ru-RU"/>
    </w:rPr>
  </w:style>
  <w:style w:type="character" w:customStyle="1" w:styleId="2120">
    <w:name w:val="Основной текст с отступом 2 Знак12"/>
    <w:basedOn w:val="a0"/>
    <w:uiPriority w:val="99"/>
    <w:semiHidden/>
    <w:rPr>
      <w:rFonts w:cs="Times New Roman"/>
      <w:lang w:val="x-none" w:eastAsia="en-US"/>
    </w:rPr>
  </w:style>
  <w:style w:type="paragraph" w:styleId="27">
    <w:name w:val="Body Text Indent 2"/>
    <w:basedOn w:val="a"/>
    <w:link w:val="28"/>
    <w:uiPriority w:val="99"/>
    <w:semiHidden/>
    <w:rsid w:val="007C10BE"/>
    <w:pPr>
      <w:spacing w:after="120" w:line="480" w:lineRule="auto"/>
      <w:ind w:left="283"/>
    </w:pPr>
    <w:rPr>
      <w:sz w:val="22"/>
      <w:szCs w:val="22"/>
    </w:rPr>
  </w:style>
  <w:style w:type="character" w:customStyle="1" w:styleId="28">
    <w:name w:val="Основной текст с отступом 2 Знак"/>
    <w:basedOn w:val="a0"/>
    <w:link w:val="27"/>
    <w:uiPriority w:val="99"/>
    <w:semiHidden/>
    <w:locked/>
    <w:rPr>
      <w:rFonts w:cs="Times New Roman"/>
      <w:lang w:val="x-none" w:eastAsia="en-US"/>
    </w:rPr>
  </w:style>
  <w:style w:type="character" w:customStyle="1" w:styleId="213">
    <w:name w:val="Основной текст с отступом 2 Знак1"/>
    <w:basedOn w:val="a0"/>
    <w:uiPriority w:val="99"/>
    <w:semiHidden/>
    <w:rPr>
      <w:rFonts w:cs="Times New Roman"/>
      <w:lang w:val="x-none" w:eastAsia="en-US"/>
    </w:rPr>
  </w:style>
  <w:style w:type="character" w:customStyle="1" w:styleId="2110">
    <w:name w:val="Основной текст с отступом 2 Знак11"/>
    <w:uiPriority w:val="99"/>
    <w:semiHidden/>
    <w:rsid w:val="007C10BE"/>
    <w:rPr>
      <w:rFonts w:ascii="Calibri" w:hAnsi="Calibri"/>
      <w:sz w:val="20"/>
      <w:lang w:val="x-none" w:eastAsia="ru-RU"/>
    </w:rPr>
  </w:style>
  <w:style w:type="character" w:customStyle="1" w:styleId="312">
    <w:name w:val="Основной текст с отступом 3 Знак12"/>
    <w:aliases w:val="дисер Знак11"/>
    <w:basedOn w:val="a0"/>
    <w:uiPriority w:val="99"/>
    <w:semiHidden/>
    <w:rPr>
      <w:rFonts w:cs="Times New Roman"/>
      <w:sz w:val="16"/>
      <w:szCs w:val="16"/>
      <w:lang w:val="x-none" w:eastAsia="en-US"/>
    </w:rPr>
  </w:style>
  <w:style w:type="paragraph" w:styleId="32">
    <w:name w:val="Body Text Indent 3"/>
    <w:aliases w:val="дисер"/>
    <w:basedOn w:val="a"/>
    <w:link w:val="33"/>
    <w:uiPriority w:val="99"/>
    <w:rsid w:val="007C10BE"/>
    <w:pPr>
      <w:spacing w:after="120"/>
      <w:ind w:left="283"/>
    </w:pPr>
    <w:rPr>
      <w:sz w:val="16"/>
      <w:szCs w:val="22"/>
    </w:rPr>
  </w:style>
  <w:style w:type="character" w:customStyle="1" w:styleId="33">
    <w:name w:val="Основной текст с отступом 3 Знак"/>
    <w:aliases w:val="дисер Знак"/>
    <w:basedOn w:val="a0"/>
    <w:link w:val="32"/>
    <w:uiPriority w:val="99"/>
    <w:semiHidden/>
    <w:locked/>
    <w:rPr>
      <w:rFonts w:cs="Times New Roman"/>
      <w:sz w:val="16"/>
      <w:szCs w:val="16"/>
      <w:lang w:val="x-none" w:eastAsia="en-US"/>
    </w:rPr>
  </w:style>
  <w:style w:type="character" w:customStyle="1" w:styleId="310">
    <w:name w:val="Основной текст с отступом 3 Знак1"/>
    <w:aliases w:val="дисер Знак1"/>
    <w:basedOn w:val="a0"/>
    <w:uiPriority w:val="99"/>
    <w:semiHidden/>
    <w:rPr>
      <w:rFonts w:cs="Times New Roman"/>
      <w:sz w:val="16"/>
      <w:szCs w:val="16"/>
      <w:lang w:val="x-none" w:eastAsia="en-US"/>
    </w:rPr>
  </w:style>
  <w:style w:type="character" w:customStyle="1" w:styleId="311">
    <w:name w:val="Основной текст с отступом 3 Знак11"/>
    <w:uiPriority w:val="99"/>
    <w:semiHidden/>
    <w:rsid w:val="007C10BE"/>
    <w:rPr>
      <w:rFonts w:ascii="Calibri" w:hAnsi="Calibri"/>
      <w:sz w:val="16"/>
      <w:lang w:val="x-none" w:eastAsia="ru-RU"/>
    </w:rPr>
  </w:style>
  <w:style w:type="character" w:customStyle="1" w:styleId="1c">
    <w:name w:val="Текст выноски Знак1"/>
    <w:uiPriority w:val="99"/>
    <w:semiHidden/>
    <w:rsid w:val="007C10BE"/>
    <w:rPr>
      <w:rFonts w:ascii="Tahoma" w:hAnsi="Tahoma"/>
      <w:sz w:val="16"/>
    </w:rPr>
  </w:style>
  <w:style w:type="paragraph" w:customStyle="1" w:styleId="1d">
    <w:name w:val="Абзац списка1"/>
    <w:basedOn w:val="a"/>
    <w:rsid w:val="007C10BE"/>
    <w:pPr>
      <w:ind w:left="720"/>
      <w:contextualSpacing/>
    </w:pPr>
    <w:rPr>
      <w:sz w:val="22"/>
      <w:szCs w:val="22"/>
    </w:rPr>
  </w:style>
  <w:style w:type="paragraph" w:customStyle="1" w:styleId="Default">
    <w:name w:val="Default"/>
    <w:rsid w:val="007C10BE"/>
    <w:pPr>
      <w:autoSpaceDE w:val="0"/>
      <w:autoSpaceDN w:val="0"/>
      <w:adjustRightInd w:val="0"/>
      <w:jc w:val="both"/>
    </w:pPr>
    <w:rPr>
      <w:rFonts w:ascii="Georgia" w:hAnsi="Georgia" w:cs="Georgia"/>
      <w:color w:val="000000"/>
      <w:sz w:val="24"/>
      <w:szCs w:val="24"/>
    </w:rPr>
  </w:style>
  <w:style w:type="character" w:customStyle="1" w:styleId="51">
    <w:name w:val="Основной текст (5)_"/>
    <w:link w:val="52"/>
    <w:locked/>
    <w:rsid w:val="007C10BE"/>
    <w:rPr>
      <w:b/>
      <w:sz w:val="24"/>
    </w:rPr>
  </w:style>
  <w:style w:type="paragraph" w:customStyle="1" w:styleId="52">
    <w:name w:val="Основной текст (5)"/>
    <w:basedOn w:val="a"/>
    <w:link w:val="51"/>
    <w:autoRedefine/>
    <w:rsid w:val="007C10BE"/>
    <w:pPr>
      <w:spacing w:line="230" w:lineRule="exact"/>
      <w:ind w:left="-17"/>
      <w:jc w:val="center"/>
    </w:pPr>
    <w:rPr>
      <w:b/>
      <w:sz w:val="24"/>
      <w:szCs w:val="22"/>
    </w:rPr>
  </w:style>
  <w:style w:type="character" w:customStyle="1" w:styleId="61">
    <w:name w:val="Основной текст (6)_"/>
    <w:link w:val="62"/>
    <w:uiPriority w:val="99"/>
    <w:locked/>
    <w:rsid w:val="007C10BE"/>
    <w:rPr>
      <w:b/>
      <w:noProof/>
      <w:sz w:val="24"/>
    </w:rPr>
  </w:style>
  <w:style w:type="paragraph" w:customStyle="1" w:styleId="62">
    <w:name w:val="Основной текст (6)"/>
    <w:basedOn w:val="a"/>
    <w:link w:val="61"/>
    <w:autoRedefine/>
    <w:uiPriority w:val="99"/>
    <w:rsid w:val="007C10BE"/>
    <w:pPr>
      <w:ind w:left="120"/>
      <w:jc w:val="center"/>
    </w:pPr>
    <w:rPr>
      <w:b/>
      <w:noProof/>
      <w:sz w:val="24"/>
      <w:szCs w:val="22"/>
    </w:rPr>
  </w:style>
  <w:style w:type="paragraph" w:customStyle="1" w:styleId="29">
    <w:name w:val="Основной текст2"/>
    <w:basedOn w:val="a"/>
    <w:autoRedefine/>
    <w:rsid w:val="007C10BE"/>
    <w:pPr>
      <w:tabs>
        <w:tab w:val="left" w:pos="488"/>
      </w:tabs>
      <w:jc w:val="center"/>
    </w:pPr>
    <w:rPr>
      <w:rFonts w:ascii="Times New Roman" w:hAnsi="Times New Roman"/>
      <w:b/>
      <w:sz w:val="28"/>
      <w:szCs w:val="28"/>
    </w:rPr>
  </w:style>
  <w:style w:type="paragraph" w:customStyle="1" w:styleId="xl65">
    <w:name w:val="xl65"/>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66">
    <w:name w:val="xl66"/>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7">
    <w:name w:val="xl67"/>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8">
    <w:name w:val="xl68"/>
    <w:basedOn w:val="a"/>
    <w:rsid w:val="007C10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9">
    <w:name w:val="xl69"/>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0">
    <w:name w:val="xl70"/>
    <w:basedOn w:val="a"/>
    <w:rsid w:val="007C10BE"/>
    <w:pPr>
      <w:pBdr>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1">
    <w:name w:val="xl71"/>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2">
    <w:name w:val="xl72"/>
    <w:basedOn w:val="a"/>
    <w:rsid w:val="007C10BE"/>
    <w:pPr>
      <w:pBdr>
        <w:top w:val="single" w:sz="4" w:space="0" w:color="auto"/>
        <w:left w:val="single" w:sz="4" w:space="0" w:color="auto"/>
        <w:bottom w:val="single" w:sz="4" w:space="0" w:color="auto"/>
      </w:pBdr>
      <w:spacing w:before="100" w:beforeAutospacing="1" w:after="100" w:afterAutospacing="1"/>
    </w:pPr>
    <w:rPr>
      <w:rFonts w:ascii="Times New Roman" w:hAnsi="Times New Roman"/>
    </w:rPr>
  </w:style>
  <w:style w:type="paragraph" w:customStyle="1" w:styleId="xl73">
    <w:name w:val="xl73"/>
    <w:basedOn w:val="a"/>
    <w:rsid w:val="007C10BE"/>
    <w:pPr>
      <w:pBdr>
        <w:top w:val="single" w:sz="4" w:space="0" w:color="auto"/>
        <w:bottom w:val="single" w:sz="4" w:space="0" w:color="auto"/>
      </w:pBdr>
      <w:spacing w:before="100" w:beforeAutospacing="1" w:after="100" w:afterAutospacing="1"/>
    </w:pPr>
    <w:rPr>
      <w:rFonts w:ascii="Times New Roman" w:hAnsi="Times New Roman"/>
    </w:rPr>
  </w:style>
  <w:style w:type="paragraph" w:customStyle="1" w:styleId="xl74">
    <w:name w:val="xl74"/>
    <w:basedOn w:val="a"/>
    <w:rsid w:val="007C10BE"/>
    <w:pPr>
      <w:pBdr>
        <w:top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5">
    <w:name w:val="xl75"/>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6">
    <w:name w:val="xl76"/>
    <w:basedOn w:val="a"/>
    <w:rsid w:val="007C10BE"/>
    <w:pPr>
      <w:pBdr>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7">
    <w:name w:val="xl77"/>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8">
    <w:name w:val="xl78"/>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9">
    <w:name w:val="xl79"/>
    <w:basedOn w:val="a"/>
    <w:rsid w:val="007C10BE"/>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80">
    <w:name w:val="xl80"/>
    <w:basedOn w:val="a"/>
    <w:rsid w:val="007C10BE"/>
    <w:pPr>
      <w:pBdr>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81">
    <w:name w:val="xl81"/>
    <w:basedOn w:val="a"/>
    <w:rsid w:val="007C10B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140">
    <w:name w:val="Обычный+14п"/>
    <w:basedOn w:val="afe"/>
    <w:rsid w:val="007C10BE"/>
    <w:pPr>
      <w:spacing w:after="0" w:line="240" w:lineRule="auto"/>
      <w:ind w:firstLine="360"/>
    </w:pPr>
    <w:rPr>
      <w:rFonts w:ascii="Times New Roman" w:hAnsi="Times New Roman"/>
      <w:sz w:val="28"/>
      <w:szCs w:val="24"/>
    </w:rPr>
  </w:style>
  <w:style w:type="paragraph" w:customStyle="1" w:styleId="ConsPlusNormal">
    <w:name w:val="ConsPlusNormal"/>
    <w:rsid w:val="007C10BE"/>
    <w:pPr>
      <w:widowControl w:val="0"/>
      <w:autoSpaceDE w:val="0"/>
      <w:autoSpaceDN w:val="0"/>
      <w:adjustRightInd w:val="0"/>
      <w:jc w:val="both"/>
    </w:pPr>
    <w:rPr>
      <w:rFonts w:ascii="Arial" w:hAnsi="Arial" w:cs="Arial"/>
    </w:rPr>
  </w:style>
  <w:style w:type="paragraph" w:customStyle="1" w:styleId="1e">
    <w:name w:val="Без интервала1"/>
    <w:rsid w:val="007C10BE"/>
    <w:pPr>
      <w:jc w:val="both"/>
    </w:pPr>
    <w:rPr>
      <w:rFonts w:cs="Times New Roman"/>
    </w:rPr>
  </w:style>
  <w:style w:type="character" w:customStyle="1" w:styleId="apple-converted-space">
    <w:name w:val="apple-converted-space"/>
    <w:rsid w:val="007C10BE"/>
    <w:rPr>
      <w:rFonts w:ascii="Times New Roman" w:hAnsi="Times New Roman"/>
    </w:rPr>
  </w:style>
  <w:style w:type="paragraph" w:customStyle="1" w:styleId="msonormalcxspmiddle">
    <w:name w:val="msonormalcxspmiddle"/>
    <w:basedOn w:val="a"/>
    <w:rsid w:val="007C10BE"/>
    <w:pPr>
      <w:spacing w:before="100" w:beforeAutospacing="1" w:after="100" w:afterAutospacing="1"/>
    </w:pPr>
    <w:rPr>
      <w:rFonts w:ascii="Times New Roman" w:hAnsi="Times New Roman"/>
      <w:sz w:val="24"/>
      <w:szCs w:val="24"/>
    </w:rPr>
  </w:style>
  <w:style w:type="paragraph" w:customStyle="1" w:styleId="msonormalcxsplast">
    <w:name w:val="msonormalcxsplast"/>
    <w:basedOn w:val="a"/>
    <w:rsid w:val="007C10BE"/>
    <w:pPr>
      <w:spacing w:before="100" w:beforeAutospacing="1" w:after="100" w:afterAutospacing="1"/>
    </w:pPr>
    <w:rPr>
      <w:rFonts w:ascii="Times New Roman" w:hAnsi="Times New Roman"/>
      <w:sz w:val="24"/>
      <w:szCs w:val="24"/>
    </w:rPr>
  </w:style>
  <w:style w:type="character" w:customStyle="1" w:styleId="141">
    <w:name w:val="Знак Знак14"/>
    <w:rsid w:val="007C10BE"/>
    <w:rPr>
      <w:rFonts w:ascii="Calibri" w:hAnsi="Calibri"/>
      <w:sz w:val="22"/>
      <w:lang w:val="ru-RU" w:eastAsia="ru-RU"/>
    </w:rPr>
  </w:style>
  <w:style w:type="paragraph" w:customStyle="1" w:styleId="-S">
    <w:name w:val="- S_Маркированный"/>
    <w:basedOn w:val="a"/>
    <w:autoRedefine/>
    <w:rsid w:val="007C10BE"/>
    <w:pPr>
      <w:spacing w:before="120" w:after="120"/>
      <w:ind w:firstLine="709"/>
    </w:pPr>
    <w:rPr>
      <w:rFonts w:ascii="Times New Roman" w:hAnsi="Times New Roman"/>
      <w:sz w:val="24"/>
      <w:szCs w:val="24"/>
    </w:rPr>
  </w:style>
  <w:style w:type="paragraph" w:customStyle="1" w:styleId="170">
    <w:name w:val="Основной текст17"/>
    <w:basedOn w:val="a"/>
    <w:rsid w:val="007C10BE"/>
    <w:pPr>
      <w:widowControl w:val="0"/>
      <w:shd w:val="clear" w:color="auto" w:fill="FFFFFF"/>
      <w:spacing w:after="120" w:line="240" w:lineRule="atLeast"/>
      <w:ind w:hanging="1100"/>
    </w:pPr>
    <w:rPr>
      <w:rFonts w:ascii="Times New Roman" w:hAnsi="Times New Roman"/>
      <w:spacing w:val="1"/>
      <w:sz w:val="16"/>
      <w:shd w:val="clear" w:color="auto" w:fill="FFFFFF"/>
    </w:rPr>
  </w:style>
  <w:style w:type="character" w:customStyle="1" w:styleId="0pt">
    <w:name w:val="Основной текст + Интервал 0 pt"/>
    <w:rsid w:val="007C10BE"/>
    <w:rPr>
      <w:rFonts w:ascii="Times New Roman" w:hAnsi="Times New Roman"/>
      <w:color w:val="000000"/>
      <w:spacing w:val="2"/>
      <w:w w:val="100"/>
      <w:position w:val="0"/>
      <w:sz w:val="21"/>
      <w:u w:val="none"/>
      <w:lang w:val="ru-RU" w:eastAsia="x-none"/>
    </w:rPr>
  </w:style>
  <w:style w:type="character" w:customStyle="1" w:styleId="160">
    <w:name w:val="Знак Знак16"/>
    <w:rsid w:val="007C10BE"/>
    <w:rPr>
      <w:rFonts w:ascii="Calibri" w:hAnsi="Calibri"/>
      <w:sz w:val="22"/>
      <w:lang w:val="ru-RU" w:eastAsia="ru-RU"/>
    </w:rPr>
  </w:style>
  <w:style w:type="character" w:customStyle="1" w:styleId="150">
    <w:name w:val="Знак Знак15"/>
    <w:rsid w:val="007C10BE"/>
    <w:rPr>
      <w:rFonts w:ascii="Calibri" w:hAnsi="Calibri"/>
      <w:sz w:val="22"/>
      <w:lang w:val="ru-RU" w:eastAsia="ru-RU"/>
    </w:rPr>
  </w:style>
  <w:style w:type="character" w:customStyle="1" w:styleId="titlerazdel">
    <w:name w:val="title_razdel"/>
    <w:basedOn w:val="a0"/>
    <w:rsid w:val="007C10BE"/>
    <w:rPr>
      <w:rFonts w:cs="Times New Roman"/>
    </w:rPr>
  </w:style>
  <w:style w:type="paragraph" w:customStyle="1" w:styleId="115">
    <w:name w:val="Абзац списка11"/>
    <w:basedOn w:val="a"/>
    <w:rsid w:val="007C10BE"/>
    <w:pPr>
      <w:spacing w:line="360" w:lineRule="auto"/>
      <w:ind w:left="720"/>
      <w:contextualSpacing/>
    </w:pPr>
    <w:rPr>
      <w:sz w:val="22"/>
      <w:szCs w:val="22"/>
    </w:rPr>
  </w:style>
  <w:style w:type="paragraph" w:customStyle="1" w:styleId="aff9">
    <w:name w:val="Знак Знак Знак Знак"/>
    <w:basedOn w:val="a"/>
    <w:rsid w:val="007C10BE"/>
    <w:pPr>
      <w:tabs>
        <w:tab w:val="num" w:pos="1287"/>
      </w:tabs>
      <w:spacing w:after="160" w:line="240" w:lineRule="exact"/>
      <w:ind w:left="1287" w:hanging="360"/>
    </w:pPr>
    <w:rPr>
      <w:rFonts w:ascii="Verdana" w:hAnsi="Verdana"/>
      <w:lang w:val="en-US"/>
    </w:rPr>
  </w:style>
  <w:style w:type="paragraph" w:customStyle="1" w:styleId="ConsPlusTitle">
    <w:name w:val="ConsPlusTitle"/>
    <w:rsid w:val="007C10BE"/>
    <w:pPr>
      <w:widowControl w:val="0"/>
      <w:autoSpaceDE w:val="0"/>
      <w:autoSpaceDN w:val="0"/>
      <w:adjustRightInd w:val="0"/>
      <w:jc w:val="both"/>
    </w:pPr>
    <w:rPr>
      <w:rFonts w:ascii="Arial" w:hAnsi="Arial" w:cs="Arial"/>
      <w:b/>
      <w:bCs/>
    </w:rPr>
  </w:style>
  <w:style w:type="character" w:customStyle="1" w:styleId="FontStyle41">
    <w:name w:val="Font Style41"/>
    <w:rsid w:val="007C10BE"/>
    <w:rPr>
      <w:rFonts w:ascii="Times New Roman" w:hAnsi="Times New Roman"/>
      <w:sz w:val="28"/>
    </w:rPr>
  </w:style>
  <w:style w:type="paragraph" w:customStyle="1" w:styleId="1f">
    <w:name w:val="Основной текст1"/>
    <w:basedOn w:val="a"/>
    <w:rsid w:val="007C10BE"/>
    <w:pPr>
      <w:shd w:val="clear" w:color="auto" w:fill="FFFFFF"/>
      <w:spacing w:line="240" w:lineRule="atLeast"/>
    </w:pPr>
    <w:rPr>
      <w:rFonts w:ascii="Times New Roman" w:hAnsi="Times New Roman"/>
      <w:color w:val="000000"/>
    </w:rPr>
  </w:style>
  <w:style w:type="character" w:styleId="affa">
    <w:name w:val="FollowedHyperlink"/>
    <w:basedOn w:val="a0"/>
    <w:uiPriority w:val="99"/>
    <w:rsid w:val="007C10BE"/>
    <w:rPr>
      <w:rFonts w:cs="Times New Roman"/>
      <w:color w:val="800080"/>
      <w:u w:val="single"/>
    </w:rPr>
  </w:style>
  <w:style w:type="table" w:customStyle="1" w:styleId="2a">
    <w:name w:val="Сетка таблицы2"/>
    <w:basedOn w:val="a1"/>
    <w:next w:val="a9"/>
    <w:uiPriority w:val="59"/>
    <w:rsid w:val="007C10B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annotation reference"/>
    <w:basedOn w:val="a0"/>
    <w:uiPriority w:val="99"/>
    <w:rsid w:val="007C10BE"/>
    <w:rPr>
      <w:rFonts w:cs="Times New Roman"/>
      <w:sz w:val="16"/>
    </w:rPr>
  </w:style>
  <w:style w:type="character" w:customStyle="1" w:styleId="116">
    <w:name w:val="Обычный (веб) Знак1 Знак Знак1"/>
    <w:aliases w:val="Обычный (веб) Знак2 Знак Знак Знак1,Обычный (веб) Знак Знак1 Знак Знак Знак1,Обычный (веб) Знак1 Знак Знак1 Знак Знак1,Обычный (веб) Знак Знак Знак Знак Знак Знак1"/>
    <w:uiPriority w:val="99"/>
    <w:rsid w:val="007C10BE"/>
    <w:rPr>
      <w:rFonts w:ascii="Times New Roman" w:hAnsi="Times New Roman"/>
      <w:sz w:val="24"/>
    </w:rPr>
  </w:style>
  <w:style w:type="paragraph" w:customStyle="1" w:styleId="NormalWebCharChar">
    <w:name w:val="Normal (Web) Char Char"/>
    <w:basedOn w:val="a"/>
    <w:rsid w:val="007C10BE"/>
    <w:pPr>
      <w:spacing w:before="100" w:beforeAutospacing="1" w:after="100" w:afterAutospacing="1"/>
    </w:pPr>
    <w:rPr>
      <w:rFonts w:ascii="Times New Roman" w:hAnsi="Times New Roman"/>
      <w:sz w:val="24"/>
      <w:szCs w:val="24"/>
      <w:lang w:val="en-US" w:eastAsia="zh-CN"/>
    </w:rPr>
  </w:style>
  <w:style w:type="paragraph" w:customStyle="1" w:styleId="ConsPlusCell">
    <w:name w:val="ConsPlusCell"/>
    <w:rsid w:val="00CD29B5"/>
    <w:pPr>
      <w:widowControl w:val="0"/>
      <w:autoSpaceDE w:val="0"/>
      <w:autoSpaceDN w:val="0"/>
      <w:adjustRightInd w:val="0"/>
      <w:jc w:val="both"/>
    </w:pPr>
    <w:rPr>
      <w:rFonts w:ascii="Arial" w:hAnsi="Arial" w:cs="Arial"/>
    </w:rPr>
  </w:style>
  <w:style w:type="paragraph" w:customStyle="1" w:styleId="2b">
    <w:name w:val="Абзац списка2"/>
    <w:basedOn w:val="a"/>
    <w:rsid w:val="00FC63F6"/>
    <w:pPr>
      <w:ind w:left="720"/>
      <w:contextualSpacing/>
    </w:pPr>
    <w:rPr>
      <w:sz w:val="22"/>
      <w:szCs w:val="22"/>
    </w:rPr>
  </w:style>
  <w:style w:type="paragraph" w:customStyle="1" w:styleId="2c">
    <w:name w:val="Без интервала2"/>
    <w:rsid w:val="00FC63F6"/>
    <w:pPr>
      <w:jc w:val="both"/>
    </w:pPr>
    <w:rPr>
      <w:rFonts w:cs="Times New Roman"/>
    </w:rPr>
  </w:style>
  <w:style w:type="character" w:customStyle="1" w:styleId="1410">
    <w:name w:val="Знак Знак141"/>
    <w:rsid w:val="00FC63F6"/>
    <w:rPr>
      <w:rFonts w:ascii="Calibri" w:hAnsi="Calibri"/>
      <w:sz w:val="22"/>
      <w:lang w:val="ru-RU" w:eastAsia="ru-RU"/>
    </w:rPr>
  </w:style>
  <w:style w:type="character" w:customStyle="1" w:styleId="161">
    <w:name w:val="Знак Знак161"/>
    <w:rsid w:val="00FC63F6"/>
    <w:rPr>
      <w:rFonts w:ascii="Calibri" w:hAnsi="Calibri"/>
      <w:sz w:val="22"/>
      <w:lang w:val="ru-RU" w:eastAsia="ru-RU"/>
    </w:rPr>
  </w:style>
  <w:style w:type="character" w:customStyle="1" w:styleId="151">
    <w:name w:val="Знак Знак151"/>
    <w:rsid w:val="00FC63F6"/>
    <w:rPr>
      <w:rFonts w:ascii="Calibri" w:hAnsi="Calibri"/>
      <w:sz w:val="22"/>
      <w:lang w:val="ru-RU" w:eastAsia="ru-RU"/>
    </w:rPr>
  </w:style>
  <w:style w:type="table" w:customStyle="1" w:styleId="34">
    <w:name w:val="Сетка таблицы3"/>
    <w:basedOn w:val="a1"/>
    <w:next w:val="a9"/>
    <w:uiPriority w:val="59"/>
    <w:rsid w:val="00FC63F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46AE5"/>
    <w:pPr>
      <w:widowControl w:val="0"/>
      <w:autoSpaceDE w:val="0"/>
      <w:autoSpaceDN w:val="0"/>
      <w:adjustRightInd w:val="0"/>
      <w:spacing w:line="394" w:lineRule="exact"/>
      <w:ind w:firstLine="706"/>
    </w:pPr>
    <w:rPr>
      <w:rFonts w:ascii="Times New Roman" w:hAnsi="Times New Roman"/>
      <w:sz w:val="24"/>
      <w:szCs w:val="24"/>
    </w:rPr>
  </w:style>
  <w:style w:type="character" w:customStyle="1" w:styleId="FontStyle21">
    <w:name w:val="Font Style21"/>
    <w:rsid w:val="00C46AE5"/>
    <w:rPr>
      <w:rFonts w:ascii="Times New Roman" w:hAnsi="Times New Roman"/>
      <w:sz w:val="26"/>
    </w:rPr>
  </w:style>
  <w:style w:type="character" w:customStyle="1" w:styleId="125">
    <w:name w:val="Основной текст (12)_"/>
    <w:link w:val="126"/>
    <w:locked/>
    <w:rsid w:val="00D84784"/>
    <w:rPr>
      <w:rFonts w:ascii="Arial" w:hAnsi="Arial"/>
      <w:b/>
      <w:shd w:val="clear" w:color="auto" w:fill="FFFFFF"/>
    </w:rPr>
  </w:style>
  <w:style w:type="character" w:customStyle="1" w:styleId="12TimesNewRoman">
    <w:name w:val="Основной текст (12) + Times New Roman"/>
    <w:aliases w:val="13 pt"/>
    <w:rsid w:val="00D84784"/>
    <w:rPr>
      <w:rFonts w:ascii="Times New Roman" w:hAnsi="Times New Roman"/>
      <w:b/>
      <w:color w:val="000000"/>
      <w:spacing w:val="0"/>
      <w:w w:val="100"/>
      <w:position w:val="0"/>
      <w:sz w:val="26"/>
      <w:shd w:val="clear" w:color="auto" w:fill="FFFFFF"/>
      <w:lang w:val="ru-RU" w:eastAsia="ru-RU"/>
    </w:rPr>
  </w:style>
  <w:style w:type="paragraph" w:customStyle="1" w:styleId="126">
    <w:name w:val="Основной текст (12)"/>
    <w:basedOn w:val="a"/>
    <w:link w:val="125"/>
    <w:rsid w:val="00D84784"/>
    <w:pPr>
      <w:widowControl w:val="0"/>
      <w:shd w:val="clear" w:color="auto" w:fill="FFFFFF"/>
      <w:spacing w:line="480" w:lineRule="exact"/>
    </w:pPr>
    <w:rPr>
      <w:rFonts w:ascii="Arial" w:hAnsi="Arial"/>
      <w:b/>
      <w:bCs/>
      <w:sz w:val="22"/>
      <w:szCs w:val="22"/>
    </w:rPr>
  </w:style>
  <w:style w:type="character" w:customStyle="1" w:styleId="apple-style-span">
    <w:name w:val="apple-style-span"/>
    <w:basedOn w:val="a0"/>
    <w:rsid w:val="00621B26"/>
    <w:rPr>
      <w:rFonts w:cs="Times New Roman"/>
    </w:rPr>
  </w:style>
  <w:style w:type="paragraph" w:styleId="affc">
    <w:name w:val="TOC Heading"/>
    <w:basedOn w:val="1"/>
    <w:next w:val="a"/>
    <w:uiPriority w:val="39"/>
    <w:unhideWhenUsed/>
    <w:qFormat/>
    <w:rsid w:val="00F26130"/>
    <w:pPr>
      <w:outlineLvl w:val="9"/>
    </w:pPr>
  </w:style>
  <w:style w:type="paragraph" w:styleId="affd">
    <w:name w:val="caption"/>
    <w:basedOn w:val="a"/>
    <w:next w:val="a"/>
    <w:uiPriority w:val="35"/>
    <w:semiHidden/>
    <w:unhideWhenUsed/>
    <w:qFormat/>
    <w:rsid w:val="00F26130"/>
    <w:rPr>
      <w:b/>
      <w:bCs/>
      <w:caps/>
      <w:sz w:val="16"/>
      <w:szCs w:val="16"/>
    </w:rPr>
  </w:style>
  <w:style w:type="paragraph" w:styleId="affe">
    <w:name w:val="Subtitle"/>
    <w:basedOn w:val="a"/>
    <w:next w:val="a"/>
    <w:link w:val="afff"/>
    <w:uiPriority w:val="11"/>
    <w:qFormat/>
    <w:rsid w:val="00F26130"/>
    <w:pPr>
      <w:spacing w:after="720" w:line="240" w:lineRule="auto"/>
      <w:jc w:val="right"/>
    </w:pPr>
    <w:rPr>
      <w:rFonts w:ascii="Cambria" w:hAnsi="Cambria"/>
    </w:rPr>
  </w:style>
  <w:style w:type="character" w:customStyle="1" w:styleId="afff">
    <w:name w:val="Подзаголовок Знак"/>
    <w:basedOn w:val="a0"/>
    <w:link w:val="affe"/>
    <w:uiPriority w:val="11"/>
    <w:locked/>
    <w:rsid w:val="00F26130"/>
    <w:rPr>
      <w:rFonts w:ascii="Cambria" w:hAnsi="Cambria" w:cs="Times New Roman"/>
    </w:rPr>
  </w:style>
  <w:style w:type="paragraph" w:styleId="2d">
    <w:name w:val="Quote"/>
    <w:basedOn w:val="a"/>
    <w:next w:val="a"/>
    <w:link w:val="2e"/>
    <w:uiPriority w:val="29"/>
    <w:qFormat/>
    <w:rsid w:val="00F26130"/>
    <w:rPr>
      <w:i/>
      <w:iCs/>
    </w:rPr>
  </w:style>
  <w:style w:type="character" w:customStyle="1" w:styleId="2e">
    <w:name w:val="Цитата 2 Знак"/>
    <w:basedOn w:val="a0"/>
    <w:link w:val="2d"/>
    <w:uiPriority w:val="29"/>
    <w:locked/>
    <w:rsid w:val="00F26130"/>
    <w:rPr>
      <w:rFonts w:cs="Times New Roman"/>
      <w:i/>
    </w:rPr>
  </w:style>
  <w:style w:type="paragraph" w:styleId="afff0">
    <w:name w:val="Intense Quote"/>
    <w:basedOn w:val="a"/>
    <w:next w:val="a"/>
    <w:link w:val="afff1"/>
    <w:uiPriority w:val="30"/>
    <w:qFormat/>
    <w:rsid w:val="00F26130"/>
    <w:pPr>
      <w:pBdr>
        <w:top w:val="single" w:sz="8" w:space="1" w:color="F79646"/>
      </w:pBdr>
      <w:spacing w:before="140" w:after="140"/>
      <w:ind w:left="1440" w:right="1440"/>
    </w:pPr>
    <w:rPr>
      <w:b/>
      <w:bCs/>
      <w:i/>
      <w:iCs/>
    </w:rPr>
  </w:style>
  <w:style w:type="character" w:customStyle="1" w:styleId="afff1">
    <w:name w:val="Выделенная цитата Знак"/>
    <w:basedOn w:val="a0"/>
    <w:link w:val="afff0"/>
    <w:uiPriority w:val="30"/>
    <w:locked/>
    <w:rsid w:val="00F26130"/>
    <w:rPr>
      <w:rFonts w:cs="Times New Roman"/>
      <w:b/>
      <w:i/>
    </w:rPr>
  </w:style>
  <w:style w:type="character" w:styleId="afff2">
    <w:name w:val="Subtle Emphasis"/>
    <w:basedOn w:val="a0"/>
    <w:uiPriority w:val="19"/>
    <w:qFormat/>
    <w:rsid w:val="00F26130"/>
    <w:rPr>
      <w:rFonts w:cs="Times New Roman"/>
      <w:i/>
    </w:rPr>
  </w:style>
  <w:style w:type="character" w:styleId="afff3">
    <w:name w:val="Intense Emphasis"/>
    <w:basedOn w:val="a0"/>
    <w:uiPriority w:val="21"/>
    <w:qFormat/>
    <w:rsid w:val="00F26130"/>
    <w:rPr>
      <w:rFonts w:cs="Times New Roman"/>
      <w:b/>
      <w:i/>
      <w:color w:val="F79646"/>
      <w:spacing w:val="10"/>
    </w:rPr>
  </w:style>
  <w:style w:type="character" w:styleId="afff4">
    <w:name w:val="Subtle Reference"/>
    <w:basedOn w:val="a0"/>
    <w:uiPriority w:val="31"/>
    <w:qFormat/>
    <w:rsid w:val="00F26130"/>
    <w:rPr>
      <w:rFonts w:cs="Times New Roman"/>
      <w:b/>
    </w:rPr>
  </w:style>
  <w:style w:type="character" w:styleId="afff5">
    <w:name w:val="Intense Reference"/>
    <w:basedOn w:val="a0"/>
    <w:uiPriority w:val="32"/>
    <w:qFormat/>
    <w:rsid w:val="00F26130"/>
    <w:rPr>
      <w:rFonts w:cs="Times New Roman"/>
      <w:b/>
      <w:smallCaps/>
      <w:spacing w:val="5"/>
      <w:sz w:val="22"/>
      <w:u w:val="single"/>
    </w:rPr>
  </w:style>
  <w:style w:type="character" w:styleId="afff6">
    <w:name w:val="Book Title"/>
    <w:basedOn w:val="a0"/>
    <w:uiPriority w:val="33"/>
    <w:qFormat/>
    <w:rsid w:val="00F26130"/>
    <w:rPr>
      <w:rFonts w:ascii="Cambria" w:hAnsi="Cambria" w:cs="Times New Roman"/>
      <w:i/>
      <w:sz w:val="20"/>
    </w:rPr>
  </w:style>
  <w:style w:type="paragraph" w:customStyle="1" w:styleId="Style1">
    <w:name w:val="Style1"/>
    <w:basedOn w:val="a"/>
    <w:rsid w:val="00251B70"/>
    <w:pPr>
      <w:widowControl w:val="0"/>
      <w:autoSpaceDE w:val="0"/>
      <w:autoSpaceDN w:val="0"/>
      <w:adjustRightInd w:val="0"/>
      <w:spacing w:after="0" w:line="331" w:lineRule="exact"/>
      <w:ind w:firstLine="682"/>
    </w:pPr>
    <w:rPr>
      <w:rFonts w:ascii="Times New Roman" w:hAnsi="Times New Roman"/>
      <w:sz w:val="24"/>
      <w:szCs w:val="24"/>
      <w:lang w:eastAsia="ru-RU"/>
    </w:rPr>
  </w:style>
  <w:style w:type="character" w:customStyle="1" w:styleId="FontStyle11">
    <w:name w:val="Font Style11"/>
    <w:basedOn w:val="a0"/>
    <w:rsid w:val="00251B70"/>
    <w:rPr>
      <w:rFonts w:ascii="Times New Roman" w:hAnsi="Times New Roman" w:cs="Times New Roman"/>
      <w:b/>
      <w:bCs/>
      <w:i/>
      <w:iCs/>
      <w:spacing w:val="-20"/>
      <w:sz w:val="28"/>
      <w:szCs w:val="28"/>
    </w:rPr>
  </w:style>
  <w:style w:type="character" w:customStyle="1" w:styleId="FontStyle20">
    <w:name w:val="Font Style20"/>
    <w:basedOn w:val="a0"/>
    <w:rsid w:val="00251B70"/>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548338">
      <w:marLeft w:val="0"/>
      <w:marRight w:val="0"/>
      <w:marTop w:val="0"/>
      <w:marBottom w:val="0"/>
      <w:divBdr>
        <w:top w:val="none" w:sz="0" w:space="0" w:color="auto"/>
        <w:left w:val="none" w:sz="0" w:space="0" w:color="auto"/>
        <w:bottom w:val="none" w:sz="0" w:space="0" w:color="auto"/>
        <w:right w:val="none" w:sz="0" w:space="0" w:color="auto"/>
      </w:divBdr>
    </w:div>
    <w:div w:id="522548339">
      <w:marLeft w:val="0"/>
      <w:marRight w:val="0"/>
      <w:marTop w:val="0"/>
      <w:marBottom w:val="0"/>
      <w:divBdr>
        <w:top w:val="none" w:sz="0" w:space="0" w:color="auto"/>
        <w:left w:val="none" w:sz="0" w:space="0" w:color="auto"/>
        <w:bottom w:val="none" w:sz="0" w:space="0" w:color="auto"/>
        <w:right w:val="none" w:sz="0" w:space="0" w:color="auto"/>
      </w:divBdr>
      <w:divsChild>
        <w:div w:id="522548781">
          <w:marLeft w:val="446"/>
          <w:marRight w:val="0"/>
          <w:marTop w:val="0"/>
          <w:marBottom w:val="0"/>
          <w:divBdr>
            <w:top w:val="none" w:sz="0" w:space="0" w:color="auto"/>
            <w:left w:val="none" w:sz="0" w:space="0" w:color="auto"/>
            <w:bottom w:val="none" w:sz="0" w:space="0" w:color="auto"/>
            <w:right w:val="none" w:sz="0" w:space="0" w:color="auto"/>
          </w:divBdr>
        </w:div>
      </w:divsChild>
    </w:div>
    <w:div w:id="522548340">
      <w:marLeft w:val="0"/>
      <w:marRight w:val="0"/>
      <w:marTop w:val="0"/>
      <w:marBottom w:val="0"/>
      <w:divBdr>
        <w:top w:val="none" w:sz="0" w:space="0" w:color="auto"/>
        <w:left w:val="none" w:sz="0" w:space="0" w:color="auto"/>
        <w:bottom w:val="none" w:sz="0" w:space="0" w:color="auto"/>
        <w:right w:val="none" w:sz="0" w:space="0" w:color="auto"/>
      </w:divBdr>
    </w:div>
    <w:div w:id="522548341">
      <w:marLeft w:val="0"/>
      <w:marRight w:val="0"/>
      <w:marTop w:val="0"/>
      <w:marBottom w:val="0"/>
      <w:divBdr>
        <w:top w:val="none" w:sz="0" w:space="0" w:color="auto"/>
        <w:left w:val="none" w:sz="0" w:space="0" w:color="auto"/>
        <w:bottom w:val="none" w:sz="0" w:space="0" w:color="auto"/>
        <w:right w:val="none" w:sz="0" w:space="0" w:color="auto"/>
      </w:divBdr>
    </w:div>
    <w:div w:id="522548346">
      <w:marLeft w:val="0"/>
      <w:marRight w:val="0"/>
      <w:marTop w:val="0"/>
      <w:marBottom w:val="0"/>
      <w:divBdr>
        <w:top w:val="none" w:sz="0" w:space="0" w:color="auto"/>
        <w:left w:val="none" w:sz="0" w:space="0" w:color="auto"/>
        <w:bottom w:val="none" w:sz="0" w:space="0" w:color="auto"/>
        <w:right w:val="none" w:sz="0" w:space="0" w:color="auto"/>
      </w:divBdr>
    </w:div>
    <w:div w:id="522548347">
      <w:marLeft w:val="0"/>
      <w:marRight w:val="0"/>
      <w:marTop w:val="0"/>
      <w:marBottom w:val="0"/>
      <w:divBdr>
        <w:top w:val="none" w:sz="0" w:space="0" w:color="auto"/>
        <w:left w:val="none" w:sz="0" w:space="0" w:color="auto"/>
        <w:bottom w:val="none" w:sz="0" w:space="0" w:color="auto"/>
        <w:right w:val="none" w:sz="0" w:space="0" w:color="auto"/>
      </w:divBdr>
    </w:div>
    <w:div w:id="522548351">
      <w:marLeft w:val="0"/>
      <w:marRight w:val="0"/>
      <w:marTop w:val="0"/>
      <w:marBottom w:val="0"/>
      <w:divBdr>
        <w:top w:val="none" w:sz="0" w:space="0" w:color="auto"/>
        <w:left w:val="none" w:sz="0" w:space="0" w:color="auto"/>
        <w:bottom w:val="none" w:sz="0" w:space="0" w:color="auto"/>
        <w:right w:val="none" w:sz="0" w:space="0" w:color="auto"/>
      </w:divBdr>
      <w:divsChild>
        <w:div w:id="522548490">
          <w:marLeft w:val="0"/>
          <w:marRight w:val="0"/>
          <w:marTop w:val="0"/>
          <w:marBottom w:val="525"/>
          <w:divBdr>
            <w:top w:val="none" w:sz="0" w:space="0" w:color="auto"/>
            <w:left w:val="none" w:sz="0" w:space="0" w:color="auto"/>
            <w:bottom w:val="none" w:sz="0" w:space="0" w:color="auto"/>
            <w:right w:val="none" w:sz="0" w:space="0" w:color="auto"/>
          </w:divBdr>
          <w:divsChild>
            <w:div w:id="522548704">
              <w:marLeft w:val="0"/>
              <w:marRight w:val="0"/>
              <w:marTop w:val="0"/>
              <w:marBottom w:val="0"/>
              <w:divBdr>
                <w:top w:val="none" w:sz="0" w:space="0" w:color="auto"/>
                <w:left w:val="none" w:sz="0" w:space="0" w:color="auto"/>
                <w:bottom w:val="none" w:sz="0" w:space="0" w:color="auto"/>
                <w:right w:val="none" w:sz="0" w:space="0" w:color="auto"/>
              </w:divBdr>
            </w:div>
          </w:divsChild>
        </w:div>
        <w:div w:id="522548726">
          <w:marLeft w:val="0"/>
          <w:marRight w:val="0"/>
          <w:marTop w:val="0"/>
          <w:marBottom w:val="525"/>
          <w:divBdr>
            <w:top w:val="none" w:sz="0" w:space="0" w:color="auto"/>
            <w:left w:val="none" w:sz="0" w:space="0" w:color="auto"/>
            <w:bottom w:val="none" w:sz="0" w:space="0" w:color="auto"/>
            <w:right w:val="none" w:sz="0" w:space="0" w:color="auto"/>
          </w:divBdr>
          <w:divsChild>
            <w:div w:id="5225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353">
      <w:marLeft w:val="0"/>
      <w:marRight w:val="0"/>
      <w:marTop w:val="0"/>
      <w:marBottom w:val="0"/>
      <w:divBdr>
        <w:top w:val="none" w:sz="0" w:space="0" w:color="auto"/>
        <w:left w:val="none" w:sz="0" w:space="0" w:color="auto"/>
        <w:bottom w:val="none" w:sz="0" w:space="0" w:color="auto"/>
        <w:right w:val="none" w:sz="0" w:space="0" w:color="auto"/>
      </w:divBdr>
    </w:div>
    <w:div w:id="522548360">
      <w:marLeft w:val="0"/>
      <w:marRight w:val="0"/>
      <w:marTop w:val="0"/>
      <w:marBottom w:val="0"/>
      <w:divBdr>
        <w:top w:val="none" w:sz="0" w:space="0" w:color="auto"/>
        <w:left w:val="none" w:sz="0" w:space="0" w:color="auto"/>
        <w:bottom w:val="none" w:sz="0" w:space="0" w:color="auto"/>
        <w:right w:val="none" w:sz="0" w:space="0" w:color="auto"/>
      </w:divBdr>
      <w:divsChild>
        <w:div w:id="522548660">
          <w:marLeft w:val="0"/>
          <w:marRight w:val="0"/>
          <w:marTop w:val="0"/>
          <w:marBottom w:val="0"/>
          <w:divBdr>
            <w:top w:val="none" w:sz="0" w:space="0" w:color="auto"/>
            <w:left w:val="none" w:sz="0" w:space="0" w:color="auto"/>
            <w:bottom w:val="none" w:sz="0" w:space="0" w:color="auto"/>
            <w:right w:val="none" w:sz="0" w:space="0" w:color="auto"/>
          </w:divBdr>
        </w:div>
      </w:divsChild>
    </w:div>
    <w:div w:id="522548369">
      <w:marLeft w:val="0"/>
      <w:marRight w:val="0"/>
      <w:marTop w:val="0"/>
      <w:marBottom w:val="0"/>
      <w:divBdr>
        <w:top w:val="none" w:sz="0" w:space="0" w:color="auto"/>
        <w:left w:val="none" w:sz="0" w:space="0" w:color="auto"/>
        <w:bottom w:val="none" w:sz="0" w:space="0" w:color="auto"/>
        <w:right w:val="none" w:sz="0" w:space="0" w:color="auto"/>
      </w:divBdr>
    </w:div>
    <w:div w:id="522548371">
      <w:marLeft w:val="0"/>
      <w:marRight w:val="0"/>
      <w:marTop w:val="0"/>
      <w:marBottom w:val="0"/>
      <w:divBdr>
        <w:top w:val="none" w:sz="0" w:space="0" w:color="auto"/>
        <w:left w:val="none" w:sz="0" w:space="0" w:color="auto"/>
        <w:bottom w:val="none" w:sz="0" w:space="0" w:color="auto"/>
        <w:right w:val="none" w:sz="0" w:space="0" w:color="auto"/>
      </w:divBdr>
    </w:div>
    <w:div w:id="522548377">
      <w:marLeft w:val="0"/>
      <w:marRight w:val="0"/>
      <w:marTop w:val="0"/>
      <w:marBottom w:val="0"/>
      <w:divBdr>
        <w:top w:val="none" w:sz="0" w:space="0" w:color="auto"/>
        <w:left w:val="none" w:sz="0" w:space="0" w:color="auto"/>
        <w:bottom w:val="none" w:sz="0" w:space="0" w:color="auto"/>
        <w:right w:val="none" w:sz="0" w:space="0" w:color="auto"/>
      </w:divBdr>
    </w:div>
    <w:div w:id="522548380">
      <w:marLeft w:val="0"/>
      <w:marRight w:val="0"/>
      <w:marTop w:val="0"/>
      <w:marBottom w:val="0"/>
      <w:divBdr>
        <w:top w:val="none" w:sz="0" w:space="0" w:color="auto"/>
        <w:left w:val="none" w:sz="0" w:space="0" w:color="auto"/>
        <w:bottom w:val="none" w:sz="0" w:space="0" w:color="auto"/>
        <w:right w:val="none" w:sz="0" w:space="0" w:color="auto"/>
      </w:divBdr>
    </w:div>
    <w:div w:id="522548393">
      <w:marLeft w:val="0"/>
      <w:marRight w:val="0"/>
      <w:marTop w:val="0"/>
      <w:marBottom w:val="0"/>
      <w:divBdr>
        <w:top w:val="none" w:sz="0" w:space="0" w:color="auto"/>
        <w:left w:val="none" w:sz="0" w:space="0" w:color="auto"/>
        <w:bottom w:val="none" w:sz="0" w:space="0" w:color="auto"/>
        <w:right w:val="none" w:sz="0" w:space="0" w:color="auto"/>
      </w:divBdr>
    </w:div>
    <w:div w:id="522548395">
      <w:marLeft w:val="0"/>
      <w:marRight w:val="0"/>
      <w:marTop w:val="0"/>
      <w:marBottom w:val="0"/>
      <w:divBdr>
        <w:top w:val="none" w:sz="0" w:space="0" w:color="auto"/>
        <w:left w:val="none" w:sz="0" w:space="0" w:color="auto"/>
        <w:bottom w:val="none" w:sz="0" w:space="0" w:color="auto"/>
        <w:right w:val="none" w:sz="0" w:space="0" w:color="auto"/>
      </w:divBdr>
    </w:div>
    <w:div w:id="522548401">
      <w:marLeft w:val="0"/>
      <w:marRight w:val="0"/>
      <w:marTop w:val="0"/>
      <w:marBottom w:val="0"/>
      <w:divBdr>
        <w:top w:val="none" w:sz="0" w:space="0" w:color="auto"/>
        <w:left w:val="none" w:sz="0" w:space="0" w:color="auto"/>
        <w:bottom w:val="none" w:sz="0" w:space="0" w:color="auto"/>
        <w:right w:val="none" w:sz="0" w:space="0" w:color="auto"/>
      </w:divBdr>
      <w:divsChild>
        <w:div w:id="522548484">
          <w:marLeft w:val="0"/>
          <w:marRight w:val="0"/>
          <w:marTop w:val="0"/>
          <w:marBottom w:val="0"/>
          <w:divBdr>
            <w:top w:val="none" w:sz="0" w:space="0" w:color="auto"/>
            <w:left w:val="none" w:sz="0" w:space="0" w:color="auto"/>
            <w:bottom w:val="none" w:sz="0" w:space="0" w:color="auto"/>
            <w:right w:val="none" w:sz="0" w:space="0" w:color="auto"/>
          </w:divBdr>
        </w:div>
        <w:div w:id="522548488">
          <w:marLeft w:val="0"/>
          <w:marRight w:val="0"/>
          <w:marTop w:val="0"/>
          <w:marBottom w:val="0"/>
          <w:divBdr>
            <w:top w:val="none" w:sz="0" w:space="0" w:color="auto"/>
            <w:left w:val="none" w:sz="0" w:space="0" w:color="auto"/>
            <w:bottom w:val="none" w:sz="0" w:space="0" w:color="auto"/>
            <w:right w:val="none" w:sz="0" w:space="0" w:color="auto"/>
          </w:divBdr>
        </w:div>
        <w:div w:id="522548489">
          <w:marLeft w:val="0"/>
          <w:marRight w:val="0"/>
          <w:marTop w:val="0"/>
          <w:marBottom w:val="0"/>
          <w:divBdr>
            <w:top w:val="none" w:sz="0" w:space="0" w:color="auto"/>
            <w:left w:val="none" w:sz="0" w:space="0" w:color="auto"/>
            <w:bottom w:val="none" w:sz="0" w:space="0" w:color="auto"/>
            <w:right w:val="none" w:sz="0" w:space="0" w:color="auto"/>
          </w:divBdr>
        </w:div>
        <w:div w:id="522548515">
          <w:marLeft w:val="0"/>
          <w:marRight w:val="0"/>
          <w:marTop w:val="0"/>
          <w:marBottom w:val="0"/>
          <w:divBdr>
            <w:top w:val="none" w:sz="0" w:space="0" w:color="auto"/>
            <w:left w:val="none" w:sz="0" w:space="0" w:color="auto"/>
            <w:bottom w:val="none" w:sz="0" w:space="0" w:color="auto"/>
            <w:right w:val="none" w:sz="0" w:space="0" w:color="auto"/>
          </w:divBdr>
        </w:div>
        <w:div w:id="522548536">
          <w:marLeft w:val="0"/>
          <w:marRight w:val="0"/>
          <w:marTop w:val="0"/>
          <w:marBottom w:val="0"/>
          <w:divBdr>
            <w:top w:val="none" w:sz="0" w:space="0" w:color="auto"/>
            <w:left w:val="none" w:sz="0" w:space="0" w:color="auto"/>
            <w:bottom w:val="none" w:sz="0" w:space="0" w:color="auto"/>
            <w:right w:val="none" w:sz="0" w:space="0" w:color="auto"/>
          </w:divBdr>
        </w:div>
        <w:div w:id="522548584">
          <w:marLeft w:val="0"/>
          <w:marRight w:val="0"/>
          <w:marTop w:val="0"/>
          <w:marBottom w:val="0"/>
          <w:divBdr>
            <w:top w:val="none" w:sz="0" w:space="0" w:color="auto"/>
            <w:left w:val="none" w:sz="0" w:space="0" w:color="auto"/>
            <w:bottom w:val="none" w:sz="0" w:space="0" w:color="auto"/>
            <w:right w:val="none" w:sz="0" w:space="0" w:color="auto"/>
          </w:divBdr>
        </w:div>
        <w:div w:id="522548605">
          <w:marLeft w:val="0"/>
          <w:marRight w:val="0"/>
          <w:marTop w:val="0"/>
          <w:marBottom w:val="0"/>
          <w:divBdr>
            <w:top w:val="none" w:sz="0" w:space="0" w:color="auto"/>
            <w:left w:val="none" w:sz="0" w:space="0" w:color="auto"/>
            <w:bottom w:val="none" w:sz="0" w:space="0" w:color="auto"/>
            <w:right w:val="none" w:sz="0" w:space="0" w:color="auto"/>
          </w:divBdr>
        </w:div>
        <w:div w:id="522548701">
          <w:marLeft w:val="0"/>
          <w:marRight w:val="0"/>
          <w:marTop w:val="0"/>
          <w:marBottom w:val="0"/>
          <w:divBdr>
            <w:top w:val="none" w:sz="0" w:space="0" w:color="auto"/>
            <w:left w:val="none" w:sz="0" w:space="0" w:color="auto"/>
            <w:bottom w:val="none" w:sz="0" w:space="0" w:color="auto"/>
            <w:right w:val="none" w:sz="0" w:space="0" w:color="auto"/>
          </w:divBdr>
        </w:div>
        <w:div w:id="522548765">
          <w:marLeft w:val="0"/>
          <w:marRight w:val="0"/>
          <w:marTop w:val="0"/>
          <w:marBottom w:val="0"/>
          <w:divBdr>
            <w:top w:val="none" w:sz="0" w:space="0" w:color="auto"/>
            <w:left w:val="none" w:sz="0" w:space="0" w:color="auto"/>
            <w:bottom w:val="none" w:sz="0" w:space="0" w:color="auto"/>
            <w:right w:val="none" w:sz="0" w:space="0" w:color="auto"/>
          </w:divBdr>
        </w:div>
      </w:divsChild>
    </w:div>
    <w:div w:id="522548421">
      <w:marLeft w:val="0"/>
      <w:marRight w:val="0"/>
      <w:marTop w:val="0"/>
      <w:marBottom w:val="0"/>
      <w:divBdr>
        <w:top w:val="none" w:sz="0" w:space="0" w:color="auto"/>
        <w:left w:val="none" w:sz="0" w:space="0" w:color="auto"/>
        <w:bottom w:val="none" w:sz="0" w:space="0" w:color="auto"/>
        <w:right w:val="none" w:sz="0" w:space="0" w:color="auto"/>
      </w:divBdr>
    </w:div>
    <w:div w:id="522548424">
      <w:marLeft w:val="0"/>
      <w:marRight w:val="0"/>
      <w:marTop w:val="0"/>
      <w:marBottom w:val="0"/>
      <w:divBdr>
        <w:top w:val="none" w:sz="0" w:space="0" w:color="auto"/>
        <w:left w:val="none" w:sz="0" w:space="0" w:color="auto"/>
        <w:bottom w:val="none" w:sz="0" w:space="0" w:color="auto"/>
        <w:right w:val="none" w:sz="0" w:space="0" w:color="auto"/>
      </w:divBdr>
    </w:div>
    <w:div w:id="522548432">
      <w:marLeft w:val="0"/>
      <w:marRight w:val="0"/>
      <w:marTop w:val="0"/>
      <w:marBottom w:val="0"/>
      <w:divBdr>
        <w:top w:val="none" w:sz="0" w:space="0" w:color="auto"/>
        <w:left w:val="none" w:sz="0" w:space="0" w:color="auto"/>
        <w:bottom w:val="none" w:sz="0" w:space="0" w:color="auto"/>
        <w:right w:val="none" w:sz="0" w:space="0" w:color="auto"/>
      </w:divBdr>
    </w:div>
    <w:div w:id="522548434">
      <w:marLeft w:val="0"/>
      <w:marRight w:val="0"/>
      <w:marTop w:val="0"/>
      <w:marBottom w:val="0"/>
      <w:divBdr>
        <w:top w:val="none" w:sz="0" w:space="0" w:color="auto"/>
        <w:left w:val="none" w:sz="0" w:space="0" w:color="auto"/>
        <w:bottom w:val="none" w:sz="0" w:space="0" w:color="auto"/>
        <w:right w:val="none" w:sz="0" w:space="0" w:color="auto"/>
      </w:divBdr>
    </w:div>
    <w:div w:id="522548437">
      <w:marLeft w:val="0"/>
      <w:marRight w:val="0"/>
      <w:marTop w:val="0"/>
      <w:marBottom w:val="0"/>
      <w:divBdr>
        <w:top w:val="none" w:sz="0" w:space="0" w:color="auto"/>
        <w:left w:val="none" w:sz="0" w:space="0" w:color="auto"/>
        <w:bottom w:val="none" w:sz="0" w:space="0" w:color="auto"/>
        <w:right w:val="none" w:sz="0" w:space="0" w:color="auto"/>
      </w:divBdr>
      <w:divsChild>
        <w:div w:id="522548426">
          <w:marLeft w:val="0"/>
          <w:marRight w:val="0"/>
          <w:marTop w:val="0"/>
          <w:marBottom w:val="0"/>
          <w:divBdr>
            <w:top w:val="none" w:sz="0" w:space="0" w:color="auto"/>
            <w:left w:val="none" w:sz="0" w:space="0" w:color="auto"/>
            <w:bottom w:val="none" w:sz="0" w:space="0" w:color="auto"/>
            <w:right w:val="none" w:sz="0" w:space="0" w:color="auto"/>
          </w:divBdr>
        </w:div>
      </w:divsChild>
    </w:div>
    <w:div w:id="522548442">
      <w:marLeft w:val="0"/>
      <w:marRight w:val="0"/>
      <w:marTop w:val="0"/>
      <w:marBottom w:val="0"/>
      <w:divBdr>
        <w:top w:val="none" w:sz="0" w:space="0" w:color="auto"/>
        <w:left w:val="none" w:sz="0" w:space="0" w:color="auto"/>
        <w:bottom w:val="none" w:sz="0" w:space="0" w:color="auto"/>
        <w:right w:val="none" w:sz="0" w:space="0" w:color="auto"/>
      </w:divBdr>
    </w:div>
    <w:div w:id="522548448">
      <w:marLeft w:val="0"/>
      <w:marRight w:val="0"/>
      <w:marTop w:val="0"/>
      <w:marBottom w:val="0"/>
      <w:divBdr>
        <w:top w:val="none" w:sz="0" w:space="0" w:color="auto"/>
        <w:left w:val="none" w:sz="0" w:space="0" w:color="auto"/>
        <w:bottom w:val="none" w:sz="0" w:space="0" w:color="auto"/>
        <w:right w:val="none" w:sz="0" w:space="0" w:color="auto"/>
      </w:divBdr>
    </w:div>
    <w:div w:id="522548450">
      <w:marLeft w:val="0"/>
      <w:marRight w:val="0"/>
      <w:marTop w:val="0"/>
      <w:marBottom w:val="0"/>
      <w:divBdr>
        <w:top w:val="none" w:sz="0" w:space="0" w:color="auto"/>
        <w:left w:val="none" w:sz="0" w:space="0" w:color="auto"/>
        <w:bottom w:val="none" w:sz="0" w:space="0" w:color="auto"/>
        <w:right w:val="none" w:sz="0" w:space="0" w:color="auto"/>
      </w:divBdr>
      <w:divsChild>
        <w:div w:id="522548624">
          <w:marLeft w:val="0"/>
          <w:marRight w:val="0"/>
          <w:marTop w:val="0"/>
          <w:marBottom w:val="0"/>
          <w:divBdr>
            <w:top w:val="none" w:sz="0" w:space="0" w:color="auto"/>
            <w:left w:val="none" w:sz="0" w:space="0" w:color="auto"/>
            <w:bottom w:val="none" w:sz="0" w:space="0" w:color="auto"/>
            <w:right w:val="none" w:sz="0" w:space="0" w:color="auto"/>
          </w:divBdr>
        </w:div>
      </w:divsChild>
    </w:div>
    <w:div w:id="522548477">
      <w:marLeft w:val="0"/>
      <w:marRight w:val="0"/>
      <w:marTop w:val="0"/>
      <w:marBottom w:val="0"/>
      <w:divBdr>
        <w:top w:val="none" w:sz="0" w:space="0" w:color="auto"/>
        <w:left w:val="none" w:sz="0" w:space="0" w:color="auto"/>
        <w:bottom w:val="none" w:sz="0" w:space="0" w:color="auto"/>
        <w:right w:val="none" w:sz="0" w:space="0" w:color="auto"/>
      </w:divBdr>
    </w:div>
    <w:div w:id="522548479">
      <w:marLeft w:val="0"/>
      <w:marRight w:val="0"/>
      <w:marTop w:val="0"/>
      <w:marBottom w:val="0"/>
      <w:divBdr>
        <w:top w:val="none" w:sz="0" w:space="0" w:color="auto"/>
        <w:left w:val="none" w:sz="0" w:space="0" w:color="auto"/>
        <w:bottom w:val="none" w:sz="0" w:space="0" w:color="auto"/>
        <w:right w:val="none" w:sz="0" w:space="0" w:color="auto"/>
      </w:divBdr>
    </w:div>
    <w:div w:id="522548482">
      <w:marLeft w:val="0"/>
      <w:marRight w:val="0"/>
      <w:marTop w:val="0"/>
      <w:marBottom w:val="0"/>
      <w:divBdr>
        <w:top w:val="none" w:sz="0" w:space="0" w:color="auto"/>
        <w:left w:val="none" w:sz="0" w:space="0" w:color="auto"/>
        <w:bottom w:val="none" w:sz="0" w:space="0" w:color="auto"/>
        <w:right w:val="none" w:sz="0" w:space="0" w:color="auto"/>
      </w:divBdr>
    </w:div>
    <w:div w:id="522548495">
      <w:marLeft w:val="0"/>
      <w:marRight w:val="0"/>
      <w:marTop w:val="0"/>
      <w:marBottom w:val="0"/>
      <w:divBdr>
        <w:top w:val="none" w:sz="0" w:space="0" w:color="auto"/>
        <w:left w:val="none" w:sz="0" w:space="0" w:color="auto"/>
        <w:bottom w:val="none" w:sz="0" w:space="0" w:color="auto"/>
        <w:right w:val="none" w:sz="0" w:space="0" w:color="auto"/>
      </w:divBdr>
      <w:divsChild>
        <w:div w:id="522548598">
          <w:marLeft w:val="0"/>
          <w:marRight w:val="0"/>
          <w:marTop w:val="0"/>
          <w:marBottom w:val="0"/>
          <w:divBdr>
            <w:top w:val="none" w:sz="0" w:space="0" w:color="auto"/>
            <w:left w:val="none" w:sz="0" w:space="0" w:color="auto"/>
            <w:bottom w:val="none" w:sz="0" w:space="0" w:color="auto"/>
            <w:right w:val="none" w:sz="0" w:space="0" w:color="auto"/>
          </w:divBdr>
        </w:div>
      </w:divsChild>
    </w:div>
    <w:div w:id="522548498">
      <w:marLeft w:val="0"/>
      <w:marRight w:val="0"/>
      <w:marTop w:val="0"/>
      <w:marBottom w:val="0"/>
      <w:divBdr>
        <w:top w:val="none" w:sz="0" w:space="0" w:color="auto"/>
        <w:left w:val="none" w:sz="0" w:space="0" w:color="auto"/>
        <w:bottom w:val="none" w:sz="0" w:space="0" w:color="auto"/>
        <w:right w:val="none" w:sz="0" w:space="0" w:color="auto"/>
      </w:divBdr>
      <w:divsChild>
        <w:div w:id="522548367">
          <w:marLeft w:val="547"/>
          <w:marRight w:val="0"/>
          <w:marTop w:val="0"/>
          <w:marBottom w:val="0"/>
          <w:divBdr>
            <w:top w:val="none" w:sz="0" w:space="0" w:color="auto"/>
            <w:left w:val="none" w:sz="0" w:space="0" w:color="auto"/>
            <w:bottom w:val="none" w:sz="0" w:space="0" w:color="auto"/>
            <w:right w:val="none" w:sz="0" w:space="0" w:color="auto"/>
          </w:divBdr>
        </w:div>
        <w:div w:id="522548425">
          <w:marLeft w:val="547"/>
          <w:marRight w:val="0"/>
          <w:marTop w:val="0"/>
          <w:marBottom w:val="0"/>
          <w:divBdr>
            <w:top w:val="none" w:sz="0" w:space="0" w:color="auto"/>
            <w:left w:val="none" w:sz="0" w:space="0" w:color="auto"/>
            <w:bottom w:val="none" w:sz="0" w:space="0" w:color="auto"/>
            <w:right w:val="none" w:sz="0" w:space="0" w:color="auto"/>
          </w:divBdr>
        </w:div>
        <w:div w:id="522548487">
          <w:marLeft w:val="547"/>
          <w:marRight w:val="0"/>
          <w:marTop w:val="0"/>
          <w:marBottom w:val="0"/>
          <w:divBdr>
            <w:top w:val="none" w:sz="0" w:space="0" w:color="auto"/>
            <w:left w:val="none" w:sz="0" w:space="0" w:color="auto"/>
            <w:bottom w:val="none" w:sz="0" w:space="0" w:color="auto"/>
            <w:right w:val="none" w:sz="0" w:space="0" w:color="auto"/>
          </w:divBdr>
        </w:div>
        <w:div w:id="522548508">
          <w:marLeft w:val="547"/>
          <w:marRight w:val="0"/>
          <w:marTop w:val="0"/>
          <w:marBottom w:val="0"/>
          <w:divBdr>
            <w:top w:val="none" w:sz="0" w:space="0" w:color="auto"/>
            <w:left w:val="none" w:sz="0" w:space="0" w:color="auto"/>
            <w:bottom w:val="none" w:sz="0" w:space="0" w:color="auto"/>
            <w:right w:val="none" w:sz="0" w:space="0" w:color="auto"/>
          </w:divBdr>
        </w:div>
        <w:div w:id="522548748">
          <w:marLeft w:val="547"/>
          <w:marRight w:val="0"/>
          <w:marTop w:val="0"/>
          <w:marBottom w:val="0"/>
          <w:divBdr>
            <w:top w:val="none" w:sz="0" w:space="0" w:color="auto"/>
            <w:left w:val="none" w:sz="0" w:space="0" w:color="auto"/>
            <w:bottom w:val="none" w:sz="0" w:space="0" w:color="auto"/>
            <w:right w:val="none" w:sz="0" w:space="0" w:color="auto"/>
          </w:divBdr>
        </w:div>
      </w:divsChild>
    </w:div>
    <w:div w:id="522548500">
      <w:marLeft w:val="0"/>
      <w:marRight w:val="0"/>
      <w:marTop w:val="0"/>
      <w:marBottom w:val="0"/>
      <w:divBdr>
        <w:top w:val="none" w:sz="0" w:space="0" w:color="auto"/>
        <w:left w:val="none" w:sz="0" w:space="0" w:color="auto"/>
        <w:bottom w:val="none" w:sz="0" w:space="0" w:color="auto"/>
        <w:right w:val="none" w:sz="0" w:space="0" w:color="auto"/>
      </w:divBdr>
    </w:div>
    <w:div w:id="522548505">
      <w:marLeft w:val="0"/>
      <w:marRight w:val="0"/>
      <w:marTop w:val="0"/>
      <w:marBottom w:val="0"/>
      <w:divBdr>
        <w:top w:val="none" w:sz="0" w:space="0" w:color="auto"/>
        <w:left w:val="none" w:sz="0" w:space="0" w:color="auto"/>
        <w:bottom w:val="none" w:sz="0" w:space="0" w:color="auto"/>
        <w:right w:val="none" w:sz="0" w:space="0" w:color="auto"/>
      </w:divBdr>
    </w:div>
    <w:div w:id="522548506">
      <w:marLeft w:val="0"/>
      <w:marRight w:val="0"/>
      <w:marTop w:val="0"/>
      <w:marBottom w:val="0"/>
      <w:divBdr>
        <w:top w:val="none" w:sz="0" w:space="0" w:color="auto"/>
        <w:left w:val="none" w:sz="0" w:space="0" w:color="auto"/>
        <w:bottom w:val="none" w:sz="0" w:space="0" w:color="auto"/>
        <w:right w:val="none" w:sz="0" w:space="0" w:color="auto"/>
      </w:divBdr>
      <w:divsChild>
        <w:div w:id="522548640">
          <w:marLeft w:val="0"/>
          <w:marRight w:val="0"/>
          <w:marTop w:val="0"/>
          <w:marBottom w:val="0"/>
          <w:divBdr>
            <w:top w:val="none" w:sz="0" w:space="0" w:color="auto"/>
            <w:left w:val="none" w:sz="0" w:space="0" w:color="auto"/>
            <w:bottom w:val="none" w:sz="0" w:space="0" w:color="auto"/>
            <w:right w:val="none" w:sz="0" w:space="0" w:color="auto"/>
          </w:divBdr>
        </w:div>
      </w:divsChild>
    </w:div>
    <w:div w:id="522548519">
      <w:marLeft w:val="0"/>
      <w:marRight w:val="0"/>
      <w:marTop w:val="0"/>
      <w:marBottom w:val="0"/>
      <w:divBdr>
        <w:top w:val="none" w:sz="0" w:space="0" w:color="auto"/>
        <w:left w:val="none" w:sz="0" w:space="0" w:color="auto"/>
        <w:bottom w:val="none" w:sz="0" w:space="0" w:color="auto"/>
        <w:right w:val="none" w:sz="0" w:space="0" w:color="auto"/>
      </w:divBdr>
    </w:div>
    <w:div w:id="522548526">
      <w:marLeft w:val="0"/>
      <w:marRight w:val="0"/>
      <w:marTop w:val="0"/>
      <w:marBottom w:val="0"/>
      <w:divBdr>
        <w:top w:val="none" w:sz="0" w:space="0" w:color="auto"/>
        <w:left w:val="none" w:sz="0" w:space="0" w:color="auto"/>
        <w:bottom w:val="none" w:sz="0" w:space="0" w:color="auto"/>
        <w:right w:val="none" w:sz="0" w:space="0" w:color="auto"/>
      </w:divBdr>
    </w:div>
    <w:div w:id="522548527">
      <w:marLeft w:val="0"/>
      <w:marRight w:val="0"/>
      <w:marTop w:val="0"/>
      <w:marBottom w:val="0"/>
      <w:divBdr>
        <w:top w:val="none" w:sz="0" w:space="0" w:color="auto"/>
        <w:left w:val="none" w:sz="0" w:space="0" w:color="auto"/>
        <w:bottom w:val="none" w:sz="0" w:space="0" w:color="auto"/>
        <w:right w:val="none" w:sz="0" w:space="0" w:color="auto"/>
      </w:divBdr>
      <w:divsChild>
        <w:div w:id="522548524">
          <w:marLeft w:val="0"/>
          <w:marRight w:val="0"/>
          <w:marTop w:val="0"/>
          <w:marBottom w:val="0"/>
          <w:divBdr>
            <w:top w:val="none" w:sz="0" w:space="0" w:color="auto"/>
            <w:left w:val="none" w:sz="0" w:space="0" w:color="auto"/>
            <w:bottom w:val="none" w:sz="0" w:space="0" w:color="auto"/>
            <w:right w:val="none" w:sz="0" w:space="0" w:color="auto"/>
          </w:divBdr>
        </w:div>
      </w:divsChild>
    </w:div>
    <w:div w:id="522548541">
      <w:marLeft w:val="0"/>
      <w:marRight w:val="0"/>
      <w:marTop w:val="0"/>
      <w:marBottom w:val="0"/>
      <w:divBdr>
        <w:top w:val="none" w:sz="0" w:space="0" w:color="auto"/>
        <w:left w:val="none" w:sz="0" w:space="0" w:color="auto"/>
        <w:bottom w:val="none" w:sz="0" w:space="0" w:color="auto"/>
        <w:right w:val="none" w:sz="0" w:space="0" w:color="auto"/>
      </w:divBdr>
      <w:divsChild>
        <w:div w:id="522548362">
          <w:marLeft w:val="0"/>
          <w:marRight w:val="0"/>
          <w:marTop w:val="0"/>
          <w:marBottom w:val="0"/>
          <w:divBdr>
            <w:top w:val="none" w:sz="0" w:space="0" w:color="auto"/>
            <w:left w:val="none" w:sz="0" w:space="0" w:color="auto"/>
            <w:bottom w:val="none" w:sz="0" w:space="0" w:color="auto"/>
            <w:right w:val="none" w:sz="0" w:space="0" w:color="auto"/>
          </w:divBdr>
        </w:div>
      </w:divsChild>
    </w:div>
    <w:div w:id="522548542">
      <w:marLeft w:val="0"/>
      <w:marRight w:val="0"/>
      <w:marTop w:val="0"/>
      <w:marBottom w:val="0"/>
      <w:divBdr>
        <w:top w:val="none" w:sz="0" w:space="0" w:color="auto"/>
        <w:left w:val="none" w:sz="0" w:space="0" w:color="auto"/>
        <w:bottom w:val="none" w:sz="0" w:space="0" w:color="auto"/>
        <w:right w:val="none" w:sz="0" w:space="0" w:color="auto"/>
      </w:divBdr>
    </w:div>
    <w:div w:id="522548560">
      <w:marLeft w:val="0"/>
      <w:marRight w:val="0"/>
      <w:marTop w:val="0"/>
      <w:marBottom w:val="0"/>
      <w:divBdr>
        <w:top w:val="none" w:sz="0" w:space="0" w:color="auto"/>
        <w:left w:val="none" w:sz="0" w:space="0" w:color="auto"/>
        <w:bottom w:val="none" w:sz="0" w:space="0" w:color="auto"/>
        <w:right w:val="none" w:sz="0" w:space="0" w:color="auto"/>
      </w:divBdr>
    </w:div>
    <w:div w:id="522548562">
      <w:marLeft w:val="0"/>
      <w:marRight w:val="0"/>
      <w:marTop w:val="0"/>
      <w:marBottom w:val="0"/>
      <w:divBdr>
        <w:top w:val="none" w:sz="0" w:space="0" w:color="auto"/>
        <w:left w:val="none" w:sz="0" w:space="0" w:color="auto"/>
        <w:bottom w:val="none" w:sz="0" w:space="0" w:color="auto"/>
        <w:right w:val="none" w:sz="0" w:space="0" w:color="auto"/>
      </w:divBdr>
    </w:div>
    <w:div w:id="522548567">
      <w:marLeft w:val="0"/>
      <w:marRight w:val="0"/>
      <w:marTop w:val="0"/>
      <w:marBottom w:val="0"/>
      <w:divBdr>
        <w:top w:val="none" w:sz="0" w:space="0" w:color="auto"/>
        <w:left w:val="none" w:sz="0" w:space="0" w:color="auto"/>
        <w:bottom w:val="none" w:sz="0" w:space="0" w:color="auto"/>
        <w:right w:val="none" w:sz="0" w:space="0" w:color="auto"/>
      </w:divBdr>
    </w:div>
    <w:div w:id="522548568">
      <w:marLeft w:val="0"/>
      <w:marRight w:val="0"/>
      <w:marTop w:val="0"/>
      <w:marBottom w:val="0"/>
      <w:divBdr>
        <w:top w:val="none" w:sz="0" w:space="0" w:color="auto"/>
        <w:left w:val="none" w:sz="0" w:space="0" w:color="auto"/>
        <w:bottom w:val="none" w:sz="0" w:space="0" w:color="auto"/>
        <w:right w:val="none" w:sz="0" w:space="0" w:color="auto"/>
      </w:divBdr>
      <w:divsChild>
        <w:div w:id="522548343">
          <w:marLeft w:val="0"/>
          <w:marRight w:val="0"/>
          <w:marTop w:val="0"/>
          <w:marBottom w:val="0"/>
          <w:divBdr>
            <w:top w:val="none" w:sz="0" w:space="0" w:color="auto"/>
            <w:left w:val="none" w:sz="0" w:space="0" w:color="auto"/>
            <w:bottom w:val="none" w:sz="0" w:space="0" w:color="auto"/>
            <w:right w:val="none" w:sz="0" w:space="0" w:color="auto"/>
          </w:divBdr>
        </w:div>
        <w:div w:id="522548364">
          <w:marLeft w:val="0"/>
          <w:marRight w:val="0"/>
          <w:marTop w:val="0"/>
          <w:marBottom w:val="0"/>
          <w:divBdr>
            <w:top w:val="none" w:sz="0" w:space="0" w:color="auto"/>
            <w:left w:val="none" w:sz="0" w:space="0" w:color="auto"/>
            <w:bottom w:val="none" w:sz="0" w:space="0" w:color="auto"/>
            <w:right w:val="none" w:sz="0" w:space="0" w:color="auto"/>
          </w:divBdr>
        </w:div>
        <w:div w:id="522548403">
          <w:marLeft w:val="0"/>
          <w:marRight w:val="0"/>
          <w:marTop w:val="0"/>
          <w:marBottom w:val="0"/>
          <w:divBdr>
            <w:top w:val="none" w:sz="0" w:space="0" w:color="auto"/>
            <w:left w:val="none" w:sz="0" w:space="0" w:color="auto"/>
            <w:bottom w:val="none" w:sz="0" w:space="0" w:color="auto"/>
            <w:right w:val="none" w:sz="0" w:space="0" w:color="auto"/>
          </w:divBdr>
        </w:div>
        <w:div w:id="522548481">
          <w:marLeft w:val="0"/>
          <w:marRight w:val="0"/>
          <w:marTop w:val="0"/>
          <w:marBottom w:val="0"/>
          <w:divBdr>
            <w:top w:val="none" w:sz="0" w:space="0" w:color="auto"/>
            <w:left w:val="none" w:sz="0" w:space="0" w:color="auto"/>
            <w:bottom w:val="none" w:sz="0" w:space="0" w:color="auto"/>
            <w:right w:val="none" w:sz="0" w:space="0" w:color="auto"/>
          </w:divBdr>
        </w:div>
        <w:div w:id="522548563">
          <w:marLeft w:val="0"/>
          <w:marRight w:val="0"/>
          <w:marTop w:val="0"/>
          <w:marBottom w:val="0"/>
          <w:divBdr>
            <w:top w:val="none" w:sz="0" w:space="0" w:color="auto"/>
            <w:left w:val="none" w:sz="0" w:space="0" w:color="auto"/>
            <w:bottom w:val="none" w:sz="0" w:space="0" w:color="auto"/>
            <w:right w:val="none" w:sz="0" w:space="0" w:color="auto"/>
          </w:divBdr>
        </w:div>
        <w:div w:id="522548573">
          <w:marLeft w:val="0"/>
          <w:marRight w:val="0"/>
          <w:marTop w:val="0"/>
          <w:marBottom w:val="0"/>
          <w:divBdr>
            <w:top w:val="none" w:sz="0" w:space="0" w:color="auto"/>
            <w:left w:val="none" w:sz="0" w:space="0" w:color="auto"/>
            <w:bottom w:val="none" w:sz="0" w:space="0" w:color="auto"/>
            <w:right w:val="none" w:sz="0" w:space="0" w:color="auto"/>
          </w:divBdr>
        </w:div>
        <w:div w:id="522548676">
          <w:marLeft w:val="0"/>
          <w:marRight w:val="0"/>
          <w:marTop w:val="0"/>
          <w:marBottom w:val="0"/>
          <w:divBdr>
            <w:top w:val="none" w:sz="0" w:space="0" w:color="auto"/>
            <w:left w:val="none" w:sz="0" w:space="0" w:color="auto"/>
            <w:bottom w:val="none" w:sz="0" w:space="0" w:color="auto"/>
            <w:right w:val="none" w:sz="0" w:space="0" w:color="auto"/>
          </w:divBdr>
        </w:div>
        <w:div w:id="522548708">
          <w:marLeft w:val="0"/>
          <w:marRight w:val="0"/>
          <w:marTop w:val="0"/>
          <w:marBottom w:val="0"/>
          <w:divBdr>
            <w:top w:val="none" w:sz="0" w:space="0" w:color="auto"/>
            <w:left w:val="none" w:sz="0" w:space="0" w:color="auto"/>
            <w:bottom w:val="none" w:sz="0" w:space="0" w:color="auto"/>
            <w:right w:val="none" w:sz="0" w:space="0" w:color="auto"/>
          </w:divBdr>
        </w:div>
        <w:div w:id="522548745">
          <w:marLeft w:val="0"/>
          <w:marRight w:val="0"/>
          <w:marTop w:val="0"/>
          <w:marBottom w:val="0"/>
          <w:divBdr>
            <w:top w:val="none" w:sz="0" w:space="0" w:color="auto"/>
            <w:left w:val="none" w:sz="0" w:space="0" w:color="auto"/>
            <w:bottom w:val="none" w:sz="0" w:space="0" w:color="auto"/>
            <w:right w:val="none" w:sz="0" w:space="0" w:color="auto"/>
          </w:divBdr>
        </w:div>
      </w:divsChild>
    </w:div>
    <w:div w:id="522548576">
      <w:marLeft w:val="0"/>
      <w:marRight w:val="0"/>
      <w:marTop w:val="0"/>
      <w:marBottom w:val="0"/>
      <w:divBdr>
        <w:top w:val="none" w:sz="0" w:space="0" w:color="auto"/>
        <w:left w:val="none" w:sz="0" w:space="0" w:color="auto"/>
        <w:bottom w:val="none" w:sz="0" w:space="0" w:color="auto"/>
        <w:right w:val="none" w:sz="0" w:space="0" w:color="auto"/>
      </w:divBdr>
      <w:divsChild>
        <w:div w:id="522548409">
          <w:marLeft w:val="547"/>
          <w:marRight w:val="0"/>
          <w:marTop w:val="0"/>
          <w:marBottom w:val="0"/>
          <w:divBdr>
            <w:top w:val="none" w:sz="0" w:space="0" w:color="auto"/>
            <w:left w:val="none" w:sz="0" w:space="0" w:color="auto"/>
            <w:bottom w:val="none" w:sz="0" w:space="0" w:color="auto"/>
            <w:right w:val="none" w:sz="0" w:space="0" w:color="auto"/>
          </w:divBdr>
        </w:div>
        <w:div w:id="522548416">
          <w:marLeft w:val="547"/>
          <w:marRight w:val="0"/>
          <w:marTop w:val="0"/>
          <w:marBottom w:val="0"/>
          <w:divBdr>
            <w:top w:val="none" w:sz="0" w:space="0" w:color="auto"/>
            <w:left w:val="none" w:sz="0" w:space="0" w:color="auto"/>
            <w:bottom w:val="none" w:sz="0" w:space="0" w:color="auto"/>
            <w:right w:val="none" w:sz="0" w:space="0" w:color="auto"/>
          </w:divBdr>
        </w:div>
        <w:div w:id="522548485">
          <w:marLeft w:val="547"/>
          <w:marRight w:val="0"/>
          <w:marTop w:val="0"/>
          <w:marBottom w:val="0"/>
          <w:divBdr>
            <w:top w:val="none" w:sz="0" w:space="0" w:color="auto"/>
            <w:left w:val="none" w:sz="0" w:space="0" w:color="auto"/>
            <w:bottom w:val="none" w:sz="0" w:space="0" w:color="auto"/>
            <w:right w:val="none" w:sz="0" w:space="0" w:color="auto"/>
          </w:divBdr>
        </w:div>
      </w:divsChild>
    </w:div>
    <w:div w:id="522548580">
      <w:marLeft w:val="0"/>
      <w:marRight w:val="0"/>
      <w:marTop w:val="0"/>
      <w:marBottom w:val="0"/>
      <w:divBdr>
        <w:top w:val="none" w:sz="0" w:space="0" w:color="auto"/>
        <w:left w:val="none" w:sz="0" w:space="0" w:color="auto"/>
        <w:bottom w:val="none" w:sz="0" w:space="0" w:color="auto"/>
        <w:right w:val="none" w:sz="0" w:space="0" w:color="auto"/>
      </w:divBdr>
    </w:div>
    <w:div w:id="522548586">
      <w:marLeft w:val="0"/>
      <w:marRight w:val="0"/>
      <w:marTop w:val="0"/>
      <w:marBottom w:val="0"/>
      <w:divBdr>
        <w:top w:val="none" w:sz="0" w:space="0" w:color="auto"/>
        <w:left w:val="none" w:sz="0" w:space="0" w:color="auto"/>
        <w:bottom w:val="none" w:sz="0" w:space="0" w:color="auto"/>
        <w:right w:val="none" w:sz="0" w:space="0" w:color="auto"/>
      </w:divBdr>
    </w:div>
    <w:div w:id="522548587">
      <w:marLeft w:val="0"/>
      <w:marRight w:val="0"/>
      <w:marTop w:val="0"/>
      <w:marBottom w:val="0"/>
      <w:divBdr>
        <w:top w:val="none" w:sz="0" w:space="0" w:color="auto"/>
        <w:left w:val="none" w:sz="0" w:space="0" w:color="auto"/>
        <w:bottom w:val="none" w:sz="0" w:space="0" w:color="auto"/>
        <w:right w:val="none" w:sz="0" w:space="0" w:color="auto"/>
      </w:divBdr>
      <w:divsChild>
        <w:div w:id="522548768">
          <w:marLeft w:val="0"/>
          <w:marRight w:val="0"/>
          <w:marTop w:val="0"/>
          <w:marBottom w:val="0"/>
          <w:divBdr>
            <w:top w:val="none" w:sz="0" w:space="0" w:color="auto"/>
            <w:left w:val="none" w:sz="0" w:space="0" w:color="auto"/>
            <w:bottom w:val="none" w:sz="0" w:space="0" w:color="auto"/>
            <w:right w:val="none" w:sz="0" w:space="0" w:color="auto"/>
          </w:divBdr>
        </w:div>
      </w:divsChild>
    </w:div>
    <w:div w:id="522548588">
      <w:marLeft w:val="0"/>
      <w:marRight w:val="0"/>
      <w:marTop w:val="0"/>
      <w:marBottom w:val="0"/>
      <w:divBdr>
        <w:top w:val="none" w:sz="0" w:space="0" w:color="auto"/>
        <w:left w:val="none" w:sz="0" w:space="0" w:color="auto"/>
        <w:bottom w:val="none" w:sz="0" w:space="0" w:color="auto"/>
        <w:right w:val="none" w:sz="0" w:space="0" w:color="auto"/>
      </w:divBdr>
      <w:divsChild>
        <w:div w:id="522548756">
          <w:marLeft w:val="0"/>
          <w:marRight w:val="0"/>
          <w:marTop w:val="0"/>
          <w:marBottom w:val="0"/>
          <w:divBdr>
            <w:top w:val="none" w:sz="0" w:space="0" w:color="auto"/>
            <w:left w:val="none" w:sz="0" w:space="0" w:color="auto"/>
            <w:bottom w:val="none" w:sz="0" w:space="0" w:color="auto"/>
            <w:right w:val="none" w:sz="0" w:space="0" w:color="auto"/>
          </w:divBdr>
        </w:div>
      </w:divsChild>
    </w:div>
    <w:div w:id="522548589">
      <w:marLeft w:val="0"/>
      <w:marRight w:val="0"/>
      <w:marTop w:val="0"/>
      <w:marBottom w:val="0"/>
      <w:divBdr>
        <w:top w:val="none" w:sz="0" w:space="0" w:color="auto"/>
        <w:left w:val="none" w:sz="0" w:space="0" w:color="auto"/>
        <w:bottom w:val="none" w:sz="0" w:space="0" w:color="auto"/>
        <w:right w:val="none" w:sz="0" w:space="0" w:color="auto"/>
      </w:divBdr>
      <w:divsChild>
        <w:div w:id="522548504">
          <w:marLeft w:val="547"/>
          <w:marRight w:val="0"/>
          <w:marTop w:val="0"/>
          <w:marBottom w:val="0"/>
          <w:divBdr>
            <w:top w:val="none" w:sz="0" w:space="0" w:color="auto"/>
            <w:left w:val="none" w:sz="0" w:space="0" w:color="auto"/>
            <w:bottom w:val="none" w:sz="0" w:space="0" w:color="auto"/>
            <w:right w:val="none" w:sz="0" w:space="0" w:color="auto"/>
          </w:divBdr>
        </w:div>
        <w:div w:id="522548531">
          <w:marLeft w:val="547"/>
          <w:marRight w:val="0"/>
          <w:marTop w:val="0"/>
          <w:marBottom w:val="0"/>
          <w:divBdr>
            <w:top w:val="none" w:sz="0" w:space="0" w:color="auto"/>
            <w:left w:val="none" w:sz="0" w:space="0" w:color="auto"/>
            <w:bottom w:val="none" w:sz="0" w:space="0" w:color="auto"/>
            <w:right w:val="none" w:sz="0" w:space="0" w:color="auto"/>
          </w:divBdr>
        </w:div>
        <w:div w:id="522548778">
          <w:marLeft w:val="547"/>
          <w:marRight w:val="0"/>
          <w:marTop w:val="0"/>
          <w:marBottom w:val="0"/>
          <w:divBdr>
            <w:top w:val="none" w:sz="0" w:space="0" w:color="auto"/>
            <w:left w:val="none" w:sz="0" w:space="0" w:color="auto"/>
            <w:bottom w:val="none" w:sz="0" w:space="0" w:color="auto"/>
            <w:right w:val="none" w:sz="0" w:space="0" w:color="auto"/>
          </w:divBdr>
        </w:div>
      </w:divsChild>
    </w:div>
    <w:div w:id="522548591">
      <w:marLeft w:val="0"/>
      <w:marRight w:val="0"/>
      <w:marTop w:val="0"/>
      <w:marBottom w:val="0"/>
      <w:divBdr>
        <w:top w:val="none" w:sz="0" w:space="0" w:color="auto"/>
        <w:left w:val="none" w:sz="0" w:space="0" w:color="auto"/>
        <w:bottom w:val="none" w:sz="0" w:space="0" w:color="auto"/>
        <w:right w:val="none" w:sz="0" w:space="0" w:color="auto"/>
      </w:divBdr>
    </w:div>
    <w:div w:id="522548596">
      <w:marLeft w:val="0"/>
      <w:marRight w:val="0"/>
      <w:marTop w:val="0"/>
      <w:marBottom w:val="0"/>
      <w:divBdr>
        <w:top w:val="none" w:sz="0" w:space="0" w:color="auto"/>
        <w:left w:val="none" w:sz="0" w:space="0" w:color="auto"/>
        <w:bottom w:val="none" w:sz="0" w:space="0" w:color="auto"/>
        <w:right w:val="none" w:sz="0" w:space="0" w:color="auto"/>
      </w:divBdr>
    </w:div>
    <w:div w:id="522548597">
      <w:marLeft w:val="0"/>
      <w:marRight w:val="0"/>
      <w:marTop w:val="0"/>
      <w:marBottom w:val="0"/>
      <w:divBdr>
        <w:top w:val="none" w:sz="0" w:space="0" w:color="auto"/>
        <w:left w:val="none" w:sz="0" w:space="0" w:color="auto"/>
        <w:bottom w:val="none" w:sz="0" w:space="0" w:color="auto"/>
        <w:right w:val="none" w:sz="0" w:space="0" w:color="auto"/>
      </w:divBdr>
      <w:divsChild>
        <w:div w:id="522548550">
          <w:marLeft w:val="0"/>
          <w:marRight w:val="0"/>
          <w:marTop w:val="0"/>
          <w:marBottom w:val="0"/>
          <w:divBdr>
            <w:top w:val="none" w:sz="0" w:space="0" w:color="auto"/>
            <w:left w:val="none" w:sz="0" w:space="0" w:color="auto"/>
            <w:bottom w:val="none" w:sz="0" w:space="0" w:color="auto"/>
            <w:right w:val="none" w:sz="0" w:space="0" w:color="auto"/>
          </w:divBdr>
        </w:div>
      </w:divsChild>
    </w:div>
    <w:div w:id="522548603">
      <w:marLeft w:val="0"/>
      <w:marRight w:val="0"/>
      <w:marTop w:val="0"/>
      <w:marBottom w:val="0"/>
      <w:divBdr>
        <w:top w:val="none" w:sz="0" w:space="0" w:color="auto"/>
        <w:left w:val="none" w:sz="0" w:space="0" w:color="auto"/>
        <w:bottom w:val="none" w:sz="0" w:space="0" w:color="auto"/>
        <w:right w:val="none" w:sz="0" w:space="0" w:color="auto"/>
      </w:divBdr>
    </w:div>
    <w:div w:id="522548604">
      <w:marLeft w:val="0"/>
      <w:marRight w:val="0"/>
      <w:marTop w:val="0"/>
      <w:marBottom w:val="0"/>
      <w:divBdr>
        <w:top w:val="none" w:sz="0" w:space="0" w:color="auto"/>
        <w:left w:val="none" w:sz="0" w:space="0" w:color="auto"/>
        <w:bottom w:val="none" w:sz="0" w:space="0" w:color="auto"/>
        <w:right w:val="none" w:sz="0" w:space="0" w:color="auto"/>
      </w:divBdr>
      <w:divsChild>
        <w:div w:id="522548497">
          <w:marLeft w:val="0"/>
          <w:marRight w:val="0"/>
          <w:marTop w:val="0"/>
          <w:marBottom w:val="0"/>
          <w:divBdr>
            <w:top w:val="none" w:sz="0" w:space="0" w:color="auto"/>
            <w:left w:val="none" w:sz="0" w:space="0" w:color="auto"/>
            <w:bottom w:val="none" w:sz="0" w:space="0" w:color="auto"/>
            <w:right w:val="none" w:sz="0" w:space="0" w:color="auto"/>
          </w:divBdr>
        </w:div>
      </w:divsChild>
    </w:div>
    <w:div w:id="522548607">
      <w:marLeft w:val="0"/>
      <w:marRight w:val="0"/>
      <w:marTop w:val="0"/>
      <w:marBottom w:val="0"/>
      <w:divBdr>
        <w:top w:val="none" w:sz="0" w:space="0" w:color="auto"/>
        <w:left w:val="none" w:sz="0" w:space="0" w:color="auto"/>
        <w:bottom w:val="none" w:sz="0" w:space="0" w:color="auto"/>
        <w:right w:val="none" w:sz="0" w:space="0" w:color="auto"/>
      </w:divBdr>
    </w:div>
    <w:div w:id="522548608">
      <w:marLeft w:val="0"/>
      <w:marRight w:val="0"/>
      <w:marTop w:val="0"/>
      <w:marBottom w:val="0"/>
      <w:divBdr>
        <w:top w:val="none" w:sz="0" w:space="0" w:color="auto"/>
        <w:left w:val="none" w:sz="0" w:space="0" w:color="auto"/>
        <w:bottom w:val="none" w:sz="0" w:space="0" w:color="auto"/>
        <w:right w:val="none" w:sz="0" w:space="0" w:color="auto"/>
      </w:divBdr>
      <w:divsChild>
        <w:div w:id="522548680">
          <w:marLeft w:val="547"/>
          <w:marRight w:val="0"/>
          <w:marTop w:val="0"/>
          <w:marBottom w:val="0"/>
          <w:divBdr>
            <w:top w:val="none" w:sz="0" w:space="0" w:color="auto"/>
            <w:left w:val="none" w:sz="0" w:space="0" w:color="auto"/>
            <w:bottom w:val="none" w:sz="0" w:space="0" w:color="auto"/>
            <w:right w:val="none" w:sz="0" w:space="0" w:color="auto"/>
          </w:divBdr>
        </w:div>
      </w:divsChild>
    </w:div>
    <w:div w:id="522548609">
      <w:marLeft w:val="0"/>
      <w:marRight w:val="0"/>
      <w:marTop w:val="0"/>
      <w:marBottom w:val="0"/>
      <w:divBdr>
        <w:top w:val="none" w:sz="0" w:space="0" w:color="auto"/>
        <w:left w:val="none" w:sz="0" w:space="0" w:color="auto"/>
        <w:bottom w:val="none" w:sz="0" w:space="0" w:color="auto"/>
        <w:right w:val="none" w:sz="0" w:space="0" w:color="auto"/>
      </w:divBdr>
      <w:divsChild>
        <w:div w:id="522548456">
          <w:marLeft w:val="-300"/>
          <w:marRight w:val="-300"/>
          <w:marTop w:val="0"/>
          <w:marBottom w:val="0"/>
          <w:divBdr>
            <w:top w:val="none" w:sz="0" w:space="0" w:color="auto"/>
            <w:left w:val="none" w:sz="0" w:space="0" w:color="auto"/>
            <w:bottom w:val="none" w:sz="0" w:space="0" w:color="auto"/>
            <w:right w:val="none" w:sz="0" w:space="0" w:color="auto"/>
          </w:divBdr>
          <w:divsChild>
            <w:div w:id="522548773">
              <w:marLeft w:val="0"/>
              <w:marRight w:val="0"/>
              <w:marTop w:val="0"/>
              <w:marBottom w:val="0"/>
              <w:divBdr>
                <w:top w:val="none" w:sz="0" w:space="0" w:color="auto"/>
                <w:left w:val="none" w:sz="0" w:space="0" w:color="auto"/>
                <w:bottom w:val="none" w:sz="0" w:space="0" w:color="auto"/>
                <w:right w:val="none" w:sz="0" w:space="0" w:color="auto"/>
              </w:divBdr>
              <w:divsChild>
                <w:div w:id="522548366">
                  <w:marLeft w:val="0"/>
                  <w:marRight w:val="0"/>
                  <w:marTop w:val="0"/>
                  <w:marBottom w:val="525"/>
                  <w:divBdr>
                    <w:top w:val="none" w:sz="0" w:space="0" w:color="auto"/>
                    <w:left w:val="none" w:sz="0" w:space="0" w:color="auto"/>
                    <w:bottom w:val="none" w:sz="0" w:space="0" w:color="auto"/>
                    <w:right w:val="none" w:sz="0" w:space="0" w:color="auto"/>
                  </w:divBdr>
                  <w:divsChild>
                    <w:div w:id="5225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462">
          <w:marLeft w:val="-300"/>
          <w:marRight w:val="-300"/>
          <w:marTop w:val="0"/>
          <w:marBottom w:val="0"/>
          <w:divBdr>
            <w:top w:val="none" w:sz="0" w:space="0" w:color="auto"/>
            <w:left w:val="none" w:sz="0" w:space="0" w:color="auto"/>
            <w:bottom w:val="none" w:sz="0" w:space="0" w:color="auto"/>
            <w:right w:val="none" w:sz="0" w:space="0" w:color="auto"/>
          </w:divBdr>
          <w:divsChild>
            <w:div w:id="522548349">
              <w:marLeft w:val="0"/>
              <w:marRight w:val="0"/>
              <w:marTop w:val="0"/>
              <w:marBottom w:val="0"/>
              <w:divBdr>
                <w:top w:val="none" w:sz="0" w:space="0" w:color="auto"/>
                <w:left w:val="none" w:sz="0" w:space="0" w:color="auto"/>
                <w:bottom w:val="none" w:sz="0" w:space="0" w:color="auto"/>
                <w:right w:val="none" w:sz="0" w:space="0" w:color="auto"/>
              </w:divBdr>
              <w:divsChild>
                <w:div w:id="522548386">
                  <w:marLeft w:val="0"/>
                  <w:marRight w:val="0"/>
                  <w:marTop w:val="0"/>
                  <w:marBottom w:val="525"/>
                  <w:divBdr>
                    <w:top w:val="none" w:sz="0" w:space="0" w:color="auto"/>
                    <w:left w:val="none" w:sz="0" w:space="0" w:color="auto"/>
                    <w:bottom w:val="none" w:sz="0" w:space="0" w:color="auto"/>
                    <w:right w:val="none" w:sz="0" w:space="0" w:color="auto"/>
                  </w:divBdr>
                  <w:divsChild>
                    <w:div w:id="522548594">
                      <w:marLeft w:val="0"/>
                      <w:marRight w:val="0"/>
                      <w:marTop w:val="0"/>
                      <w:marBottom w:val="0"/>
                      <w:divBdr>
                        <w:top w:val="none" w:sz="0" w:space="0" w:color="auto"/>
                        <w:left w:val="none" w:sz="0" w:space="0" w:color="auto"/>
                        <w:bottom w:val="none" w:sz="0" w:space="0" w:color="auto"/>
                        <w:right w:val="none" w:sz="0" w:space="0" w:color="auto"/>
                      </w:divBdr>
                    </w:div>
                  </w:divsChild>
                </w:div>
                <w:div w:id="522548454">
                  <w:marLeft w:val="0"/>
                  <w:marRight w:val="0"/>
                  <w:marTop w:val="0"/>
                  <w:marBottom w:val="525"/>
                  <w:divBdr>
                    <w:top w:val="none" w:sz="0" w:space="0" w:color="auto"/>
                    <w:left w:val="none" w:sz="0" w:space="0" w:color="auto"/>
                    <w:bottom w:val="none" w:sz="0" w:space="0" w:color="auto"/>
                    <w:right w:val="none" w:sz="0" w:space="0" w:color="auto"/>
                  </w:divBdr>
                  <w:divsChild>
                    <w:div w:id="522548476">
                      <w:marLeft w:val="0"/>
                      <w:marRight w:val="0"/>
                      <w:marTop w:val="0"/>
                      <w:marBottom w:val="0"/>
                      <w:divBdr>
                        <w:top w:val="none" w:sz="0" w:space="0" w:color="auto"/>
                        <w:left w:val="none" w:sz="0" w:space="0" w:color="auto"/>
                        <w:bottom w:val="none" w:sz="0" w:space="0" w:color="auto"/>
                        <w:right w:val="none" w:sz="0" w:space="0" w:color="auto"/>
                      </w:divBdr>
                    </w:div>
                  </w:divsChild>
                </w:div>
                <w:div w:id="522548532">
                  <w:marLeft w:val="-300"/>
                  <w:marRight w:val="-300"/>
                  <w:marTop w:val="0"/>
                  <w:marBottom w:val="0"/>
                  <w:divBdr>
                    <w:top w:val="none" w:sz="0" w:space="0" w:color="auto"/>
                    <w:left w:val="none" w:sz="0" w:space="0" w:color="auto"/>
                    <w:bottom w:val="none" w:sz="0" w:space="0" w:color="auto"/>
                    <w:right w:val="none" w:sz="0" w:space="0" w:color="auto"/>
                  </w:divBdr>
                  <w:divsChild>
                    <w:div w:id="522548599">
                      <w:marLeft w:val="0"/>
                      <w:marRight w:val="0"/>
                      <w:marTop w:val="0"/>
                      <w:marBottom w:val="0"/>
                      <w:divBdr>
                        <w:top w:val="none" w:sz="0" w:space="0" w:color="auto"/>
                        <w:left w:val="none" w:sz="0" w:space="0" w:color="auto"/>
                        <w:bottom w:val="none" w:sz="0" w:space="0" w:color="auto"/>
                        <w:right w:val="none" w:sz="0" w:space="0" w:color="auto"/>
                      </w:divBdr>
                      <w:divsChild>
                        <w:div w:id="522548525">
                          <w:marLeft w:val="0"/>
                          <w:marRight w:val="0"/>
                          <w:marTop w:val="0"/>
                          <w:marBottom w:val="525"/>
                          <w:divBdr>
                            <w:top w:val="none" w:sz="0" w:space="0" w:color="auto"/>
                            <w:left w:val="none" w:sz="0" w:space="0" w:color="auto"/>
                            <w:bottom w:val="none" w:sz="0" w:space="0" w:color="auto"/>
                            <w:right w:val="none" w:sz="0" w:space="0" w:color="auto"/>
                          </w:divBdr>
                          <w:divsChild>
                            <w:div w:id="5225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677">
                      <w:marLeft w:val="0"/>
                      <w:marRight w:val="0"/>
                      <w:marTop w:val="0"/>
                      <w:marBottom w:val="0"/>
                      <w:divBdr>
                        <w:top w:val="none" w:sz="0" w:space="0" w:color="auto"/>
                        <w:left w:val="none" w:sz="0" w:space="0" w:color="auto"/>
                        <w:bottom w:val="none" w:sz="0" w:space="0" w:color="auto"/>
                        <w:right w:val="none" w:sz="0" w:space="0" w:color="auto"/>
                      </w:divBdr>
                      <w:divsChild>
                        <w:div w:id="522548590">
                          <w:marLeft w:val="0"/>
                          <w:marRight w:val="0"/>
                          <w:marTop w:val="0"/>
                          <w:marBottom w:val="525"/>
                          <w:divBdr>
                            <w:top w:val="none" w:sz="0" w:space="0" w:color="auto"/>
                            <w:left w:val="none" w:sz="0" w:space="0" w:color="auto"/>
                            <w:bottom w:val="none" w:sz="0" w:space="0" w:color="auto"/>
                            <w:right w:val="none" w:sz="0" w:space="0" w:color="auto"/>
                          </w:divBdr>
                          <w:divsChild>
                            <w:div w:id="522548398">
                              <w:marLeft w:val="0"/>
                              <w:marRight w:val="0"/>
                              <w:marTop w:val="0"/>
                              <w:marBottom w:val="0"/>
                              <w:divBdr>
                                <w:top w:val="none" w:sz="0" w:space="0" w:color="auto"/>
                                <w:left w:val="none" w:sz="0" w:space="0" w:color="auto"/>
                                <w:bottom w:val="none" w:sz="0" w:space="0" w:color="auto"/>
                                <w:right w:val="none" w:sz="0" w:space="0" w:color="auto"/>
                              </w:divBdr>
                              <w:divsChild>
                                <w:div w:id="5225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539">
                  <w:marLeft w:val="-300"/>
                  <w:marRight w:val="-300"/>
                  <w:marTop w:val="0"/>
                  <w:marBottom w:val="0"/>
                  <w:divBdr>
                    <w:top w:val="none" w:sz="0" w:space="0" w:color="auto"/>
                    <w:left w:val="none" w:sz="0" w:space="0" w:color="auto"/>
                    <w:bottom w:val="none" w:sz="0" w:space="0" w:color="auto"/>
                    <w:right w:val="none" w:sz="0" w:space="0" w:color="auto"/>
                  </w:divBdr>
                  <w:divsChild>
                    <w:div w:id="522548399">
                      <w:marLeft w:val="0"/>
                      <w:marRight w:val="0"/>
                      <w:marTop w:val="0"/>
                      <w:marBottom w:val="0"/>
                      <w:divBdr>
                        <w:top w:val="none" w:sz="0" w:space="0" w:color="auto"/>
                        <w:left w:val="none" w:sz="0" w:space="0" w:color="auto"/>
                        <w:bottom w:val="none" w:sz="0" w:space="0" w:color="auto"/>
                        <w:right w:val="none" w:sz="0" w:space="0" w:color="auto"/>
                      </w:divBdr>
                      <w:divsChild>
                        <w:div w:id="522548435">
                          <w:marLeft w:val="0"/>
                          <w:marRight w:val="0"/>
                          <w:marTop w:val="0"/>
                          <w:marBottom w:val="525"/>
                          <w:divBdr>
                            <w:top w:val="none" w:sz="0" w:space="0" w:color="auto"/>
                            <w:left w:val="none" w:sz="0" w:space="0" w:color="auto"/>
                            <w:bottom w:val="none" w:sz="0" w:space="0" w:color="auto"/>
                            <w:right w:val="none" w:sz="0" w:space="0" w:color="auto"/>
                          </w:divBdr>
                          <w:divsChild>
                            <w:div w:id="522548752">
                              <w:marLeft w:val="0"/>
                              <w:marRight w:val="0"/>
                              <w:marTop w:val="0"/>
                              <w:marBottom w:val="0"/>
                              <w:divBdr>
                                <w:top w:val="none" w:sz="0" w:space="0" w:color="auto"/>
                                <w:left w:val="none" w:sz="0" w:space="0" w:color="auto"/>
                                <w:bottom w:val="none" w:sz="0" w:space="0" w:color="auto"/>
                                <w:right w:val="none" w:sz="0" w:space="0" w:color="auto"/>
                              </w:divBdr>
                              <w:divsChild>
                                <w:div w:id="52254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402">
                      <w:marLeft w:val="0"/>
                      <w:marRight w:val="0"/>
                      <w:marTop w:val="0"/>
                      <w:marBottom w:val="0"/>
                      <w:divBdr>
                        <w:top w:val="none" w:sz="0" w:space="0" w:color="auto"/>
                        <w:left w:val="none" w:sz="0" w:space="0" w:color="auto"/>
                        <w:bottom w:val="none" w:sz="0" w:space="0" w:color="auto"/>
                        <w:right w:val="none" w:sz="0" w:space="0" w:color="auto"/>
                      </w:divBdr>
                      <w:divsChild>
                        <w:div w:id="522548715">
                          <w:marLeft w:val="0"/>
                          <w:marRight w:val="0"/>
                          <w:marTop w:val="0"/>
                          <w:marBottom w:val="525"/>
                          <w:divBdr>
                            <w:top w:val="none" w:sz="0" w:space="0" w:color="auto"/>
                            <w:left w:val="none" w:sz="0" w:space="0" w:color="auto"/>
                            <w:bottom w:val="none" w:sz="0" w:space="0" w:color="auto"/>
                            <w:right w:val="none" w:sz="0" w:space="0" w:color="auto"/>
                          </w:divBdr>
                          <w:divsChild>
                            <w:div w:id="522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547">
                  <w:marLeft w:val="-300"/>
                  <w:marRight w:val="-300"/>
                  <w:marTop w:val="0"/>
                  <w:marBottom w:val="0"/>
                  <w:divBdr>
                    <w:top w:val="none" w:sz="0" w:space="0" w:color="auto"/>
                    <w:left w:val="none" w:sz="0" w:space="0" w:color="auto"/>
                    <w:bottom w:val="none" w:sz="0" w:space="0" w:color="auto"/>
                    <w:right w:val="none" w:sz="0" w:space="0" w:color="auto"/>
                  </w:divBdr>
                  <w:divsChild>
                    <w:div w:id="522548626">
                      <w:marLeft w:val="0"/>
                      <w:marRight w:val="0"/>
                      <w:marTop w:val="0"/>
                      <w:marBottom w:val="0"/>
                      <w:divBdr>
                        <w:top w:val="none" w:sz="0" w:space="0" w:color="auto"/>
                        <w:left w:val="none" w:sz="0" w:space="0" w:color="auto"/>
                        <w:bottom w:val="none" w:sz="0" w:space="0" w:color="auto"/>
                        <w:right w:val="none" w:sz="0" w:space="0" w:color="auto"/>
                      </w:divBdr>
                      <w:divsChild>
                        <w:div w:id="522548422">
                          <w:marLeft w:val="0"/>
                          <w:marRight w:val="0"/>
                          <w:marTop w:val="0"/>
                          <w:marBottom w:val="525"/>
                          <w:divBdr>
                            <w:top w:val="none" w:sz="0" w:space="0" w:color="auto"/>
                            <w:left w:val="none" w:sz="0" w:space="0" w:color="auto"/>
                            <w:bottom w:val="none" w:sz="0" w:space="0" w:color="auto"/>
                            <w:right w:val="none" w:sz="0" w:space="0" w:color="auto"/>
                          </w:divBdr>
                          <w:divsChild>
                            <w:div w:id="5225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681">
                      <w:marLeft w:val="0"/>
                      <w:marRight w:val="0"/>
                      <w:marTop w:val="0"/>
                      <w:marBottom w:val="0"/>
                      <w:divBdr>
                        <w:top w:val="none" w:sz="0" w:space="0" w:color="auto"/>
                        <w:left w:val="none" w:sz="0" w:space="0" w:color="auto"/>
                        <w:bottom w:val="none" w:sz="0" w:space="0" w:color="auto"/>
                        <w:right w:val="none" w:sz="0" w:space="0" w:color="auto"/>
                      </w:divBdr>
                      <w:divsChild>
                        <w:div w:id="522548733">
                          <w:marLeft w:val="0"/>
                          <w:marRight w:val="0"/>
                          <w:marTop w:val="0"/>
                          <w:marBottom w:val="525"/>
                          <w:divBdr>
                            <w:top w:val="none" w:sz="0" w:space="0" w:color="auto"/>
                            <w:left w:val="none" w:sz="0" w:space="0" w:color="auto"/>
                            <w:bottom w:val="none" w:sz="0" w:space="0" w:color="auto"/>
                            <w:right w:val="none" w:sz="0" w:space="0" w:color="auto"/>
                          </w:divBdr>
                          <w:divsChild>
                            <w:div w:id="522548533">
                              <w:marLeft w:val="0"/>
                              <w:marRight w:val="0"/>
                              <w:marTop w:val="0"/>
                              <w:marBottom w:val="0"/>
                              <w:divBdr>
                                <w:top w:val="none" w:sz="0" w:space="0" w:color="auto"/>
                                <w:left w:val="none" w:sz="0" w:space="0" w:color="auto"/>
                                <w:bottom w:val="none" w:sz="0" w:space="0" w:color="auto"/>
                                <w:right w:val="none" w:sz="0" w:space="0" w:color="auto"/>
                              </w:divBdr>
                              <w:divsChild>
                                <w:div w:id="5225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717">
                  <w:marLeft w:val="-300"/>
                  <w:marRight w:val="-300"/>
                  <w:marTop w:val="0"/>
                  <w:marBottom w:val="0"/>
                  <w:divBdr>
                    <w:top w:val="none" w:sz="0" w:space="0" w:color="auto"/>
                    <w:left w:val="none" w:sz="0" w:space="0" w:color="auto"/>
                    <w:bottom w:val="none" w:sz="0" w:space="0" w:color="auto"/>
                    <w:right w:val="none" w:sz="0" w:space="0" w:color="auto"/>
                  </w:divBdr>
                  <w:divsChild>
                    <w:div w:id="522548433">
                      <w:marLeft w:val="0"/>
                      <w:marRight w:val="0"/>
                      <w:marTop w:val="0"/>
                      <w:marBottom w:val="0"/>
                      <w:divBdr>
                        <w:top w:val="none" w:sz="0" w:space="0" w:color="auto"/>
                        <w:left w:val="none" w:sz="0" w:space="0" w:color="auto"/>
                        <w:bottom w:val="none" w:sz="0" w:space="0" w:color="auto"/>
                        <w:right w:val="none" w:sz="0" w:space="0" w:color="auto"/>
                      </w:divBdr>
                      <w:divsChild>
                        <w:div w:id="522548772">
                          <w:marLeft w:val="0"/>
                          <w:marRight w:val="0"/>
                          <w:marTop w:val="0"/>
                          <w:marBottom w:val="525"/>
                          <w:divBdr>
                            <w:top w:val="none" w:sz="0" w:space="0" w:color="auto"/>
                            <w:left w:val="none" w:sz="0" w:space="0" w:color="auto"/>
                            <w:bottom w:val="none" w:sz="0" w:space="0" w:color="auto"/>
                            <w:right w:val="none" w:sz="0" w:space="0" w:color="auto"/>
                          </w:divBdr>
                          <w:divsChild>
                            <w:div w:id="5225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516">
                      <w:marLeft w:val="0"/>
                      <w:marRight w:val="0"/>
                      <w:marTop w:val="0"/>
                      <w:marBottom w:val="0"/>
                      <w:divBdr>
                        <w:top w:val="none" w:sz="0" w:space="0" w:color="auto"/>
                        <w:left w:val="none" w:sz="0" w:space="0" w:color="auto"/>
                        <w:bottom w:val="none" w:sz="0" w:space="0" w:color="auto"/>
                        <w:right w:val="none" w:sz="0" w:space="0" w:color="auto"/>
                      </w:divBdr>
                      <w:divsChild>
                        <w:div w:id="522548390">
                          <w:marLeft w:val="0"/>
                          <w:marRight w:val="0"/>
                          <w:marTop w:val="0"/>
                          <w:marBottom w:val="525"/>
                          <w:divBdr>
                            <w:top w:val="none" w:sz="0" w:space="0" w:color="auto"/>
                            <w:left w:val="none" w:sz="0" w:space="0" w:color="auto"/>
                            <w:bottom w:val="none" w:sz="0" w:space="0" w:color="auto"/>
                            <w:right w:val="none" w:sz="0" w:space="0" w:color="auto"/>
                          </w:divBdr>
                          <w:divsChild>
                            <w:div w:id="5225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719">
                  <w:marLeft w:val="-300"/>
                  <w:marRight w:val="-300"/>
                  <w:marTop w:val="0"/>
                  <w:marBottom w:val="0"/>
                  <w:divBdr>
                    <w:top w:val="none" w:sz="0" w:space="0" w:color="auto"/>
                    <w:left w:val="none" w:sz="0" w:space="0" w:color="auto"/>
                    <w:bottom w:val="none" w:sz="0" w:space="0" w:color="auto"/>
                    <w:right w:val="none" w:sz="0" w:space="0" w:color="auto"/>
                  </w:divBdr>
                  <w:divsChild>
                    <w:div w:id="522548502">
                      <w:marLeft w:val="0"/>
                      <w:marRight w:val="0"/>
                      <w:marTop w:val="0"/>
                      <w:marBottom w:val="0"/>
                      <w:divBdr>
                        <w:top w:val="none" w:sz="0" w:space="0" w:color="auto"/>
                        <w:left w:val="none" w:sz="0" w:space="0" w:color="auto"/>
                        <w:bottom w:val="none" w:sz="0" w:space="0" w:color="auto"/>
                        <w:right w:val="none" w:sz="0" w:space="0" w:color="auto"/>
                      </w:divBdr>
                      <w:divsChild>
                        <w:div w:id="522548723">
                          <w:marLeft w:val="0"/>
                          <w:marRight w:val="0"/>
                          <w:marTop w:val="0"/>
                          <w:marBottom w:val="525"/>
                          <w:divBdr>
                            <w:top w:val="none" w:sz="0" w:space="0" w:color="auto"/>
                            <w:left w:val="none" w:sz="0" w:space="0" w:color="auto"/>
                            <w:bottom w:val="none" w:sz="0" w:space="0" w:color="auto"/>
                            <w:right w:val="none" w:sz="0" w:space="0" w:color="auto"/>
                          </w:divBdr>
                          <w:divsChild>
                            <w:div w:id="52254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556">
                      <w:marLeft w:val="0"/>
                      <w:marRight w:val="0"/>
                      <w:marTop w:val="0"/>
                      <w:marBottom w:val="0"/>
                      <w:divBdr>
                        <w:top w:val="none" w:sz="0" w:space="0" w:color="auto"/>
                        <w:left w:val="none" w:sz="0" w:space="0" w:color="auto"/>
                        <w:bottom w:val="none" w:sz="0" w:space="0" w:color="auto"/>
                        <w:right w:val="none" w:sz="0" w:space="0" w:color="auto"/>
                      </w:divBdr>
                      <w:divsChild>
                        <w:div w:id="522548396">
                          <w:marLeft w:val="0"/>
                          <w:marRight w:val="0"/>
                          <w:marTop w:val="0"/>
                          <w:marBottom w:val="525"/>
                          <w:divBdr>
                            <w:top w:val="none" w:sz="0" w:space="0" w:color="auto"/>
                            <w:left w:val="none" w:sz="0" w:space="0" w:color="auto"/>
                            <w:bottom w:val="none" w:sz="0" w:space="0" w:color="auto"/>
                            <w:right w:val="none" w:sz="0" w:space="0" w:color="auto"/>
                          </w:divBdr>
                          <w:divsChild>
                            <w:div w:id="5225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658">
              <w:marLeft w:val="0"/>
              <w:marRight w:val="0"/>
              <w:marTop w:val="0"/>
              <w:marBottom w:val="0"/>
              <w:divBdr>
                <w:top w:val="none" w:sz="0" w:space="0" w:color="auto"/>
                <w:left w:val="none" w:sz="0" w:space="0" w:color="auto"/>
                <w:bottom w:val="none" w:sz="0" w:space="0" w:color="auto"/>
                <w:right w:val="none" w:sz="0" w:space="0" w:color="auto"/>
              </w:divBdr>
              <w:divsChild>
                <w:div w:id="522548376">
                  <w:marLeft w:val="-300"/>
                  <w:marRight w:val="-300"/>
                  <w:marTop w:val="0"/>
                  <w:marBottom w:val="0"/>
                  <w:divBdr>
                    <w:top w:val="none" w:sz="0" w:space="0" w:color="auto"/>
                    <w:left w:val="none" w:sz="0" w:space="0" w:color="auto"/>
                    <w:bottom w:val="none" w:sz="0" w:space="0" w:color="auto"/>
                    <w:right w:val="none" w:sz="0" w:space="0" w:color="auto"/>
                  </w:divBdr>
                  <w:divsChild>
                    <w:div w:id="522548458">
                      <w:marLeft w:val="0"/>
                      <w:marRight w:val="0"/>
                      <w:marTop w:val="0"/>
                      <w:marBottom w:val="0"/>
                      <w:divBdr>
                        <w:top w:val="none" w:sz="0" w:space="0" w:color="auto"/>
                        <w:left w:val="none" w:sz="0" w:space="0" w:color="auto"/>
                        <w:bottom w:val="none" w:sz="0" w:space="0" w:color="auto"/>
                        <w:right w:val="none" w:sz="0" w:space="0" w:color="auto"/>
                      </w:divBdr>
                      <w:divsChild>
                        <w:div w:id="522548436">
                          <w:marLeft w:val="0"/>
                          <w:marRight w:val="0"/>
                          <w:marTop w:val="0"/>
                          <w:marBottom w:val="525"/>
                          <w:divBdr>
                            <w:top w:val="none" w:sz="0" w:space="0" w:color="auto"/>
                            <w:left w:val="none" w:sz="0" w:space="0" w:color="auto"/>
                            <w:bottom w:val="none" w:sz="0" w:space="0" w:color="auto"/>
                            <w:right w:val="none" w:sz="0" w:space="0" w:color="auto"/>
                          </w:divBdr>
                          <w:divsChild>
                            <w:div w:id="52254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657">
                      <w:marLeft w:val="0"/>
                      <w:marRight w:val="0"/>
                      <w:marTop w:val="0"/>
                      <w:marBottom w:val="0"/>
                      <w:divBdr>
                        <w:top w:val="none" w:sz="0" w:space="0" w:color="auto"/>
                        <w:left w:val="none" w:sz="0" w:space="0" w:color="auto"/>
                        <w:bottom w:val="none" w:sz="0" w:space="0" w:color="auto"/>
                        <w:right w:val="none" w:sz="0" w:space="0" w:color="auto"/>
                      </w:divBdr>
                      <w:divsChild>
                        <w:div w:id="522548759">
                          <w:marLeft w:val="0"/>
                          <w:marRight w:val="0"/>
                          <w:marTop w:val="0"/>
                          <w:marBottom w:val="525"/>
                          <w:divBdr>
                            <w:top w:val="none" w:sz="0" w:space="0" w:color="auto"/>
                            <w:left w:val="none" w:sz="0" w:space="0" w:color="auto"/>
                            <w:bottom w:val="none" w:sz="0" w:space="0" w:color="auto"/>
                            <w:right w:val="none" w:sz="0" w:space="0" w:color="auto"/>
                          </w:divBdr>
                          <w:divsChild>
                            <w:div w:id="522548694">
                              <w:marLeft w:val="0"/>
                              <w:marRight w:val="0"/>
                              <w:marTop w:val="0"/>
                              <w:marBottom w:val="0"/>
                              <w:divBdr>
                                <w:top w:val="none" w:sz="0" w:space="0" w:color="auto"/>
                                <w:left w:val="none" w:sz="0" w:space="0" w:color="auto"/>
                                <w:bottom w:val="none" w:sz="0" w:space="0" w:color="auto"/>
                                <w:right w:val="none" w:sz="0" w:space="0" w:color="auto"/>
                              </w:divBdr>
                              <w:divsChild>
                                <w:div w:id="5225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387">
                  <w:marLeft w:val="-300"/>
                  <w:marRight w:val="-300"/>
                  <w:marTop w:val="0"/>
                  <w:marBottom w:val="0"/>
                  <w:divBdr>
                    <w:top w:val="none" w:sz="0" w:space="0" w:color="auto"/>
                    <w:left w:val="none" w:sz="0" w:space="0" w:color="auto"/>
                    <w:bottom w:val="none" w:sz="0" w:space="0" w:color="auto"/>
                    <w:right w:val="none" w:sz="0" w:space="0" w:color="auto"/>
                  </w:divBdr>
                  <w:divsChild>
                    <w:div w:id="522548470">
                      <w:marLeft w:val="0"/>
                      <w:marRight w:val="0"/>
                      <w:marTop w:val="0"/>
                      <w:marBottom w:val="0"/>
                      <w:divBdr>
                        <w:top w:val="none" w:sz="0" w:space="0" w:color="auto"/>
                        <w:left w:val="none" w:sz="0" w:space="0" w:color="auto"/>
                        <w:bottom w:val="none" w:sz="0" w:space="0" w:color="auto"/>
                        <w:right w:val="none" w:sz="0" w:space="0" w:color="auto"/>
                      </w:divBdr>
                      <w:divsChild>
                        <w:div w:id="522548727">
                          <w:marLeft w:val="0"/>
                          <w:marRight w:val="0"/>
                          <w:marTop w:val="0"/>
                          <w:marBottom w:val="525"/>
                          <w:divBdr>
                            <w:top w:val="none" w:sz="0" w:space="0" w:color="auto"/>
                            <w:left w:val="none" w:sz="0" w:space="0" w:color="auto"/>
                            <w:bottom w:val="none" w:sz="0" w:space="0" w:color="auto"/>
                            <w:right w:val="none" w:sz="0" w:space="0" w:color="auto"/>
                          </w:divBdr>
                          <w:divsChild>
                            <w:div w:id="5225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722">
                      <w:marLeft w:val="0"/>
                      <w:marRight w:val="0"/>
                      <w:marTop w:val="0"/>
                      <w:marBottom w:val="0"/>
                      <w:divBdr>
                        <w:top w:val="none" w:sz="0" w:space="0" w:color="auto"/>
                        <w:left w:val="none" w:sz="0" w:space="0" w:color="auto"/>
                        <w:bottom w:val="none" w:sz="0" w:space="0" w:color="auto"/>
                        <w:right w:val="none" w:sz="0" w:space="0" w:color="auto"/>
                      </w:divBdr>
                      <w:divsChild>
                        <w:div w:id="522548499">
                          <w:marLeft w:val="0"/>
                          <w:marRight w:val="0"/>
                          <w:marTop w:val="0"/>
                          <w:marBottom w:val="525"/>
                          <w:divBdr>
                            <w:top w:val="none" w:sz="0" w:space="0" w:color="auto"/>
                            <w:left w:val="none" w:sz="0" w:space="0" w:color="auto"/>
                            <w:bottom w:val="none" w:sz="0" w:space="0" w:color="auto"/>
                            <w:right w:val="none" w:sz="0" w:space="0" w:color="auto"/>
                          </w:divBdr>
                          <w:divsChild>
                            <w:div w:id="522548453">
                              <w:marLeft w:val="0"/>
                              <w:marRight w:val="0"/>
                              <w:marTop w:val="0"/>
                              <w:marBottom w:val="0"/>
                              <w:divBdr>
                                <w:top w:val="none" w:sz="0" w:space="0" w:color="auto"/>
                                <w:left w:val="none" w:sz="0" w:space="0" w:color="auto"/>
                                <w:bottom w:val="none" w:sz="0" w:space="0" w:color="auto"/>
                                <w:right w:val="none" w:sz="0" w:space="0" w:color="auto"/>
                              </w:divBdr>
                              <w:divsChild>
                                <w:div w:id="5225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404">
                  <w:marLeft w:val="0"/>
                  <w:marRight w:val="0"/>
                  <w:marTop w:val="0"/>
                  <w:marBottom w:val="0"/>
                  <w:divBdr>
                    <w:top w:val="none" w:sz="0" w:space="0" w:color="auto"/>
                    <w:left w:val="none" w:sz="0" w:space="0" w:color="auto"/>
                    <w:bottom w:val="none" w:sz="0" w:space="0" w:color="auto"/>
                    <w:right w:val="none" w:sz="0" w:space="0" w:color="auto"/>
                  </w:divBdr>
                </w:div>
                <w:div w:id="522548411">
                  <w:marLeft w:val="-300"/>
                  <w:marRight w:val="-300"/>
                  <w:marTop w:val="0"/>
                  <w:marBottom w:val="0"/>
                  <w:divBdr>
                    <w:top w:val="none" w:sz="0" w:space="0" w:color="auto"/>
                    <w:left w:val="none" w:sz="0" w:space="0" w:color="auto"/>
                    <w:bottom w:val="none" w:sz="0" w:space="0" w:color="auto"/>
                    <w:right w:val="none" w:sz="0" w:space="0" w:color="auto"/>
                  </w:divBdr>
                  <w:divsChild>
                    <w:div w:id="522548460">
                      <w:marLeft w:val="0"/>
                      <w:marRight w:val="0"/>
                      <w:marTop w:val="0"/>
                      <w:marBottom w:val="0"/>
                      <w:divBdr>
                        <w:top w:val="none" w:sz="0" w:space="0" w:color="auto"/>
                        <w:left w:val="none" w:sz="0" w:space="0" w:color="auto"/>
                        <w:bottom w:val="none" w:sz="0" w:space="0" w:color="auto"/>
                        <w:right w:val="none" w:sz="0" w:space="0" w:color="auto"/>
                      </w:divBdr>
                      <w:divsChild>
                        <w:div w:id="522548769">
                          <w:marLeft w:val="0"/>
                          <w:marRight w:val="0"/>
                          <w:marTop w:val="0"/>
                          <w:marBottom w:val="525"/>
                          <w:divBdr>
                            <w:top w:val="none" w:sz="0" w:space="0" w:color="auto"/>
                            <w:left w:val="none" w:sz="0" w:space="0" w:color="auto"/>
                            <w:bottom w:val="none" w:sz="0" w:space="0" w:color="auto"/>
                            <w:right w:val="none" w:sz="0" w:space="0" w:color="auto"/>
                          </w:divBdr>
                          <w:divsChild>
                            <w:div w:id="522548529">
                              <w:marLeft w:val="0"/>
                              <w:marRight w:val="0"/>
                              <w:marTop w:val="0"/>
                              <w:marBottom w:val="0"/>
                              <w:divBdr>
                                <w:top w:val="none" w:sz="0" w:space="0" w:color="auto"/>
                                <w:left w:val="none" w:sz="0" w:space="0" w:color="auto"/>
                                <w:bottom w:val="none" w:sz="0" w:space="0" w:color="auto"/>
                                <w:right w:val="none" w:sz="0" w:space="0" w:color="auto"/>
                              </w:divBdr>
                              <w:divsChild>
                                <w:div w:id="5225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50">
                      <w:marLeft w:val="0"/>
                      <w:marRight w:val="0"/>
                      <w:marTop w:val="0"/>
                      <w:marBottom w:val="0"/>
                      <w:divBdr>
                        <w:top w:val="none" w:sz="0" w:space="0" w:color="auto"/>
                        <w:left w:val="none" w:sz="0" w:space="0" w:color="auto"/>
                        <w:bottom w:val="none" w:sz="0" w:space="0" w:color="auto"/>
                        <w:right w:val="none" w:sz="0" w:space="0" w:color="auto"/>
                      </w:divBdr>
                      <w:divsChild>
                        <w:div w:id="522548583">
                          <w:marLeft w:val="0"/>
                          <w:marRight w:val="0"/>
                          <w:marTop w:val="0"/>
                          <w:marBottom w:val="525"/>
                          <w:divBdr>
                            <w:top w:val="none" w:sz="0" w:space="0" w:color="auto"/>
                            <w:left w:val="none" w:sz="0" w:space="0" w:color="auto"/>
                            <w:bottom w:val="none" w:sz="0" w:space="0" w:color="auto"/>
                            <w:right w:val="none" w:sz="0" w:space="0" w:color="auto"/>
                          </w:divBdr>
                          <w:divsChild>
                            <w:div w:id="52254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552">
                  <w:marLeft w:val="-300"/>
                  <w:marRight w:val="-300"/>
                  <w:marTop w:val="0"/>
                  <w:marBottom w:val="0"/>
                  <w:divBdr>
                    <w:top w:val="none" w:sz="0" w:space="0" w:color="auto"/>
                    <w:left w:val="none" w:sz="0" w:space="0" w:color="auto"/>
                    <w:bottom w:val="none" w:sz="0" w:space="0" w:color="auto"/>
                    <w:right w:val="none" w:sz="0" w:space="0" w:color="auto"/>
                  </w:divBdr>
                  <w:divsChild>
                    <w:div w:id="522548564">
                      <w:marLeft w:val="0"/>
                      <w:marRight w:val="0"/>
                      <w:marTop w:val="0"/>
                      <w:marBottom w:val="0"/>
                      <w:divBdr>
                        <w:top w:val="none" w:sz="0" w:space="0" w:color="auto"/>
                        <w:left w:val="none" w:sz="0" w:space="0" w:color="auto"/>
                        <w:bottom w:val="none" w:sz="0" w:space="0" w:color="auto"/>
                        <w:right w:val="none" w:sz="0" w:space="0" w:color="auto"/>
                      </w:divBdr>
                      <w:divsChild>
                        <w:div w:id="522548419">
                          <w:marLeft w:val="0"/>
                          <w:marRight w:val="0"/>
                          <w:marTop w:val="0"/>
                          <w:marBottom w:val="525"/>
                          <w:divBdr>
                            <w:top w:val="none" w:sz="0" w:space="0" w:color="auto"/>
                            <w:left w:val="none" w:sz="0" w:space="0" w:color="auto"/>
                            <w:bottom w:val="none" w:sz="0" w:space="0" w:color="auto"/>
                            <w:right w:val="none" w:sz="0" w:space="0" w:color="auto"/>
                          </w:divBdr>
                          <w:divsChild>
                            <w:div w:id="5225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743">
                      <w:marLeft w:val="0"/>
                      <w:marRight w:val="0"/>
                      <w:marTop w:val="0"/>
                      <w:marBottom w:val="0"/>
                      <w:divBdr>
                        <w:top w:val="none" w:sz="0" w:space="0" w:color="auto"/>
                        <w:left w:val="none" w:sz="0" w:space="0" w:color="auto"/>
                        <w:bottom w:val="none" w:sz="0" w:space="0" w:color="auto"/>
                        <w:right w:val="none" w:sz="0" w:space="0" w:color="auto"/>
                      </w:divBdr>
                      <w:divsChild>
                        <w:div w:id="522548534">
                          <w:marLeft w:val="0"/>
                          <w:marRight w:val="0"/>
                          <w:marTop w:val="0"/>
                          <w:marBottom w:val="525"/>
                          <w:divBdr>
                            <w:top w:val="none" w:sz="0" w:space="0" w:color="auto"/>
                            <w:left w:val="none" w:sz="0" w:space="0" w:color="auto"/>
                            <w:bottom w:val="none" w:sz="0" w:space="0" w:color="auto"/>
                            <w:right w:val="none" w:sz="0" w:space="0" w:color="auto"/>
                          </w:divBdr>
                          <w:divsChild>
                            <w:div w:id="522548716">
                              <w:marLeft w:val="0"/>
                              <w:marRight w:val="0"/>
                              <w:marTop w:val="0"/>
                              <w:marBottom w:val="0"/>
                              <w:divBdr>
                                <w:top w:val="none" w:sz="0" w:space="0" w:color="auto"/>
                                <w:left w:val="none" w:sz="0" w:space="0" w:color="auto"/>
                                <w:bottom w:val="none" w:sz="0" w:space="0" w:color="auto"/>
                                <w:right w:val="none" w:sz="0" w:space="0" w:color="auto"/>
                              </w:divBdr>
                              <w:divsChild>
                                <w:div w:id="5225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663">
                          <w:marLeft w:val="0"/>
                          <w:marRight w:val="0"/>
                          <w:marTop w:val="0"/>
                          <w:marBottom w:val="525"/>
                          <w:divBdr>
                            <w:top w:val="none" w:sz="0" w:space="0" w:color="auto"/>
                            <w:left w:val="none" w:sz="0" w:space="0" w:color="auto"/>
                            <w:bottom w:val="none" w:sz="0" w:space="0" w:color="auto"/>
                            <w:right w:val="none" w:sz="0" w:space="0" w:color="auto"/>
                          </w:divBdr>
                          <w:divsChild>
                            <w:div w:id="5225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554">
                  <w:marLeft w:val="0"/>
                  <w:marRight w:val="0"/>
                  <w:marTop w:val="0"/>
                  <w:marBottom w:val="525"/>
                  <w:divBdr>
                    <w:top w:val="none" w:sz="0" w:space="0" w:color="auto"/>
                    <w:left w:val="none" w:sz="0" w:space="0" w:color="auto"/>
                    <w:bottom w:val="none" w:sz="0" w:space="0" w:color="auto"/>
                    <w:right w:val="none" w:sz="0" w:space="0" w:color="auto"/>
                  </w:divBdr>
                  <w:divsChild>
                    <w:div w:id="522548503">
                      <w:marLeft w:val="0"/>
                      <w:marRight w:val="0"/>
                      <w:marTop w:val="0"/>
                      <w:marBottom w:val="0"/>
                      <w:divBdr>
                        <w:top w:val="none" w:sz="0" w:space="0" w:color="auto"/>
                        <w:left w:val="none" w:sz="0" w:space="0" w:color="auto"/>
                        <w:bottom w:val="none" w:sz="0" w:space="0" w:color="auto"/>
                        <w:right w:val="none" w:sz="0" w:space="0" w:color="auto"/>
                      </w:divBdr>
                    </w:div>
                  </w:divsChild>
                </w:div>
                <w:div w:id="522548606">
                  <w:marLeft w:val="-300"/>
                  <w:marRight w:val="-300"/>
                  <w:marTop w:val="0"/>
                  <w:marBottom w:val="0"/>
                  <w:divBdr>
                    <w:top w:val="none" w:sz="0" w:space="0" w:color="auto"/>
                    <w:left w:val="none" w:sz="0" w:space="0" w:color="auto"/>
                    <w:bottom w:val="none" w:sz="0" w:space="0" w:color="auto"/>
                    <w:right w:val="none" w:sz="0" w:space="0" w:color="auto"/>
                  </w:divBdr>
                  <w:divsChild>
                    <w:div w:id="522548688">
                      <w:marLeft w:val="0"/>
                      <w:marRight w:val="0"/>
                      <w:marTop w:val="0"/>
                      <w:marBottom w:val="0"/>
                      <w:divBdr>
                        <w:top w:val="none" w:sz="0" w:space="0" w:color="auto"/>
                        <w:left w:val="none" w:sz="0" w:space="0" w:color="auto"/>
                        <w:bottom w:val="none" w:sz="0" w:space="0" w:color="auto"/>
                        <w:right w:val="none" w:sz="0" w:space="0" w:color="auto"/>
                      </w:divBdr>
                      <w:divsChild>
                        <w:div w:id="522548513">
                          <w:marLeft w:val="0"/>
                          <w:marRight w:val="0"/>
                          <w:marTop w:val="0"/>
                          <w:marBottom w:val="525"/>
                          <w:divBdr>
                            <w:top w:val="none" w:sz="0" w:space="0" w:color="auto"/>
                            <w:left w:val="none" w:sz="0" w:space="0" w:color="auto"/>
                            <w:bottom w:val="none" w:sz="0" w:space="0" w:color="auto"/>
                            <w:right w:val="none" w:sz="0" w:space="0" w:color="auto"/>
                          </w:divBdr>
                          <w:divsChild>
                            <w:div w:id="522548653">
                              <w:marLeft w:val="0"/>
                              <w:marRight w:val="0"/>
                              <w:marTop w:val="0"/>
                              <w:marBottom w:val="0"/>
                              <w:divBdr>
                                <w:top w:val="none" w:sz="0" w:space="0" w:color="auto"/>
                                <w:left w:val="none" w:sz="0" w:space="0" w:color="auto"/>
                                <w:bottom w:val="none" w:sz="0" w:space="0" w:color="auto"/>
                                <w:right w:val="none" w:sz="0" w:space="0" w:color="auto"/>
                              </w:divBdr>
                            </w:div>
                          </w:divsChild>
                        </w:div>
                        <w:div w:id="522548707">
                          <w:marLeft w:val="0"/>
                          <w:marRight w:val="0"/>
                          <w:marTop w:val="0"/>
                          <w:marBottom w:val="525"/>
                          <w:divBdr>
                            <w:top w:val="none" w:sz="0" w:space="0" w:color="auto"/>
                            <w:left w:val="none" w:sz="0" w:space="0" w:color="auto"/>
                            <w:bottom w:val="none" w:sz="0" w:space="0" w:color="auto"/>
                            <w:right w:val="none" w:sz="0" w:space="0" w:color="auto"/>
                          </w:divBdr>
                          <w:divsChild>
                            <w:div w:id="522548706">
                              <w:marLeft w:val="0"/>
                              <w:marRight w:val="0"/>
                              <w:marTop w:val="0"/>
                              <w:marBottom w:val="0"/>
                              <w:divBdr>
                                <w:top w:val="none" w:sz="0" w:space="0" w:color="auto"/>
                                <w:left w:val="none" w:sz="0" w:space="0" w:color="auto"/>
                                <w:bottom w:val="none" w:sz="0" w:space="0" w:color="auto"/>
                                <w:right w:val="none" w:sz="0" w:space="0" w:color="auto"/>
                              </w:divBdr>
                              <w:divsChild>
                                <w:div w:id="52254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89">
                      <w:marLeft w:val="0"/>
                      <w:marRight w:val="0"/>
                      <w:marTop w:val="0"/>
                      <w:marBottom w:val="0"/>
                      <w:divBdr>
                        <w:top w:val="none" w:sz="0" w:space="0" w:color="auto"/>
                        <w:left w:val="none" w:sz="0" w:space="0" w:color="auto"/>
                        <w:bottom w:val="none" w:sz="0" w:space="0" w:color="auto"/>
                        <w:right w:val="none" w:sz="0" w:space="0" w:color="auto"/>
                      </w:divBdr>
                      <w:divsChild>
                        <w:div w:id="522548358">
                          <w:marLeft w:val="0"/>
                          <w:marRight w:val="0"/>
                          <w:marTop w:val="0"/>
                          <w:marBottom w:val="525"/>
                          <w:divBdr>
                            <w:top w:val="none" w:sz="0" w:space="0" w:color="auto"/>
                            <w:left w:val="none" w:sz="0" w:space="0" w:color="auto"/>
                            <w:bottom w:val="none" w:sz="0" w:space="0" w:color="auto"/>
                            <w:right w:val="none" w:sz="0" w:space="0" w:color="auto"/>
                          </w:divBdr>
                          <w:divsChild>
                            <w:div w:id="5225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15">
                  <w:marLeft w:val="-300"/>
                  <w:marRight w:val="-300"/>
                  <w:marTop w:val="0"/>
                  <w:marBottom w:val="0"/>
                  <w:divBdr>
                    <w:top w:val="none" w:sz="0" w:space="0" w:color="auto"/>
                    <w:left w:val="none" w:sz="0" w:space="0" w:color="auto"/>
                    <w:bottom w:val="none" w:sz="0" w:space="0" w:color="auto"/>
                    <w:right w:val="none" w:sz="0" w:space="0" w:color="auto"/>
                  </w:divBdr>
                  <w:divsChild>
                    <w:div w:id="522548373">
                      <w:marLeft w:val="0"/>
                      <w:marRight w:val="0"/>
                      <w:marTop w:val="0"/>
                      <w:marBottom w:val="0"/>
                      <w:divBdr>
                        <w:top w:val="none" w:sz="0" w:space="0" w:color="auto"/>
                        <w:left w:val="none" w:sz="0" w:space="0" w:color="auto"/>
                        <w:bottom w:val="none" w:sz="0" w:space="0" w:color="auto"/>
                        <w:right w:val="none" w:sz="0" w:space="0" w:color="auto"/>
                      </w:divBdr>
                      <w:divsChild>
                        <w:div w:id="522548428">
                          <w:marLeft w:val="0"/>
                          <w:marRight w:val="0"/>
                          <w:marTop w:val="0"/>
                          <w:marBottom w:val="525"/>
                          <w:divBdr>
                            <w:top w:val="none" w:sz="0" w:space="0" w:color="auto"/>
                            <w:left w:val="none" w:sz="0" w:space="0" w:color="auto"/>
                            <w:bottom w:val="none" w:sz="0" w:space="0" w:color="auto"/>
                            <w:right w:val="none" w:sz="0" w:space="0" w:color="auto"/>
                          </w:divBdr>
                          <w:divsChild>
                            <w:div w:id="5225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464">
                      <w:marLeft w:val="0"/>
                      <w:marRight w:val="0"/>
                      <w:marTop w:val="0"/>
                      <w:marBottom w:val="0"/>
                      <w:divBdr>
                        <w:top w:val="none" w:sz="0" w:space="0" w:color="auto"/>
                        <w:left w:val="none" w:sz="0" w:space="0" w:color="auto"/>
                        <w:bottom w:val="none" w:sz="0" w:space="0" w:color="auto"/>
                        <w:right w:val="none" w:sz="0" w:space="0" w:color="auto"/>
                      </w:divBdr>
                      <w:divsChild>
                        <w:div w:id="522548413">
                          <w:marLeft w:val="0"/>
                          <w:marRight w:val="0"/>
                          <w:marTop w:val="0"/>
                          <w:marBottom w:val="525"/>
                          <w:divBdr>
                            <w:top w:val="none" w:sz="0" w:space="0" w:color="auto"/>
                            <w:left w:val="none" w:sz="0" w:space="0" w:color="auto"/>
                            <w:bottom w:val="none" w:sz="0" w:space="0" w:color="auto"/>
                            <w:right w:val="none" w:sz="0" w:space="0" w:color="auto"/>
                          </w:divBdr>
                          <w:divsChild>
                            <w:div w:id="522548523">
                              <w:marLeft w:val="0"/>
                              <w:marRight w:val="0"/>
                              <w:marTop w:val="0"/>
                              <w:marBottom w:val="0"/>
                              <w:divBdr>
                                <w:top w:val="none" w:sz="0" w:space="0" w:color="auto"/>
                                <w:left w:val="none" w:sz="0" w:space="0" w:color="auto"/>
                                <w:bottom w:val="none" w:sz="0" w:space="0" w:color="auto"/>
                                <w:right w:val="none" w:sz="0" w:space="0" w:color="auto"/>
                              </w:divBdr>
                            </w:div>
                          </w:divsChild>
                        </w:div>
                        <w:div w:id="522548452">
                          <w:marLeft w:val="0"/>
                          <w:marRight w:val="0"/>
                          <w:marTop w:val="0"/>
                          <w:marBottom w:val="525"/>
                          <w:divBdr>
                            <w:top w:val="none" w:sz="0" w:space="0" w:color="auto"/>
                            <w:left w:val="none" w:sz="0" w:space="0" w:color="auto"/>
                            <w:bottom w:val="none" w:sz="0" w:space="0" w:color="auto"/>
                            <w:right w:val="none" w:sz="0" w:space="0" w:color="auto"/>
                          </w:divBdr>
                          <w:divsChild>
                            <w:div w:id="522548747">
                              <w:marLeft w:val="0"/>
                              <w:marRight w:val="0"/>
                              <w:marTop w:val="0"/>
                              <w:marBottom w:val="0"/>
                              <w:divBdr>
                                <w:top w:val="none" w:sz="0" w:space="0" w:color="auto"/>
                                <w:left w:val="none" w:sz="0" w:space="0" w:color="auto"/>
                                <w:bottom w:val="none" w:sz="0" w:space="0" w:color="auto"/>
                                <w:right w:val="none" w:sz="0" w:space="0" w:color="auto"/>
                              </w:divBdr>
                            </w:div>
                          </w:divsChild>
                        </w:div>
                        <w:div w:id="522548486">
                          <w:marLeft w:val="0"/>
                          <w:marRight w:val="0"/>
                          <w:marTop w:val="0"/>
                          <w:marBottom w:val="525"/>
                          <w:divBdr>
                            <w:top w:val="none" w:sz="0" w:space="0" w:color="auto"/>
                            <w:left w:val="none" w:sz="0" w:space="0" w:color="auto"/>
                            <w:bottom w:val="none" w:sz="0" w:space="0" w:color="auto"/>
                            <w:right w:val="none" w:sz="0" w:space="0" w:color="auto"/>
                          </w:divBdr>
                          <w:divsChild>
                            <w:div w:id="522548771">
                              <w:marLeft w:val="0"/>
                              <w:marRight w:val="0"/>
                              <w:marTop w:val="0"/>
                              <w:marBottom w:val="0"/>
                              <w:divBdr>
                                <w:top w:val="none" w:sz="0" w:space="0" w:color="auto"/>
                                <w:left w:val="none" w:sz="0" w:space="0" w:color="auto"/>
                                <w:bottom w:val="none" w:sz="0" w:space="0" w:color="auto"/>
                                <w:right w:val="none" w:sz="0" w:space="0" w:color="auto"/>
                              </w:divBdr>
                              <w:divsChild>
                                <w:div w:id="5225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671">
                  <w:marLeft w:val="0"/>
                  <w:marRight w:val="0"/>
                  <w:marTop w:val="0"/>
                  <w:marBottom w:val="525"/>
                  <w:divBdr>
                    <w:top w:val="none" w:sz="0" w:space="0" w:color="auto"/>
                    <w:left w:val="none" w:sz="0" w:space="0" w:color="auto"/>
                    <w:bottom w:val="none" w:sz="0" w:space="0" w:color="auto"/>
                    <w:right w:val="none" w:sz="0" w:space="0" w:color="auto"/>
                  </w:divBdr>
                  <w:divsChild>
                    <w:div w:id="5225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10">
          <w:marLeft w:val="-300"/>
          <w:marRight w:val="-300"/>
          <w:marTop w:val="0"/>
          <w:marBottom w:val="0"/>
          <w:divBdr>
            <w:top w:val="none" w:sz="0" w:space="0" w:color="auto"/>
            <w:left w:val="none" w:sz="0" w:space="0" w:color="auto"/>
            <w:bottom w:val="none" w:sz="0" w:space="0" w:color="auto"/>
            <w:right w:val="none" w:sz="0" w:space="0" w:color="auto"/>
          </w:divBdr>
          <w:divsChild>
            <w:div w:id="522548459">
              <w:marLeft w:val="0"/>
              <w:marRight w:val="0"/>
              <w:marTop w:val="0"/>
              <w:marBottom w:val="0"/>
              <w:divBdr>
                <w:top w:val="none" w:sz="0" w:space="0" w:color="auto"/>
                <w:left w:val="none" w:sz="0" w:space="0" w:color="auto"/>
                <w:bottom w:val="none" w:sz="0" w:space="0" w:color="auto"/>
                <w:right w:val="none" w:sz="0" w:space="0" w:color="auto"/>
              </w:divBdr>
              <w:divsChild>
                <w:div w:id="522548429">
                  <w:marLeft w:val="-300"/>
                  <w:marRight w:val="-300"/>
                  <w:marTop w:val="0"/>
                  <w:marBottom w:val="0"/>
                  <w:divBdr>
                    <w:top w:val="none" w:sz="0" w:space="0" w:color="auto"/>
                    <w:left w:val="none" w:sz="0" w:space="0" w:color="auto"/>
                    <w:bottom w:val="none" w:sz="0" w:space="0" w:color="auto"/>
                    <w:right w:val="none" w:sz="0" w:space="0" w:color="auto"/>
                  </w:divBdr>
                  <w:divsChild>
                    <w:div w:id="522548451">
                      <w:marLeft w:val="0"/>
                      <w:marRight w:val="0"/>
                      <w:marTop w:val="0"/>
                      <w:marBottom w:val="0"/>
                      <w:divBdr>
                        <w:top w:val="none" w:sz="0" w:space="0" w:color="auto"/>
                        <w:left w:val="none" w:sz="0" w:space="0" w:color="auto"/>
                        <w:bottom w:val="none" w:sz="0" w:space="0" w:color="auto"/>
                        <w:right w:val="none" w:sz="0" w:space="0" w:color="auto"/>
                      </w:divBdr>
                      <w:divsChild>
                        <w:div w:id="522548600">
                          <w:marLeft w:val="0"/>
                          <w:marRight w:val="0"/>
                          <w:marTop w:val="0"/>
                          <w:marBottom w:val="525"/>
                          <w:divBdr>
                            <w:top w:val="none" w:sz="0" w:space="0" w:color="auto"/>
                            <w:left w:val="none" w:sz="0" w:space="0" w:color="auto"/>
                            <w:bottom w:val="none" w:sz="0" w:space="0" w:color="auto"/>
                            <w:right w:val="none" w:sz="0" w:space="0" w:color="auto"/>
                          </w:divBdr>
                          <w:divsChild>
                            <w:div w:id="522548555">
                              <w:marLeft w:val="0"/>
                              <w:marRight w:val="0"/>
                              <w:marTop w:val="0"/>
                              <w:marBottom w:val="0"/>
                              <w:divBdr>
                                <w:top w:val="none" w:sz="0" w:space="0" w:color="auto"/>
                                <w:left w:val="none" w:sz="0" w:space="0" w:color="auto"/>
                                <w:bottom w:val="none" w:sz="0" w:space="0" w:color="auto"/>
                                <w:right w:val="none" w:sz="0" w:space="0" w:color="auto"/>
                              </w:divBdr>
                              <w:divsChild>
                                <w:div w:id="5225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753">
                      <w:marLeft w:val="0"/>
                      <w:marRight w:val="0"/>
                      <w:marTop w:val="0"/>
                      <w:marBottom w:val="0"/>
                      <w:divBdr>
                        <w:top w:val="none" w:sz="0" w:space="0" w:color="auto"/>
                        <w:left w:val="none" w:sz="0" w:space="0" w:color="auto"/>
                        <w:bottom w:val="none" w:sz="0" w:space="0" w:color="auto"/>
                        <w:right w:val="none" w:sz="0" w:space="0" w:color="auto"/>
                      </w:divBdr>
                      <w:divsChild>
                        <w:div w:id="522548724">
                          <w:marLeft w:val="0"/>
                          <w:marRight w:val="0"/>
                          <w:marTop w:val="0"/>
                          <w:marBottom w:val="525"/>
                          <w:divBdr>
                            <w:top w:val="none" w:sz="0" w:space="0" w:color="auto"/>
                            <w:left w:val="none" w:sz="0" w:space="0" w:color="auto"/>
                            <w:bottom w:val="none" w:sz="0" w:space="0" w:color="auto"/>
                            <w:right w:val="none" w:sz="0" w:space="0" w:color="auto"/>
                          </w:divBdr>
                          <w:divsChild>
                            <w:div w:id="522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478">
              <w:marLeft w:val="0"/>
              <w:marRight w:val="0"/>
              <w:marTop w:val="0"/>
              <w:marBottom w:val="0"/>
              <w:divBdr>
                <w:top w:val="none" w:sz="0" w:space="0" w:color="auto"/>
                <w:left w:val="none" w:sz="0" w:space="0" w:color="auto"/>
                <w:bottom w:val="none" w:sz="0" w:space="0" w:color="auto"/>
                <w:right w:val="none" w:sz="0" w:space="0" w:color="auto"/>
              </w:divBdr>
              <w:divsChild>
                <w:div w:id="522548739">
                  <w:marLeft w:val="-300"/>
                  <w:marRight w:val="-300"/>
                  <w:marTop w:val="0"/>
                  <w:marBottom w:val="0"/>
                  <w:divBdr>
                    <w:top w:val="none" w:sz="0" w:space="0" w:color="auto"/>
                    <w:left w:val="none" w:sz="0" w:space="0" w:color="auto"/>
                    <w:bottom w:val="none" w:sz="0" w:space="0" w:color="auto"/>
                    <w:right w:val="none" w:sz="0" w:space="0" w:color="auto"/>
                  </w:divBdr>
                  <w:divsChild>
                    <w:div w:id="522548354">
                      <w:marLeft w:val="0"/>
                      <w:marRight w:val="0"/>
                      <w:marTop w:val="0"/>
                      <w:marBottom w:val="0"/>
                      <w:divBdr>
                        <w:top w:val="none" w:sz="0" w:space="0" w:color="auto"/>
                        <w:left w:val="none" w:sz="0" w:space="0" w:color="auto"/>
                        <w:bottom w:val="none" w:sz="0" w:space="0" w:color="auto"/>
                        <w:right w:val="none" w:sz="0" w:space="0" w:color="auto"/>
                      </w:divBdr>
                      <w:divsChild>
                        <w:div w:id="522548491">
                          <w:marLeft w:val="0"/>
                          <w:marRight w:val="0"/>
                          <w:marTop w:val="0"/>
                          <w:marBottom w:val="525"/>
                          <w:divBdr>
                            <w:top w:val="none" w:sz="0" w:space="0" w:color="auto"/>
                            <w:left w:val="none" w:sz="0" w:space="0" w:color="auto"/>
                            <w:bottom w:val="none" w:sz="0" w:space="0" w:color="auto"/>
                            <w:right w:val="none" w:sz="0" w:space="0" w:color="auto"/>
                          </w:divBdr>
                          <w:divsChild>
                            <w:div w:id="5225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466">
                      <w:marLeft w:val="0"/>
                      <w:marRight w:val="0"/>
                      <w:marTop w:val="0"/>
                      <w:marBottom w:val="0"/>
                      <w:divBdr>
                        <w:top w:val="none" w:sz="0" w:space="0" w:color="auto"/>
                        <w:left w:val="none" w:sz="0" w:space="0" w:color="auto"/>
                        <w:bottom w:val="none" w:sz="0" w:space="0" w:color="auto"/>
                        <w:right w:val="none" w:sz="0" w:space="0" w:color="auto"/>
                      </w:divBdr>
                      <w:divsChild>
                        <w:div w:id="522548692">
                          <w:marLeft w:val="0"/>
                          <w:marRight w:val="0"/>
                          <w:marTop w:val="0"/>
                          <w:marBottom w:val="525"/>
                          <w:divBdr>
                            <w:top w:val="none" w:sz="0" w:space="0" w:color="auto"/>
                            <w:left w:val="none" w:sz="0" w:space="0" w:color="auto"/>
                            <w:bottom w:val="none" w:sz="0" w:space="0" w:color="auto"/>
                            <w:right w:val="none" w:sz="0" w:space="0" w:color="auto"/>
                          </w:divBdr>
                          <w:divsChild>
                            <w:div w:id="5225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48777">
          <w:marLeft w:val="-300"/>
          <w:marRight w:val="-300"/>
          <w:marTop w:val="0"/>
          <w:marBottom w:val="0"/>
          <w:divBdr>
            <w:top w:val="none" w:sz="0" w:space="0" w:color="auto"/>
            <w:left w:val="none" w:sz="0" w:space="0" w:color="auto"/>
            <w:bottom w:val="none" w:sz="0" w:space="0" w:color="auto"/>
            <w:right w:val="none" w:sz="0" w:space="0" w:color="auto"/>
          </w:divBdr>
          <w:divsChild>
            <w:div w:id="522548565">
              <w:marLeft w:val="0"/>
              <w:marRight w:val="0"/>
              <w:marTop w:val="0"/>
              <w:marBottom w:val="0"/>
              <w:divBdr>
                <w:top w:val="none" w:sz="0" w:space="0" w:color="auto"/>
                <w:left w:val="none" w:sz="0" w:space="0" w:color="auto"/>
                <w:bottom w:val="none" w:sz="0" w:space="0" w:color="auto"/>
                <w:right w:val="none" w:sz="0" w:space="0" w:color="auto"/>
              </w:divBdr>
              <w:divsChild>
                <w:div w:id="522548535">
                  <w:marLeft w:val="0"/>
                  <w:marRight w:val="0"/>
                  <w:marTop w:val="0"/>
                  <w:marBottom w:val="0"/>
                  <w:divBdr>
                    <w:top w:val="none" w:sz="0" w:space="0" w:color="auto"/>
                    <w:left w:val="none" w:sz="0" w:space="0" w:color="auto"/>
                    <w:bottom w:val="none" w:sz="0" w:space="0" w:color="auto"/>
                    <w:right w:val="none" w:sz="0" w:space="0" w:color="auto"/>
                  </w:divBdr>
                </w:div>
                <w:div w:id="522548700">
                  <w:marLeft w:val="0"/>
                  <w:marRight w:val="0"/>
                  <w:marTop w:val="0"/>
                  <w:marBottom w:val="0"/>
                  <w:divBdr>
                    <w:top w:val="none" w:sz="0" w:space="0" w:color="auto"/>
                    <w:left w:val="none" w:sz="0" w:space="0" w:color="auto"/>
                    <w:bottom w:val="none" w:sz="0" w:space="0" w:color="auto"/>
                    <w:right w:val="none" w:sz="0" w:space="0" w:color="auto"/>
                  </w:divBdr>
                </w:div>
                <w:div w:id="522548751">
                  <w:marLeft w:val="0"/>
                  <w:marRight w:val="0"/>
                  <w:marTop w:val="0"/>
                  <w:marBottom w:val="525"/>
                  <w:divBdr>
                    <w:top w:val="none" w:sz="0" w:space="0" w:color="auto"/>
                    <w:left w:val="none" w:sz="0" w:space="0" w:color="auto"/>
                    <w:bottom w:val="none" w:sz="0" w:space="0" w:color="auto"/>
                    <w:right w:val="none" w:sz="0" w:space="0" w:color="auto"/>
                  </w:divBdr>
                  <w:divsChild>
                    <w:div w:id="522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625">
      <w:marLeft w:val="0"/>
      <w:marRight w:val="0"/>
      <w:marTop w:val="0"/>
      <w:marBottom w:val="0"/>
      <w:divBdr>
        <w:top w:val="none" w:sz="0" w:space="0" w:color="auto"/>
        <w:left w:val="none" w:sz="0" w:space="0" w:color="auto"/>
        <w:bottom w:val="none" w:sz="0" w:space="0" w:color="auto"/>
        <w:right w:val="none" w:sz="0" w:space="0" w:color="auto"/>
      </w:divBdr>
      <w:divsChild>
        <w:div w:id="522548585">
          <w:marLeft w:val="0"/>
          <w:marRight w:val="0"/>
          <w:marTop w:val="0"/>
          <w:marBottom w:val="0"/>
          <w:divBdr>
            <w:top w:val="none" w:sz="0" w:space="0" w:color="auto"/>
            <w:left w:val="none" w:sz="0" w:space="0" w:color="auto"/>
            <w:bottom w:val="none" w:sz="0" w:space="0" w:color="auto"/>
            <w:right w:val="none" w:sz="0" w:space="0" w:color="auto"/>
          </w:divBdr>
        </w:div>
      </w:divsChild>
    </w:div>
    <w:div w:id="522548628">
      <w:marLeft w:val="0"/>
      <w:marRight w:val="0"/>
      <w:marTop w:val="0"/>
      <w:marBottom w:val="0"/>
      <w:divBdr>
        <w:top w:val="none" w:sz="0" w:space="0" w:color="auto"/>
        <w:left w:val="none" w:sz="0" w:space="0" w:color="auto"/>
        <w:bottom w:val="none" w:sz="0" w:space="0" w:color="auto"/>
        <w:right w:val="none" w:sz="0" w:space="0" w:color="auto"/>
      </w:divBdr>
    </w:div>
    <w:div w:id="522548631">
      <w:marLeft w:val="0"/>
      <w:marRight w:val="0"/>
      <w:marTop w:val="0"/>
      <w:marBottom w:val="0"/>
      <w:divBdr>
        <w:top w:val="none" w:sz="0" w:space="0" w:color="auto"/>
        <w:left w:val="none" w:sz="0" w:space="0" w:color="auto"/>
        <w:bottom w:val="none" w:sz="0" w:space="0" w:color="auto"/>
        <w:right w:val="none" w:sz="0" w:space="0" w:color="auto"/>
      </w:divBdr>
    </w:div>
    <w:div w:id="522548637">
      <w:marLeft w:val="0"/>
      <w:marRight w:val="0"/>
      <w:marTop w:val="0"/>
      <w:marBottom w:val="0"/>
      <w:divBdr>
        <w:top w:val="none" w:sz="0" w:space="0" w:color="auto"/>
        <w:left w:val="none" w:sz="0" w:space="0" w:color="auto"/>
        <w:bottom w:val="none" w:sz="0" w:space="0" w:color="auto"/>
        <w:right w:val="none" w:sz="0" w:space="0" w:color="auto"/>
      </w:divBdr>
      <w:divsChild>
        <w:div w:id="522548406">
          <w:marLeft w:val="0"/>
          <w:marRight w:val="0"/>
          <w:marTop w:val="0"/>
          <w:marBottom w:val="0"/>
          <w:divBdr>
            <w:top w:val="none" w:sz="0" w:space="0" w:color="auto"/>
            <w:left w:val="none" w:sz="0" w:space="0" w:color="auto"/>
            <w:bottom w:val="none" w:sz="0" w:space="0" w:color="auto"/>
            <w:right w:val="none" w:sz="0" w:space="0" w:color="auto"/>
          </w:divBdr>
        </w:div>
      </w:divsChild>
    </w:div>
    <w:div w:id="522548648">
      <w:marLeft w:val="0"/>
      <w:marRight w:val="0"/>
      <w:marTop w:val="0"/>
      <w:marBottom w:val="0"/>
      <w:divBdr>
        <w:top w:val="none" w:sz="0" w:space="0" w:color="auto"/>
        <w:left w:val="none" w:sz="0" w:space="0" w:color="auto"/>
        <w:bottom w:val="none" w:sz="0" w:space="0" w:color="auto"/>
        <w:right w:val="none" w:sz="0" w:space="0" w:color="auto"/>
      </w:divBdr>
      <w:divsChild>
        <w:div w:id="522548372">
          <w:marLeft w:val="547"/>
          <w:marRight w:val="0"/>
          <w:marTop w:val="0"/>
          <w:marBottom w:val="0"/>
          <w:divBdr>
            <w:top w:val="none" w:sz="0" w:space="0" w:color="auto"/>
            <w:left w:val="none" w:sz="0" w:space="0" w:color="auto"/>
            <w:bottom w:val="none" w:sz="0" w:space="0" w:color="auto"/>
            <w:right w:val="none" w:sz="0" w:space="0" w:color="auto"/>
          </w:divBdr>
        </w:div>
        <w:div w:id="522548494">
          <w:marLeft w:val="547"/>
          <w:marRight w:val="0"/>
          <w:marTop w:val="0"/>
          <w:marBottom w:val="0"/>
          <w:divBdr>
            <w:top w:val="none" w:sz="0" w:space="0" w:color="auto"/>
            <w:left w:val="none" w:sz="0" w:space="0" w:color="auto"/>
            <w:bottom w:val="none" w:sz="0" w:space="0" w:color="auto"/>
            <w:right w:val="none" w:sz="0" w:space="0" w:color="auto"/>
          </w:divBdr>
        </w:div>
        <w:div w:id="522548569">
          <w:marLeft w:val="547"/>
          <w:marRight w:val="0"/>
          <w:marTop w:val="0"/>
          <w:marBottom w:val="0"/>
          <w:divBdr>
            <w:top w:val="none" w:sz="0" w:space="0" w:color="auto"/>
            <w:left w:val="none" w:sz="0" w:space="0" w:color="auto"/>
            <w:bottom w:val="none" w:sz="0" w:space="0" w:color="auto"/>
            <w:right w:val="none" w:sz="0" w:space="0" w:color="auto"/>
          </w:divBdr>
        </w:div>
        <w:div w:id="522548622">
          <w:marLeft w:val="547"/>
          <w:marRight w:val="0"/>
          <w:marTop w:val="0"/>
          <w:marBottom w:val="0"/>
          <w:divBdr>
            <w:top w:val="none" w:sz="0" w:space="0" w:color="auto"/>
            <w:left w:val="none" w:sz="0" w:space="0" w:color="auto"/>
            <w:bottom w:val="none" w:sz="0" w:space="0" w:color="auto"/>
            <w:right w:val="none" w:sz="0" w:space="0" w:color="auto"/>
          </w:divBdr>
        </w:div>
        <w:div w:id="522548632">
          <w:marLeft w:val="547"/>
          <w:marRight w:val="0"/>
          <w:marTop w:val="0"/>
          <w:marBottom w:val="0"/>
          <w:divBdr>
            <w:top w:val="none" w:sz="0" w:space="0" w:color="auto"/>
            <w:left w:val="none" w:sz="0" w:space="0" w:color="auto"/>
            <w:bottom w:val="none" w:sz="0" w:space="0" w:color="auto"/>
            <w:right w:val="none" w:sz="0" w:space="0" w:color="auto"/>
          </w:divBdr>
        </w:div>
      </w:divsChild>
    </w:div>
    <w:div w:id="522548654">
      <w:marLeft w:val="0"/>
      <w:marRight w:val="0"/>
      <w:marTop w:val="0"/>
      <w:marBottom w:val="0"/>
      <w:divBdr>
        <w:top w:val="none" w:sz="0" w:space="0" w:color="auto"/>
        <w:left w:val="none" w:sz="0" w:space="0" w:color="auto"/>
        <w:bottom w:val="none" w:sz="0" w:space="0" w:color="auto"/>
        <w:right w:val="none" w:sz="0" w:space="0" w:color="auto"/>
      </w:divBdr>
    </w:div>
    <w:div w:id="522548655">
      <w:marLeft w:val="0"/>
      <w:marRight w:val="0"/>
      <w:marTop w:val="0"/>
      <w:marBottom w:val="0"/>
      <w:divBdr>
        <w:top w:val="none" w:sz="0" w:space="0" w:color="auto"/>
        <w:left w:val="none" w:sz="0" w:space="0" w:color="auto"/>
        <w:bottom w:val="none" w:sz="0" w:space="0" w:color="auto"/>
        <w:right w:val="none" w:sz="0" w:space="0" w:color="auto"/>
      </w:divBdr>
    </w:div>
    <w:div w:id="522548662">
      <w:marLeft w:val="0"/>
      <w:marRight w:val="0"/>
      <w:marTop w:val="0"/>
      <w:marBottom w:val="0"/>
      <w:divBdr>
        <w:top w:val="none" w:sz="0" w:space="0" w:color="auto"/>
        <w:left w:val="none" w:sz="0" w:space="0" w:color="auto"/>
        <w:bottom w:val="none" w:sz="0" w:space="0" w:color="auto"/>
        <w:right w:val="none" w:sz="0" w:space="0" w:color="auto"/>
      </w:divBdr>
    </w:div>
    <w:div w:id="522548666">
      <w:marLeft w:val="0"/>
      <w:marRight w:val="0"/>
      <w:marTop w:val="0"/>
      <w:marBottom w:val="0"/>
      <w:divBdr>
        <w:top w:val="none" w:sz="0" w:space="0" w:color="auto"/>
        <w:left w:val="none" w:sz="0" w:space="0" w:color="auto"/>
        <w:bottom w:val="none" w:sz="0" w:space="0" w:color="auto"/>
        <w:right w:val="none" w:sz="0" w:space="0" w:color="auto"/>
      </w:divBdr>
      <w:divsChild>
        <w:div w:id="522548544">
          <w:marLeft w:val="0"/>
          <w:marRight w:val="0"/>
          <w:marTop w:val="0"/>
          <w:marBottom w:val="0"/>
          <w:divBdr>
            <w:top w:val="none" w:sz="0" w:space="0" w:color="auto"/>
            <w:left w:val="none" w:sz="0" w:space="0" w:color="auto"/>
            <w:bottom w:val="none" w:sz="0" w:space="0" w:color="auto"/>
            <w:right w:val="none" w:sz="0" w:space="0" w:color="auto"/>
          </w:divBdr>
        </w:div>
        <w:div w:id="522548566">
          <w:marLeft w:val="0"/>
          <w:marRight w:val="0"/>
          <w:marTop w:val="0"/>
          <w:marBottom w:val="0"/>
          <w:divBdr>
            <w:top w:val="none" w:sz="0" w:space="0" w:color="auto"/>
            <w:left w:val="none" w:sz="0" w:space="0" w:color="auto"/>
            <w:bottom w:val="none" w:sz="0" w:space="0" w:color="auto"/>
            <w:right w:val="none" w:sz="0" w:space="0" w:color="auto"/>
          </w:divBdr>
          <w:divsChild>
            <w:div w:id="5225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667">
      <w:marLeft w:val="0"/>
      <w:marRight w:val="0"/>
      <w:marTop w:val="0"/>
      <w:marBottom w:val="0"/>
      <w:divBdr>
        <w:top w:val="none" w:sz="0" w:space="0" w:color="auto"/>
        <w:left w:val="none" w:sz="0" w:space="0" w:color="auto"/>
        <w:bottom w:val="none" w:sz="0" w:space="0" w:color="auto"/>
        <w:right w:val="none" w:sz="0" w:space="0" w:color="auto"/>
      </w:divBdr>
      <w:divsChild>
        <w:div w:id="522548695">
          <w:marLeft w:val="547"/>
          <w:marRight w:val="0"/>
          <w:marTop w:val="0"/>
          <w:marBottom w:val="0"/>
          <w:divBdr>
            <w:top w:val="none" w:sz="0" w:space="0" w:color="auto"/>
            <w:left w:val="none" w:sz="0" w:space="0" w:color="auto"/>
            <w:bottom w:val="none" w:sz="0" w:space="0" w:color="auto"/>
            <w:right w:val="none" w:sz="0" w:space="0" w:color="auto"/>
          </w:divBdr>
        </w:div>
        <w:div w:id="522548710">
          <w:marLeft w:val="547"/>
          <w:marRight w:val="0"/>
          <w:marTop w:val="0"/>
          <w:marBottom w:val="0"/>
          <w:divBdr>
            <w:top w:val="none" w:sz="0" w:space="0" w:color="auto"/>
            <w:left w:val="none" w:sz="0" w:space="0" w:color="auto"/>
            <w:bottom w:val="none" w:sz="0" w:space="0" w:color="auto"/>
            <w:right w:val="none" w:sz="0" w:space="0" w:color="auto"/>
          </w:divBdr>
        </w:div>
      </w:divsChild>
    </w:div>
    <w:div w:id="522548668">
      <w:marLeft w:val="0"/>
      <w:marRight w:val="0"/>
      <w:marTop w:val="0"/>
      <w:marBottom w:val="0"/>
      <w:divBdr>
        <w:top w:val="none" w:sz="0" w:space="0" w:color="auto"/>
        <w:left w:val="none" w:sz="0" w:space="0" w:color="auto"/>
        <w:bottom w:val="none" w:sz="0" w:space="0" w:color="auto"/>
        <w:right w:val="none" w:sz="0" w:space="0" w:color="auto"/>
      </w:divBdr>
    </w:div>
    <w:div w:id="522548669">
      <w:marLeft w:val="0"/>
      <w:marRight w:val="0"/>
      <w:marTop w:val="0"/>
      <w:marBottom w:val="0"/>
      <w:divBdr>
        <w:top w:val="none" w:sz="0" w:space="0" w:color="auto"/>
        <w:left w:val="none" w:sz="0" w:space="0" w:color="auto"/>
        <w:bottom w:val="none" w:sz="0" w:space="0" w:color="auto"/>
        <w:right w:val="none" w:sz="0" w:space="0" w:color="auto"/>
      </w:divBdr>
    </w:div>
    <w:div w:id="522548686">
      <w:marLeft w:val="0"/>
      <w:marRight w:val="0"/>
      <w:marTop w:val="0"/>
      <w:marBottom w:val="0"/>
      <w:divBdr>
        <w:top w:val="none" w:sz="0" w:space="0" w:color="auto"/>
        <w:left w:val="none" w:sz="0" w:space="0" w:color="auto"/>
        <w:bottom w:val="none" w:sz="0" w:space="0" w:color="auto"/>
        <w:right w:val="none" w:sz="0" w:space="0" w:color="auto"/>
      </w:divBdr>
    </w:div>
    <w:div w:id="522548691">
      <w:marLeft w:val="0"/>
      <w:marRight w:val="0"/>
      <w:marTop w:val="0"/>
      <w:marBottom w:val="0"/>
      <w:divBdr>
        <w:top w:val="none" w:sz="0" w:space="0" w:color="auto"/>
        <w:left w:val="none" w:sz="0" w:space="0" w:color="auto"/>
        <w:bottom w:val="none" w:sz="0" w:space="0" w:color="auto"/>
        <w:right w:val="none" w:sz="0" w:space="0" w:color="auto"/>
      </w:divBdr>
    </w:div>
    <w:div w:id="522548696">
      <w:marLeft w:val="0"/>
      <w:marRight w:val="0"/>
      <w:marTop w:val="0"/>
      <w:marBottom w:val="0"/>
      <w:divBdr>
        <w:top w:val="none" w:sz="0" w:space="0" w:color="auto"/>
        <w:left w:val="none" w:sz="0" w:space="0" w:color="auto"/>
        <w:bottom w:val="none" w:sz="0" w:space="0" w:color="auto"/>
        <w:right w:val="none" w:sz="0" w:space="0" w:color="auto"/>
      </w:divBdr>
      <w:divsChild>
        <w:div w:id="522548405">
          <w:marLeft w:val="-300"/>
          <w:marRight w:val="-300"/>
          <w:marTop w:val="0"/>
          <w:marBottom w:val="0"/>
          <w:divBdr>
            <w:top w:val="none" w:sz="0" w:space="0" w:color="auto"/>
            <w:left w:val="none" w:sz="0" w:space="0" w:color="auto"/>
            <w:bottom w:val="none" w:sz="0" w:space="0" w:color="auto"/>
            <w:right w:val="none" w:sz="0" w:space="0" w:color="auto"/>
          </w:divBdr>
          <w:divsChild>
            <w:div w:id="522548614">
              <w:marLeft w:val="0"/>
              <w:marRight w:val="0"/>
              <w:marTop w:val="0"/>
              <w:marBottom w:val="0"/>
              <w:divBdr>
                <w:top w:val="none" w:sz="0" w:space="0" w:color="auto"/>
                <w:left w:val="none" w:sz="0" w:space="0" w:color="auto"/>
                <w:bottom w:val="none" w:sz="0" w:space="0" w:color="auto"/>
                <w:right w:val="none" w:sz="0" w:space="0" w:color="auto"/>
              </w:divBdr>
              <w:divsChild>
                <w:div w:id="522548579">
                  <w:marLeft w:val="0"/>
                  <w:marRight w:val="0"/>
                  <w:marTop w:val="0"/>
                  <w:marBottom w:val="525"/>
                  <w:divBdr>
                    <w:top w:val="none" w:sz="0" w:space="0" w:color="auto"/>
                    <w:left w:val="none" w:sz="0" w:space="0" w:color="auto"/>
                    <w:bottom w:val="none" w:sz="0" w:space="0" w:color="auto"/>
                    <w:right w:val="none" w:sz="0" w:space="0" w:color="auto"/>
                  </w:divBdr>
                  <w:divsChild>
                    <w:div w:id="5225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480">
          <w:marLeft w:val="-300"/>
          <w:marRight w:val="-300"/>
          <w:marTop w:val="0"/>
          <w:marBottom w:val="0"/>
          <w:divBdr>
            <w:top w:val="none" w:sz="0" w:space="0" w:color="auto"/>
            <w:left w:val="none" w:sz="0" w:space="0" w:color="auto"/>
            <w:bottom w:val="none" w:sz="0" w:space="0" w:color="auto"/>
            <w:right w:val="none" w:sz="0" w:space="0" w:color="auto"/>
          </w:divBdr>
          <w:divsChild>
            <w:div w:id="522548718">
              <w:marLeft w:val="0"/>
              <w:marRight w:val="0"/>
              <w:marTop w:val="0"/>
              <w:marBottom w:val="0"/>
              <w:divBdr>
                <w:top w:val="none" w:sz="0" w:space="0" w:color="auto"/>
                <w:left w:val="none" w:sz="0" w:space="0" w:color="auto"/>
                <w:bottom w:val="none" w:sz="0" w:space="0" w:color="auto"/>
                <w:right w:val="none" w:sz="0" w:space="0" w:color="auto"/>
              </w:divBdr>
              <w:divsChild>
                <w:div w:id="522548363">
                  <w:marLeft w:val="-300"/>
                  <w:marRight w:val="-300"/>
                  <w:marTop w:val="0"/>
                  <w:marBottom w:val="0"/>
                  <w:divBdr>
                    <w:top w:val="none" w:sz="0" w:space="0" w:color="auto"/>
                    <w:left w:val="none" w:sz="0" w:space="0" w:color="auto"/>
                    <w:bottom w:val="none" w:sz="0" w:space="0" w:color="auto"/>
                    <w:right w:val="none" w:sz="0" w:space="0" w:color="auto"/>
                  </w:divBdr>
                  <w:divsChild>
                    <w:div w:id="522548352">
                      <w:marLeft w:val="0"/>
                      <w:marRight w:val="0"/>
                      <w:marTop w:val="0"/>
                      <w:marBottom w:val="0"/>
                      <w:divBdr>
                        <w:top w:val="none" w:sz="0" w:space="0" w:color="auto"/>
                        <w:left w:val="none" w:sz="0" w:space="0" w:color="auto"/>
                        <w:bottom w:val="none" w:sz="0" w:space="0" w:color="auto"/>
                        <w:right w:val="none" w:sz="0" w:space="0" w:color="auto"/>
                      </w:divBdr>
                      <w:divsChild>
                        <w:div w:id="522548357">
                          <w:marLeft w:val="0"/>
                          <w:marRight w:val="0"/>
                          <w:marTop w:val="0"/>
                          <w:marBottom w:val="525"/>
                          <w:divBdr>
                            <w:top w:val="none" w:sz="0" w:space="0" w:color="auto"/>
                            <w:left w:val="none" w:sz="0" w:space="0" w:color="auto"/>
                            <w:bottom w:val="none" w:sz="0" w:space="0" w:color="auto"/>
                            <w:right w:val="none" w:sz="0" w:space="0" w:color="auto"/>
                          </w:divBdr>
                          <w:divsChild>
                            <w:div w:id="522548618">
                              <w:marLeft w:val="0"/>
                              <w:marRight w:val="0"/>
                              <w:marTop w:val="0"/>
                              <w:marBottom w:val="0"/>
                              <w:divBdr>
                                <w:top w:val="none" w:sz="0" w:space="0" w:color="auto"/>
                                <w:left w:val="none" w:sz="0" w:space="0" w:color="auto"/>
                                <w:bottom w:val="none" w:sz="0" w:space="0" w:color="auto"/>
                                <w:right w:val="none" w:sz="0" w:space="0" w:color="auto"/>
                              </w:divBdr>
                              <w:divsChild>
                                <w:div w:id="5225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397">
                          <w:marLeft w:val="0"/>
                          <w:marRight w:val="0"/>
                          <w:marTop w:val="0"/>
                          <w:marBottom w:val="525"/>
                          <w:divBdr>
                            <w:top w:val="none" w:sz="0" w:space="0" w:color="auto"/>
                            <w:left w:val="none" w:sz="0" w:space="0" w:color="auto"/>
                            <w:bottom w:val="none" w:sz="0" w:space="0" w:color="auto"/>
                            <w:right w:val="none" w:sz="0" w:space="0" w:color="auto"/>
                          </w:divBdr>
                          <w:divsChild>
                            <w:div w:id="5225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613">
                      <w:marLeft w:val="0"/>
                      <w:marRight w:val="0"/>
                      <w:marTop w:val="0"/>
                      <w:marBottom w:val="0"/>
                      <w:divBdr>
                        <w:top w:val="none" w:sz="0" w:space="0" w:color="auto"/>
                        <w:left w:val="none" w:sz="0" w:space="0" w:color="auto"/>
                        <w:bottom w:val="none" w:sz="0" w:space="0" w:color="auto"/>
                        <w:right w:val="none" w:sz="0" w:space="0" w:color="auto"/>
                      </w:divBdr>
                      <w:divsChild>
                        <w:div w:id="522548649">
                          <w:marLeft w:val="0"/>
                          <w:marRight w:val="0"/>
                          <w:marTop w:val="0"/>
                          <w:marBottom w:val="525"/>
                          <w:divBdr>
                            <w:top w:val="none" w:sz="0" w:space="0" w:color="auto"/>
                            <w:left w:val="none" w:sz="0" w:space="0" w:color="auto"/>
                            <w:bottom w:val="none" w:sz="0" w:space="0" w:color="auto"/>
                            <w:right w:val="none" w:sz="0" w:space="0" w:color="auto"/>
                          </w:divBdr>
                          <w:divsChild>
                            <w:div w:id="5225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374">
                  <w:marLeft w:val="-300"/>
                  <w:marRight w:val="-300"/>
                  <w:marTop w:val="0"/>
                  <w:marBottom w:val="0"/>
                  <w:divBdr>
                    <w:top w:val="none" w:sz="0" w:space="0" w:color="auto"/>
                    <w:left w:val="none" w:sz="0" w:space="0" w:color="auto"/>
                    <w:bottom w:val="none" w:sz="0" w:space="0" w:color="auto"/>
                    <w:right w:val="none" w:sz="0" w:space="0" w:color="auto"/>
                  </w:divBdr>
                  <w:divsChild>
                    <w:div w:id="522548509">
                      <w:marLeft w:val="0"/>
                      <w:marRight w:val="0"/>
                      <w:marTop w:val="0"/>
                      <w:marBottom w:val="0"/>
                      <w:divBdr>
                        <w:top w:val="none" w:sz="0" w:space="0" w:color="auto"/>
                        <w:left w:val="none" w:sz="0" w:space="0" w:color="auto"/>
                        <w:bottom w:val="none" w:sz="0" w:space="0" w:color="auto"/>
                        <w:right w:val="none" w:sz="0" w:space="0" w:color="auto"/>
                      </w:divBdr>
                      <w:divsChild>
                        <w:div w:id="522548779">
                          <w:marLeft w:val="0"/>
                          <w:marRight w:val="0"/>
                          <w:marTop w:val="0"/>
                          <w:marBottom w:val="525"/>
                          <w:divBdr>
                            <w:top w:val="none" w:sz="0" w:space="0" w:color="auto"/>
                            <w:left w:val="none" w:sz="0" w:space="0" w:color="auto"/>
                            <w:bottom w:val="none" w:sz="0" w:space="0" w:color="auto"/>
                            <w:right w:val="none" w:sz="0" w:space="0" w:color="auto"/>
                          </w:divBdr>
                          <w:divsChild>
                            <w:div w:id="5225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641">
                      <w:marLeft w:val="0"/>
                      <w:marRight w:val="0"/>
                      <w:marTop w:val="0"/>
                      <w:marBottom w:val="0"/>
                      <w:divBdr>
                        <w:top w:val="none" w:sz="0" w:space="0" w:color="auto"/>
                        <w:left w:val="none" w:sz="0" w:space="0" w:color="auto"/>
                        <w:bottom w:val="none" w:sz="0" w:space="0" w:color="auto"/>
                        <w:right w:val="none" w:sz="0" w:space="0" w:color="auto"/>
                      </w:divBdr>
                      <w:divsChild>
                        <w:div w:id="522548623">
                          <w:marLeft w:val="0"/>
                          <w:marRight w:val="0"/>
                          <w:marTop w:val="0"/>
                          <w:marBottom w:val="525"/>
                          <w:divBdr>
                            <w:top w:val="none" w:sz="0" w:space="0" w:color="auto"/>
                            <w:left w:val="none" w:sz="0" w:space="0" w:color="auto"/>
                            <w:bottom w:val="none" w:sz="0" w:space="0" w:color="auto"/>
                            <w:right w:val="none" w:sz="0" w:space="0" w:color="auto"/>
                          </w:divBdr>
                          <w:divsChild>
                            <w:div w:id="522548348">
                              <w:marLeft w:val="0"/>
                              <w:marRight w:val="0"/>
                              <w:marTop w:val="0"/>
                              <w:marBottom w:val="0"/>
                              <w:divBdr>
                                <w:top w:val="none" w:sz="0" w:space="0" w:color="auto"/>
                                <w:left w:val="none" w:sz="0" w:space="0" w:color="auto"/>
                                <w:bottom w:val="none" w:sz="0" w:space="0" w:color="auto"/>
                                <w:right w:val="none" w:sz="0" w:space="0" w:color="auto"/>
                              </w:divBdr>
                              <w:divsChild>
                                <w:div w:id="5225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423">
                  <w:marLeft w:val="-300"/>
                  <w:marRight w:val="-300"/>
                  <w:marTop w:val="0"/>
                  <w:marBottom w:val="0"/>
                  <w:divBdr>
                    <w:top w:val="none" w:sz="0" w:space="0" w:color="auto"/>
                    <w:left w:val="none" w:sz="0" w:space="0" w:color="auto"/>
                    <w:bottom w:val="none" w:sz="0" w:space="0" w:color="auto"/>
                    <w:right w:val="none" w:sz="0" w:space="0" w:color="auto"/>
                  </w:divBdr>
                  <w:divsChild>
                    <w:div w:id="522548521">
                      <w:marLeft w:val="0"/>
                      <w:marRight w:val="0"/>
                      <w:marTop w:val="0"/>
                      <w:marBottom w:val="0"/>
                      <w:divBdr>
                        <w:top w:val="none" w:sz="0" w:space="0" w:color="auto"/>
                        <w:left w:val="none" w:sz="0" w:space="0" w:color="auto"/>
                        <w:bottom w:val="none" w:sz="0" w:space="0" w:color="auto"/>
                        <w:right w:val="none" w:sz="0" w:space="0" w:color="auto"/>
                      </w:divBdr>
                      <w:divsChild>
                        <w:div w:id="522548368">
                          <w:marLeft w:val="0"/>
                          <w:marRight w:val="0"/>
                          <w:marTop w:val="0"/>
                          <w:marBottom w:val="525"/>
                          <w:divBdr>
                            <w:top w:val="none" w:sz="0" w:space="0" w:color="auto"/>
                            <w:left w:val="none" w:sz="0" w:space="0" w:color="auto"/>
                            <w:bottom w:val="none" w:sz="0" w:space="0" w:color="auto"/>
                            <w:right w:val="none" w:sz="0" w:space="0" w:color="auto"/>
                          </w:divBdr>
                          <w:divsChild>
                            <w:div w:id="522548378">
                              <w:marLeft w:val="0"/>
                              <w:marRight w:val="0"/>
                              <w:marTop w:val="0"/>
                              <w:marBottom w:val="0"/>
                              <w:divBdr>
                                <w:top w:val="none" w:sz="0" w:space="0" w:color="auto"/>
                                <w:left w:val="none" w:sz="0" w:space="0" w:color="auto"/>
                                <w:bottom w:val="none" w:sz="0" w:space="0" w:color="auto"/>
                                <w:right w:val="none" w:sz="0" w:space="0" w:color="auto"/>
                              </w:divBdr>
                              <w:divsChild>
                                <w:div w:id="5225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87">
                      <w:marLeft w:val="0"/>
                      <w:marRight w:val="0"/>
                      <w:marTop w:val="0"/>
                      <w:marBottom w:val="0"/>
                      <w:divBdr>
                        <w:top w:val="none" w:sz="0" w:space="0" w:color="auto"/>
                        <w:left w:val="none" w:sz="0" w:space="0" w:color="auto"/>
                        <w:bottom w:val="none" w:sz="0" w:space="0" w:color="auto"/>
                        <w:right w:val="none" w:sz="0" w:space="0" w:color="auto"/>
                      </w:divBdr>
                      <w:divsChild>
                        <w:div w:id="522548635">
                          <w:marLeft w:val="0"/>
                          <w:marRight w:val="0"/>
                          <w:marTop w:val="0"/>
                          <w:marBottom w:val="525"/>
                          <w:divBdr>
                            <w:top w:val="none" w:sz="0" w:space="0" w:color="auto"/>
                            <w:left w:val="none" w:sz="0" w:space="0" w:color="auto"/>
                            <w:bottom w:val="none" w:sz="0" w:space="0" w:color="auto"/>
                            <w:right w:val="none" w:sz="0" w:space="0" w:color="auto"/>
                          </w:divBdr>
                          <w:divsChild>
                            <w:div w:id="5225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517">
                  <w:marLeft w:val="0"/>
                  <w:marRight w:val="0"/>
                  <w:marTop w:val="0"/>
                  <w:marBottom w:val="0"/>
                  <w:divBdr>
                    <w:top w:val="none" w:sz="0" w:space="0" w:color="auto"/>
                    <w:left w:val="none" w:sz="0" w:space="0" w:color="auto"/>
                    <w:bottom w:val="none" w:sz="0" w:space="0" w:color="auto"/>
                    <w:right w:val="none" w:sz="0" w:space="0" w:color="auto"/>
                  </w:divBdr>
                </w:div>
                <w:div w:id="522548553">
                  <w:marLeft w:val="0"/>
                  <w:marRight w:val="0"/>
                  <w:marTop w:val="0"/>
                  <w:marBottom w:val="525"/>
                  <w:divBdr>
                    <w:top w:val="none" w:sz="0" w:space="0" w:color="auto"/>
                    <w:left w:val="none" w:sz="0" w:space="0" w:color="auto"/>
                    <w:bottom w:val="none" w:sz="0" w:space="0" w:color="auto"/>
                    <w:right w:val="none" w:sz="0" w:space="0" w:color="auto"/>
                  </w:divBdr>
                  <w:divsChild>
                    <w:div w:id="522548761">
                      <w:marLeft w:val="0"/>
                      <w:marRight w:val="0"/>
                      <w:marTop w:val="0"/>
                      <w:marBottom w:val="0"/>
                      <w:divBdr>
                        <w:top w:val="none" w:sz="0" w:space="0" w:color="auto"/>
                        <w:left w:val="none" w:sz="0" w:space="0" w:color="auto"/>
                        <w:bottom w:val="none" w:sz="0" w:space="0" w:color="auto"/>
                        <w:right w:val="none" w:sz="0" w:space="0" w:color="auto"/>
                      </w:divBdr>
                    </w:div>
                  </w:divsChild>
                </w:div>
                <w:div w:id="522548602">
                  <w:marLeft w:val="-300"/>
                  <w:marRight w:val="-300"/>
                  <w:marTop w:val="0"/>
                  <w:marBottom w:val="0"/>
                  <w:divBdr>
                    <w:top w:val="none" w:sz="0" w:space="0" w:color="auto"/>
                    <w:left w:val="none" w:sz="0" w:space="0" w:color="auto"/>
                    <w:bottom w:val="none" w:sz="0" w:space="0" w:color="auto"/>
                    <w:right w:val="none" w:sz="0" w:space="0" w:color="auto"/>
                  </w:divBdr>
                  <w:divsChild>
                    <w:div w:id="522548427">
                      <w:marLeft w:val="0"/>
                      <w:marRight w:val="0"/>
                      <w:marTop w:val="0"/>
                      <w:marBottom w:val="0"/>
                      <w:divBdr>
                        <w:top w:val="none" w:sz="0" w:space="0" w:color="auto"/>
                        <w:left w:val="none" w:sz="0" w:space="0" w:color="auto"/>
                        <w:bottom w:val="none" w:sz="0" w:space="0" w:color="auto"/>
                        <w:right w:val="none" w:sz="0" w:space="0" w:color="auto"/>
                      </w:divBdr>
                      <w:divsChild>
                        <w:div w:id="522548355">
                          <w:marLeft w:val="0"/>
                          <w:marRight w:val="0"/>
                          <w:marTop w:val="0"/>
                          <w:marBottom w:val="525"/>
                          <w:divBdr>
                            <w:top w:val="none" w:sz="0" w:space="0" w:color="auto"/>
                            <w:left w:val="none" w:sz="0" w:space="0" w:color="auto"/>
                            <w:bottom w:val="none" w:sz="0" w:space="0" w:color="auto"/>
                            <w:right w:val="none" w:sz="0" w:space="0" w:color="auto"/>
                          </w:divBdr>
                          <w:divsChild>
                            <w:div w:id="522548636">
                              <w:marLeft w:val="0"/>
                              <w:marRight w:val="0"/>
                              <w:marTop w:val="0"/>
                              <w:marBottom w:val="0"/>
                              <w:divBdr>
                                <w:top w:val="none" w:sz="0" w:space="0" w:color="auto"/>
                                <w:left w:val="none" w:sz="0" w:space="0" w:color="auto"/>
                                <w:bottom w:val="none" w:sz="0" w:space="0" w:color="auto"/>
                                <w:right w:val="none" w:sz="0" w:space="0" w:color="auto"/>
                              </w:divBdr>
                            </w:div>
                          </w:divsChild>
                        </w:div>
                        <w:div w:id="522548392">
                          <w:marLeft w:val="0"/>
                          <w:marRight w:val="0"/>
                          <w:marTop w:val="0"/>
                          <w:marBottom w:val="525"/>
                          <w:divBdr>
                            <w:top w:val="none" w:sz="0" w:space="0" w:color="auto"/>
                            <w:left w:val="none" w:sz="0" w:space="0" w:color="auto"/>
                            <w:bottom w:val="none" w:sz="0" w:space="0" w:color="auto"/>
                            <w:right w:val="none" w:sz="0" w:space="0" w:color="auto"/>
                          </w:divBdr>
                          <w:divsChild>
                            <w:div w:id="522548443">
                              <w:marLeft w:val="0"/>
                              <w:marRight w:val="0"/>
                              <w:marTop w:val="0"/>
                              <w:marBottom w:val="0"/>
                              <w:divBdr>
                                <w:top w:val="none" w:sz="0" w:space="0" w:color="auto"/>
                                <w:left w:val="none" w:sz="0" w:space="0" w:color="auto"/>
                                <w:bottom w:val="none" w:sz="0" w:space="0" w:color="auto"/>
                                <w:right w:val="none" w:sz="0" w:space="0" w:color="auto"/>
                              </w:divBdr>
                            </w:div>
                          </w:divsChild>
                        </w:div>
                        <w:div w:id="522548730">
                          <w:marLeft w:val="0"/>
                          <w:marRight w:val="0"/>
                          <w:marTop w:val="0"/>
                          <w:marBottom w:val="525"/>
                          <w:divBdr>
                            <w:top w:val="none" w:sz="0" w:space="0" w:color="auto"/>
                            <w:left w:val="none" w:sz="0" w:space="0" w:color="auto"/>
                            <w:bottom w:val="none" w:sz="0" w:space="0" w:color="auto"/>
                            <w:right w:val="none" w:sz="0" w:space="0" w:color="auto"/>
                          </w:divBdr>
                          <w:divsChild>
                            <w:div w:id="522548438">
                              <w:marLeft w:val="0"/>
                              <w:marRight w:val="0"/>
                              <w:marTop w:val="0"/>
                              <w:marBottom w:val="0"/>
                              <w:divBdr>
                                <w:top w:val="none" w:sz="0" w:space="0" w:color="auto"/>
                                <w:left w:val="none" w:sz="0" w:space="0" w:color="auto"/>
                                <w:bottom w:val="none" w:sz="0" w:space="0" w:color="auto"/>
                                <w:right w:val="none" w:sz="0" w:space="0" w:color="auto"/>
                              </w:divBdr>
                              <w:divsChild>
                                <w:div w:id="5225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65">
                      <w:marLeft w:val="0"/>
                      <w:marRight w:val="0"/>
                      <w:marTop w:val="0"/>
                      <w:marBottom w:val="0"/>
                      <w:divBdr>
                        <w:top w:val="none" w:sz="0" w:space="0" w:color="auto"/>
                        <w:left w:val="none" w:sz="0" w:space="0" w:color="auto"/>
                        <w:bottom w:val="none" w:sz="0" w:space="0" w:color="auto"/>
                        <w:right w:val="none" w:sz="0" w:space="0" w:color="auto"/>
                      </w:divBdr>
                      <w:divsChild>
                        <w:div w:id="522548518">
                          <w:marLeft w:val="0"/>
                          <w:marRight w:val="0"/>
                          <w:marTop w:val="0"/>
                          <w:marBottom w:val="525"/>
                          <w:divBdr>
                            <w:top w:val="none" w:sz="0" w:space="0" w:color="auto"/>
                            <w:left w:val="none" w:sz="0" w:space="0" w:color="auto"/>
                            <w:bottom w:val="none" w:sz="0" w:space="0" w:color="auto"/>
                            <w:right w:val="none" w:sz="0" w:space="0" w:color="auto"/>
                          </w:divBdr>
                          <w:divsChild>
                            <w:div w:id="522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17">
                  <w:marLeft w:val="-300"/>
                  <w:marRight w:val="-300"/>
                  <w:marTop w:val="0"/>
                  <w:marBottom w:val="0"/>
                  <w:divBdr>
                    <w:top w:val="none" w:sz="0" w:space="0" w:color="auto"/>
                    <w:left w:val="none" w:sz="0" w:space="0" w:color="auto"/>
                    <w:bottom w:val="none" w:sz="0" w:space="0" w:color="auto"/>
                    <w:right w:val="none" w:sz="0" w:space="0" w:color="auto"/>
                  </w:divBdr>
                  <w:divsChild>
                    <w:div w:id="522548391">
                      <w:marLeft w:val="0"/>
                      <w:marRight w:val="0"/>
                      <w:marTop w:val="0"/>
                      <w:marBottom w:val="0"/>
                      <w:divBdr>
                        <w:top w:val="none" w:sz="0" w:space="0" w:color="auto"/>
                        <w:left w:val="none" w:sz="0" w:space="0" w:color="auto"/>
                        <w:bottom w:val="none" w:sz="0" w:space="0" w:color="auto"/>
                        <w:right w:val="none" w:sz="0" w:space="0" w:color="auto"/>
                      </w:divBdr>
                      <w:divsChild>
                        <w:div w:id="522548400">
                          <w:marLeft w:val="0"/>
                          <w:marRight w:val="0"/>
                          <w:marTop w:val="0"/>
                          <w:marBottom w:val="525"/>
                          <w:divBdr>
                            <w:top w:val="none" w:sz="0" w:space="0" w:color="auto"/>
                            <w:left w:val="none" w:sz="0" w:space="0" w:color="auto"/>
                            <w:bottom w:val="none" w:sz="0" w:space="0" w:color="auto"/>
                            <w:right w:val="none" w:sz="0" w:space="0" w:color="auto"/>
                          </w:divBdr>
                          <w:divsChild>
                            <w:div w:id="522548620">
                              <w:marLeft w:val="0"/>
                              <w:marRight w:val="0"/>
                              <w:marTop w:val="0"/>
                              <w:marBottom w:val="0"/>
                              <w:divBdr>
                                <w:top w:val="none" w:sz="0" w:space="0" w:color="auto"/>
                                <w:left w:val="none" w:sz="0" w:space="0" w:color="auto"/>
                                <w:bottom w:val="none" w:sz="0" w:space="0" w:color="auto"/>
                                <w:right w:val="none" w:sz="0" w:space="0" w:color="auto"/>
                              </w:divBdr>
                            </w:div>
                          </w:divsChild>
                        </w:div>
                        <w:div w:id="522548775">
                          <w:marLeft w:val="0"/>
                          <w:marRight w:val="0"/>
                          <w:marTop w:val="0"/>
                          <w:marBottom w:val="525"/>
                          <w:divBdr>
                            <w:top w:val="none" w:sz="0" w:space="0" w:color="auto"/>
                            <w:left w:val="none" w:sz="0" w:space="0" w:color="auto"/>
                            <w:bottom w:val="none" w:sz="0" w:space="0" w:color="auto"/>
                            <w:right w:val="none" w:sz="0" w:space="0" w:color="auto"/>
                          </w:divBdr>
                          <w:divsChild>
                            <w:div w:id="522548420">
                              <w:marLeft w:val="0"/>
                              <w:marRight w:val="0"/>
                              <w:marTop w:val="0"/>
                              <w:marBottom w:val="0"/>
                              <w:divBdr>
                                <w:top w:val="none" w:sz="0" w:space="0" w:color="auto"/>
                                <w:left w:val="none" w:sz="0" w:space="0" w:color="auto"/>
                                <w:bottom w:val="none" w:sz="0" w:space="0" w:color="auto"/>
                                <w:right w:val="none" w:sz="0" w:space="0" w:color="auto"/>
                              </w:divBdr>
                              <w:divsChild>
                                <w:div w:id="5225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546">
                      <w:marLeft w:val="0"/>
                      <w:marRight w:val="0"/>
                      <w:marTop w:val="0"/>
                      <w:marBottom w:val="0"/>
                      <w:divBdr>
                        <w:top w:val="none" w:sz="0" w:space="0" w:color="auto"/>
                        <w:left w:val="none" w:sz="0" w:space="0" w:color="auto"/>
                        <w:bottom w:val="none" w:sz="0" w:space="0" w:color="auto"/>
                        <w:right w:val="none" w:sz="0" w:space="0" w:color="auto"/>
                      </w:divBdr>
                      <w:divsChild>
                        <w:div w:id="522548465">
                          <w:marLeft w:val="0"/>
                          <w:marRight w:val="0"/>
                          <w:marTop w:val="0"/>
                          <w:marBottom w:val="525"/>
                          <w:divBdr>
                            <w:top w:val="none" w:sz="0" w:space="0" w:color="auto"/>
                            <w:left w:val="none" w:sz="0" w:space="0" w:color="auto"/>
                            <w:bottom w:val="none" w:sz="0" w:space="0" w:color="auto"/>
                            <w:right w:val="none" w:sz="0" w:space="0" w:color="auto"/>
                          </w:divBdr>
                          <w:divsChild>
                            <w:div w:id="5225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52">
                  <w:marLeft w:val="0"/>
                  <w:marRight w:val="0"/>
                  <w:marTop w:val="0"/>
                  <w:marBottom w:val="525"/>
                  <w:divBdr>
                    <w:top w:val="none" w:sz="0" w:space="0" w:color="auto"/>
                    <w:left w:val="none" w:sz="0" w:space="0" w:color="auto"/>
                    <w:bottom w:val="none" w:sz="0" w:space="0" w:color="auto"/>
                    <w:right w:val="none" w:sz="0" w:space="0" w:color="auto"/>
                  </w:divBdr>
                  <w:divsChild>
                    <w:div w:id="522548551">
                      <w:marLeft w:val="0"/>
                      <w:marRight w:val="0"/>
                      <w:marTop w:val="0"/>
                      <w:marBottom w:val="0"/>
                      <w:divBdr>
                        <w:top w:val="none" w:sz="0" w:space="0" w:color="auto"/>
                        <w:left w:val="none" w:sz="0" w:space="0" w:color="auto"/>
                        <w:bottom w:val="none" w:sz="0" w:space="0" w:color="auto"/>
                        <w:right w:val="none" w:sz="0" w:space="0" w:color="auto"/>
                      </w:divBdr>
                    </w:div>
                  </w:divsChild>
                </w:div>
                <w:div w:id="522548714">
                  <w:marLeft w:val="-300"/>
                  <w:marRight w:val="-300"/>
                  <w:marTop w:val="0"/>
                  <w:marBottom w:val="0"/>
                  <w:divBdr>
                    <w:top w:val="none" w:sz="0" w:space="0" w:color="auto"/>
                    <w:left w:val="none" w:sz="0" w:space="0" w:color="auto"/>
                    <w:bottom w:val="none" w:sz="0" w:space="0" w:color="auto"/>
                    <w:right w:val="none" w:sz="0" w:space="0" w:color="auto"/>
                  </w:divBdr>
                  <w:divsChild>
                    <w:div w:id="522548379">
                      <w:marLeft w:val="0"/>
                      <w:marRight w:val="0"/>
                      <w:marTop w:val="0"/>
                      <w:marBottom w:val="0"/>
                      <w:divBdr>
                        <w:top w:val="none" w:sz="0" w:space="0" w:color="auto"/>
                        <w:left w:val="none" w:sz="0" w:space="0" w:color="auto"/>
                        <w:bottom w:val="none" w:sz="0" w:space="0" w:color="auto"/>
                        <w:right w:val="none" w:sz="0" w:space="0" w:color="auto"/>
                      </w:divBdr>
                      <w:divsChild>
                        <w:div w:id="522548774">
                          <w:marLeft w:val="0"/>
                          <w:marRight w:val="0"/>
                          <w:marTop w:val="0"/>
                          <w:marBottom w:val="525"/>
                          <w:divBdr>
                            <w:top w:val="none" w:sz="0" w:space="0" w:color="auto"/>
                            <w:left w:val="none" w:sz="0" w:space="0" w:color="auto"/>
                            <w:bottom w:val="none" w:sz="0" w:space="0" w:color="auto"/>
                            <w:right w:val="none" w:sz="0" w:space="0" w:color="auto"/>
                          </w:divBdr>
                          <w:divsChild>
                            <w:div w:id="5225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471">
                      <w:marLeft w:val="0"/>
                      <w:marRight w:val="0"/>
                      <w:marTop w:val="0"/>
                      <w:marBottom w:val="0"/>
                      <w:divBdr>
                        <w:top w:val="none" w:sz="0" w:space="0" w:color="auto"/>
                        <w:left w:val="none" w:sz="0" w:space="0" w:color="auto"/>
                        <w:bottom w:val="none" w:sz="0" w:space="0" w:color="auto"/>
                        <w:right w:val="none" w:sz="0" w:space="0" w:color="auto"/>
                      </w:divBdr>
                      <w:divsChild>
                        <w:div w:id="522548501">
                          <w:marLeft w:val="0"/>
                          <w:marRight w:val="0"/>
                          <w:marTop w:val="0"/>
                          <w:marBottom w:val="525"/>
                          <w:divBdr>
                            <w:top w:val="none" w:sz="0" w:space="0" w:color="auto"/>
                            <w:left w:val="none" w:sz="0" w:space="0" w:color="auto"/>
                            <w:bottom w:val="none" w:sz="0" w:space="0" w:color="auto"/>
                            <w:right w:val="none" w:sz="0" w:space="0" w:color="auto"/>
                          </w:divBdr>
                          <w:divsChild>
                            <w:div w:id="522548407">
                              <w:marLeft w:val="0"/>
                              <w:marRight w:val="0"/>
                              <w:marTop w:val="0"/>
                              <w:marBottom w:val="0"/>
                              <w:divBdr>
                                <w:top w:val="none" w:sz="0" w:space="0" w:color="auto"/>
                                <w:left w:val="none" w:sz="0" w:space="0" w:color="auto"/>
                                <w:bottom w:val="none" w:sz="0" w:space="0" w:color="auto"/>
                                <w:right w:val="none" w:sz="0" w:space="0" w:color="auto"/>
                              </w:divBdr>
                              <w:divsChild>
                                <w:div w:id="5225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48744">
              <w:marLeft w:val="0"/>
              <w:marRight w:val="0"/>
              <w:marTop w:val="0"/>
              <w:marBottom w:val="0"/>
              <w:divBdr>
                <w:top w:val="none" w:sz="0" w:space="0" w:color="auto"/>
                <w:left w:val="none" w:sz="0" w:space="0" w:color="auto"/>
                <w:bottom w:val="none" w:sz="0" w:space="0" w:color="auto"/>
                <w:right w:val="none" w:sz="0" w:space="0" w:color="auto"/>
              </w:divBdr>
              <w:divsChild>
                <w:div w:id="522548345">
                  <w:marLeft w:val="-300"/>
                  <w:marRight w:val="-300"/>
                  <w:marTop w:val="0"/>
                  <w:marBottom w:val="0"/>
                  <w:divBdr>
                    <w:top w:val="none" w:sz="0" w:space="0" w:color="auto"/>
                    <w:left w:val="none" w:sz="0" w:space="0" w:color="auto"/>
                    <w:bottom w:val="none" w:sz="0" w:space="0" w:color="auto"/>
                    <w:right w:val="none" w:sz="0" w:space="0" w:color="auto"/>
                  </w:divBdr>
                  <w:divsChild>
                    <w:div w:id="522548595">
                      <w:marLeft w:val="0"/>
                      <w:marRight w:val="0"/>
                      <w:marTop w:val="0"/>
                      <w:marBottom w:val="0"/>
                      <w:divBdr>
                        <w:top w:val="none" w:sz="0" w:space="0" w:color="auto"/>
                        <w:left w:val="none" w:sz="0" w:space="0" w:color="auto"/>
                        <w:bottom w:val="none" w:sz="0" w:space="0" w:color="auto"/>
                        <w:right w:val="none" w:sz="0" w:space="0" w:color="auto"/>
                      </w:divBdr>
                      <w:divsChild>
                        <w:div w:id="522548492">
                          <w:marLeft w:val="0"/>
                          <w:marRight w:val="0"/>
                          <w:marTop w:val="0"/>
                          <w:marBottom w:val="525"/>
                          <w:divBdr>
                            <w:top w:val="none" w:sz="0" w:space="0" w:color="auto"/>
                            <w:left w:val="none" w:sz="0" w:space="0" w:color="auto"/>
                            <w:bottom w:val="none" w:sz="0" w:space="0" w:color="auto"/>
                            <w:right w:val="none" w:sz="0" w:space="0" w:color="auto"/>
                          </w:divBdr>
                          <w:divsChild>
                            <w:div w:id="5225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699">
                      <w:marLeft w:val="0"/>
                      <w:marRight w:val="0"/>
                      <w:marTop w:val="0"/>
                      <w:marBottom w:val="0"/>
                      <w:divBdr>
                        <w:top w:val="none" w:sz="0" w:space="0" w:color="auto"/>
                        <w:left w:val="none" w:sz="0" w:space="0" w:color="auto"/>
                        <w:bottom w:val="none" w:sz="0" w:space="0" w:color="auto"/>
                        <w:right w:val="none" w:sz="0" w:space="0" w:color="auto"/>
                      </w:divBdr>
                      <w:divsChild>
                        <w:div w:id="522548578">
                          <w:marLeft w:val="0"/>
                          <w:marRight w:val="0"/>
                          <w:marTop w:val="0"/>
                          <w:marBottom w:val="525"/>
                          <w:divBdr>
                            <w:top w:val="none" w:sz="0" w:space="0" w:color="auto"/>
                            <w:left w:val="none" w:sz="0" w:space="0" w:color="auto"/>
                            <w:bottom w:val="none" w:sz="0" w:space="0" w:color="auto"/>
                            <w:right w:val="none" w:sz="0" w:space="0" w:color="auto"/>
                          </w:divBdr>
                          <w:divsChild>
                            <w:div w:id="5225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410">
                  <w:marLeft w:val="-300"/>
                  <w:marRight w:val="-300"/>
                  <w:marTop w:val="0"/>
                  <w:marBottom w:val="0"/>
                  <w:divBdr>
                    <w:top w:val="none" w:sz="0" w:space="0" w:color="auto"/>
                    <w:left w:val="none" w:sz="0" w:space="0" w:color="auto"/>
                    <w:bottom w:val="none" w:sz="0" w:space="0" w:color="auto"/>
                    <w:right w:val="none" w:sz="0" w:space="0" w:color="auto"/>
                  </w:divBdr>
                  <w:divsChild>
                    <w:div w:id="522548520">
                      <w:marLeft w:val="0"/>
                      <w:marRight w:val="0"/>
                      <w:marTop w:val="0"/>
                      <w:marBottom w:val="0"/>
                      <w:divBdr>
                        <w:top w:val="none" w:sz="0" w:space="0" w:color="auto"/>
                        <w:left w:val="none" w:sz="0" w:space="0" w:color="auto"/>
                        <w:bottom w:val="none" w:sz="0" w:space="0" w:color="auto"/>
                        <w:right w:val="none" w:sz="0" w:space="0" w:color="auto"/>
                      </w:divBdr>
                      <w:divsChild>
                        <w:div w:id="522548611">
                          <w:marLeft w:val="0"/>
                          <w:marRight w:val="0"/>
                          <w:marTop w:val="0"/>
                          <w:marBottom w:val="525"/>
                          <w:divBdr>
                            <w:top w:val="none" w:sz="0" w:space="0" w:color="auto"/>
                            <w:left w:val="none" w:sz="0" w:space="0" w:color="auto"/>
                            <w:bottom w:val="none" w:sz="0" w:space="0" w:color="auto"/>
                            <w:right w:val="none" w:sz="0" w:space="0" w:color="auto"/>
                          </w:divBdr>
                          <w:divsChild>
                            <w:div w:id="5225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713">
                      <w:marLeft w:val="0"/>
                      <w:marRight w:val="0"/>
                      <w:marTop w:val="0"/>
                      <w:marBottom w:val="0"/>
                      <w:divBdr>
                        <w:top w:val="none" w:sz="0" w:space="0" w:color="auto"/>
                        <w:left w:val="none" w:sz="0" w:space="0" w:color="auto"/>
                        <w:bottom w:val="none" w:sz="0" w:space="0" w:color="auto"/>
                        <w:right w:val="none" w:sz="0" w:space="0" w:color="auto"/>
                      </w:divBdr>
                      <w:divsChild>
                        <w:div w:id="522548728">
                          <w:marLeft w:val="0"/>
                          <w:marRight w:val="0"/>
                          <w:marTop w:val="0"/>
                          <w:marBottom w:val="525"/>
                          <w:divBdr>
                            <w:top w:val="none" w:sz="0" w:space="0" w:color="auto"/>
                            <w:left w:val="none" w:sz="0" w:space="0" w:color="auto"/>
                            <w:bottom w:val="none" w:sz="0" w:space="0" w:color="auto"/>
                            <w:right w:val="none" w:sz="0" w:space="0" w:color="auto"/>
                          </w:divBdr>
                          <w:divsChild>
                            <w:div w:id="5225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430">
                  <w:marLeft w:val="0"/>
                  <w:marRight w:val="0"/>
                  <w:marTop w:val="0"/>
                  <w:marBottom w:val="525"/>
                  <w:divBdr>
                    <w:top w:val="none" w:sz="0" w:space="0" w:color="auto"/>
                    <w:left w:val="none" w:sz="0" w:space="0" w:color="auto"/>
                    <w:bottom w:val="none" w:sz="0" w:space="0" w:color="auto"/>
                    <w:right w:val="none" w:sz="0" w:space="0" w:color="auto"/>
                  </w:divBdr>
                  <w:divsChild>
                    <w:div w:id="522548582">
                      <w:marLeft w:val="0"/>
                      <w:marRight w:val="0"/>
                      <w:marTop w:val="0"/>
                      <w:marBottom w:val="0"/>
                      <w:divBdr>
                        <w:top w:val="none" w:sz="0" w:space="0" w:color="auto"/>
                        <w:left w:val="none" w:sz="0" w:space="0" w:color="auto"/>
                        <w:bottom w:val="none" w:sz="0" w:space="0" w:color="auto"/>
                        <w:right w:val="none" w:sz="0" w:space="0" w:color="auto"/>
                      </w:divBdr>
                    </w:div>
                  </w:divsChild>
                </w:div>
                <w:div w:id="522548507">
                  <w:marLeft w:val="-300"/>
                  <w:marRight w:val="-300"/>
                  <w:marTop w:val="0"/>
                  <w:marBottom w:val="0"/>
                  <w:divBdr>
                    <w:top w:val="none" w:sz="0" w:space="0" w:color="auto"/>
                    <w:left w:val="none" w:sz="0" w:space="0" w:color="auto"/>
                    <w:bottom w:val="none" w:sz="0" w:space="0" w:color="auto"/>
                    <w:right w:val="none" w:sz="0" w:space="0" w:color="auto"/>
                  </w:divBdr>
                  <w:divsChild>
                    <w:div w:id="522548678">
                      <w:marLeft w:val="0"/>
                      <w:marRight w:val="0"/>
                      <w:marTop w:val="0"/>
                      <w:marBottom w:val="0"/>
                      <w:divBdr>
                        <w:top w:val="none" w:sz="0" w:space="0" w:color="auto"/>
                        <w:left w:val="none" w:sz="0" w:space="0" w:color="auto"/>
                        <w:bottom w:val="none" w:sz="0" w:space="0" w:color="auto"/>
                        <w:right w:val="none" w:sz="0" w:space="0" w:color="auto"/>
                      </w:divBdr>
                      <w:divsChild>
                        <w:div w:id="522548670">
                          <w:marLeft w:val="0"/>
                          <w:marRight w:val="0"/>
                          <w:marTop w:val="0"/>
                          <w:marBottom w:val="525"/>
                          <w:divBdr>
                            <w:top w:val="none" w:sz="0" w:space="0" w:color="auto"/>
                            <w:left w:val="none" w:sz="0" w:space="0" w:color="auto"/>
                            <w:bottom w:val="none" w:sz="0" w:space="0" w:color="auto"/>
                            <w:right w:val="none" w:sz="0" w:space="0" w:color="auto"/>
                          </w:divBdr>
                          <w:divsChild>
                            <w:div w:id="522548742">
                              <w:marLeft w:val="0"/>
                              <w:marRight w:val="0"/>
                              <w:marTop w:val="0"/>
                              <w:marBottom w:val="0"/>
                              <w:divBdr>
                                <w:top w:val="none" w:sz="0" w:space="0" w:color="auto"/>
                                <w:left w:val="none" w:sz="0" w:space="0" w:color="auto"/>
                                <w:bottom w:val="none" w:sz="0" w:space="0" w:color="auto"/>
                                <w:right w:val="none" w:sz="0" w:space="0" w:color="auto"/>
                              </w:divBdr>
                              <w:divsChild>
                                <w:div w:id="52254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758">
                      <w:marLeft w:val="0"/>
                      <w:marRight w:val="0"/>
                      <w:marTop w:val="0"/>
                      <w:marBottom w:val="0"/>
                      <w:divBdr>
                        <w:top w:val="none" w:sz="0" w:space="0" w:color="auto"/>
                        <w:left w:val="none" w:sz="0" w:space="0" w:color="auto"/>
                        <w:bottom w:val="none" w:sz="0" w:space="0" w:color="auto"/>
                        <w:right w:val="none" w:sz="0" w:space="0" w:color="auto"/>
                      </w:divBdr>
                      <w:divsChild>
                        <w:div w:id="522548461">
                          <w:marLeft w:val="0"/>
                          <w:marRight w:val="0"/>
                          <w:marTop w:val="0"/>
                          <w:marBottom w:val="525"/>
                          <w:divBdr>
                            <w:top w:val="none" w:sz="0" w:space="0" w:color="auto"/>
                            <w:left w:val="none" w:sz="0" w:space="0" w:color="auto"/>
                            <w:bottom w:val="none" w:sz="0" w:space="0" w:color="auto"/>
                            <w:right w:val="none" w:sz="0" w:space="0" w:color="auto"/>
                          </w:divBdr>
                          <w:divsChild>
                            <w:div w:id="5225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511">
                  <w:marLeft w:val="-300"/>
                  <w:marRight w:val="-300"/>
                  <w:marTop w:val="0"/>
                  <w:marBottom w:val="0"/>
                  <w:divBdr>
                    <w:top w:val="none" w:sz="0" w:space="0" w:color="auto"/>
                    <w:left w:val="none" w:sz="0" w:space="0" w:color="auto"/>
                    <w:bottom w:val="none" w:sz="0" w:space="0" w:color="auto"/>
                    <w:right w:val="none" w:sz="0" w:space="0" w:color="auto"/>
                  </w:divBdr>
                  <w:divsChild>
                    <w:div w:id="522548634">
                      <w:marLeft w:val="0"/>
                      <w:marRight w:val="0"/>
                      <w:marTop w:val="0"/>
                      <w:marBottom w:val="0"/>
                      <w:divBdr>
                        <w:top w:val="none" w:sz="0" w:space="0" w:color="auto"/>
                        <w:left w:val="none" w:sz="0" w:space="0" w:color="auto"/>
                        <w:bottom w:val="none" w:sz="0" w:space="0" w:color="auto"/>
                        <w:right w:val="none" w:sz="0" w:space="0" w:color="auto"/>
                      </w:divBdr>
                      <w:divsChild>
                        <w:div w:id="522548522">
                          <w:marLeft w:val="0"/>
                          <w:marRight w:val="0"/>
                          <w:marTop w:val="0"/>
                          <w:marBottom w:val="525"/>
                          <w:divBdr>
                            <w:top w:val="none" w:sz="0" w:space="0" w:color="auto"/>
                            <w:left w:val="none" w:sz="0" w:space="0" w:color="auto"/>
                            <w:bottom w:val="none" w:sz="0" w:space="0" w:color="auto"/>
                            <w:right w:val="none" w:sz="0" w:space="0" w:color="auto"/>
                          </w:divBdr>
                          <w:divsChild>
                            <w:div w:id="522548630">
                              <w:marLeft w:val="0"/>
                              <w:marRight w:val="0"/>
                              <w:marTop w:val="0"/>
                              <w:marBottom w:val="0"/>
                              <w:divBdr>
                                <w:top w:val="none" w:sz="0" w:space="0" w:color="auto"/>
                                <w:left w:val="none" w:sz="0" w:space="0" w:color="auto"/>
                                <w:bottom w:val="none" w:sz="0" w:space="0" w:color="auto"/>
                                <w:right w:val="none" w:sz="0" w:space="0" w:color="auto"/>
                              </w:divBdr>
                              <w:divsChild>
                                <w:div w:id="5225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762">
                      <w:marLeft w:val="0"/>
                      <w:marRight w:val="0"/>
                      <w:marTop w:val="0"/>
                      <w:marBottom w:val="0"/>
                      <w:divBdr>
                        <w:top w:val="none" w:sz="0" w:space="0" w:color="auto"/>
                        <w:left w:val="none" w:sz="0" w:space="0" w:color="auto"/>
                        <w:bottom w:val="none" w:sz="0" w:space="0" w:color="auto"/>
                        <w:right w:val="none" w:sz="0" w:space="0" w:color="auto"/>
                      </w:divBdr>
                      <w:divsChild>
                        <w:div w:id="522548698">
                          <w:marLeft w:val="0"/>
                          <w:marRight w:val="0"/>
                          <w:marTop w:val="0"/>
                          <w:marBottom w:val="525"/>
                          <w:divBdr>
                            <w:top w:val="none" w:sz="0" w:space="0" w:color="auto"/>
                            <w:left w:val="none" w:sz="0" w:space="0" w:color="auto"/>
                            <w:bottom w:val="none" w:sz="0" w:space="0" w:color="auto"/>
                            <w:right w:val="none" w:sz="0" w:space="0" w:color="auto"/>
                          </w:divBdr>
                          <w:divsChild>
                            <w:div w:id="5225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42">
                  <w:marLeft w:val="0"/>
                  <w:marRight w:val="0"/>
                  <w:marTop w:val="0"/>
                  <w:marBottom w:val="525"/>
                  <w:divBdr>
                    <w:top w:val="none" w:sz="0" w:space="0" w:color="auto"/>
                    <w:left w:val="none" w:sz="0" w:space="0" w:color="auto"/>
                    <w:bottom w:val="none" w:sz="0" w:space="0" w:color="auto"/>
                    <w:right w:val="none" w:sz="0" w:space="0" w:color="auto"/>
                  </w:divBdr>
                  <w:divsChild>
                    <w:div w:id="522548344">
                      <w:marLeft w:val="0"/>
                      <w:marRight w:val="0"/>
                      <w:marTop w:val="0"/>
                      <w:marBottom w:val="0"/>
                      <w:divBdr>
                        <w:top w:val="none" w:sz="0" w:space="0" w:color="auto"/>
                        <w:left w:val="none" w:sz="0" w:space="0" w:color="auto"/>
                        <w:bottom w:val="none" w:sz="0" w:space="0" w:color="auto"/>
                        <w:right w:val="none" w:sz="0" w:space="0" w:color="auto"/>
                      </w:divBdr>
                    </w:div>
                  </w:divsChild>
                </w:div>
                <w:div w:id="522548754">
                  <w:marLeft w:val="-300"/>
                  <w:marRight w:val="-300"/>
                  <w:marTop w:val="0"/>
                  <w:marBottom w:val="0"/>
                  <w:divBdr>
                    <w:top w:val="none" w:sz="0" w:space="0" w:color="auto"/>
                    <w:left w:val="none" w:sz="0" w:space="0" w:color="auto"/>
                    <w:bottom w:val="none" w:sz="0" w:space="0" w:color="auto"/>
                    <w:right w:val="none" w:sz="0" w:space="0" w:color="auto"/>
                  </w:divBdr>
                  <w:divsChild>
                    <w:div w:id="522548408">
                      <w:marLeft w:val="0"/>
                      <w:marRight w:val="0"/>
                      <w:marTop w:val="0"/>
                      <w:marBottom w:val="0"/>
                      <w:divBdr>
                        <w:top w:val="none" w:sz="0" w:space="0" w:color="auto"/>
                        <w:left w:val="none" w:sz="0" w:space="0" w:color="auto"/>
                        <w:bottom w:val="none" w:sz="0" w:space="0" w:color="auto"/>
                        <w:right w:val="none" w:sz="0" w:space="0" w:color="auto"/>
                      </w:divBdr>
                      <w:divsChild>
                        <w:div w:id="522548342">
                          <w:marLeft w:val="0"/>
                          <w:marRight w:val="0"/>
                          <w:marTop w:val="0"/>
                          <w:marBottom w:val="525"/>
                          <w:divBdr>
                            <w:top w:val="none" w:sz="0" w:space="0" w:color="auto"/>
                            <w:left w:val="none" w:sz="0" w:space="0" w:color="auto"/>
                            <w:bottom w:val="none" w:sz="0" w:space="0" w:color="auto"/>
                            <w:right w:val="none" w:sz="0" w:space="0" w:color="auto"/>
                          </w:divBdr>
                          <w:divsChild>
                            <w:div w:id="522548574">
                              <w:marLeft w:val="0"/>
                              <w:marRight w:val="0"/>
                              <w:marTop w:val="0"/>
                              <w:marBottom w:val="0"/>
                              <w:divBdr>
                                <w:top w:val="none" w:sz="0" w:space="0" w:color="auto"/>
                                <w:left w:val="none" w:sz="0" w:space="0" w:color="auto"/>
                                <w:bottom w:val="none" w:sz="0" w:space="0" w:color="auto"/>
                                <w:right w:val="none" w:sz="0" w:space="0" w:color="auto"/>
                              </w:divBdr>
                              <w:divsChild>
                                <w:div w:id="5225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85">
                      <w:marLeft w:val="0"/>
                      <w:marRight w:val="0"/>
                      <w:marTop w:val="0"/>
                      <w:marBottom w:val="0"/>
                      <w:divBdr>
                        <w:top w:val="none" w:sz="0" w:space="0" w:color="auto"/>
                        <w:left w:val="none" w:sz="0" w:space="0" w:color="auto"/>
                        <w:bottom w:val="none" w:sz="0" w:space="0" w:color="auto"/>
                        <w:right w:val="none" w:sz="0" w:space="0" w:color="auto"/>
                      </w:divBdr>
                      <w:divsChild>
                        <w:div w:id="522548414">
                          <w:marLeft w:val="0"/>
                          <w:marRight w:val="0"/>
                          <w:marTop w:val="0"/>
                          <w:marBottom w:val="525"/>
                          <w:divBdr>
                            <w:top w:val="none" w:sz="0" w:space="0" w:color="auto"/>
                            <w:left w:val="none" w:sz="0" w:space="0" w:color="auto"/>
                            <w:bottom w:val="none" w:sz="0" w:space="0" w:color="auto"/>
                            <w:right w:val="none" w:sz="0" w:space="0" w:color="auto"/>
                          </w:divBdr>
                          <w:divsChild>
                            <w:div w:id="5225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48581">
          <w:marLeft w:val="-300"/>
          <w:marRight w:val="-300"/>
          <w:marTop w:val="0"/>
          <w:marBottom w:val="0"/>
          <w:divBdr>
            <w:top w:val="none" w:sz="0" w:space="0" w:color="auto"/>
            <w:left w:val="none" w:sz="0" w:space="0" w:color="auto"/>
            <w:bottom w:val="none" w:sz="0" w:space="0" w:color="auto"/>
            <w:right w:val="none" w:sz="0" w:space="0" w:color="auto"/>
          </w:divBdr>
          <w:divsChild>
            <w:div w:id="522548619">
              <w:marLeft w:val="0"/>
              <w:marRight w:val="0"/>
              <w:marTop w:val="0"/>
              <w:marBottom w:val="0"/>
              <w:divBdr>
                <w:top w:val="none" w:sz="0" w:space="0" w:color="auto"/>
                <w:left w:val="none" w:sz="0" w:space="0" w:color="auto"/>
                <w:bottom w:val="none" w:sz="0" w:space="0" w:color="auto"/>
                <w:right w:val="none" w:sz="0" w:space="0" w:color="auto"/>
              </w:divBdr>
              <w:divsChild>
                <w:div w:id="522548440">
                  <w:marLeft w:val="0"/>
                  <w:marRight w:val="0"/>
                  <w:marTop w:val="0"/>
                  <w:marBottom w:val="0"/>
                  <w:divBdr>
                    <w:top w:val="none" w:sz="0" w:space="0" w:color="auto"/>
                    <w:left w:val="none" w:sz="0" w:space="0" w:color="auto"/>
                    <w:bottom w:val="none" w:sz="0" w:space="0" w:color="auto"/>
                    <w:right w:val="none" w:sz="0" w:space="0" w:color="auto"/>
                  </w:divBdr>
                </w:div>
                <w:div w:id="522548510">
                  <w:marLeft w:val="0"/>
                  <w:marRight w:val="0"/>
                  <w:marTop w:val="0"/>
                  <w:marBottom w:val="525"/>
                  <w:divBdr>
                    <w:top w:val="none" w:sz="0" w:space="0" w:color="auto"/>
                    <w:left w:val="none" w:sz="0" w:space="0" w:color="auto"/>
                    <w:bottom w:val="none" w:sz="0" w:space="0" w:color="auto"/>
                    <w:right w:val="none" w:sz="0" w:space="0" w:color="auto"/>
                  </w:divBdr>
                  <w:divsChild>
                    <w:div w:id="522548370">
                      <w:marLeft w:val="0"/>
                      <w:marRight w:val="0"/>
                      <w:marTop w:val="0"/>
                      <w:marBottom w:val="0"/>
                      <w:divBdr>
                        <w:top w:val="none" w:sz="0" w:space="0" w:color="auto"/>
                        <w:left w:val="none" w:sz="0" w:space="0" w:color="auto"/>
                        <w:bottom w:val="none" w:sz="0" w:space="0" w:color="auto"/>
                        <w:right w:val="none" w:sz="0" w:space="0" w:color="auto"/>
                      </w:divBdr>
                    </w:div>
                  </w:divsChild>
                </w:div>
                <w:div w:id="5225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659">
          <w:marLeft w:val="-300"/>
          <w:marRight w:val="-300"/>
          <w:marTop w:val="0"/>
          <w:marBottom w:val="0"/>
          <w:divBdr>
            <w:top w:val="none" w:sz="0" w:space="0" w:color="auto"/>
            <w:left w:val="none" w:sz="0" w:space="0" w:color="auto"/>
            <w:bottom w:val="none" w:sz="0" w:space="0" w:color="auto"/>
            <w:right w:val="none" w:sz="0" w:space="0" w:color="auto"/>
          </w:divBdr>
          <w:divsChild>
            <w:div w:id="522548475">
              <w:marLeft w:val="0"/>
              <w:marRight w:val="0"/>
              <w:marTop w:val="0"/>
              <w:marBottom w:val="0"/>
              <w:divBdr>
                <w:top w:val="none" w:sz="0" w:space="0" w:color="auto"/>
                <w:left w:val="none" w:sz="0" w:space="0" w:color="auto"/>
                <w:bottom w:val="none" w:sz="0" w:space="0" w:color="auto"/>
                <w:right w:val="none" w:sz="0" w:space="0" w:color="auto"/>
              </w:divBdr>
              <w:divsChild>
                <w:div w:id="522548512">
                  <w:marLeft w:val="-300"/>
                  <w:marRight w:val="-300"/>
                  <w:marTop w:val="0"/>
                  <w:marBottom w:val="0"/>
                  <w:divBdr>
                    <w:top w:val="none" w:sz="0" w:space="0" w:color="auto"/>
                    <w:left w:val="none" w:sz="0" w:space="0" w:color="auto"/>
                    <w:bottom w:val="none" w:sz="0" w:space="0" w:color="auto"/>
                    <w:right w:val="none" w:sz="0" w:space="0" w:color="auto"/>
                  </w:divBdr>
                  <w:divsChild>
                    <w:div w:id="522548417">
                      <w:marLeft w:val="0"/>
                      <w:marRight w:val="0"/>
                      <w:marTop w:val="0"/>
                      <w:marBottom w:val="0"/>
                      <w:divBdr>
                        <w:top w:val="none" w:sz="0" w:space="0" w:color="auto"/>
                        <w:left w:val="none" w:sz="0" w:space="0" w:color="auto"/>
                        <w:bottom w:val="none" w:sz="0" w:space="0" w:color="auto"/>
                        <w:right w:val="none" w:sz="0" w:space="0" w:color="auto"/>
                      </w:divBdr>
                      <w:divsChild>
                        <w:div w:id="522548731">
                          <w:marLeft w:val="0"/>
                          <w:marRight w:val="0"/>
                          <w:marTop w:val="0"/>
                          <w:marBottom w:val="525"/>
                          <w:divBdr>
                            <w:top w:val="none" w:sz="0" w:space="0" w:color="auto"/>
                            <w:left w:val="none" w:sz="0" w:space="0" w:color="auto"/>
                            <w:bottom w:val="none" w:sz="0" w:space="0" w:color="auto"/>
                            <w:right w:val="none" w:sz="0" w:space="0" w:color="auto"/>
                          </w:divBdr>
                          <w:divsChild>
                            <w:div w:id="522548621">
                              <w:marLeft w:val="0"/>
                              <w:marRight w:val="0"/>
                              <w:marTop w:val="0"/>
                              <w:marBottom w:val="0"/>
                              <w:divBdr>
                                <w:top w:val="none" w:sz="0" w:space="0" w:color="auto"/>
                                <w:left w:val="none" w:sz="0" w:space="0" w:color="auto"/>
                                <w:bottom w:val="none" w:sz="0" w:space="0" w:color="auto"/>
                                <w:right w:val="none" w:sz="0" w:space="0" w:color="auto"/>
                              </w:divBdr>
                              <w:divsChild>
                                <w:div w:id="5225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48661">
                      <w:marLeft w:val="0"/>
                      <w:marRight w:val="0"/>
                      <w:marTop w:val="0"/>
                      <w:marBottom w:val="0"/>
                      <w:divBdr>
                        <w:top w:val="none" w:sz="0" w:space="0" w:color="auto"/>
                        <w:left w:val="none" w:sz="0" w:space="0" w:color="auto"/>
                        <w:bottom w:val="none" w:sz="0" w:space="0" w:color="auto"/>
                        <w:right w:val="none" w:sz="0" w:space="0" w:color="auto"/>
                      </w:divBdr>
                      <w:divsChild>
                        <w:div w:id="522548575">
                          <w:marLeft w:val="0"/>
                          <w:marRight w:val="0"/>
                          <w:marTop w:val="0"/>
                          <w:marBottom w:val="525"/>
                          <w:divBdr>
                            <w:top w:val="none" w:sz="0" w:space="0" w:color="auto"/>
                            <w:left w:val="none" w:sz="0" w:space="0" w:color="auto"/>
                            <w:bottom w:val="none" w:sz="0" w:space="0" w:color="auto"/>
                            <w:right w:val="none" w:sz="0" w:space="0" w:color="auto"/>
                          </w:divBdr>
                          <w:divsChild>
                            <w:div w:id="5225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776">
              <w:marLeft w:val="0"/>
              <w:marRight w:val="0"/>
              <w:marTop w:val="0"/>
              <w:marBottom w:val="0"/>
              <w:divBdr>
                <w:top w:val="none" w:sz="0" w:space="0" w:color="auto"/>
                <w:left w:val="none" w:sz="0" w:space="0" w:color="auto"/>
                <w:bottom w:val="none" w:sz="0" w:space="0" w:color="auto"/>
                <w:right w:val="none" w:sz="0" w:space="0" w:color="auto"/>
              </w:divBdr>
              <w:divsChild>
                <w:div w:id="522548709">
                  <w:marLeft w:val="-300"/>
                  <w:marRight w:val="-300"/>
                  <w:marTop w:val="0"/>
                  <w:marBottom w:val="0"/>
                  <w:divBdr>
                    <w:top w:val="none" w:sz="0" w:space="0" w:color="auto"/>
                    <w:left w:val="none" w:sz="0" w:space="0" w:color="auto"/>
                    <w:bottom w:val="none" w:sz="0" w:space="0" w:color="auto"/>
                    <w:right w:val="none" w:sz="0" w:space="0" w:color="auto"/>
                  </w:divBdr>
                  <w:divsChild>
                    <w:div w:id="522548538">
                      <w:marLeft w:val="0"/>
                      <w:marRight w:val="0"/>
                      <w:marTop w:val="0"/>
                      <w:marBottom w:val="0"/>
                      <w:divBdr>
                        <w:top w:val="none" w:sz="0" w:space="0" w:color="auto"/>
                        <w:left w:val="none" w:sz="0" w:space="0" w:color="auto"/>
                        <w:bottom w:val="none" w:sz="0" w:space="0" w:color="auto"/>
                        <w:right w:val="none" w:sz="0" w:space="0" w:color="auto"/>
                      </w:divBdr>
                      <w:divsChild>
                        <w:div w:id="522548644">
                          <w:marLeft w:val="0"/>
                          <w:marRight w:val="0"/>
                          <w:marTop w:val="0"/>
                          <w:marBottom w:val="525"/>
                          <w:divBdr>
                            <w:top w:val="none" w:sz="0" w:space="0" w:color="auto"/>
                            <w:left w:val="none" w:sz="0" w:space="0" w:color="auto"/>
                            <w:bottom w:val="none" w:sz="0" w:space="0" w:color="auto"/>
                            <w:right w:val="none" w:sz="0" w:space="0" w:color="auto"/>
                          </w:divBdr>
                          <w:divsChild>
                            <w:div w:id="5225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755">
                      <w:marLeft w:val="0"/>
                      <w:marRight w:val="0"/>
                      <w:marTop w:val="0"/>
                      <w:marBottom w:val="0"/>
                      <w:divBdr>
                        <w:top w:val="none" w:sz="0" w:space="0" w:color="auto"/>
                        <w:left w:val="none" w:sz="0" w:space="0" w:color="auto"/>
                        <w:bottom w:val="none" w:sz="0" w:space="0" w:color="auto"/>
                        <w:right w:val="none" w:sz="0" w:space="0" w:color="auto"/>
                      </w:divBdr>
                      <w:divsChild>
                        <w:div w:id="522548457">
                          <w:marLeft w:val="0"/>
                          <w:marRight w:val="0"/>
                          <w:marTop w:val="0"/>
                          <w:marBottom w:val="525"/>
                          <w:divBdr>
                            <w:top w:val="none" w:sz="0" w:space="0" w:color="auto"/>
                            <w:left w:val="none" w:sz="0" w:space="0" w:color="auto"/>
                            <w:bottom w:val="none" w:sz="0" w:space="0" w:color="auto"/>
                            <w:right w:val="none" w:sz="0" w:space="0" w:color="auto"/>
                          </w:divBdr>
                          <w:divsChild>
                            <w:div w:id="5225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48673">
          <w:marLeft w:val="-300"/>
          <w:marRight w:val="-300"/>
          <w:marTop w:val="0"/>
          <w:marBottom w:val="0"/>
          <w:divBdr>
            <w:top w:val="none" w:sz="0" w:space="0" w:color="auto"/>
            <w:left w:val="none" w:sz="0" w:space="0" w:color="auto"/>
            <w:bottom w:val="none" w:sz="0" w:space="0" w:color="auto"/>
            <w:right w:val="none" w:sz="0" w:space="0" w:color="auto"/>
          </w:divBdr>
          <w:divsChild>
            <w:div w:id="522548572">
              <w:marLeft w:val="0"/>
              <w:marRight w:val="0"/>
              <w:marTop w:val="0"/>
              <w:marBottom w:val="0"/>
              <w:divBdr>
                <w:top w:val="none" w:sz="0" w:space="0" w:color="auto"/>
                <w:left w:val="none" w:sz="0" w:space="0" w:color="auto"/>
                <w:bottom w:val="none" w:sz="0" w:space="0" w:color="auto"/>
                <w:right w:val="none" w:sz="0" w:space="0" w:color="auto"/>
              </w:divBdr>
              <w:divsChild>
                <w:div w:id="522548616">
                  <w:marLeft w:val="0"/>
                  <w:marRight w:val="0"/>
                  <w:marTop w:val="0"/>
                  <w:marBottom w:val="525"/>
                  <w:divBdr>
                    <w:top w:val="none" w:sz="0" w:space="0" w:color="auto"/>
                    <w:left w:val="none" w:sz="0" w:space="0" w:color="auto"/>
                    <w:bottom w:val="none" w:sz="0" w:space="0" w:color="auto"/>
                    <w:right w:val="none" w:sz="0" w:space="0" w:color="auto"/>
                  </w:divBdr>
                  <w:divsChild>
                    <w:div w:id="5225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705">
      <w:marLeft w:val="0"/>
      <w:marRight w:val="0"/>
      <w:marTop w:val="0"/>
      <w:marBottom w:val="0"/>
      <w:divBdr>
        <w:top w:val="none" w:sz="0" w:space="0" w:color="auto"/>
        <w:left w:val="none" w:sz="0" w:space="0" w:color="auto"/>
        <w:bottom w:val="none" w:sz="0" w:space="0" w:color="auto"/>
        <w:right w:val="none" w:sz="0" w:space="0" w:color="auto"/>
      </w:divBdr>
    </w:div>
    <w:div w:id="522548711">
      <w:marLeft w:val="0"/>
      <w:marRight w:val="0"/>
      <w:marTop w:val="0"/>
      <w:marBottom w:val="0"/>
      <w:divBdr>
        <w:top w:val="none" w:sz="0" w:space="0" w:color="auto"/>
        <w:left w:val="none" w:sz="0" w:space="0" w:color="auto"/>
        <w:bottom w:val="none" w:sz="0" w:space="0" w:color="auto"/>
        <w:right w:val="none" w:sz="0" w:space="0" w:color="auto"/>
      </w:divBdr>
      <w:divsChild>
        <w:div w:id="522548570">
          <w:marLeft w:val="0"/>
          <w:marRight w:val="0"/>
          <w:marTop w:val="0"/>
          <w:marBottom w:val="0"/>
          <w:divBdr>
            <w:top w:val="none" w:sz="0" w:space="0" w:color="auto"/>
            <w:left w:val="none" w:sz="0" w:space="0" w:color="auto"/>
            <w:bottom w:val="none" w:sz="0" w:space="0" w:color="auto"/>
            <w:right w:val="none" w:sz="0" w:space="0" w:color="auto"/>
          </w:divBdr>
        </w:div>
      </w:divsChild>
    </w:div>
    <w:div w:id="522548721">
      <w:marLeft w:val="0"/>
      <w:marRight w:val="0"/>
      <w:marTop w:val="0"/>
      <w:marBottom w:val="0"/>
      <w:divBdr>
        <w:top w:val="none" w:sz="0" w:space="0" w:color="auto"/>
        <w:left w:val="none" w:sz="0" w:space="0" w:color="auto"/>
        <w:bottom w:val="none" w:sz="0" w:space="0" w:color="auto"/>
        <w:right w:val="none" w:sz="0" w:space="0" w:color="auto"/>
      </w:divBdr>
    </w:div>
    <w:div w:id="522548725">
      <w:marLeft w:val="0"/>
      <w:marRight w:val="0"/>
      <w:marTop w:val="0"/>
      <w:marBottom w:val="0"/>
      <w:divBdr>
        <w:top w:val="none" w:sz="0" w:space="0" w:color="auto"/>
        <w:left w:val="none" w:sz="0" w:space="0" w:color="auto"/>
        <w:bottom w:val="none" w:sz="0" w:space="0" w:color="auto"/>
        <w:right w:val="none" w:sz="0" w:space="0" w:color="auto"/>
      </w:divBdr>
    </w:div>
    <w:div w:id="522548729">
      <w:marLeft w:val="0"/>
      <w:marRight w:val="0"/>
      <w:marTop w:val="0"/>
      <w:marBottom w:val="0"/>
      <w:divBdr>
        <w:top w:val="none" w:sz="0" w:space="0" w:color="auto"/>
        <w:left w:val="none" w:sz="0" w:space="0" w:color="auto"/>
        <w:bottom w:val="none" w:sz="0" w:space="0" w:color="auto"/>
        <w:right w:val="none" w:sz="0" w:space="0" w:color="auto"/>
      </w:divBdr>
    </w:div>
    <w:div w:id="522548732">
      <w:marLeft w:val="0"/>
      <w:marRight w:val="0"/>
      <w:marTop w:val="0"/>
      <w:marBottom w:val="0"/>
      <w:divBdr>
        <w:top w:val="none" w:sz="0" w:space="0" w:color="auto"/>
        <w:left w:val="none" w:sz="0" w:space="0" w:color="auto"/>
        <w:bottom w:val="none" w:sz="0" w:space="0" w:color="auto"/>
        <w:right w:val="none" w:sz="0" w:space="0" w:color="auto"/>
      </w:divBdr>
    </w:div>
    <w:div w:id="522548735">
      <w:marLeft w:val="0"/>
      <w:marRight w:val="0"/>
      <w:marTop w:val="0"/>
      <w:marBottom w:val="0"/>
      <w:divBdr>
        <w:top w:val="none" w:sz="0" w:space="0" w:color="auto"/>
        <w:left w:val="none" w:sz="0" w:space="0" w:color="auto"/>
        <w:bottom w:val="none" w:sz="0" w:space="0" w:color="auto"/>
        <w:right w:val="none" w:sz="0" w:space="0" w:color="auto"/>
      </w:divBdr>
      <w:divsChild>
        <w:div w:id="522548356">
          <w:marLeft w:val="0"/>
          <w:marRight w:val="0"/>
          <w:marTop w:val="0"/>
          <w:marBottom w:val="0"/>
          <w:divBdr>
            <w:top w:val="none" w:sz="0" w:space="0" w:color="auto"/>
            <w:left w:val="none" w:sz="0" w:space="0" w:color="auto"/>
            <w:bottom w:val="none" w:sz="0" w:space="0" w:color="auto"/>
            <w:right w:val="none" w:sz="0" w:space="0" w:color="auto"/>
          </w:divBdr>
        </w:div>
        <w:div w:id="522548365">
          <w:marLeft w:val="0"/>
          <w:marRight w:val="0"/>
          <w:marTop w:val="0"/>
          <w:marBottom w:val="0"/>
          <w:divBdr>
            <w:top w:val="none" w:sz="0" w:space="0" w:color="auto"/>
            <w:left w:val="none" w:sz="0" w:space="0" w:color="auto"/>
            <w:bottom w:val="none" w:sz="0" w:space="0" w:color="auto"/>
            <w:right w:val="none" w:sz="0" w:space="0" w:color="auto"/>
          </w:divBdr>
        </w:div>
        <w:div w:id="522548543">
          <w:marLeft w:val="0"/>
          <w:marRight w:val="0"/>
          <w:marTop w:val="0"/>
          <w:marBottom w:val="0"/>
          <w:divBdr>
            <w:top w:val="none" w:sz="0" w:space="0" w:color="auto"/>
            <w:left w:val="none" w:sz="0" w:space="0" w:color="auto"/>
            <w:bottom w:val="none" w:sz="0" w:space="0" w:color="auto"/>
            <w:right w:val="none" w:sz="0" w:space="0" w:color="auto"/>
          </w:divBdr>
        </w:div>
        <w:div w:id="522548557">
          <w:marLeft w:val="0"/>
          <w:marRight w:val="0"/>
          <w:marTop w:val="0"/>
          <w:marBottom w:val="0"/>
          <w:divBdr>
            <w:top w:val="none" w:sz="0" w:space="0" w:color="auto"/>
            <w:left w:val="none" w:sz="0" w:space="0" w:color="auto"/>
            <w:bottom w:val="none" w:sz="0" w:space="0" w:color="auto"/>
            <w:right w:val="none" w:sz="0" w:space="0" w:color="auto"/>
          </w:divBdr>
        </w:div>
        <w:div w:id="522548577">
          <w:marLeft w:val="0"/>
          <w:marRight w:val="0"/>
          <w:marTop w:val="0"/>
          <w:marBottom w:val="0"/>
          <w:divBdr>
            <w:top w:val="none" w:sz="0" w:space="0" w:color="auto"/>
            <w:left w:val="none" w:sz="0" w:space="0" w:color="auto"/>
            <w:bottom w:val="none" w:sz="0" w:space="0" w:color="auto"/>
            <w:right w:val="none" w:sz="0" w:space="0" w:color="auto"/>
          </w:divBdr>
        </w:div>
        <w:div w:id="522548646">
          <w:marLeft w:val="0"/>
          <w:marRight w:val="0"/>
          <w:marTop w:val="0"/>
          <w:marBottom w:val="0"/>
          <w:divBdr>
            <w:top w:val="none" w:sz="0" w:space="0" w:color="auto"/>
            <w:left w:val="none" w:sz="0" w:space="0" w:color="auto"/>
            <w:bottom w:val="none" w:sz="0" w:space="0" w:color="auto"/>
            <w:right w:val="none" w:sz="0" w:space="0" w:color="auto"/>
          </w:divBdr>
        </w:div>
        <w:div w:id="522548684">
          <w:marLeft w:val="0"/>
          <w:marRight w:val="0"/>
          <w:marTop w:val="0"/>
          <w:marBottom w:val="0"/>
          <w:divBdr>
            <w:top w:val="none" w:sz="0" w:space="0" w:color="auto"/>
            <w:left w:val="none" w:sz="0" w:space="0" w:color="auto"/>
            <w:bottom w:val="none" w:sz="0" w:space="0" w:color="auto"/>
            <w:right w:val="none" w:sz="0" w:space="0" w:color="auto"/>
          </w:divBdr>
        </w:div>
        <w:div w:id="522548712">
          <w:marLeft w:val="0"/>
          <w:marRight w:val="0"/>
          <w:marTop w:val="0"/>
          <w:marBottom w:val="0"/>
          <w:divBdr>
            <w:top w:val="none" w:sz="0" w:space="0" w:color="auto"/>
            <w:left w:val="none" w:sz="0" w:space="0" w:color="auto"/>
            <w:bottom w:val="none" w:sz="0" w:space="0" w:color="auto"/>
            <w:right w:val="none" w:sz="0" w:space="0" w:color="auto"/>
          </w:divBdr>
        </w:div>
        <w:div w:id="522548749">
          <w:marLeft w:val="0"/>
          <w:marRight w:val="0"/>
          <w:marTop w:val="0"/>
          <w:marBottom w:val="0"/>
          <w:divBdr>
            <w:top w:val="none" w:sz="0" w:space="0" w:color="auto"/>
            <w:left w:val="none" w:sz="0" w:space="0" w:color="auto"/>
            <w:bottom w:val="none" w:sz="0" w:space="0" w:color="auto"/>
            <w:right w:val="none" w:sz="0" w:space="0" w:color="auto"/>
          </w:divBdr>
        </w:div>
      </w:divsChild>
    </w:div>
    <w:div w:id="522548737">
      <w:marLeft w:val="0"/>
      <w:marRight w:val="0"/>
      <w:marTop w:val="0"/>
      <w:marBottom w:val="0"/>
      <w:divBdr>
        <w:top w:val="none" w:sz="0" w:space="0" w:color="auto"/>
        <w:left w:val="none" w:sz="0" w:space="0" w:color="auto"/>
        <w:bottom w:val="none" w:sz="0" w:space="0" w:color="auto"/>
        <w:right w:val="none" w:sz="0" w:space="0" w:color="auto"/>
      </w:divBdr>
    </w:div>
    <w:div w:id="522548740">
      <w:marLeft w:val="0"/>
      <w:marRight w:val="0"/>
      <w:marTop w:val="0"/>
      <w:marBottom w:val="0"/>
      <w:divBdr>
        <w:top w:val="none" w:sz="0" w:space="0" w:color="auto"/>
        <w:left w:val="none" w:sz="0" w:space="0" w:color="auto"/>
        <w:bottom w:val="none" w:sz="0" w:space="0" w:color="auto"/>
        <w:right w:val="none" w:sz="0" w:space="0" w:color="auto"/>
      </w:divBdr>
      <w:divsChild>
        <w:div w:id="522548444">
          <w:marLeft w:val="0"/>
          <w:marRight w:val="0"/>
          <w:marTop w:val="0"/>
          <w:marBottom w:val="0"/>
          <w:divBdr>
            <w:top w:val="none" w:sz="0" w:space="0" w:color="auto"/>
            <w:left w:val="none" w:sz="0" w:space="0" w:color="auto"/>
            <w:bottom w:val="none" w:sz="0" w:space="0" w:color="auto"/>
            <w:right w:val="none" w:sz="0" w:space="0" w:color="auto"/>
          </w:divBdr>
        </w:div>
      </w:divsChild>
    </w:div>
    <w:div w:id="522548741">
      <w:marLeft w:val="0"/>
      <w:marRight w:val="0"/>
      <w:marTop w:val="0"/>
      <w:marBottom w:val="0"/>
      <w:divBdr>
        <w:top w:val="none" w:sz="0" w:space="0" w:color="auto"/>
        <w:left w:val="none" w:sz="0" w:space="0" w:color="auto"/>
        <w:bottom w:val="none" w:sz="0" w:space="0" w:color="auto"/>
        <w:right w:val="none" w:sz="0" w:space="0" w:color="auto"/>
      </w:divBdr>
    </w:div>
    <w:div w:id="522548746">
      <w:marLeft w:val="0"/>
      <w:marRight w:val="0"/>
      <w:marTop w:val="0"/>
      <w:marBottom w:val="0"/>
      <w:divBdr>
        <w:top w:val="none" w:sz="0" w:space="0" w:color="auto"/>
        <w:left w:val="none" w:sz="0" w:space="0" w:color="auto"/>
        <w:bottom w:val="none" w:sz="0" w:space="0" w:color="auto"/>
        <w:right w:val="none" w:sz="0" w:space="0" w:color="auto"/>
      </w:divBdr>
    </w:div>
    <w:div w:id="522548750">
      <w:marLeft w:val="0"/>
      <w:marRight w:val="0"/>
      <w:marTop w:val="0"/>
      <w:marBottom w:val="0"/>
      <w:divBdr>
        <w:top w:val="none" w:sz="0" w:space="0" w:color="auto"/>
        <w:left w:val="none" w:sz="0" w:space="0" w:color="auto"/>
        <w:bottom w:val="none" w:sz="0" w:space="0" w:color="auto"/>
        <w:right w:val="none" w:sz="0" w:space="0" w:color="auto"/>
      </w:divBdr>
      <w:divsChild>
        <w:div w:id="522548548">
          <w:marLeft w:val="0"/>
          <w:marRight w:val="0"/>
          <w:marTop w:val="0"/>
          <w:marBottom w:val="0"/>
          <w:divBdr>
            <w:top w:val="none" w:sz="0" w:space="0" w:color="auto"/>
            <w:left w:val="none" w:sz="0" w:space="0" w:color="auto"/>
            <w:bottom w:val="none" w:sz="0" w:space="0" w:color="auto"/>
            <w:right w:val="none" w:sz="0" w:space="0" w:color="auto"/>
          </w:divBdr>
          <w:divsChild>
            <w:div w:id="522548638">
              <w:marLeft w:val="0"/>
              <w:marRight w:val="0"/>
              <w:marTop w:val="0"/>
              <w:marBottom w:val="0"/>
              <w:divBdr>
                <w:top w:val="none" w:sz="0" w:space="0" w:color="auto"/>
                <w:left w:val="none" w:sz="0" w:space="0" w:color="auto"/>
                <w:bottom w:val="none" w:sz="0" w:space="0" w:color="auto"/>
                <w:right w:val="none" w:sz="0" w:space="0" w:color="auto"/>
              </w:divBdr>
              <w:divsChild>
                <w:div w:id="522548693">
                  <w:marLeft w:val="0"/>
                  <w:marRight w:val="0"/>
                  <w:marTop w:val="0"/>
                  <w:marBottom w:val="0"/>
                  <w:divBdr>
                    <w:top w:val="none" w:sz="0" w:space="0" w:color="auto"/>
                    <w:left w:val="none" w:sz="0" w:space="0" w:color="auto"/>
                    <w:bottom w:val="none" w:sz="0" w:space="0" w:color="auto"/>
                    <w:right w:val="none" w:sz="0" w:space="0" w:color="auto"/>
                  </w:divBdr>
                  <w:divsChild>
                    <w:div w:id="522548734">
                      <w:marLeft w:val="0"/>
                      <w:marRight w:val="0"/>
                      <w:marTop w:val="0"/>
                      <w:marBottom w:val="0"/>
                      <w:divBdr>
                        <w:top w:val="none" w:sz="0" w:space="0" w:color="auto"/>
                        <w:left w:val="none" w:sz="0" w:space="0" w:color="auto"/>
                        <w:bottom w:val="none" w:sz="0" w:space="0" w:color="auto"/>
                        <w:right w:val="none" w:sz="0" w:space="0" w:color="auto"/>
                      </w:divBdr>
                      <w:divsChild>
                        <w:div w:id="522548559">
                          <w:marLeft w:val="0"/>
                          <w:marRight w:val="0"/>
                          <w:marTop w:val="0"/>
                          <w:marBottom w:val="0"/>
                          <w:divBdr>
                            <w:top w:val="none" w:sz="0" w:space="0" w:color="auto"/>
                            <w:left w:val="none" w:sz="0" w:space="0" w:color="auto"/>
                            <w:bottom w:val="none" w:sz="0" w:space="0" w:color="auto"/>
                            <w:right w:val="none" w:sz="0" w:space="0" w:color="auto"/>
                          </w:divBdr>
                          <w:divsChild>
                            <w:div w:id="522548720">
                              <w:marLeft w:val="0"/>
                              <w:marRight w:val="0"/>
                              <w:marTop w:val="0"/>
                              <w:marBottom w:val="0"/>
                              <w:divBdr>
                                <w:top w:val="none" w:sz="0" w:space="0" w:color="auto"/>
                                <w:left w:val="none" w:sz="0" w:space="0" w:color="auto"/>
                                <w:bottom w:val="none" w:sz="0" w:space="0" w:color="auto"/>
                                <w:right w:val="none" w:sz="0" w:space="0" w:color="auto"/>
                              </w:divBdr>
                              <w:divsChild>
                                <w:div w:id="522548643">
                                  <w:marLeft w:val="0"/>
                                  <w:marRight w:val="0"/>
                                  <w:marTop w:val="0"/>
                                  <w:marBottom w:val="0"/>
                                  <w:divBdr>
                                    <w:top w:val="none" w:sz="0" w:space="0" w:color="auto"/>
                                    <w:left w:val="none" w:sz="0" w:space="0" w:color="auto"/>
                                    <w:bottom w:val="none" w:sz="0" w:space="0" w:color="auto"/>
                                    <w:right w:val="none" w:sz="0" w:space="0" w:color="auto"/>
                                  </w:divBdr>
                                  <w:divsChild>
                                    <w:div w:id="522548530">
                                      <w:marLeft w:val="0"/>
                                      <w:marRight w:val="0"/>
                                      <w:marTop w:val="0"/>
                                      <w:marBottom w:val="0"/>
                                      <w:divBdr>
                                        <w:top w:val="none" w:sz="0" w:space="0" w:color="auto"/>
                                        <w:left w:val="none" w:sz="0" w:space="0" w:color="auto"/>
                                        <w:bottom w:val="none" w:sz="0" w:space="0" w:color="auto"/>
                                        <w:right w:val="none" w:sz="0" w:space="0" w:color="auto"/>
                                      </w:divBdr>
                                      <w:divsChild>
                                        <w:div w:id="522548463">
                                          <w:marLeft w:val="0"/>
                                          <w:marRight w:val="0"/>
                                          <w:marTop w:val="0"/>
                                          <w:marBottom w:val="0"/>
                                          <w:divBdr>
                                            <w:top w:val="none" w:sz="0" w:space="0" w:color="auto"/>
                                            <w:left w:val="none" w:sz="0" w:space="0" w:color="auto"/>
                                            <w:bottom w:val="none" w:sz="0" w:space="0" w:color="auto"/>
                                            <w:right w:val="none" w:sz="0" w:space="0" w:color="auto"/>
                                          </w:divBdr>
                                          <w:divsChild>
                                            <w:div w:id="522548514">
                                              <w:marLeft w:val="0"/>
                                              <w:marRight w:val="0"/>
                                              <w:marTop w:val="0"/>
                                              <w:marBottom w:val="0"/>
                                              <w:divBdr>
                                                <w:top w:val="none" w:sz="0" w:space="0" w:color="auto"/>
                                                <w:left w:val="none" w:sz="0" w:space="0" w:color="auto"/>
                                                <w:bottom w:val="none" w:sz="0" w:space="0" w:color="auto"/>
                                                <w:right w:val="none" w:sz="0" w:space="0" w:color="auto"/>
                                              </w:divBdr>
                                              <w:divsChild>
                                                <w:div w:id="5225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48763">
      <w:marLeft w:val="0"/>
      <w:marRight w:val="0"/>
      <w:marTop w:val="0"/>
      <w:marBottom w:val="0"/>
      <w:divBdr>
        <w:top w:val="none" w:sz="0" w:space="0" w:color="auto"/>
        <w:left w:val="none" w:sz="0" w:space="0" w:color="auto"/>
        <w:bottom w:val="none" w:sz="0" w:space="0" w:color="auto"/>
        <w:right w:val="none" w:sz="0" w:space="0" w:color="auto"/>
      </w:divBdr>
    </w:div>
    <w:div w:id="522548764">
      <w:marLeft w:val="0"/>
      <w:marRight w:val="0"/>
      <w:marTop w:val="0"/>
      <w:marBottom w:val="0"/>
      <w:divBdr>
        <w:top w:val="none" w:sz="0" w:space="0" w:color="auto"/>
        <w:left w:val="none" w:sz="0" w:space="0" w:color="auto"/>
        <w:bottom w:val="none" w:sz="0" w:space="0" w:color="auto"/>
        <w:right w:val="none" w:sz="0" w:space="0" w:color="auto"/>
      </w:divBdr>
      <w:divsChild>
        <w:div w:id="522548474">
          <w:marLeft w:val="0"/>
          <w:marRight w:val="0"/>
          <w:marTop w:val="0"/>
          <w:marBottom w:val="0"/>
          <w:divBdr>
            <w:top w:val="none" w:sz="0" w:space="0" w:color="auto"/>
            <w:left w:val="none" w:sz="0" w:space="0" w:color="auto"/>
            <w:bottom w:val="none" w:sz="0" w:space="0" w:color="auto"/>
            <w:right w:val="none" w:sz="0" w:space="0" w:color="auto"/>
          </w:divBdr>
          <w:divsChild>
            <w:div w:id="522548350">
              <w:marLeft w:val="0"/>
              <w:marRight w:val="0"/>
              <w:marTop w:val="0"/>
              <w:marBottom w:val="0"/>
              <w:divBdr>
                <w:top w:val="none" w:sz="0" w:space="0" w:color="auto"/>
                <w:left w:val="none" w:sz="0" w:space="0" w:color="auto"/>
                <w:bottom w:val="none" w:sz="0" w:space="0" w:color="auto"/>
                <w:right w:val="none" w:sz="0" w:space="0" w:color="auto"/>
              </w:divBdr>
              <w:divsChild>
                <w:div w:id="522548415">
                  <w:marLeft w:val="0"/>
                  <w:marRight w:val="0"/>
                  <w:marTop w:val="0"/>
                  <w:marBottom w:val="0"/>
                  <w:divBdr>
                    <w:top w:val="none" w:sz="0" w:space="0" w:color="auto"/>
                    <w:left w:val="none" w:sz="0" w:space="0" w:color="auto"/>
                    <w:bottom w:val="none" w:sz="0" w:space="0" w:color="auto"/>
                    <w:right w:val="none" w:sz="0" w:space="0" w:color="auto"/>
                  </w:divBdr>
                  <w:divsChild>
                    <w:div w:id="522548690">
                      <w:marLeft w:val="0"/>
                      <w:marRight w:val="0"/>
                      <w:marTop w:val="0"/>
                      <w:marBottom w:val="0"/>
                      <w:divBdr>
                        <w:top w:val="none" w:sz="0" w:space="0" w:color="auto"/>
                        <w:left w:val="none" w:sz="0" w:space="0" w:color="auto"/>
                        <w:bottom w:val="none" w:sz="0" w:space="0" w:color="auto"/>
                        <w:right w:val="none" w:sz="0" w:space="0" w:color="auto"/>
                      </w:divBdr>
                      <w:divsChild>
                        <w:div w:id="5225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48540">
          <w:marLeft w:val="0"/>
          <w:marRight w:val="0"/>
          <w:marTop w:val="0"/>
          <w:marBottom w:val="0"/>
          <w:divBdr>
            <w:top w:val="none" w:sz="0" w:space="0" w:color="auto"/>
            <w:left w:val="none" w:sz="0" w:space="0" w:color="auto"/>
            <w:bottom w:val="none" w:sz="0" w:space="0" w:color="auto"/>
            <w:right w:val="none" w:sz="0" w:space="0" w:color="auto"/>
          </w:divBdr>
        </w:div>
      </w:divsChild>
    </w:div>
    <w:div w:id="522548767">
      <w:marLeft w:val="0"/>
      <w:marRight w:val="0"/>
      <w:marTop w:val="0"/>
      <w:marBottom w:val="0"/>
      <w:divBdr>
        <w:top w:val="none" w:sz="0" w:space="0" w:color="auto"/>
        <w:left w:val="none" w:sz="0" w:space="0" w:color="auto"/>
        <w:bottom w:val="none" w:sz="0" w:space="0" w:color="auto"/>
        <w:right w:val="none" w:sz="0" w:space="0" w:color="auto"/>
      </w:divBdr>
    </w:div>
    <w:div w:id="522548780">
      <w:marLeft w:val="0"/>
      <w:marRight w:val="0"/>
      <w:marTop w:val="0"/>
      <w:marBottom w:val="0"/>
      <w:divBdr>
        <w:top w:val="none" w:sz="0" w:space="0" w:color="auto"/>
        <w:left w:val="none" w:sz="0" w:space="0" w:color="auto"/>
        <w:bottom w:val="none" w:sz="0" w:space="0" w:color="auto"/>
        <w:right w:val="none" w:sz="0" w:space="0" w:color="auto"/>
      </w:divBdr>
    </w:div>
    <w:div w:id="522548782">
      <w:marLeft w:val="0"/>
      <w:marRight w:val="0"/>
      <w:marTop w:val="0"/>
      <w:marBottom w:val="0"/>
      <w:divBdr>
        <w:top w:val="none" w:sz="0" w:space="0" w:color="auto"/>
        <w:left w:val="none" w:sz="0" w:space="0" w:color="auto"/>
        <w:bottom w:val="none" w:sz="0" w:space="0" w:color="auto"/>
        <w:right w:val="none" w:sz="0" w:space="0" w:color="auto"/>
      </w:divBdr>
    </w:div>
    <w:div w:id="5225487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image" Target="media/image10.png"/><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1;&#1080;&#1083;&#1080;&#1103;\Desktop\&#1051;&#1080;&#1089;&#1090;%20Microsoft%20Exce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Расходы</a:t>
            </a:r>
            <a:r>
              <a:rPr lang="ru-RU" sz="1200" baseline="0"/>
              <a:t> муниципального бюджета на образование (тыс. руб.)</a:t>
            </a:r>
            <a:endParaRPr lang="ru-RU" sz="12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spPr>
            <a:solidFill>
              <a:srgbClr val="0070C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Лист2!$C$6:$C$8</c:f>
              <c:numCache>
                <c:formatCode>General</c:formatCode>
                <c:ptCount val="3"/>
                <c:pt idx="0">
                  <c:v>214767</c:v>
                </c:pt>
                <c:pt idx="1">
                  <c:v>230170</c:v>
                </c:pt>
                <c:pt idx="2">
                  <c:v>230282</c:v>
                </c:pt>
              </c:numCache>
            </c:numRef>
          </c:val>
          <c:extLst>
            <c:ext xmlns:c16="http://schemas.microsoft.com/office/drawing/2014/chart" uri="{C3380CC4-5D6E-409C-BE32-E72D297353CC}">
              <c16:uniqueId val="{00000000-CE76-45C2-874F-B5D21E586F02}"/>
            </c:ext>
          </c:extLst>
        </c:ser>
        <c:dLbls>
          <c:showLegendKey val="0"/>
          <c:showVal val="1"/>
          <c:showCatName val="0"/>
          <c:showSerName val="0"/>
          <c:showPercent val="0"/>
          <c:showBubbleSize val="0"/>
        </c:dLbls>
        <c:gapWidth val="150"/>
        <c:shape val="cone"/>
        <c:axId val="155611264"/>
        <c:axId val="155611656"/>
        <c:axId val="0"/>
      </c:bar3DChart>
      <c:catAx>
        <c:axId val="155611264"/>
        <c:scaling>
          <c:orientation val="minMax"/>
        </c:scaling>
        <c:delete val="1"/>
        <c:axPos val="b"/>
        <c:title>
          <c:tx>
            <c:rich>
              <a:bodyPr/>
              <a:lstStyle/>
              <a:p>
                <a:pPr>
                  <a:defRPr/>
                </a:pPr>
                <a:r>
                  <a:rPr lang="ru-RU"/>
                  <a:t>                                </a:t>
                </a:r>
                <a:r>
                  <a:rPr lang="en-US"/>
                  <a:t>2</a:t>
                </a:r>
                <a:r>
                  <a:rPr lang="ru-RU"/>
                  <a:t>013                                2014                                     2015</a:t>
                </a:r>
                <a:endParaRPr lang="en-US"/>
              </a:p>
            </c:rich>
          </c:tx>
          <c:layout>
            <c:manualLayout>
              <c:xMode val="edge"/>
              <c:yMode val="edge"/>
              <c:x val="0.11212343792846789"/>
              <c:y val="0.89314642028127988"/>
            </c:manualLayout>
          </c:layout>
          <c:overlay val="0"/>
        </c:title>
        <c:majorTickMark val="out"/>
        <c:minorTickMark val="none"/>
        <c:tickLblPos val="nextTo"/>
        <c:crossAx val="155611656"/>
        <c:crosses val="autoZero"/>
        <c:auto val="1"/>
        <c:lblAlgn val="ctr"/>
        <c:lblOffset val="100"/>
        <c:noMultiLvlLbl val="0"/>
      </c:catAx>
      <c:valAx>
        <c:axId val="155611656"/>
        <c:scaling>
          <c:orientation val="minMax"/>
        </c:scaling>
        <c:delete val="0"/>
        <c:axPos val="l"/>
        <c:majorGridlines/>
        <c:numFmt formatCode="General" sourceLinked="1"/>
        <c:majorTickMark val="out"/>
        <c:minorTickMark val="none"/>
        <c:tickLblPos val="nextTo"/>
        <c:crossAx val="15561126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54537363241965919"/>
          <c:y val="0"/>
          <c:w val="0.3914877650602957"/>
          <c:h val="1"/>
        </c:manualLayout>
      </c:layout>
      <c:barChart>
        <c:barDir val="bar"/>
        <c:grouping val="clustered"/>
        <c:varyColors val="0"/>
        <c:ser>
          <c:idx val="0"/>
          <c:order val="0"/>
          <c:tx>
            <c:strRef>
              <c:f>Лист1!$B$1</c:f>
              <c:strCache>
                <c:ptCount val="1"/>
              </c:strCache>
            </c:strRef>
          </c:tx>
          <c:spPr>
            <a:solidFill>
              <a:schemeClr val="tx2">
                <a:lumMod val="75000"/>
              </a:schemeClr>
            </a:solidFill>
          </c:spPr>
          <c:invertIfNegative val="0"/>
          <c:dPt>
            <c:idx val="0"/>
            <c:invertIfNegative val="0"/>
            <c:bubble3D val="0"/>
            <c:spPr>
              <a:solidFill>
                <a:srgbClr val="FFC000"/>
              </a:solidFill>
            </c:spPr>
            <c:extLst>
              <c:ext xmlns:c16="http://schemas.microsoft.com/office/drawing/2014/chart" uri="{C3380CC4-5D6E-409C-BE32-E72D297353CC}">
                <c16:uniqueId val="{00000000-6F83-4DC4-BC0B-50612C3E3C68}"/>
              </c:ext>
            </c:extLst>
          </c:dPt>
          <c:dPt>
            <c:idx val="1"/>
            <c:invertIfNegative val="0"/>
            <c:bubble3D val="0"/>
            <c:spPr>
              <a:solidFill>
                <a:srgbClr val="FFC000"/>
              </a:solidFill>
            </c:spPr>
            <c:extLst>
              <c:ext xmlns:c16="http://schemas.microsoft.com/office/drawing/2014/chart" uri="{C3380CC4-5D6E-409C-BE32-E72D297353CC}">
                <c16:uniqueId val="{00000001-6F83-4DC4-BC0B-50612C3E3C68}"/>
              </c:ext>
            </c:extLst>
          </c:dPt>
          <c:dLbls>
            <c:spPr>
              <a:noFill/>
              <a:ln w="19019">
                <a:noFill/>
              </a:ln>
            </c:spPr>
            <c:txPr>
              <a:bodyPr/>
              <a:lstStyle/>
              <a:p>
                <a:pPr>
                  <a:defRPr sz="5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Средний по РТ</c:v>
                </c:pt>
                <c:pt idx="1">
                  <c:v>Новошешминский МР</c:v>
                </c:pt>
              </c:strCache>
            </c:strRef>
          </c:cat>
          <c:val>
            <c:numRef>
              <c:f>Лист1!$B$2:$B$3</c:f>
              <c:numCache>
                <c:formatCode>\О\с\н\о\в\н\о\й</c:formatCode>
                <c:ptCount val="2"/>
                <c:pt idx="0">
                  <c:v>8.9</c:v>
                </c:pt>
                <c:pt idx="1">
                  <c:v>12.88</c:v>
                </c:pt>
              </c:numCache>
            </c:numRef>
          </c:val>
          <c:extLst>
            <c:ext xmlns:c16="http://schemas.microsoft.com/office/drawing/2014/chart" uri="{C3380CC4-5D6E-409C-BE32-E72D297353CC}">
              <c16:uniqueId val="{00000002-6F83-4DC4-BC0B-50612C3E3C68}"/>
            </c:ext>
          </c:extLst>
        </c:ser>
        <c:dLbls>
          <c:showLegendKey val="0"/>
          <c:showVal val="0"/>
          <c:showCatName val="0"/>
          <c:showSerName val="0"/>
          <c:showPercent val="0"/>
          <c:showBubbleSize val="0"/>
        </c:dLbls>
        <c:gapWidth val="150"/>
        <c:axId val="172267584"/>
        <c:axId val="1"/>
      </c:barChart>
      <c:catAx>
        <c:axId val="172267584"/>
        <c:scaling>
          <c:orientation val="minMax"/>
        </c:scaling>
        <c:delete val="0"/>
        <c:axPos val="l"/>
        <c:numFmt formatCode="General" sourceLinked="1"/>
        <c:majorTickMark val="out"/>
        <c:minorTickMark val="none"/>
        <c:tickLblPos val="nextTo"/>
        <c:txPr>
          <a:bodyPr/>
          <a:lstStyle/>
          <a:p>
            <a:pPr>
              <a:defRPr sz="749" b="1"/>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72267584"/>
        <c:crosses val="autoZero"/>
        <c:crossBetween val="between"/>
      </c:valAx>
    </c:plotArea>
    <c:plotVisOnly val="1"/>
    <c:dispBlanksAs val="gap"/>
    <c:showDLblsOverMax val="0"/>
  </c:chart>
  <c:spPr>
    <a:ln>
      <a:noFill/>
    </a:ln>
  </c:spPr>
  <c:txPr>
    <a:bodyPr/>
    <a:lstStyle/>
    <a:p>
      <a:pPr>
        <a:defRPr sz="824" b="1">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54537363241965919"/>
          <c:y val="0"/>
          <c:w val="0.3914877650602957"/>
          <c:h val="1"/>
        </c:manualLayout>
      </c:layout>
      <c:barChart>
        <c:barDir val="bar"/>
        <c:grouping val="clustered"/>
        <c:varyColors val="0"/>
        <c:ser>
          <c:idx val="0"/>
          <c:order val="0"/>
          <c:tx>
            <c:strRef>
              <c:f>Лист1!$B$1</c:f>
              <c:strCache>
                <c:ptCount val="1"/>
              </c:strCache>
            </c:strRef>
          </c:tx>
          <c:spPr>
            <a:solidFill>
              <a:schemeClr val="tx2">
                <a:lumMod val="75000"/>
              </a:schemeClr>
            </a:solidFill>
          </c:spPr>
          <c:invertIfNegative val="0"/>
          <c:dPt>
            <c:idx val="0"/>
            <c:invertIfNegative val="0"/>
            <c:bubble3D val="0"/>
            <c:spPr>
              <a:solidFill>
                <a:srgbClr val="FFC000"/>
              </a:solidFill>
            </c:spPr>
            <c:extLst>
              <c:ext xmlns:c16="http://schemas.microsoft.com/office/drawing/2014/chart" uri="{C3380CC4-5D6E-409C-BE32-E72D297353CC}">
                <c16:uniqueId val="{00000000-4172-44B3-9691-A5752D94599D}"/>
              </c:ext>
            </c:extLst>
          </c:dPt>
          <c:dPt>
            <c:idx val="1"/>
            <c:invertIfNegative val="0"/>
            <c:bubble3D val="0"/>
            <c:spPr>
              <a:solidFill>
                <a:srgbClr val="FFC000"/>
              </a:solidFill>
            </c:spPr>
            <c:extLst>
              <c:ext xmlns:c16="http://schemas.microsoft.com/office/drawing/2014/chart" uri="{C3380CC4-5D6E-409C-BE32-E72D297353CC}">
                <c16:uniqueId val="{00000001-4172-44B3-9691-A5752D94599D}"/>
              </c:ext>
            </c:extLst>
          </c:dPt>
          <c:dLbls>
            <c:spPr>
              <a:noFill/>
              <a:ln w="19019">
                <a:noFill/>
              </a:ln>
            </c:spPr>
            <c:txPr>
              <a:bodyPr/>
              <a:lstStyle/>
              <a:p>
                <a:pPr>
                  <a:defRPr sz="5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Средний по РТ</c:v>
                </c:pt>
                <c:pt idx="1">
                  <c:v>Новошешминский МР</c:v>
                </c:pt>
              </c:strCache>
            </c:strRef>
          </c:cat>
          <c:val>
            <c:numRef>
              <c:f>Лист1!$B$2:$B$3</c:f>
              <c:numCache>
                <c:formatCode>\О\с\н\о\в\н\о\й</c:formatCode>
                <c:ptCount val="2"/>
                <c:pt idx="0">
                  <c:v>5.23</c:v>
                </c:pt>
                <c:pt idx="1">
                  <c:v>7.29</c:v>
                </c:pt>
              </c:numCache>
            </c:numRef>
          </c:val>
          <c:extLst>
            <c:ext xmlns:c16="http://schemas.microsoft.com/office/drawing/2014/chart" uri="{C3380CC4-5D6E-409C-BE32-E72D297353CC}">
              <c16:uniqueId val="{00000002-4172-44B3-9691-A5752D94599D}"/>
            </c:ext>
          </c:extLst>
        </c:ser>
        <c:dLbls>
          <c:showLegendKey val="0"/>
          <c:showVal val="0"/>
          <c:showCatName val="0"/>
          <c:showSerName val="0"/>
          <c:showPercent val="0"/>
          <c:showBubbleSize val="0"/>
        </c:dLbls>
        <c:gapWidth val="150"/>
        <c:axId val="172266928"/>
        <c:axId val="1"/>
      </c:barChart>
      <c:catAx>
        <c:axId val="172266928"/>
        <c:scaling>
          <c:orientation val="minMax"/>
        </c:scaling>
        <c:delete val="0"/>
        <c:axPos val="l"/>
        <c:numFmt formatCode="General" sourceLinked="1"/>
        <c:majorTickMark val="out"/>
        <c:minorTickMark val="none"/>
        <c:tickLblPos val="nextTo"/>
        <c:txPr>
          <a:bodyPr/>
          <a:lstStyle/>
          <a:p>
            <a:pPr>
              <a:defRPr sz="749" b="1"/>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72266928"/>
        <c:crosses val="autoZero"/>
        <c:crossBetween val="between"/>
      </c:valAx>
    </c:plotArea>
    <c:plotVisOnly val="1"/>
    <c:dispBlanksAs val="gap"/>
    <c:showDLblsOverMax val="0"/>
  </c:chart>
  <c:spPr>
    <a:ln>
      <a:noFill/>
    </a:ln>
  </c:spPr>
  <c:txPr>
    <a:bodyPr/>
    <a:lstStyle/>
    <a:p>
      <a:pPr>
        <a:defRPr sz="824" b="1">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12">
                <a:solidFill>
                  <a:schemeClr val="lt1"/>
                </a:solidFill>
              </a:ln>
              <a:effectLst/>
            </c:spPr>
            <c:extLst>
              <c:ext xmlns:c16="http://schemas.microsoft.com/office/drawing/2014/chart" uri="{C3380CC4-5D6E-409C-BE32-E72D297353CC}">
                <c16:uniqueId val="{00000000-84A3-49E4-AC7F-20212C95F65A}"/>
              </c:ext>
            </c:extLst>
          </c:dPt>
          <c:dPt>
            <c:idx val="1"/>
            <c:bubble3D val="0"/>
            <c:spPr>
              <a:solidFill>
                <a:schemeClr val="accent2"/>
              </a:solidFill>
              <a:ln w="19012">
                <a:solidFill>
                  <a:schemeClr val="lt1"/>
                </a:solidFill>
              </a:ln>
              <a:effectLst/>
            </c:spPr>
            <c:extLst>
              <c:ext xmlns:c16="http://schemas.microsoft.com/office/drawing/2014/chart" uri="{C3380CC4-5D6E-409C-BE32-E72D297353CC}">
                <c16:uniqueId val="{00000001-84A3-49E4-AC7F-20212C95F65A}"/>
              </c:ext>
            </c:extLst>
          </c:dPt>
          <c:dLbls>
            <c:spPr>
              <a:noFill/>
              <a:ln w="25350">
                <a:noFill/>
              </a:ln>
            </c:spPr>
            <c:txPr>
              <a:bodyPr rot="0" spcFirstLastPara="1" vertOverflow="ellipsis" vert="horz" wrap="square" lIns="38100" tIns="19050" rIns="38100" bIns="19050" anchor="ctr" anchorCtr="1">
                <a:spAutoFit/>
              </a:bodyPr>
              <a:lstStyle/>
              <a:p>
                <a:pPr>
                  <a:defRPr sz="13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0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\О\с\н\о\в\н\о\й</c:formatCode>
                <c:ptCount val="2"/>
                <c:pt idx="0">
                  <c:v>75</c:v>
                </c:pt>
                <c:pt idx="1">
                  <c:v>25</c:v>
                </c:pt>
              </c:numCache>
            </c:numRef>
          </c:val>
          <c:extLst>
            <c:ext xmlns:c16="http://schemas.microsoft.com/office/drawing/2014/chart" uri="{C3380CC4-5D6E-409C-BE32-E72D297353CC}">
              <c16:uniqueId val="{00000002-84A3-49E4-AC7F-20212C95F65A}"/>
            </c:ext>
          </c:extLst>
        </c:ser>
        <c:dLbls>
          <c:showLegendKey val="0"/>
          <c:showVal val="0"/>
          <c:showCatName val="0"/>
          <c:showSerName val="0"/>
          <c:showPercent val="0"/>
          <c:showBubbleSize val="0"/>
          <c:showLeaderLines val="1"/>
        </c:dLbls>
        <c:firstSliceAng val="0"/>
      </c:pieChart>
      <c:spPr>
        <a:noFill/>
        <a:ln w="25350">
          <a:noFill/>
        </a:ln>
      </c:spPr>
    </c:plotArea>
    <c:legend>
      <c:legendPos val="b"/>
      <c:overlay val="0"/>
      <c:spPr>
        <a:noFill/>
        <a:ln w="25350">
          <a:noFill/>
        </a:ln>
      </c:spPr>
      <c:txPr>
        <a:bodyPr rot="0" spcFirstLastPara="1" vertOverflow="ellipsis" vert="horz" wrap="square" anchor="ctr" anchorCtr="1"/>
        <a:lstStyle/>
        <a:p>
          <a:pPr>
            <a:defRPr sz="898"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Ряд 1</c:v>
                </c:pt>
              </c:strCache>
            </c:strRef>
          </c:tx>
          <c:dPt>
            <c:idx val="0"/>
            <c:bubble3D val="0"/>
            <c:spPr>
              <a:pattFill prst="ltUpDiag">
                <a:fgClr>
                  <a:schemeClr val="accent1"/>
                </a:fgClr>
                <a:bgClr>
                  <a:schemeClr val="accent1">
                    <a:lumMod val="20000"/>
                    <a:lumOff val="80000"/>
                  </a:schemeClr>
                </a:bgClr>
              </a:pattFill>
              <a:ln w="19029">
                <a:solidFill>
                  <a:schemeClr val="lt1"/>
                </a:solidFill>
              </a:ln>
              <a:effectLst>
                <a:innerShdw blurRad="114300">
                  <a:schemeClr val="accent1"/>
                </a:innerShdw>
              </a:effectLst>
            </c:spPr>
            <c:extLst>
              <c:ext xmlns:c16="http://schemas.microsoft.com/office/drawing/2014/chart" uri="{C3380CC4-5D6E-409C-BE32-E72D297353CC}">
                <c16:uniqueId val="{00000000-410C-4823-B918-FB3F01998D92}"/>
              </c:ext>
            </c:extLst>
          </c:dPt>
          <c:dPt>
            <c:idx val="1"/>
            <c:bubble3D val="0"/>
            <c:spPr>
              <a:pattFill prst="ltUpDiag">
                <a:fgClr>
                  <a:schemeClr val="accent2"/>
                </a:fgClr>
                <a:bgClr>
                  <a:schemeClr val="accent2">
                    <a:lumMod val="20000"/>
                    <a:lumOff val="80000"/>
                  </a:schemeClr>
                </a:bgClr>
              </a:pattFill>
              <a:ln w="19029">
                <a:solidFill>
                  <a:schemeClr val="lt1"/>
                </a:solidFill>
              </a:ln>
              <a:effectLst>
                <a:innerShdw blurRad="114300">
                  <a:schemeClr val="accent2"/>
                </a:innerShdw>
              </a:effectLst>
            </c:spPr>
            <c:extLst>
              <c:ext xmlns:c16="http://schemas.microsoft.com/office/drawing/2014/chart" uri="{C3380CC4-5D6E-409C-BE32-E72D297353CC}">
                <c16:uniqueId val="{00000001-410C-4823-B918-FB3F01998D92}"/>
              </c:ext>
            </c:extLst>
          </c:dPt>
          <c:dPt>
            <c:idx val="2"/>
            <c:bubble3D val="0"/>
            <c:spPr>
              <a:pattFill prst="ltUpDiag">
                <a:fgClr>
                  <a:schemeClr val="accent3"/>
                </a:fgClr>
                <a:bgClr>
                  <a:schemeClr val="accent3">
                    <a:lumMod val="20000"/>
                    <a:lumOff val="80000"/>
                  </a:schemeClr>
                </a:bgClr>
              </a:pattFill>
              <a:ln w="19029">
                <a:solidFill>
                  <a:schemeClr val="lt1"/>
                </a:solidFill>
              </a:ln>
              <a:effectLst>
                <a:innerShdw blurRad="114300">
                  <a:schemeClr val="accent3"/>
                </a:innerShdw>
              </a:effectLst>
            </c:spPr>
            <c:extLst>
              <c:ext xmlns:c16="http://schemas.microsoft.com/office/drawing/2014/chart" uri="{C3380CC4-5D6E-409C-BE32-E72D297353CC}">
                <c16:uniqueId val="{00000002-410C-4823-B918-FB3F01998D92}"/>
              </c:ext>
            </c:extLst>
          </c:dPt>
          <c:dPt>
            <c:idx val="3"/>
            <c:bubble3D val="0"/>
            <c:spPr>
              <a:pattFill prst="ltUpDiag">
                <a:fgClr>
                  <a:schemeClr val="accent4"/>
                </a:fgClr>
                <a:bgClr>
                  <a:schemeClr val="accent4">
                    <a:lumMod val="20000"/>
                    <a:lumOff val="80000"/>
                  </a:schemeClr>
                </a:bgClr>
              </a:pattFill>
              <a:ln w="19029">
                <a:solidFill>
                  <a:schemeClr val="lt1"/>
                </a:solidFill>
              </a:ln>
              <a:effectLst>
                <a:innerShdw blurRad="114300">
                  <a:schemeClr val="accent4"/>
                </a:innerShdw>
              </a:effectLst>
            </c:spPr>
            <c:extLst>
              <c:ext xmlns:c16="http://schemas.microsoft.com/office/drawing/2014/chart" uri="{C3380CC4-5D6E-409C-BE32-E72D297353CC}">
                <c16:uniqueId val="{00000003-410C-4823-B918-FB3F01998D92}"/>
              </c:ext>
            </c:extLst>
          </c:dPt>
          <c:dLbls>
            <c:dLbl>
              <c:idx val="0"/>
              <c:spPr>
                <a:noFill/>
                <a:ln w="2537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0C-4823-B918-FB3F01998D92}"/>
                </c:ext>
              </c:extLst>
            </c:dLbl>
            <c:dLbl>
              <c:idx val="1"/>
              <c:spPr>
                <a:noFill/>
                <a:ln w="2537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0C-4823-B918-FB3F01998D92}"/>
                </c:ext>
              </c:extLst>
            </c:dLbl>
            <c:dLbl>
              <c:idx val="2"/>
              <c:spPr>
                <a:noFill/>
                <a:ln w="2537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0C-4823-B918-FB3F01998D92}"/>
                </c:ext>
              </c:extLst>
            </c:dLbl>
            <c:dLbl>
              <c:idx val="3"/>
              <c:spPr>
                <a:noFill/>
                <a:ln w="2537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0C-4823-B918-FB3F01998D9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затрудняюсь сказать</c:v>
                </c:pt>
                <c:pt idx="1">
                  <c:v>плохое</c:v>
                </c:pt>
                <c:pt idx="2">
                  <c:v>терпимое</c:v>
                </c:pt>
                <c:pt idx="3">
                  <c:v>нормальное</c:v>
                </c:pt>
              </c:strCache>
            </c:strRef>
          </c:cat>
          <c:val>
            <c:numRef>
              <c:f>Лист1!$B$2:$B$5</c:f>
              <c:numCache>
                <c:formatCode>\О\с\н\о\в\н\о\й</c:formatCode>
                <c:ptCount val="4"/>
                <c:pt idx="0">
                  <c:v>16</c:v>
                </c:pt>
                <c:pt idx="1">
                  <c:v>5</c:v>
                </c:pt>
                <c:pt idx="2">
                  <c:v>36</c:v>
                </c:pt>
                <c:pt idx="3">
                  <c:v>43</c:v>
                </c:pt>
              </c:numCache>
            </c:numRef>
          </c:val>
          <c:extLst>
            <c:ext xmlns:c16="http://schemas.microsoft.com/office/drawing/2014/chart" uri="{C3380CC4-5D6E-409C-BE32-E72D297353CC}">
              <c16:uniqueId val="{00000004-410C-4823-B918-FB3F01998D92}"/>
            </c:ext>
          </c:extLst>
        </c:ser>
        <c:dLbls>
          <c:showLegendKey val="0"/>
          <c:showVal val="0"/>
          <c:showCatName val="0"/>
          <c:showSerName val="0"/>
          <c:showPercent val="0"/>
          <c:showBubbleSize val="0"/>
          <c:showLeaderLines val="1"/>
        </c:dLbls>
        <c:firstSliceAng val="0"/>
      </c:pieChart>
      <c:spPr>
        <a:noFill/>
        <a:ln w="25372">
          <a:noFill/>
        </a:ln>
      </c:spPr>
    </c:plotArea>
    <c:legend>
      <c:legendPos val="b"/>
      <c:overlay val="0"/>
      <c:spPr>
        <a:noFill/>
        <a:ln w="25372">
          <a:noFill/>
        </a:ln>
      </c:spPr>
      <c:txPr>
        <a:bodyPr rot="0" spcFirstLastPara="1" vertOverflow="ellipsis" vert="horz" wrap="square" anchor="ctr" anchorCtr="1"/>
        <a:lstStyle/>
        <a:p>
          <a:pPr>
            <a:defRPr sz="6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pattFill prst="ltUpDiag">
                <a:fgClr>
                  <a:schemeClr val="accent1"/>
                </a:fgClr>
                <a:bgClr>
                  <a:schemeClr val="accent1">
                    <a:lumMod val="20000"/>
                    <a:lumOff val="80000"/>
                  </a:schemeClr>
                </a:bgClr>
              </a:pattFill>
              <a:ln w="19018">
                <a:solidFill>
                  <a:schemeClr val="lt1"/>
                </a:solidFill>
              </a:ln>
              <a:effectLst>
                <a:innerShdw blurRad="114300">
                  <a:schemeClr val="accent1"/>
                </a:innerShdw>
              </a:effectLst>
            </c:spPr>
            <c:extLst>
              <c:ext xmlns:c16="http://schemas.microsoft.com/office/drawing/2014/chart" uri="{C3380CC4-5D6E-409C-BE32-E72D297353CC}">
                <c16:uniqueId val="{00000000-E69B-4728-8712-F89982411673}"/>
              </c:ext>
            </c:extLst>
          </c:dPt>
          <c:dPt>
            <c:idx val="1"/>
            <c:bubble3D val="0"/>
            <c:spPr>
              <a:pattFill prst="ltUpDiag">
                <a:fgClr>
                  <a:schemeClr val="accent2"/>
                </a:fgClr>
                <a:bgClr>
                  <a:schemeClr val="accent2">
                    <a:lumMod val="20000"/>
                    <a:lumOff val="80000"/>
                  </a:schemeClr>
                </a:bgClr>
              </a:pattFill>
              <a:ln w="19018">
                <a:solidFill>
                  <a:schemeClr val="lt1"/>
                </a:solidFill>
              </a:ln>
              <a:effectLst>
                <a:innerShdw blurRad="114300">
                  <a:schemeClr val="accent2"/>
                </a:innerShdw>
              </a:effectLst>
            </c:spPr>
            <c:extLst>
              <c:ext xmlns:c16="http://schemas.microsoft.com/office/drawing/2014/chart" uri="{C3380CC4-5D6E-409C-BE32-E72D297353CC}">
                <c16:uniqueId val="{00000001-E69B-4728-8712-F89982411673}"/>
              </c:ext>
            </c:extLst>
          </c:dPt>
          <c:dPt>
            <c:idx val="2"/>
            <c:bubble3D val="0"/>
            <c:spPr>
              <a:pattFill prst="ltUpDiag">
                <a:fgClr>
                  <a:schemeClr val="accent3"/>
                </a:fgClr>
                <a:bgClr>
                  <a:schemeClr val="accent3">
                    <a:lumMod val="20000"/>
                    <a:lumOff val="80000"/>
                  </a:schemeClr>
                </a:bgClr>
              </a:pattFill>
              <a:ln w="19018">
                <a:solidFill>
                  <a:schemeClr val="lt1"/>
                </a:solidFill>
              </a:ln>
              <a:effectLst>
                <a:innerShdw blurRad="114300">
                  <a:schemeClr val="accent3"/>
                </a:innerShdw>
              </a:effectLst>
            </c:spPr>
            <c:extLst>
              <c:ext xmlns:c16="http://schemas.microsoft.com/office/drawing/2014/chart" uri="{C3380CC4-5D6E-409C-BE32-E72D297353CC}">
                <c16:uniqueId val="{00000002-E69B-4728-8712-F89982411673}"/>
              </c:ext>
            </c:extLst>
          </c:dPt>
          <c:dLbls>
            <c:dLbl>
              <c:idx val="0"/>
              <c:spPr>
                <a:noFill/>
                <a:ln w="25357">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9B-4728-8712-F89982411673}"/>
                </c:ext>
              </c:extLst>
            </c:dLbl>
            <c:dLbl>
              <c:idx val="1"/>
              <c:spPr>
                <a:noFill/>
                <a:ln w="25357">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9B-4728-8712-F89982411673}"/>
                </c:ext>
              </c:extLst>
            </c:dLbl>
            <c:dLbl>
              <c:idx val="2"/>
              <c:spPr>
                <a:noFill/>
                <a:ln w="25357">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9B-4728-8712-F8998241167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хуже</c:v>
                </c:pt>
                <c:pt idx="1">
                  <c:v>примерно такие же</c:v>
                </c:pt>
                <c:pt idx="2">
                  <c:v>лучше</c:v>
                </c:pt>
              </c:strCache>
            </c:strRef>
          </c:cat>
          <c:val>
            <c:numRef>
              <c:f>Лист1!$B$2:$B$4</c:f>
              <c:numCache>
                <c:formatCode>\О\с\н\о\в\н\о\й</c:formatCode>
                <c:ptCount val="3"/>
                <c:pt idx="0">
                  <c:v>15</c:v>
                </c:pt>
                <c:pt idx="1">
                  <c:v>60</c:v>
                </c:pt>
                <c:pt idx="2">
                  <c:v>25</c:v>
                </c:pt>
              </c:numCache>
            </c:numRef>
          </c:val>
          <c:extLst>
            <c:ext xmlns:c16="http://schemas.microsoft.com/office/drawing/2014/chart" uri="{C3380CC4-5D6E-409C-BE32-E72D297353CC}">
              <c16:uniqueId val="{00000003-E69B-4728-8712-F89982411673}"/>
            </c:ext>
          </c:extLst>
        </c:ser>
        <c:dLbls>
          <c:showLegendKey val="0"/>
          <c:showVal val="0"/>
          <c:showCatName val="0"/>
          <c:showSerName val="0"/>
          <c:showPercent val="0"/>
          <c:showBubbleSize val="0"/>
          <c:showLeaderLines val="1"/>
        </c:dLbls>
        <c:firstSliceAng val="0"/>
      </c:pieChart>
      <c:spPr>
        <a:noFill/>
        <a:ln w="25357">
          <a:noFill/>
        </a:ln>
      </c:spPr>
    </c:plotArea>
    <c:legend>
      <c:legendPos val="b"/>
      <c:overlay val="0"/>
      <c:spPr>
        <a:noFill/>
        <a:ln w="25357">
          <a:noFill/>
        </a:ln>
      </c:spPr>
      <c:txPr>
        <a:bodyPr rot="0" spcFirstLastPara="1" vertOverflow="ellipsis" vert="horz" wrap="square" anchor="ctr" anchorCtr="1"/>
        <a:lstStyle/>
        <a:p>
          <a:pPr>
            <a:defRPr sz="898"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rgbClr val="4F81BD"/>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Благоустройство населенных пунктов</c:v>
                </c:pt>
                <c:pt idx="1">
                  <c:v>занятость населения</c:v>
                </c:pt>
                <c:pt idx="2">
                  <c:v>состояние инфраструктуры </c:v>
                </c:pt>
                <c:pt idx="3">
                  <c:v>состояние жилищного фонда</c:v>
                </c:pt>
                <c:pt idx="4">
                  <c:v>доступность транспортного сообщения</c:v>
                </c:pt>
                <c:pt idx="5">
                  <c:v>медицина</c:v>
                </c:pt>
                <c:pt idx="6">
                  <c:v>культура и молодежная политика</c:v>
                </c:pt>
                <c:pt idx="7">
                  <c:v>физкультурно-массовые мероприятия</c:v>
                </c:pt>
                <c:pt idx="8">
                  <c:v>деятельность органов местного самоуправления</c:v>
                </c:pt>
                <c:pt idx="9">
                  <c:v>недостаток мест отдыха</c:v>
                </c:pt>
                <c:pt idx="10">
                  <c:v>высокий уровень преступности</c:v>
                </c:pt>
              </c:strCache>
            </c:strRef>
          </c:cat>
          <c:val>
            <c:numRef>
              <c:f>Лист1!$B$2:$B$12</c:f>
              <c:numCache>
                <c:formatCode>\О\с\н\о\в\н\о\й</c:formatCode>
                <c:ptCount val="11"/>
                <c:pt idx="0">
                  <c:v>5</c:v>
                </c:pt>
                <c:pt idx="1">
                  <c:v>4</c:v>
                </c:pt>
                <c:pt idx="2">
                  <c:v>4</c:v>
                </c:pt>
                <c:pt idx="3">
                  <c:v>4</c:v>
                </c:pt>
                <c:pt idx="4">
                  <c:v>4</c:v>
                </c:pt>
                <c:pt idx="5">
                  <c:v>5</c:v>
                </c:pt>
                <c:pt idx="6">
                  <c:v>4</c:v>
                </c:pt>
                <c:pt idx="7">
                  <c:v>4</c:v>
                </c:pt>
                <c:pt idx="8">
                  <c:v>4</c:v>
                </c:pt>
                <c:pt idx="9">
                  <c:v>4</c:v>
                </c:pt>
                <c:pt idx="10">
                  <c:v>3</c:v>
                </c:pt>
              </c:numCache>
            </c:numRef>
          </c:val>
          <c:extLst>
            <c:ext xmlns:c16="http://schemas.microsoft.com/office/drawing/2014/chart" uri="{C3380CC4-5D6E-409C-BE32-E72D297353CC}">
              <c16:uniqueId val="{00000000-A0F2-41EF-81D5-E4D7E6309CF2}"/>
            </c:ext>
          </c:extLst>
        </c:ser>
        <c:dLbls>
          <c:showLegendKey val="0"/>
          <c:showVal val="0"/>
          <c:showCatName val="0"/>
          <c:showSerName val="0"/>
          <c:showPercent val="0"/>
          <c:showBubbleSize val="0"/>
        </c:dLbls>
        <c:gapWidth val="182"/>
        <c:axId val="219268176"/>
        <c:axId val="1"/>
      </c:barChart>
      <c:catAx>
        <c:axId val="219268176"/>
        <c:scaling>
          <c:orientation val="minMax"/>
        </c:scaling>
        <c:delete val="0"/>
        <c:axPos val="l"/>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b"/>
        <c:majorGridlines>
          <c:spPr>
            <a:ln w="9510"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951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19268176"/>
        <c:crosses val="autoZero"/>
        <c:crossBetween val="between"/>
      </c:valAx>
      <c:spPr>
        <a:noFill/>
        <a:ln w="25359">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Ряд 1</c:v>
                </c:pt>
              </c:strCache>
            </c:strRef>
          </c:tx>
          <c:dPt>
            <c:idx val="0"/>
            <c:bubble3D val="0"/>
            <c:spPr>
              <a:solidFill>
                <a:srgbClr val="4F81BD"/>
              </a:solidFill>
              <a:ln w="25360">
                <a:noFill/>
              </a:ln>
            </c:spPr>
            <c:extLst>
              <c:ext xmlns:c16="http://schemas.microsoft.com/office/drawing/2014/chart" uri="{C3380CC4-5D6E-409C-BE32-E72D297353CC}">
                <c16:uniqueId val="{00000000-C9A7-4B47-8CB1-0A120B3F91E0}"/>
              </c:ext>
            </c:extLst>
          </c:dPt>
          <c:dPt>
            <c:idx val="1"/>
            <c:bubble3D val="0"/>
            <c:spPr>
              <a:solidFill>
                <a:srgbClr val="C0504D"/>
              </a:solidFill>
              <a:ln w="25360">
                <a:noFill/>
              </a:ln>
            </c:spPr>
            <c:extLst>
              <c:ext xmlns:c16="http://schemas.microsoft.com/office/drawing/2014/chart" uri="{C3380CC4-5D6E-409C-BE32-E72D297353CC}">
                <c16:uniqueId val="{00000001-C9A7-4B47-8CB1-0A120B3F91E0}"/>
              </c:ext>
            </c:extLst>
          </c:dPt>
          <c:dPt>
            <c:idx val="2"/>
            <c:bubble3D val="0"/>
            <c:spPr>
              <a:solidFill>
                <a:srgbClr val="9BBB59"/>
              </a:solidFill>
              <a:ln w="25360">
                <a:noFill/>
              </a:ln>
            </c:spPr>
            <c:extLst>
              <c:ext xmlns:c16="http://schemas.microsoft.com/office/drawing/2014/chart" uri="{C3380CC4-5D6E-409C-BE32-E72D297353CC}">
                <c16:uniqueId val="{00000002-C9A7-4B47-8CB1-0A120B3F91E0}"/>
              </c:ext>
            </c:extLst>
          </c:dPt>
          <c:dPt>
            <c:idx val="3"/>
            <c:bubble3D val="0"/>
            <c:spPr>
              <a:solidFill>
                <a:srgbClr val="8064A2"/>
              </a:solidFill>
              <a:ln w="25360">
                <a:noFill/>
              </a:ln>
            </c:spPr>
            <c:extLst>
              <c:ext xmlns:c16="http://schemas.microsoft.com/office/drawing/2014/chart" uri="{C3380CC4-5D6E-409C-BE32-E72D297353CC}">
                <c16:uniqueId val="{00000003-C9A7-4B47-8CB1-0A120B3F91E0}"/>
              </c:ext>
            </c:extLst>
          </c:dPt>
          <c:dLbls>
            <c:spPr>
              <a:noFill/>
              <a:ln w="25360">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c:v>
                </c:pt>
                <c:pt idx="1">
                  <c:v>нет</c:v>
                </c:pt>
                <c:pt idx="2">
                  <c:v>скорее да, ем нет</c:v>
                </c:pt>
                <c:pt idx="3">
                  <c:v>скорее нет, чем да</c:v>
                </c:pt>
              </c:strCache>
            </c:strRef>
          </c:cat>
          <c:val>
            <c:numRef>
              <c:f>Лист1!$B$2:$B$5</c:f>
              <c:numCache>
                <c:formatCode>\О\с\н\о\в\н\о\й</c:formatCode>
                <c:ptCount val="4"/>
                <c:pt idx="0">
                  <c:v>45</c:v>
                </c:pt>
                <c:pt idx="1">
                  <c:v>11</c:v>
                </c:pt>
                <c:pt idx="2">
                  <c:v>34</c:v>
                </c:pt>
                <c:pt idx="3">
                  <c:v>10</c:v>
                </c:pt>
              </c:numCache>
            </c:numRef>
          </c:val>
          <c:extLst>
            <c:ext xmlns:c16="http://schemas.microsoft.com/office/drawing/2014/chart" uri="{C3380CC4-5D6E-409C-BE32-E72D297353CC}">
              <c16:uniqueId val="{00000004-C9A7-4B47-8CB1-0A120B3F91E0}"/>
            </c:ext>
          </c:extLst>
        </c:ser>
        <c:dLbls>
          <c:showLegendKey val="0"/>
          <c:showVal val="0"/>
          <c:showCatName val="0"/>
          <c:showSerName val="0"/>
          <c:showPercent val="0"/>
          <c:showBubbleSize val="0"/>
          <c:showLeaderLines val="1"/>
        </c:dLbls>
        <c:firstSliceAng val="0"/>
      </c:pieChart>
      <c:spPr>
        <a:noFill/>
        <a:ln w="25360">
          <a:noFill/>
        </a:ln>
      </c:spPr>
    </c:plotArea>
    <c:legend>
      <c:legendPos val="r"/>
      <c:overlay val="0"/>
      <c:spPr>
        <a:noFill/>
        <a:ln w="25360">
          <a:noFill/>
        </a:ln>
      </c:spPr>
      <c:txPr>
        <a:bodyPr rot="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w="19028">
              <a:solidFill>
                <a:schemeClr val="lt1"/>
              </a:solidFill>
            </a:ln>
            <a:effectLst/>
          </c:spPr>
          <c:invertIfNegative val="0"/>
          <c:dLbls>
            <c:spPr>
              <a:noFill/>
              <a:ln w="25370">
                <a:noFill/>
              </a:ln>
            </c:spPr>
            <c:txPr>
              <a:bodyPr rot="0" spcFirstLastPara="1" vertOverflow="ellipsis" vert="horz" wrap="square" lIns="38100" tIns="19050" rIns="38100" bIns="19050" anchor="ctr" anchorCtr="1">
                <a:spAutoFit/>
              </a:bodyPr>
              <a:lstStyle/>
              <a:p>
                <a:pPr>
                  <a:defRPr sz="9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хорошее</c:v>
                </c:pt>
                <c:pt idx="1">
                  <c:v>удовлетворительное</c:v>
                </c:pt>
                <c:pt idx="2">
                  <c:v>плохое</c:v>
                </c:pt>
              </c:strCache>
            </c:strRef>
          </c:cat>
          <c:val>
            <c:numRef>
              <c:f>Лист1!$B$2:$B$4</c:f>
              <c:numCache>
                <c:formatCode>\О\с\н\о\в\н\о\й</c:formatCode>
                <c:ptCount val="3"/>
                <c:pt idx="0">
                  <c:v>15</c:v>
                </c:pt>
                <c:pt idx="1">
                  <c:v>55</c:v>
                </c:pt>
                <c:pt idx="2">
                  <c:v>30</c:v>
                </c:pt>
              </c:numCache>
            </c:numRef>
          </c:val>
          <c:extLst>
            <c:ext xmlns:c16="http://schemas.microsoft.com/office/drawing/2014/chart" uri="{C3380CC4-5D6E-409C-BE32-E72D297353CC}">
              <c16:uniqueId val="{00000000-F151-4AD7-A6BF-CB148E4C8EB1}"/>
            </c:ext>
          </c:extLst>
        </c:ser>
        <c:dLbls>
          <c:showLegendKey val="0"/>
          <c:showVal val="0"/>
          <c:showCatName val="0"/>
          <c:showSerName val="0"/>
          <c:showPercent val="0"/>
          <c:showBubbleSize val="0"/>
        </c:dLbls>
        <c:gapWidth val="150"/>
        <c:axId val="170421208"/>
        <c:axId val="1"/>
      </c:barChart>
      <c:catAx>
        <c:axId val="170421208"/>
        <c:scaling>
          <c:orientation val="minMax"/>
        </c:scaling>
        <c:delete val="0"/>
        <c:axPos val="l"/>
        <c:numFmt formatCode="General" sourceLinked="1"/>
        <c:majorTickMark val="out"/>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b"/>
        <c:majorGridlines>
          <c:spPr>
            <a:ln w="9514" cap="flat" cmpd="sng" algn="ctr">
              <a:solidFill>
                <a:schemeClr val="tx1">
                  <a:lumMod val="15000"/>
                  <a:lumOff val="85000"/>
                </a:schemeClr>
              </a:solidFill>
              <a:round/>
            </a:ln>
            <a:effectLst/>
          </c:spPr>
        </c:majorGridlines>
        <c:numFmt formatCode="\О\с\н\о\в\н\о\й" sourceLinked="1"/>
        <c:majorTickMark val="out"/>
        <c:min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70421208"/>
        <c:crosses val="autoZero"/>
        <c:crossBetween val="between"/>
      </c:valAx>
      <c:spPr>
        <a:noFill/>
        <a:ln w="25370">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21">
                <a:solidFill>
                  <a:schemeClr val="lt1"/>
                </a:solidFill>
              </a:ln>
              <a:effectLst/>
            </c:spPr>
            <c:extLst>
              <c:ext xmlns:c16="http://schemas.microsoft.com/office/drawing/2014/chart" uri="{C3380CC4-5D6E-409C-BE32-E72D297353CC}">
                <c16:uniqueId val="{00000000-A7AC-43B9-A79A-A99F71532900}"/>
              </c:ext>
            </c:extLst>
          </c:dPt>
          <c:dPt>
            <c:idx val="1"/>
            <c:bubble3D val="0"/>
            <c:spPr>
              <a:solidFill>
                <a:schemeClr val="accent2"/>
              </a:solidFill>
              <a:ln w="19021">
                <a:solidFill>
                  <a:schemeClr val="lt1"/>
                </a:solidFill>
              </a:ln>
              <a:effectLst/>
            </c:spPr>
            <c:extLst>
              <c:ext xmlns:c16="http://schemas.microsoft.com/office/drawing/2014/chart" uri="{C3380CC4-5D6E-409C-BE32-E72D297353CC}">
                <c16:uniqueId val="{00000001-A7AC-43B9-A79A-A99F71532900}"/>
              </c:ext>
            </c:extLst>
          </c:dPt>
          <c:dPt>
            <c:idx val="2"/>
            <c:bubble3D val="0"/>
            <c:spPr>
              <a:solidFill>
                <a:schemeClr val="accent3"/>
              </a:solidFill>
              <a:ln w="19021">
                <a:solidFill>
                  <a:schemeClr val="lt1"/>
                </a:solidFill>
              </a:ln>
              <a:effectLst/>
            </c:spPr>
            <c:extLst>
              <c:ext xmlns:c16="http://schemas.microsoft.com/office/drawing/2014/chart" uri="{C3380CC4-5D6E-409C-BE32-E72D297353CC}">
                <c16:uniqueId val="{00000002-A7AC-43B9-A79A-A99F71532900}"/>
              </c:ext>
            </c:extLst>
          </c:dPt>
          <c:dLbls>
            <c:spPr>
              <a:noFill/>
              <a:ln w="25361">
                <a:noFill/>
              </a:ln>
            </c:spPr>
            <c:txPr>
              <a:bodyPr rot="0" spcFirstLastPara="1" vertOverflow="ellipsis" vert="horz" wrap="square" lIns="38100" tIns="19050" rIns="38100" bIns="19050" anchor="ctr" anchorCtr="1">
                <a:spAutoFit/>
              </a:bodyPr>
              <a:lstStyle/>
              <a:p>
                <a:pPr>
                  <a:defRPr sz="9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хорошее</c:v>
                </c:pt>
                <c:pt idx="1">
                  <c:v>удовлетворительное</c:v>
                </c:pt>
                <c:pt idx="2">
                  <c:v>плохое</c:v>
                </c:pt>
              </c:strCache>
            </c:strRef>
          </c:cat>
          <c:val>
            <c:numRef>
              <c:f>Лист1!$B$2:$B$4</c:f>
              <c:numCache>
                <c:formatCode>\О\с\н\о\в\н\о\й</c:formatCode>
                <c:ptCount val="3"/>
                <c:pt idx="0">
                  <c:v>13</c:v>
                </c:pt>
                <c:pt idx="1">
                  <c:v>55</c:v>
                </c:pt>
                <c:pt idx="2">
                  <c:v>32</c:v>
                </c:pt>
              </c:numCache>
            </c:numRef>
          </c:val>
          <c:extLst>
            <c:ext xmlns:c16="http://schemas.microsoft.com/office/drawing/2014/chart" uri="{C3380CC4-5D6E-409C-BE32-E72D297353CC}">
              <c16:uniqueId val="{00000003-A7AC-43B9-A79A-A99F71532900}"/>
            </c:ext>
          </c:extLst>
        </c:ser>
        <c:dLbls>
          <c:showLegendKey val="0"/>
          <c:showVal val="0"/>
          <c:showCatName val="0"/>
          <c:showSerName val="0"/>
          <c:showPercent val="0"/>
          <c:showBubbleSize val="0"/>
          <c:showLeaderLines val="1"/>
        </c:dLbls>
        <c:firstSliceAng val="0"/>
      </c:pieChart>
      <c:spPr>
        <a:noFill/>
        <a:ln w="25361">
          <a:noFill/>
        </a:ln>
      </c:spPr>
    </c:plotArea>
    <c:legend>
      <c:legendPos val="b"/>
      <c:overlay val="0"/>
      <c:spPr>
        <a:noFill/>
        <a:ln w="25361">
          <a:noFill/>
        </a:ln>
      </c:spPr>
      <c:txPr>
        <a:bodyPr rot="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5392785204175"/>
          <c:y val="3.1840693826315186E-2"/>
          <c:w val="0.86446072147958253"/>
          <c:h val="0.39693529613146183"/>
        </c:manualLayout>
      </c:layout>
      <c:barChart>
        <c:barDir val="col"/>
        <c:grouping val="clustered"/>
        <c:varyColors val="0"/>
        <c:ser>
          <c:idx val="0"/>
          <c:order val="0"/>
          <c:tx>
            <c:strRef>
              <c:f>Лист1!$B$1</c:f>
              <c:strCache>
                <c:ptCount val="1"/>
                <c:pt idx="0">
                  <c:v>Продажи</c:v>
                </c:pt>
              </c:strCache>
            </c:strRef>
          </c:tx>
          <c:spPr>
            <a:solidFill>
              <a:schemeClr val="accent1"/>
            </a:solidFill>
            <a:ln w="19013">
              <a:solidFill>
                <a:schemeClr val="lt1"/>
              </a:solidFill>
            </a:ln>
            <a:effectLst/>
          </c:spPr>
          <c:invertIfNegative val="0"/>
          <c:dPt>
            <c:idx val="0"/>
            <c:invertIfNegative val="0"/>
            <c:bubble3D val="0"/>
            <c:extLst>
              <c:ext xmlns:c16="http://schemas.microsoft.com/office/drawing/2014/chart" uri="{C3380CC4-5D6E-409C-BE32-E72D297353CC}">
                <c16:uniqueId val="{00000000-53DE-4E19-9109-F3412C22A456}"/>
              </c:ext>
            </c:extLst>
          </c:dPt>
          <c:dPt>
            <c:idx val="1"/>
            <c:invertIfNegative val="0"/>
            <c:bubble3D val="0"/>
            <c:extLst>
              <c:ext xmlns:c16="http://schemas.microsoft.com/office/drawing/2014/chart" uri="{C3380CC4-5D6E-409C-BE32-E72D297353CC}">
                <c16:uniqueId val="{00000001-53DE-4E19-9109-F3412C22A456}"/>
              </c:ext>
            </c:extLst>
          </c:dPt>
          <c:dPt>
            <c:idx val="2"/>
            <c:invertIfNegative val="0"/>
            <c:bubble3D val="0"/>
            <c:extLst>
              <c:ext xmlns:c16="http://schemas.microsoft.com/office/drawing/2014/chart" uri="{C3380CC4-5D6E-409C-BE32-E72D297353CC}">
                <c16:uniqueId val="{00000002-53DE-4E19-9109-F3412C22A456}"/>
              </c:ext>
            </c:extLst>
          </c:dPt>
          <c:dLbls>
            <c:spPr>
              <a:noFill/>
              <a:ln w="25350">
                <a:noFill/>
              </a:ln>
            </c:spPr>
            <c:txPr>
              <a:bodyPr rot="0" spcFirstLastPara="1" vertOverflow="ellipsis" vert="horz" wrap="square" lIns="38100" tIns="19050" rIns="38100" bIns="19050" anchor="ctr" anchorCtr="1">
                <a:spAutoFit/>
              </a:bodyPr>
              <a:lstStyle/>
              <a:p>
                <a:pPr>
                  <a:defRPr sz="9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хорошее</c:v>
                </c:pt>
                <c:pt idx="1">
                  <c:v>удовлетворительное</c:v>
                </c:pt>
                <c:pt idx="2">
                  <c:v>плохое</c:v>
                </c:pt>
              </c:strCache>
            </c:strRef>
          </c:cat>
          <c:val>
            <c:numRef>
              <c:f>Лист1!$B$2:$B$4</c:f>
              <c:numCache>
                <c:formatCode>\О\с\н\о\в\н\о\й</c:formatCode>
                <c:ptCount val="3"/>
                <c:pt idx="0">
                  <c:v>15</c:v>
                </c:pt>
                <c:pt idx="1">
                  <c:v>55</c:v>
                </c:pt>
                <c:pt idx="2">
                  <c:v>30</c:v>
                </c:pt>
              </c:numCache>
            </c:numRef>
          </c:val>
          <c:extLst>
            <c:ext xmlns:c16="http://schemas.microsoft.com/office/drawing/2014/chart" uri="{C3380CC4-5D6E-409C-BE32-E72D297353CC}">
              <c16:uniqueId val="{00000003-53DE-4E19-9109-F3412C22A456}"/>
            </c:ext>
          </c:extLst>
        </c:ser>
        <c:dLbls>
          <c:showLegendKey val="0"/>
          <c:showVal val="0"/>
          <c:showCatName val="0"/>
          <c:showSerName val="0"/>
          <c:showPercent val="0"/>
          <c:showBubbleSize val="0"/>
        </c:dLbls>
        <c:gapWidth val="100"/>
        <c:axId val="170230664"/>
        <c:axId val="1"/>
      </c:barChart>
      <c:catAx>
        <c:axId val="170230664"/>
        <c:scaling>
          <c:orientation val="minMax"/>
        </c:scaling>
        <c:delete val="0"/>
        <c:axPos val="b"/>
        <c:numFmt formatCode="General" sourceLinked="1"/>
        <c:majorTickMark val="out"/>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06" cap="flat" cmpd="sng" algn="ctr">
              <a:solidFill>
                <a:schemeClr val="tx1">
                  <a:lumMod val="15000"/>
                  <a:lumOff val="85000"/>
                </a:schemeClr>
              </a:solidFill>
              <a:round/>
            </a:ln>
            <a:effectLst/>
          </c:spPr>
        </c:majorGridlines>
        <c:numFmt formatCode="\О\с\н\о\в\н\о\й" sourceLinked="1"/>
        <c:majorTickMark val="out"/>
        <c:minorTickMark val="none"/>
        <c:tickLblPos val="nextTo"/>
        <c:spPr>
          <a:ln w="9506">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70230664"/>
        <c:crosses val="autoZero"/>
        <c:crossBetween val="between"/>
      </c:valAx>
      <c:spPr>
        <a:noFill/>
        <a:ln w="25350">
          <a:noFill/>
        </a:ln>
      </c:spPr>
    </c:plotArea>
    <c:legend>
      <c:legendPos val="b"/>
      <c:overlay val="0"/>
      <c:spPr>
        <a:noFill/>
        <a:ln w="25350">
          <a:noFill/>
        </a:ln>
      </c:spPr>
      <c:txPr>
        <a:bodyPr rot="0" spcFirstLastPara="1" vertOverflow="ellipsis" vert="horz" wrap="square" anchor="ctr" anchorCtr="1"/>
        <a:lstStyle/>
        <a:p>
          <a:pPr>
            <a:defRPr sz="898"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Средняя продолжительность жизни (лет)</a:t>
            </a:r>
          </a:p>
        </c:rich>
      </c:tx>
      <c:layout>
        <c:manualLayout>
          <c:xMode val="edge"/>
          <c:yMode val="edge"/>
          <c:x val="0.12507800837163013"/>
          <c:y val="9.101252211314996E-2"/>
        </c:manualLayout>
      </c:layout>
      <c:overlay val="1"/>
    </c:title>
    <c:autoTitleDeleted val="0"/>
    <c:plotArea>
      <c:layout>
        <c:manualLayout>
          <c:layoutTarget val="inner"/>
          <c:xMode val="edge"/>
          <c:yMode val="edge"/>
          <c:x val="0.11100117340546131"/>
          <c:y val="0.20767866042061195"/>
          <c:w val="0.58171843470465212"/>
          <c:h val="0.74182885367177198"/>
        </c:manualLayout>
      </c:layout>
      <c:lineChart>
        <c:grouping val="stacked"/>
        <c:varyColors val="0"/>
        <c:ser>
          <c:idx val="0"/>
          <c:order val="0"/>
          <c:tx>
            <c:strRef>
              <c:f>'продолжительность жизни '!$B$5</c:f>
              <c:strCache>
                <c:ptCount val="1"/>
                <c:pt idx="0">
                  <c:v>Республика Татарстан</c:v>
                </c:pt>
              </c:strCache>
            </c:strRef>
          </c:tx>
          <c:marker>
            <c:spPr>
              <a:pattFill prst="pct80">
                <a:fgClr>
                  <a:schemeClr val="accent2"/>
                </a:fgClr>
                <a:bgClr>
                  <a:schemeClr val="bg1"/>
                </a:bgClr>
              </a:pattFill>
            </c:spPr>
          </c:marker>
          <c:dLbls>
            <c:dLbl>
              <c:idx val="0"/>
              <c:layout>
                <c:manualLayout>
                  <c:x val="-5.1001831246854243E-2"/>
                  <c:y val="6.1871601324734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29-47E7-98E6-AE6D90E57B96}"/>
                </c:ext>
              </c:extLst>
            </c:dLbl>
            <c:dLbl>
              <c:idx val="1"/>
              <c:layout>
                <c:manualLayout>
                  <c:x val="-4.371585535444647E-2"/>
                  <c:y val="6.496518139097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9-47E7-98E6-AE6D90E57B96}"/>
                </c:ext>
              </c:extLst>
            </c:dLbl>
            <c:dLbl>
              <c:idx val="2"/>
              <c:layout>
                <c:manualLayout>
                  <c:x val="-4.8573172616051638E-2"/>
                  <c:y val="6.8058761457207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9-47E7-98E6-AE6D90E57B96}"/>
                </c:ext>
              </c:extLst>
            </c:dLbl>
            <c:spPr>
              <a:noFill/>
              <a:ln w="25399">
                <a:noFill/>
              </a:ln>
            </c:spPr>
            <c:txPr>
              <a:bodyPr/>
              <a:lstStyle/>
              <a:p>
                <a:pPr>
                  <a:defRPr b="1" i="0" baseline="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'продолжительность жизни '!$C$4:$E$4</c:f>
              <c:numCache>
                <c:formatCode>0</c:formatCode>
                <c:ptCount val="3"/>
                <c:pt idx="0">
                  <c:v>2013</c:v>
                </c:pt>
                <c:pt idx="1">
                  <c:v>2014</c:v>
                </c:pt>
                <c:pt idx="2">
                  <c:v>2015</c:v>
                </c:pt>
              </c:numCache>
            </c:numRef>
          </c:cat>
          <c:val>
            <c:numRef>
              <c:f>'продолжительность жизни '!$C$5:$E$5</c:f>
              <c:numCache>
                <c:formatCode>#,000</c:formatCode>
                <c:ptCount val="3"/>
                <c:pt idx="0">
                  <c:v>72.12</c:v>
                </c:pt>
                <c:pt idx="1">
                  <c:v>72.17</c:v>
                </c:pt>
                <c:pt idx="2">
                  <c:v>72</c:v>
                </c:pt>
              </c:numCache>
            </c:numRef>
          </c:val>
          <c:smooth val="0"/>
          <c:extLst>
            <c:ext xmlns:c16="http://schemas.microsoft.com/office/drawing/2014/chart" uri="{C3380CC4-5D6E-409C-BE32-E72D297353CC}">
              <c16:uniqueId val="{00000003-D929-47E7-98E6-AE6D90E57B96}"/>
            </c:ext>
          </c:extLst>
        </c:ser>
        <c:ser>
          <c:idx val="1"/>
          <c:order val="1"/>
          <c:tx>
            <c:strRef>
              <c:f>'продолжительность жизни '!$B$6</c:f>
              <c:strCache>
                <c:ptCount val="1"/>
                <c:pt idx="0">
                  <c:v>Новошешминский муниципальный район</c:v>
                </c:pt>
              </c:strCache>
            </c:strRef>
          </c:tx>
          <c:marker>
            <c:spPr>
              <a:pattFill prst="pct80">
                <a:fgClr>
                  <a:schemeClr val="accent2"/>
                </a:fgClr>
                <a:bgClr>
                  <a:schemeClr val="bg1"/>
                </a:bgClr>
              </a:pattFill>
            </c:spPr>
          </c:marker>
          <c:dLbls>
            <c:dLbl>
              <c:idx val="0"/>
              <c:layout>
                <c:manualLayout>
                  <c:x val="-5.5859148508459404E-2"/>
                  <c:y val="4.3310120927314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29-47E7-98E6-AE6D90E57B96}"/>
                </c:ext>
              </c:extLst>
            </c:dLbl>
            <c:dLbl>
              <c:idx val="1"/>
              <c:layout>
                <c:manualLayout>
                  <c:x val="-5.3430489877656799E-2"/>
                  <c:y val="4.3310120927314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29-47E7-98E6-AE6D90E57B96}"/>
                </c:ext>
              </c:extLst>
            </c:dLbl>
            <c:dLbl>
              <c:idx val="2"/>
              <c:layout>
                <c:manualLayout>
                  <c:x val="-5.1001831246854215E-2"/>
                  <c:y val="4.3310120927314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29-47E7-98E6-AE6D90E57B96}"/>
                </c:ext>
              </c:extLst>
            </c:dLbl>
            <c:spPr>
              <a:noFill/>
              <a:ln w="25399">
                <a:noFill/>
              </a:ln>
            </c:spPr>
            <c:txPr>
              <a:bodyPr/>
              <a:lstStyle/>
              <a:p>
                <a:pPr>
                  <a:defRPr b="1" i="0" baseline="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'продолжительность жизни '!$C$4:$E$4</c:f>
              <c:numCache>
                <c:formatCode>0</c:formatCode>
                <c:ptCount val="3"/>
                <c:pt idx="0">
                  <c:v>2013</c:v>
                </c:pt>
                <c:pt idx="1">
                  <c:v>2014</c:v>
                </c:pt>
                <c:pt idx="2">
                  <c:v>2015</c:v>
                </c:pt>
              </c:numCache>
            </c:numRef>
          </c:cat>
          <c:val>
            <c:numRef>
              <c:f>'продолжительность жизни '!$C$6:$E$6</c:f>
              <c:numCache>
                <c:formatCode>#,000</c:formatCode>
                <c:ptCount val="3"/>
                <c:pt idx="0">
                  <c:v>67.98</c:v>
                </c:pt>
                <c:pt idx="1">
                  <c:v>69.61</c:v>
                </c:pt>
                <c:pt idx="2">
                  <c:v>69.87</c:v>
                </c:pt>
              </c:numCache>
            </c:numRef>
          </c:val>
          <c:smooth val="0"/>
          <c:extLst>
            <c:ext xmlns:c16="http://schemas.microsoft.com/office/drawing/2014/chart" uri="{C3380CC4-5D6E-409C-BE32-E72D297353CC}">
              <c16:uniqueId val="{00000007-D929-47E7-98E6-AE6D90E57B96}"/>
            </c:ext>
          </c:extLst>
        </c:ser>
        <c:dLbls>
          <c:showLegendKey val="0"/>
          <c:showVal val="0"/>
          <c:showCatName val="0"/>
          <c:showSerName val="0"/>
          <c:showPercent val="0"/>
          <c:showBubbleSize val="0"/>
        </c:dLbls>
        <c:marker val="1"/>
        <c:smooth val="0"/>
        <c:axId val="171939168"/>
        <c:axId val="1"/>
      </c:lineChart>
      <c:catAx>
        <c:axId val="171939168"/>
        <c:scaling>
          <c:orientation val="minMax"/>
        </c:scaling>
        <c:delete val="0"/>
        <c:axPos val="b"/>
        <c:numFmt formatCode="0" sourceLinked="1"/>
        <c:majorTickMark val="out"/>
        <c:minorTickMark val="none"/>
        <c:tickLblPos val="nextTo"/>
        <c:txPr>
          <a:bodyPr/>
          <a:lstStyle/>
          <a:p>
            <a:pPr>
              <a:defRPr b="1"/>
            </a:pPr>
            <a:endParaRPr lang="ru-RU"/>
          </a:p>
        </c:txPr>
        <c:crossAx val="1"/>
        <c:crosses val="autoZero"/>
        <c:auto val="1"/>
        <c:lblAlgn val="ctr"/>
        <c:lblOffset val="100"/>
        <c:noMultiLvlLbl val="0"/>
      </c:catAx>
      <c:valAx>
        <c:axId val="1"/>
        <c:scaling>
          <c:orientation val="minMax"/>
          <c:max val="210"/>
        </c:scaling>
        <c:delete val="1"/>
        <c:axPos val="l"/>
        <c:numFmt formatCode="#,000" sourceLinked="1"/>
        <c:majorTickMark val="out"/>
        <c:minorTickMark val="none"/>
        <c:tickLblPos val="nextTo"/>
        <c:crossAx val="171939168"/>
        <c:crosses val="autoZero"/>
        <c:crossBetween val="between"/>
      </c:valAx>
    </c:plotArea>
    <c:legend>
      <c:legendPos val="r"/>
      <c:layout>
        <c:manualLayout>
          <c:xMode val="edge"/>
          <c:yMode val="edge"/>
          <c:wMode val="edge"/>
          <c:hMode val="edge"/>
          <c:x val="0.72469650401506502"/>
          <c:y val="0.39392741105599688"/>
          <c:w val="1"/>
          <c:h val="0.80806225213037797"/>
        </c:manualLayout>
      </c:layout>
      <c:overlay val="0"/>
      <c:txPr>
        <a:bodyPr/>
        <a:lstStyle/>
        <a:p>
          <a:pPr>
            <a:defRPr b="1"/>
          </a:pPr>
          <a:endParaRPr lang="ru-RU"/>
        </a:p>
      </c:txPr>
    </c:legend>
    <c:plotVisOnly val="1"/>
    <c:dispBlanksAs val="gap"/>
    <c:showDLblsOverMax val="0"/>
  </c:chart>
  <c:spPr>
    <a:noFill/>
    <a:ln>
      <a:solidFill>
        <a:schemeClr val="tx1"/>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21">
                <a:solidFill>
                  <a:schemeClr val="lt1"/>
                </a:solidFill>
              </a:ln>
              <a:effectLst/>
            </c:spPr>
            <c:extLst>
              <c:ext xmlns:c16="http://schemas.microsoft.com/office/drawing/2014/chart" uri="{C3380CC4-5D6E-409C-BE32-E72D297353CC}">
                <c16:uniqueId val="{00000000-E7E7-4436-B438-5523D4E02CC8}"/>
              </c:ext>
            </c:extLst>
          </c:dPt>
          <c:dPt>
            <c:idx val="1"/>
            <c:bubble3D val="0"/>
            <c:spPr>
              <a:solidFill>
                <a:schemeClr val="accent2"/>
              </a:solidFill>
              <a:ln w="19021">
                <a:solidFill>
                  <a:schemeClr val="lt1"/>
                </a:solidFill>
              </a:ln>
              <a:effectLst/>
            </c:spPr>
            <c:extLst>
              <c:ext xmlns:c16="http://schemas.microsoft.com/office/drawing/2014/chart" uri="{C3380CC4-5D6E-409C-BE32-E72D297353CC}">
                <c16:uniqueId val="{00000001-E7E7-4436-B438-5523D4E02CC8}"/>
              </c:ext>
            </c:extLst>
          </c:dPt>
          <c:dPt>
            <c:idx val="2"/>
            <c:bubble3D val="0"/>
            <c:spPr>
              <a:solidFill>
                <a:schemeClr val="accent3"/>
              </a:solidFill>
              <a:ln w="19021">
                <a:solidFill>
                  <a:schemeClr val="lt1"/>
                </a:solidFill>
              </a:ln>
              <a:effectLst/>
            </c:spPr>
            <c:extLst>
              <c:ext xmlns:c16="http://schemas.microsoft.com/office/drawing/2014/chart" uri="{C3380CC4-5D6E-409C-BE32-E72D297353CC}">
                <c16:uniqueId val="{00000002-E7E7-4436-B438-5523D4E02CC8}"/>
              </c:ext>
            </c:extLst>
          </c:dPt>
          <c:dLbls>
            <c:spPr>
              <a:noFill/>
              <a:ln w="25362">
                <a:noFill/>
              </a:ln>
            </c:spPr>
            <c:txPr>
              <a:bodyPr rot="0" spcFirstLastPara="1" vertOverflow="ellipsis" vert="horz" wrap="square" lIns="38100" tIns="19050" rIns="38100" bIns="19050" anchor="ctr" anchorCtr="1">
                <a:spAutoFit/>
              </a:bodyPr>
              <a:lstStyle/>
              <a:p>
                <a:pPr>
                  <a:defRPr sz="9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хорошее</c:v>
                </c:pt>
                <c:pt idx="1">
                  <c:v>удовлетворительное</c:v>
                </c:pt>
                <c:pt idx="2">
                  <c:v>плохое</c:v>
                </c:pt>
              </c:strCache>
            </c:strRef>
          </c:cat>
          <c:val>
            <c:numRef>
              <c:f>Лист1!$B$2:$B$4</c:f>
              <c:numCache>
                <c:formatCode>\О\с\н\о\в\н\о\й</c:formatCode>
                <c:ptCount val="3"/>
                <c:pt idx="0">
                  <c:v>22</c:v>
                </c:pt>
                <c:pt idx="1">
                  <c:v>68</c:v>
                </c:pt>
                <c:pt idx="2">
                  <c:v>10</c:v>
                </c:pt>
              </c:numCache>
            </c:numRef>
          </c:val>
          <c:extLst>
            <c:ext xmlns:c16="http://schemas.microsoft.com/office/drawing/2014/chart" uri="{C3380CC4-5D6E-409C-BE32-E72D297353CC}">
              <c16:uniqueId val="{00000003-E7E7-4436-B438-5523D4E02CC8}"/>
            </c:ext>
          </c:extLst>
        </c:ser>
        <c:dLbls>
          <c:showLegendKey val="0"/>
          <c:showVal val="0"/>
          <c:showCatName val="0"/>
          <c:showSerName val="0"/>
          <c:showPercent val="0"/>
          <c:showBubbleSize val="0"/>
          <c:showLeaderLines val="1"/>
        </c:dLbls>
        <c:firstSliceAng val="0"/>
      </c:pieChart>
      <c:spPr>
        <a:noFill/>
        <a:ln w="25362">
          <a:noFill/>
        </a:ln>
      </c:spPr>
    </c:plotArea>
    <c:legend>
      <c:legendPos val="b"/>
      <c:overlay val="0"/>
      <c:spPr>
        <a:noFill/>
        <a:ln w="25362">
          <a:noFill/>
        </a:ln>
      </c:spPr>
      <c:txPr>
        <a:bodyPr rot="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w="25362">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несвоевременный вывоз мусора</c:v>
                </c:pt>
                <c:pt idx="1">
                  <c:v>плохая уборка улиц</c:v>
                </c:pt>
                <c:pt idx="2">
                  <c:v>плохая освещенность улиц</c:v>
                </c:pt>
                <c:pt idx="3">
                  <c:v>отсутствие детских площадок</c:v>
                </c:pt>
                <c:pt idx="4">
                  <c:v>несоответствие оплаты качеству услуг</c:v>
                </c:pt>
              </c:strCache>
            </c:strRef>
          </c:cat>
          <c:val>
            <c:numRef>
              <c:f>Лист1!$B$2:$B$6</c:f>
              <c:numCache>
                <c:formatCode>\О\с\н\о\в\н\о\й</c:formatCode>
                <c:ptCount val="5"/>
                <c:pt idx="0">
                  <c:v>24</c:v>
                </c:pt>
                <c:pt idx="1">
                  <c:v>20</c:v>
                </c:pt>
                <c:pt idx="2">
                  <c:v>21</c:v>
                </c:pt>
                <c:pt idx="3">
                  <c:v>19</c:v>
                </c:pt>
                <c:pt idx="4">
                  <c:v>16</c:v>
                </c:pt>
              </c:numCache>
            </c:numRef>
          </c:val>
          <c:extLst>
            <c:ext xmlns:c16="http://schemas.microsoft.com/office/drawing/2014/chart" uri="{C3380CC4-5D6E-409C-BE32-E72D297353CC}">
              <c16:uniqueId val="{00000000-2BFB-4EE0-975C-BA7705224679}"/>
            </c:ext>
          </c:extLst>
        </c:ser>
        <c:dLbls>
          <c:showLegendKey val="0"/>
          <c:showVal val="0"/>
          <c:showCatName val="0"/>
          <c:showSerName val="0"/>
          <c:showPercent val="0"/>
          <c:showBubbleSize val="0"/>
        </c:dLbls>
        <c:gapWidth val="100"/>
        <c:axId val="170101944"/>
        <c:axId val="1"/>
      </c:barChart>
      <c:catAx>
        <c:axId val="170101944"/>
        <c:scaling>
          <c:orientation val="minMax"/>
        </c:scaling>
        <c:delete val="0"/>
        <c:axPos val="l"/>
        <c:numFmt formatCode="General" sourceLinked="1"/>
        <c:majorTickMark val="none"/>
        <c:minorTickMark val="none"/>
        <c:tickLblPos val="nextTo"/>
        <c:spPr>
          <a:noFill/>
          <a:ln w="9511" cap="flat" cmpd="sng" algn="ctr">
            <a:solidFill>
              <a:schemeClr val="tx2">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2"/>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70101944"/>
        <c:crosses val="autoZero"/>
        <c:crossBetween val="between"/>
      </c:valAx>
      <c:spPr>
        <a:noFill/>
        <a:ln w="25362">
          <a:noFill/>
        </a:ln>
      </c:spPr>
    </c:plotArea>
    <c:plotVisOnly val="1"/>
    <c:dispBlanksAs val="gap"/>
    <c:showDLblsOverMax val="0"/>
  </c:chart>
  <c:spPr>
    <a:solidFill>
      <a:schemeClr val="bg1"/>
    </a:solidFill>
    <a:ln w="9511"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01">
                <a:solidFill>
                  <a:schemeClr val="lt1"/>
                </a:solidFill>
              </a:ln>
              <a:effectLst/>
            </c:spPr>
            <c:extLst>
              <c:ext xmlns:c16="http://schemas.microsoft.com/office/drawing/2014/chart" uri="{C3380CC4-5D6E-409C-BE32-E72D297353CC}">
                <c16:uniqueId val="{00000000-D0E9-4CD6-AC7C-9CCF6642D76B}"/>
              </c:ext>
            </c:extLst>
          </c:dPt>
          <c:dPt>
            <c:idx val="1"/>
            <c:bubble3D val="0"/>
            <c:spPr>
              <a:solidFill>
                <a:schemeClr val="accent2"/>
              </a:solidFill>
              <a:ln w="19001">
                <a:solidFill>
                  <a:schemeClr val="lt1"/>
                </a:solidFill>
              </a:ln>
              <a:effectLst/>
            </c:spPr>
            <c:extLst>
              <c:ext xmlns:c16="http://schemas.microsoft.com/office/drawing/2014/chart" uri="{C3380CC4-5D6E-409C-BE32-E72D297353CC}">
                <c16:uniqueId val="{00000001-D0E9-4CD6-AC7C-9CCF6642D76B}"/>
              </c:ext>
            </c:extLst>
          </c:dPt>
          <c:dPt>
            <c:idx val="2"/>
            <c:bubble3D val="0"/>
            <c:spPr>
              <a:solidFill>
                <a:schemeClr val="accent3"/>
              </a:solidFill>
              <a:ln w="19001">
                <a:solidFill>
                  <a:schemeClr val="lt1"/>
                </a:solidFill>
              </a:ln>
              <a:effectLst/>
            </c:spPr>
            <c:extLst>
              <c:ext xmlns:c16="http://schemas.microsoft.com/office/drawing/2014/chart" uri="{C3380CC4-5D6E-409C-BE32-E72D297353CC}">
                <c16:uniqueId val="{00000002-D0E9-4CD6-AC7C-9CCF6642D76B}"/>
              </c:ext>
            </c:extLst>
          </c:dPt>
          <c:dLbls>
            <c:spPr>
              <a:noFill/>
              <a:ln w="25334">
                <a:noFill/>
              </a:ln>
            </c:spPr>
            <c:txPr>
              <a:bodyPr rot="0" spcFirstLastPara="1" vertOverflow="ellipsis" vert="horz" wrap="square" lIns="38100" tIns="19050" rIns="38100" bIns="19050" anchor="ctr" anchorCtr="1">
                <a:spAutoFit/>
              </a:bodyPr>
              <a:lstStyle/>
              <a:p>
                <a:pPr>
                  <a:defRPr sz="9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0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хорошее</c:v>
                </c:pt>
                <c:pt idx="1">
                  <c:v>удовлетворительное</c:v>
                </c:pt>
                <c:pt idx="2">
                  <c:v>плохое</c:v>
                </c:pt>
              </c:strCache>
            </c:strRef>
          </c:cat>
          <c:val>
            <c:numRef>
              <c:f>Лист1!$B$2:$B$4</c:f>
              <c:numCache>
                <c:formatCode>\О\с\н\о\в\н\о\й</c:formatCode>
                <c:ptCount val="3"/>
                <c:pt idx="0">
                  <c:v>42</c:v>
                </c:pt>
                <c:pt idx="1">
                  <c:v>53</c:v>
                </c:pt>
                <c:pt idx="2">
                  <c:v>5</c:v>
                </c:pt>
              </c:numCache>
            </c:numRef>
          </c:val>
          <c:extLst>
            <c:ext xmlns:c16="http://schemas.microsoft.com/office/drawing/2014/chart" uri="{C3380CC4-5D6E-409C-BE32-E72D297353CC}">
              <c16:uniqueId val="{00000003-D0E9-4CD6-AC7C-9CCF6642D76B}"/>
            </c:ext>
          </c:extLst>
        </c:ser>
        <c:dLbls>
          <c:showLegendKey val="0"/>
          <c:showVal val="0"/>
          <c:showCatName val="0"/>
          <c:showSerName val="0"/>
          <c:showPercent val="0"/>
          <c:showBubbleSize val="0"/>
          <c:showLeaderLines val="1"/>
        </c:dLbls>
        <c:firstSliceAng val="0"/>
      </c:pieChart>
      <c:spPr>
        <a:noFill/>
        <a:ln w="25334">
          <a:noFill/>
        </a:ln>
      </c:spPr>
    </c:plotArea>
    <c:legend>
      <c:legendPos val="r"/>
      <c:overlay val="0"/>
      <c:spPr>
        <a:noFill/>
        <a:ln w="25334">
          <a:noFill/>
        </a:ln>
      </c:spPr>
      <c:txPr>
        <a:bodyPr rot="0" spcFirstLastPara="1" vertOverflow="ellipsis" vert="horz" wrap="square" anchor="ctr" anchorCtr="1"/>
        <a:lstStyle/>
        <a:p>
          <a:pPr>
            <a:defRPr sz="898"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877256953619061"/>
          <c:y val="3.9114862023462552E-2"/>
          <c:w val="0.38333033874121442"/>
          <c:h val="0.92696578608147362"/>
        </c:manualLayout>
      </c:layout>
      <c:barChart>
        <c:barDir val="bar"/>
        <c:grouping val="clustered"/>
        <c:varyColors val="0"/>
        <c:ser>
          <c:idx val="0"/>
          <c:order val="0"/>
          <c:tx>
            <c:strRef>
              <c:f>Лист1!$B$1</c:f>
              <c:strCache>
                <c:ptCount val="1"/>
                <c:pt idx="0">
                  <c:v>%</c:v>
                </c:pt>
              </c:strCache>
            </c:strRef>
          </c:tx>
          <c:spPr>
            <a:solidFill>
              <a:srgbClr val="FF0000"/>
            </a:solidFill>
          </c:spPr>
          <c:invertIfNegative val="0"/>
          <c:dLbls>
            <c:spPr>
              <a:noFill/>
              <a:ln w="25376">
                <a:noFill/>
              </a:ln>
            </c:spPr>
            <c:txPr>
              <a:bodyPr/>
              <a:lstStyle/>
              <a:p>
                <a:pPr>
                  <a:defRPr sz="6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Дополнительные денежные сборы</c:v>
                </c:pt>
                <c:pt idx="1">
                  <c:v>Нехватка детских садов и школ</c:v>
                </c:pt>
                <c:pt idx="2">
                  <c:v>Плохое питание детей</c:v>
                </c:pt>
                <c:pt idx="3">
                  <c:v>Невнимательное отношение к ребенку</c:v>
                </c:pt>
                <c:pt idx="4">
                  <c:v>Нехватка квалифицированных кадров</c:v>
                </c:pt>
              </c:strCache>
            </c:strRef>
          </c:cat>
          <c:val>
            <c:numRef>
              <c:f>Лист1!$B$2:$B$6</c:f>
              <c:numCache>
                <c:formatCode>\О\с\н\о\в\н\о\й</c:formatCode>
                <c:ptCount val="5"/>
                <c:pt idx="0">
                  <c:v>12</c:v>
                </c:pt>
                <c:pt idx="1">
                  <c:v>5</c:v>
                </c:pt>
                <c:pt idx="2">
                  <c:v>13</c:v>
                </c:pt>
                <c:pt idx="3">
                  <c:v>35</c:v>
                </c:pt>
                <c:pt idx="4">
                  <c:v>35</c:v>
                </c:pt>
              </c:numCache>
            </c:numRef>
          </c:val>
          <c:extLst>
            <c:ext xmlns:c16="http://schemas.microsoft.com/office/drawing/2014/chart" uri="{C3380CC4-5D6E-409C-BE32-E72D297353CC}">
              <c16:uniqueId val="{00000000-5B32-4EF5-BB90-FA2206899618}"/>
            </c:ext>
          </c:extLst>
        </c:ser>
        <c:dLbls>
          <c:showLegendKey val="0"/>
          <c:showVal val="0"/>
          <c:showCatName val="0"/>
          <c:showSerName val="0"/>
          <c:showPercent val="0"/>
          <c:showBubbleSize val="0"/>
        </c:dLbls>
        <c:gapWidth val="150"/>
        <c:axId val="171089712"/>
        <c:axId val="1"/>
      </c:barChart>
      <c:catAx>
        <c:axId val="171089712"/>
        <c:scaling>
          <c:orientation val="minMax"/>
        </c:scaling>
        <c:delete val="0"/>
        <c:axPos val="l"/>
        <c:numFmt formatCode="General" sourceLinked="1"/>
        <c:majorTickMark val="out"/>
        <c:minorTickMark val="none"/>
        <c:tickLblPos val="nextTo"/>
        <c:txPr>
          <a:bodyPr/>
          <a:lstStyle/>
          <a:p>
            <a:pPr>
              <a:defRPr sz="799" b="0"/>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71089712"/>
        <c:crosses val="autoZero"/>
        <c:crossBetween val="between"/>
      </c:valAx>
    </c:plotArea>
    <c:legend>
      <c:legendPos val="r"/>
      <c:legendEntry>
        <c:idx val="0"/>
        <c:txPr>
          <a:bodyPr/>
          <a:lstStyle/>
          <a:p>
            <a:pPr>
              <a:defRPr sz="999"/>
            </a:pPr>
            <a:endParaRPr lang="ru-RU"/>
          </a:p>
        </c:txPr>
      </c:legendEntry>
      <c:layout>
        <c:manualLayout>
          <c:xMode val="edge"/>
          <c:yMode val="edge"/>
          <c:wMode val="edge"/>
          <c:hMode val="edge"/>
          <c:x val="0.74534715947391827"/>
          <c:y val="0.8768289191123837"/>
          <c:w val="0.81470131807294588"/>
          <c:h val="0.97285452954744289"/>
        </c:manualLayout>
      </c:layout>
      <c:overlay val="0"/>
      <c:txPr>
        <a:bodyPr/>
        <a:lstStyle/>
        <a:p>
          <a:pPr>
            <a:defRPr sz="1199"/>
          </a:pPr>
          <a:endParaRPr lang="ru-RU"/>
        </a:p>
      </c:txPr>
    </c:legend>
    <c:plotVisOnly val="1"/>
    <c:dispBlanksAs val="gap"/>
    <c:showDLblsOverMax val="0"/>
  </c:chart>
  <c:spPr>
    <a:ln>
      <a:noFill/>
    </a:ln>
  </c:spPr>
  <c:txPr>
    <a:bodyPr/>
    <a:lstStyle/>
    <a:p>
      <a:pPr>
        <a:defRPr sz="1099" b="1">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08">
                <a:solidFill>
                  <a:schemeClr val="lt1"/>
                </a:solidFill>
              </a:ln>
              <a:effectLst/>
            </c:spPr>
            <c:extLst>
              <c:ext xmlns:c16="http://schemas.microsoft.com/office/drawing/2014/chart" uri="{C3380CC4-5D6E-409C-BE32-E72D297353CC}">
                <c16:uniqueId val="{00000000-9C6F-41E6-A7C6-8B82B2FB46F3}"/>
              </c:ext>
            </c:extLst>
          </c:dPt>
          <c:dPt>
            <c:idx val="1"/>
            <c:bubble3D val="0"/>
            <c:spPr>
              <a:solidFill>
                <a:schemeClr val="accent2"/>
              </a:solidFill>
              <a:ln w="19008">
                <a:solidFill>
                  <a:schemeClr val="lt1"/>
                </a:solidFill>
              </a:ln>
              <a:effectLst/>
            </c:spPr>
            <c:extLst>
              <c:ext xmlns:c16="http://schemas.microsoft.com/office/drawing/2014/chart" uri="{C3380CC4-5D6E-409C-BE32-E72D297353CC}">
                <c16:uniqueId val="{00000001-9C6F-41E6-A7C6-8B82B2FB46F3}"/>
              </c:ext>
            </c:extLst>
          </c:dPt>
          <c:dPt>
            <c:idx val="2"/>
            <c:bubble3D val="0"/>
            <c:spPr>
              <a:solidFill>
                <a:schemeClr val="accent3"/>
              </a:solidFill>
              <a:ln w="19008">
                <a:solidFill>
                  <a:schemeClr val="lt1"/>
                </a:solidFill>
              </a:ln>
              <a:effectLst/>
            </c:spPr>
            <c:extLst>
              <c:ext xmlns:c16="http://schemas.microsoft.com/office/drawing/2014/chart" uri="{C3380CC4-5D6E-409C-BE32-E72D297353CC}">
                <c16:uniqueId val="{00000002-9C6F-41E6-A7C6-8B82B2FB46F3}"/>
              </c:ext>
            </c:extLst>
          </c:dPt>
          <c:dLbls>
            <c:spPr>
              <a:noFill/>
              <a:ln w="25344">
                <a:noFill/>
              </a:ln>
            </c:spPr>
            <c:txPr>
              <a:bodyPr rot="0" spcFirstLastPara="1" vertOverflow="ellipsis" vert="horz" wrap="square" lIns="38100" tIns="19050" rIns="38100" bIns="19050" anchor="ctr" anchorCtr="1">
                <a:spAutoFit/>
              </a:bodyPr>
              <a:lstStyle/>
              <a:p>
                <a:pPr>
                  <a:defRPr sz="9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0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хорошее</c:v>
                </c:pt>
                <c:pt idx="1">
                  <c:v>удовлетворительное</c:v>
                </c:pt>
                <c:pt idx="2">
                  <c:v>плохое</c:v>
                </c:pt>
              </c:strCache>
            </c:strRef>
          </c:cat>
          <c:val>
            <c:numRef>
              <c:f>Лист1!$B$2:$B$4</c:f>
              <c:numCache>
                <c:formatCode>\О\с\н\о\в\н\о\й</c:formatCode>
                <c:ptCount val="3"/>
                <c:pt idx="0">
                  <c:v>23</c:v>
                </c:pt>
                <c:pt idx="1">
                  <c:v>56</c:v>
                </c:pt>
                <c:pt idx="2">
                  <c:v>21</c:v>
                </c:pt>
              </c:numCache>
            </c:numRef>
          </c:val>
          <c:extLst>
            <c:ext xmlns:c16="http://schemas.microsoft.com/office/drawing/2014/chart" uri="{C3380CC4-5D6E-409C-BE32-E72D297353CC}">
              <c16:uniqueId val="{00000003-9C6F-41E6-A7C6-8B82B2FB46F3}"/>
            </c:ext>
          </c:extLst>
        </c:ser>
        <c:dLbls>
          <c:showLegendKey val="0"/>
          <c:showVal val="0"/>
          <c:showCatName val="0"/>
          <c:showSerName val="0"/>
          <c:showPercent val="0"/>
          <c:showBubbleSize val="0"/>
          <c:showLeaderLines val="1"/>
        </c:dLbls>
        <c:firstSliceAng val="0"/>
      </c:pieChart>
      <c:spPr>
        <a:noFill/>
        <a:ln w="25344">
          <a:noFill/>
        </a:ln>
      </c:spPr>
    </c:plotArea>
    <c:legend>
      <c:legendPos val="r"/>
      <c:overlay val="0"/>
      <c:spPr>
        <a:noFill/>
        <a:ln w="25344">
          <a:noFill/>
        </a:ln>
      </c:spPr>
      <c:txPr>
        <a:bodyPr rot="0" spcFirstLastPara="1" vertOverflow="ellipsis" vert="horz" wrap="square" anchor="ctr" anchorCtr="1"/>
        <a:lstStyle/>
        <a:p>
          <a:pPr>
            <a:defRPr sz="898"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16424920569137"/>
          <c:y val="2.5248433541183075E-2"/>
          <c:w val="0.48376782623534287"/>
          <c:h val="0.97061430612312782"/>
        </c:manualLayout>
      </c:layout>
      <c:barChart>
        <c:barDir val="bar"/>
        <c:grouping val="clustered"/>
        <c:varyColors val="0"/>
        <c:ser>
          <c:idx val="0"/>
          <c:order val="0"/>
          <c:tx>
            <c:strRef>
              <c:f>Лист1!$B$1</c:f>
              <c:strCache>
                <c:ptCount val="1"/>
                <c:pt idx="0">
                  <c:v>%</c:v>
                </c:pt>
              </c:strCache>
            </c:strRef>
          </c:tx>
          <c:spPr>
            <a:solidFill>
              <a:schemeClr val="accent4"/>
            </a:solidFill>
          </c:spPr>
          <c:invertIfNegative val="0"/>
          <c:dLbls>
            <c:spPr>
              <a:noFill/>
              <a:ln w="25334">
                <a:noFill/>
              </a:ln>
            </c:spPr>
            <c:txPr>
              <a:bodyPr/>
              <a:lstStyle/>
              <a:p>
                <a:pPr>
                  <a:defRPr sz="79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Отсутствие необходимого оборудования</c:v>
                </c:pt>
                <c:pt idx="1">
                  <c:v>Невнимательное отношение персонала</c:v>
                </c:pt>
                <c:pt idx="2">
                  <c:v>Недостаточная квалификация персонала</c:v>
                </c:pt>
                <c:pt idx="3">
                  <c:v>Большая часть услуг платная</c:v>
                </c:pt>
                <c:pt idx="4">
                  <c:v>Трудно попасть на прием к специалистам узкого профиля</c:v>
                </c:pt>
                <c:pt idx="5">
                  <c:v>Очереди к участковому врачу</c:v>
                </c:pt>
              </c:strCache>
            </c:strRef>
          </c:cat>
          <c:val>
            <c:numRef>
              <c:f>Лист1!$B$2:$B$7</c:f>
              <c:numCache>
                <c:formatCode>\О\с\н\о\в\н\о\й</c:formatCode>
                <c:ptCount val="6"/>
                <c:pt idx="0">
                  <c:v>17</c:v>
                </c:pt>
                <c:pt idx="1">
                  <c:v>22</c:v>
                </c:pt>
                <c:pt idx="2">
                  <c:v>17</c:v>
                </c:pt>
                <c:pt idx="3">
                  <c:v>5</c:v>
                </c:pt>
                <c:pt idx="4">
                  <c:v>18</c:v>
                </c:pt>
                <c:pt idx="5">
                  <c:v>21</c:v>
                </c:pt>
              </c:numCache>
            </c:numRef>
          </c:val>
          <c:extLst>
            <c:ext xmlns:c16="http://schemas.microsoft.com/office/drawing/2014/chart" uri="{C3380CC4-5D6E-409C-BE32-E72D297353CC}">
              <c16:uniqueId val="{00000000-958A-4D12-9CF0-0B1DB8DBF74A}"/>
            </c:ext>
          </c:extLst>
        </c:ser>
        <c:dLbls>
          <c:showLegendKey val="0"/>
          <c:showVal val="0"/>
          <c:showCatName val="0"/>
          <c:showSerName val="0"/>
          <c:showPercent val="0"/>
          <c:showBubbleSize val="0"/>
        </c:dLbls>
        <c:gapWidth val="150"/>
        <c:axId val="170567960"/>
        <c:axId val="1"/>
      </c:barChart>
      <c:catAx>
        <c:axId val="170567960"/>
        <c:scaling>
          <c:orientation val="minMax"/>
        </c:scaling>
        <c:delete val="0"/>
        <c:axPos val="l"/>
        <c:numFmt formatCode="General" sourceLinked="1"/>
        <c:majorTickMark val="out"/>
        <c:minorTickMark val="none"/>
        <c:tickLblPos val="nextTo"/>
        <c:txPr>
          <a:bodyPr/>
          <a:lstStyle/>
          <a:p>
            <a:pPr>
              <a:defRPr sz="698" b="1"/>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70567960"/>
        <c:crosses val="autoZero"/>
        <c:crossBetween val="between"/>
      </c:valAx>
    </c:plotArea>
    <c:plotVisOnly val="1"/>
    <c:dispBlanksAs val="gap"/>
    <c:showDLblsOverMax val="0"/>
  </c:chart>
  <c:spPr>
    <a:ln>
      <a:noFill/>
    </a:ln>
  </c:spPr>
  <c:txPr>
    <a:bodyPr/>
    <a:lstStyle/>
    <a:p>
      <a:pPr>
        <a:defRPr sz="1097" b="1">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28">
                <a:solidFill>
                  <a:schemeClr val="lt1"/>
                </a:solidFill>
              </a:ln>
              <a:effectLst/>
            </c:spPr>
            <c:extLst>
              <c:ext xmlns:c16="http://schemas.microsoft.com/office/drawing/2014/chart" uri="{C3380CC4-5D6E-409C-BE32-E72D297353CC}">
                <c16:uniqueId val="{00000000-0D96-4709-960D-F32A193D6D1E}"/>
              </c:ext>
            </c:extLst>
          </c:dPt>
          <c:dPt>
            <c:idx val="1"/>
            <c:bubble3D val="0"/>
            <c:spPr>
              <a:solidFill>
                <a:schemeClr val="accent2"/>
              </a:solidFill>
              <a:ln w="19028">
                <a:solidFill>
                  <a:schemeClr val="lt1"/>
                </a:solidFill>
              </a:ln>
              <a:effectLst/>
            </c:spPr>
            <c:extLst>
              <c:ext xmlns:c16="http://schemas.microsoft.com/office/drawing/2014/chart" uri="{C3380CC4-5D6E-409C-BE32-E72D297353CC}">
                <c16:uniqueId val="{00000001-0D96-4709-960D-F32A193D6D1E}"/>
              </c:ext>
            </c:extLst>
          </c:dPt>
          <c:dPt>
            <c:idx val="2"/>
            <c:bubble3D val="0"/>
            <c:spPr>
              <a:solidFill>
                <a:schemeClr val="accent3"/>
              </a:solidFill>
              <a:ln w="19028">
                <a:solidFill>
                  <a:schemeClr val="lt1"/>
                </a:solidFill>
              </a:ln>
              <a:effectLst/>
            </c:spPr>
            <c:extLst>
              <c:ext xmlns:c16="http://schemas.microsoft.com/office/drawing/2014/chart" uri="{C3380CC4-5D6E-409C-BE32-E72D297353CC}">
                <c16:uniqueId val="{00000002-0D96-4709-960D-F32A193D6D1E}"/>
              </c:ext>
            </c:extLst>
          </c:dPt>
          <c:dLbls>
            <c:spPr>
              <a:noFill/>
              <a:ln w="25370">
                <a:noFill/>
              </a:ln>
            </c:spPr>
            <c:txPr>
              <a:bodyPr rot="0" spcFirstLastPara="1" vertOverflow="ellipsis" vert="horz" wrap="square" lIns="38100" tIns="19050" rIns="38100" bIns="19050" anchor="ctr" anchorCtr="1">
                <a:spAutoFit/>
              </a:bodyPr>
              <a:lstStyle/>
              <a:p>
                <a:pPr>
                  <a:defRPr sz="999"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хорошее</c:v>
                </c:pt>
                <c:pt idx="1">
                  <c:v>удовлетворительное</c:v>
                </c:pt>
                <c:pt idx="2">
                  <c:v>плохое</c:v>
                </c:pt>
              </c:strCache>
            </c:strRef>
          </c:cat>
          <c:val>
            <c:numRef>
              <c:f>Лист1!$B$2:$B$4</c:f>
              <c:numCache>
                <c:formatCode>\О\с\н\о\в\н\о\й</c:formatCode>
                <c:ptCount val="3"/>
                <c:pt idx="0">
                  <c:v>28</c:v>
                </c:pt>
                <c:pt idx="1">
                  <c:v>65</c:v>
                </c:pt>
                <c:pt idx="2">
                  <c:v>7</c:v>
                </c:pt>
              </c:numCache>
            </c:numRef>
          </c:val>
          <c:extLst>
            <c:ext xmlns:c16="http://schemas.microsoft.com/office/drawing/2014/chart" uri="{C3380CC4-5D6E-409C-BE32-E72D297353CC}">
              <c16:uniqueId val="{00000003-0D96-4709-960D-F32A193D6D1E}"/>
            </c:ext>
          </c:extLst>
        </c:ser>
        <c:dLbls>
          <c:showLegendKey val="0"/>
          <c:showVal val="0"/>
          <c:showCatName val="0"/>
          <c:showSerName val="0"/>
          <c:showPercent val="0"/>
          <c:showBubbleSize val="0"/>
          <c:showLeaderLines val="1"/>
        </c:dLbls>
        <c:firstSliceAng val="0"/>
      </c:pieChart>
      <c:spPr>
        <a:noFill/>
        <a:ln w="25370">
          <a:noFill/>
        </a:ln>
      </c:spPr>
    </c:plotArea>
    <c:legend>
      <c:legendPos val="r"/>
      <c:overlay val="0"/>
      <c:spPr>
        <a:noFill/>
        <a:ln w="25370">
          <a:noFill/>
        </a:ln>
      </c:spPr>
      <c:txPr>
        <a:bodyPr rot="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537363241965919"/>
          <c:y val="0"/>
          <c:w val="0.3914877650602957"/>
          <c:h val="1"/>
        </c:manualLayout>
      </c:layout>
      <c:barChart>
        <c:barDir val="bar"/>
        <c:grouping val="clustered"/>
        <c:varyColors val="0"/>
        <c:ser>
          <c:idx val="0"/>
          <c:order val="0"/>
          <c:tx>
            <c:strRef>
              <c:f>Лист1!$B$1</c:f>
              <c:strCache>
                <c:ptCount val="1"/>
                <c:pt idx="0">
                  <c:v>%</c:v>
                </c:pt>
              </c:strCache>
            </c:strRef>
          </c:tx>
          <c:spPr>
            <a:solidFill>
              <a:schemeClr val="tx2">
                <a:lumMod val="75000"/>
              </a:schemeClr>
            </a:solidFill>
          </c:spPr>
          <c:invertIfNegative val="0"/>
          <c:dLbls>
            <c:spPr>
              <a:noFill/>
              <a:ln w="25372">
                <a:noFill/>
              </a:ln>
            </c:spPr>
            <c:txPr>
              <a:bodyPr/>
              <a:lstStyle/>
              <a:p>
                <a:pPr>
                  <a:defRPr sz="7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музей</c:v>
                </c:pt>
                <c:pt idx="1">
                  <c:v>театры, кинотеатры</c:v>
                </c:pt>
                <c:pt idx="2">
                  <c:v>кружки по интересам</c:v>
                </c:pt>
                <c:pt idx="3">
                  <c:v>бильярдные клубы, боулинг</c:v>
                </c:pt>
                <c:pt idx="4">
                  <c:v>молодежнех клубы</c:v>
                </c:pt>
              </c:strCache>
            </c:strRef>
          </c:cat>
          <c:val>
            <c:numRef>
              <c:f>Лист1!$B$2:$B$6</c:f>
              <c:numCache>
                <c:formatCode>\О\с\н\о\в\н\о\й</c:formatCode>
                <c:ptCount val="5"/>
                <c:pt idx="0">
                  <c:v>9</c:v>
                </c:pt>
                <c:pt idx="1">
                  <c:v>23</c:v>
                </c:pt>
                <c:pt idx="2">
                  <c:v>27</c:v>
                </c:pt>
                <c:pt idx="3">
                  <c:v>23</c:v>
                </c:pt>
                <c:pt idx="4">
                  <c:v>18</c:v>
                </c:pt>
              </c:numCache>
            </c:numRef>
          </c:val>
          <c:extLst>
            <c:ext xmlns:c16="http://schemas.microsoft.com/office/drawing/2014/chart" uri="{C3380CC4-5D6E-409C-BE32-E72D297353CC}">
              <c16:uniqueId val="{00000000-A9E3-4F40-B3E4-5EBC72015C35}"/>
            </c:ext>
          </c:extLst>
        </c:ser>
        <c:dLbls>
          <c:showLegendKey val="0"/>
          <c:showVal val="0"/>
          <c:showCatName val="0"/>
          <c:showSerName val="0"/>
          <c:showPercent val="0"/>
          <c:showBubbleSize val="0"/>
        </c:dLbls>
        <c:gapWidth val="150"/>
        <c:axId val="170719872"/>
        <c:axId val="1"/>
      </c:barChart>
      <c:catAx>
        <c:axId val="170719872"/>
        <c:scaling>
          <c:orientation val="minMax"/>
        </c:scaling>
        <c:delete val="0"/>
        <c:axPos val="l"/>
        <c:numFmt formatCode="General" sourceLinked="1"/>
        <c:majorTickMark val="out"/>
        <c:minorTickMark val="none"/>
        <c:tickLblPos val="nextTo"/>
        <c:txPr>
          <a:bodyPr/>
          <a:lstStyle/>
          <a:p>
            <a:pPr>
              <a:defRPr sz="699" b="0"/>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70719872"/>
        <c:crosses val="autoZero"/>
        <c:crossBetween val="between"/>
      </c:valAx>
    </c:plotArea>
    <c:legend>
      <c:legendPos val="r"/>
      <c:legendEntry>
        <c:idx val="0"/>
        <c:txPr>
          <a:bodyPr/>
          <a:lstStyle/>
          <a:p>
            <a:pPr>
              <a:defRPr sz="999"/>
            </a:pPr>
            <a:endParaRPr lang="ru-RU"/>
          </a:p>
        </c:txPr>
      </c:legendEntry>
      <c:layout>
        <c:manualLayout>
          <c:xMode val="edge"/>
          <c:yMode val="edge"/>
          <c:wMode val="edge"/>
          <c:hMode val="edge"/>
          <c:x val="0.73097315467145552"/>
          <c:y val="0.85038219537626292"/>
          <c:w val="0.80032748538011689"/>
          <c:h val="0.94640779491604643"/>
        </c:manualLayout>
      </c:layout>
      <c:overlay val="0"/>
      <c:txPr>
        <a:bodyPr/>
        <a:lstStyle/>
        <a:p>
          <a:pPr>
            <a:defRPr sz="1199"/>
          </a:pPr>
          <a:endParaRPr lang="ru-RU"/>
        </a:p>
      </c:txPr>
    </c:legend>
    <c:plotVisOnly val="1"/>
    <c:dispBlanksAs val="gap"/>
    <c:showDLblsOverMax val="0"/>
  </c:chart>
  <c:spPr>
    <a:ln>
      <a:noFill/>
    </a:ln>
  </c:spPr>
  <c:txPr>
    <a:bodyPr/>
    <a:lstStyle/>
    <a:p>
      <a:pPr>
        <a:defRPr sz="1099" b="1">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8987">
                <a:solidFill>
                  <a:schemeClr val="lt1"/>
                </a:solidFill>
              </a:ln>
              <a:effectLst/>
            </c:spPr>
            <c:extLst>
              <c:ext xmlns:c16="http://schemas.microsoft.com/office/drawing/2014/chart" uri="{C3380CC4-5D6E-409C-BE32-E72D297353CC}">
                <c16:uniqueId val="{00000000-3368-442C-B9A4-F3D6685E8C32}"/>
              </c:ext>
            </c:extLst>
          </c:dPt>
          <c:dPt>
            <c:idx val="1"/>
            <c:bubble3D val="0"/>
            <c:spPr>
              <a:solidFill>
                <a:schemeClr val="accent2"/>
              </a:solidFill>
              <a:ln w="18987">
                <a:solidFill>
                  <a:schemeClr val="lt1"/>
                </a:solidFill>
              </a:ln>
              <a:effectLst/>
            </c:spPr>
            <c:extLst>
              <c:ext xmlns:c16="http://schemas.microsoft.com/office/drawing/2014/chart" uri="{C3380CC4-5D6E-409C-BE32-E72D297353CC}">
                <c16:uniqueId val="{00000001-3368-442C-B9A4-F3D6685E8C32}"/>
              </c:ext>
            </c:extLst>
          </c:dPt>
          <c:dPt>
            <c:idx val="2"/>
            <c:bubble3D val="0"/>
            <c:spPr>
              <a:solidFill>
                <a:schemeClr val="accent3"/>
              </a:solidFill>
              <a:ln w="18987">
                <a:solidFill>
                  <a:schemeClr val="lt1"/>
                </a:solidFill>
              </a:ln>
              <a:effectLst/>
            </c:spPr>
            <c:extLst>
              <c:ext xmlns:c16="http://schemas.microsoft.com/office/drawing/2014/chart" uri="{C3380CC4-5D6E-409C-BE32-E72D297353CC}">
                <c16:uniqueId val="{00000002-3368-442C-B9A4-F3D6685E8C32}"/>
              </c:ext>
            </c:extLst>
          </c:dPt>
          <c:dLbls>
            <c:spPr>
              <a:noFill/>
              <a:ln w="25316">
                <a:noFill/>
              </a:ln>
            </c:spPr>
            <c:txPr>
              <a:bodyPr rot="0" spcFirstLastPara="1" vertOverflow="ellipsis" vert="horz" wrap="square" lIns="38100" tIns="19050" rIns="38100" bIns="19050" anchor="ctr" anchorCtr="1">
                <a:spAutoFit/>
              </a:bodyPr>
              <a:lstStyle/>
              <a:p>
                <a:pPr>
                  <a:defRPr sz="9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49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хорошее</c:v>
                </c:pt>
                <c:pt idx="1">
                  <c:v>удовлетворительное</c:v>
                </c:pt>
                <c:pt idx="2">
                  <c:v>плохое</c:v>
                </c:pt>
              </c:strCache>
            </c:strRef>
          </c:cat>
          <c:val>
            <c:numRef>
              <c:f>Лист1!$B$2:$B$4</c:f>
              <c:numCache>
                <c:formatCode>\О\с\н\о\в\н\о\й</c:formatCode>
                <c:ptCount val="3"/>
                <c:pt idx="0">
                  <c:v>28</c:v>
                </c:pt>
                <c:pt idx="1">
                  <c:v>67</c:v>
                </c:pt>
                <c:pt idx="2">
                  <c:v>5</c:v>
                </c:pt>
              </c:numCache>
            </c:numRef>
          </c:val>
          <c:extLst>
            <c:ext xmlns:c16="http://schemas.microsoft.com/office/drawing/2014/chart" uri="{C3380CC4-5D6E-409C-BE32-E72D297353CC}">
              <c16:uniqueId val="{00000003-3368-442C-B9A4-F3D6685E8C32}"/>
            </c:ext>
          </c:extLst>
        </c:ser>
        <c:dLbls>
          <c:showLegendKey val="0"/>
          <c:showVal val="0"/>
          <c:showCatName val="0"/>
          <c:showSerName val="0"/>
          <c:showPercent val="0"/>
          <c:showBubbleSize val="0"/>
          <c:showLeaderLines val="1"/>
        </c:dLbls>
        <c:firstSliceAng val="0"/>
      </c:pieChart>
      <c:spPr>
        <a:noFill/>
        <a:ln w="25316">
          <a:noFill/>
        </a:ln>
      </c:spPr>
    </c:plotArea>
    <c:legend>
      <c:legendPos val="r"/>
      <c:overlay val="0"/>
      <c:spPr>
        <a:noFill/>
        <a:ln w="25316">
          <a:noFill/>
        </a:ln>
      </c:spPr>
      <c:txPr>
        <a:bodyPr rot="0" spcFirstLastPara="1" vertOverflow="ellipsis" vert="horz" wrap="square" anchor="ctr" anchorCtr="1"/>
        <a:lstStyle/>
        <a:p>
          <a:pPr>
            <a:defRPr sz="897"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61831395624292E-2"/>
          <c:y val="0"/>
          <c:w val="0.94143816860437568"/>
          <c:h val="0.56005128669261173"/>
        </c:manualLayout>
      </c:layout>
      <c:barChart>
        <c:barDir val="col"/>
        <c:grouping val="clustered"/>
        <c:varyColors val="0"/>
        <c:ser>
          <c:idx val="0"/>
          <c:order val="0"/>
          <c:tx>
            <c:strRef>
              <c:f>Лист1!$B$1</c:f>
              <c:strCache>
                <c:ptCount val="1"/>
                <c:pt idx="0">
                  <c:v>%</c:v>
                </c:pt>
              </c:strCache>
            </c:strRef>
          </c:tx>
          <c:invertIfNegative val="0"/>
          <c:dLbls>
            <c:spPr>
              <a:noFill/>
              <a:ln w="24356">
                <a:noFill/>
              </a:ln>
            </c:spPr>
            <c:txPr>
              <a:bodyPr/>
              <a:lstStyle/>
              <a:p>
                <a:pPr>
                  <a:defRPr sz="863"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Алкоголизм</c:v>
                </c:pt>
                <c:pt idx="1">
                  <c:v>Преступность</c:v>
                </c:pt>
                <c:pt idx="2">
                  <c:v>уличные хулиганы</c:v>
                </c:pt>
                <c:pt idx="3">
                  <c:v>Угроза терроризма</c:v>
                </c:pt>
                <c:pt idx="4">
                  <c:v>Угрозы войн</c:v>
                </c:pt>
              </c:strCache>
            </c:strRef>
          </c:cat>
          <c:val>
            <c:numRef>
              <c:f>Лист1!$B$2:$B$6</c:f>
              <c:numCache>
                <c:formatCode>\О\с\н\о\в\н\о\й</c:formatCode>
                <c:ptCount val="5"/>
                <c:pt idx="0">
                  <c:v>60</c:v>
                </c:pt>
                <c:pt idx="1">
                  <c:v>13</c:v>
                </c:pt>
                <c:pt idx="2">
                  <c:v>16</c:v>
                </c:pt>
                <c:pt idx="3">
                  <c:v>8</c:v>
                </c:pt>
                <c:pt idx="4">
                  <c:v>3</c:v>
                </c:pt>
              </c:numCache>
            </c:numRef>
          </c:val>
          <c:extLst>
            <c:ext xmlns:c16="http://schemas.microsoft.com/office/drawing/2014/chart" uri="{C3380CC4-5D6E-409C-BE32-E72D297353CC}">
              <c16:uniqueId val="{00000000-2657-407E-99E7-1C7FA8FCDCBE}"/>
            </c:ext>
          </c:extLst>
        </c:ser>
        <c:dLbls>
          <c:showLegendKey val="0"/>
          <c:showVal val="0"/>
          <c:showCatName val="0"/>
          <c:showSerName val="0"/>
          <c:showPercent val="0"/>
          <c:showBubbleSize val="0"/>
        </c:dLbls>
        <c:gapWidth val="150"/>
        <c:axId val="170410720"/>
        <c:axId val="1"/>
      </c:barChart>
      <c:catAx>
        <c:axId val="170410720"/>
        <c:scaling>
          <c:orientation val="minMax"/>
        </c:scaling>
        <c:delete val="0"/>
        <c:axPos val="b"/>
        <c:numFmt formatCode="General" sourceLinked="1"/>
        <c:majorTickMark val="out"/>
        <c:minorTickMark val="none"/>
        <c:tickLblPos val="nextTo"/>
        <c:txPr>
          <a:bodyPr/>
          <a:lstStyle/>
          <a:p>
            <a:pPr>
              <a:defRPr sz="623" b="0" baseline="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1"/>
        <c:axPos val="l"/>
        <c:numFmt formatCode="\О\с\н\о\в\н\о\й" sourceLinked="1"/>
        <c:majorTickMark val="out"/>
        <c:minorTickMark val="none"/>
        <c:tickLblPos val="nextTo"/>
        <c:crossAx val="170410720"/>
        <c:crosses val="autoZero"/>
        <c:crossBetween val="between"/>
      </c:valAx>
    </c:plotArea>
    <c:legend>
      <c:legendPos val="r"/>
      <c:layout>
        <c:manualLayout>
          <c:xMode val="edge"/>
          <c:yMode val="edge"/>
          <c:wMode val="edge"/>
          <c:hMode val="edge"/>
          <c:x val="0.81727095159616669"/>
          <c:y val="8.5984251968503927E-2"/>
          <c:w val="0.95186534822682045"/>
          <c:h val="0.22436075925291946"/>
        </c:manualLayout>
      </c:layout>
      <c:overlay val="0"/>
      <c:txPr>
        <a:bodyPr/>
        <a:lstStyle/>
        <a:p>
          <a:pPr>
            <a:defRPr sz="959" b="1">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9"/>
            </a:pPr>
            <a:r>
              <a:rPr lang="ru-RU" sz="1179"/>
              <a:t>Расходы Новошешминского муниципального бюджета на культуру ( тыс. руб.)</a:t>
            </a:r>
          </a:p>
        </c:rich>
      </c:tx>
      <c:layout>
        <c:manualLayout>
          <c:xMode val="edge"/>
          <c:yMode val="edge"/>
          <c:x val="0.12649316203895566"/>
          <c:y val="2.7502543043363601E-3"/>
        </c:manualLayout>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a:effectLst>
          <a:outerShdw blurRad="50800" dist="50800" dir="5400000" algn="ctr" rotWithShape="0">
            <a:schemeClr val="accent5">
              <a:lumMod val="20000"/>
              <a:lumOff val="80000"/>
            </a:schemeClr>
          </a:outerShdw>
        </a:effectLst>
      </c:spPr>
    </c:backWall>
    <c:plotArea>
      <c:layout>
        <c:manualLayout>
          <c:layoutTarget val="inner"/>
          <c:xMode val="edge"/>
          <c:yMode val="edge"/>
          <c:x val="9.4213174572690628E-2"/>
          <c:y val="0.17969938264759186"/>
          <c:w val="0.90578682542730937"/>
          <c:h val="0.74498924254186605"/>
        </c:manualLayout>
      </c:layout>
      <c:bar3DChart>
        <c:barDir val="col"/>
        <c:grouping val="stacked"/>
        <c:varyColors val="0"/>
        <c:ser>
          <c:idx val="0"/>
          <c:order val="0"/>
          <c:tx>
            <c:strRef>
              <c:f>'расходы на культуру'!$D$29:$I$29</c:f>
              <c:strCache>
                <c:ptCount val="6"/>
                <c:pt idx="0">
                  <c:v>Объём переработки сахарной свёклы (за минусом потерь)</c:v>
                </c:pt>
                <c:pt idx="5">
                  <c:v>тонн</c:v>
                </c:pt>
              </c:strCache>
            </c:strRef>
          </c:tx>
          <c:spPr>
            <a:solidFill>
              <a:srgbClr val="FFC000"/>
            </a:solidFill>
          </c:spPr>
          <c:invertIfNegative val="0"/>
          <c:dLbls>
            <c:dLbl>
              <c:idx val="0"/>
              <c:layout>
                <c:manualLayout>
                  <c:x val="1.0772336384781171E-2"/>
                  <c:y val="-0.23333328007913287"/>
                </c:manualLayout>
              </c:layout>
              <c:tx>
                <c:rich>
                  <a:bodyPr/>
                  <a:lstStyle/>
                  <a:p>
                    <a:r>
                      <a:rPr lang="en-US"/>
                      <a:t>38857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76-468D-839F-10C83D7C6072}"/>
                </c:ext>
              </c:extLst>
            </c:dLbl>
            <c:dLbl>
              <c:idx val="1"/>
              <c:layout>
                <c:manualLayout>
                  <c:x val="1.7276401425431579E-2"/>
                  <c:y val="-0.35392414608601031"/>
                </c:manualLayout>
              </c:layout>
              <c:tx>
                <c:rich>
                  <a:bodyPr/>
                  <a:lstStyle/>
                  <a:p>
                    <a:r>
                      <a:rPr lang="en-US"/>
                      <a:t>41246</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76-468D-839F-10C83D7C6072}"/>
                </c:ext>
              </c:extLst>
            </c:dLbl>
            <c:dLbl>
              <c:idx val="2"/>
              <c:layout>
                <c:manualLayout>
                  <c:x val="1.9512195121951223E-2"/>
                  <c:y val="-0.35946060493881027"/>
                </c:manualLayout>
              </c:layout>
              <c:tx>
                <c:rich>
                  <a:bodyPr/>
                  <a:lstStyle/>
                  <a:p>
                    <a:r>
                      <a:rPr lang="en-US"/>
                      <a:t>45023,1</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76-468D-839F-10C83D7C6072}"/>
                </c:ext>
              </c:extLst>
            </c:dLbl>
            <c:spPr>
              <a:noFill/>
              <a:ln w="24945">
                <a:noFill/>
              </a:ln>
            </c:spPr>
            <c:txPr>
              <a:bodyPr/>
              <a:lstStyle/>
              <a:p>
                <a:pPr>
                  <a:defRPr b="1">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'расходы на культуру'!$J$28:$L$28</c:f>
              <c:numCache>
                <c:formatCode>\О\с\н\о\в\н\о\й</c:formatCode>
                <c:ptCount val="3"/>
                <c:pt idx="0" formatCode="0">
                  <c:v>2013</c:v>
                </c:pt>
                <c:pt idx="1">
                  <c:v>2014</c:v>
                </c:pt>
                <c:pt idx="2">
                  <c:v>2015</c:v>
                </c:pt>
              </c:numCache>
            </c:numRef>
          </c:cat>
          <c:val>
            <c:numRef>
              <c:f>'расходы на культуру'!$J$29:$L$29</c:f>
              <c:numCache>
                <c:formatCode>#\ ##0</c:formatCode>
                <c:ptCount val="3"/>
                <c:pt idx="0">
                  <c:v>51905</c:v>
                </c:pt>
                <c:pt idx="1">
                  <c:v>85874</c:v>
                </c:pt>
                <c:pt idx="2">
                  <c:v>85709</c:v>
                </c:pt>
              </c:numCache>
            </c:numRef>
          </c:val>
          <c:extLst>
            <c:ext xmlns:c16="http://schemas.microsoft.com/office/drawing/2014/chart" uri="{C3380CC4-5D6E-409C-BE32-E72D297353CC}">
              <c16:uniqueId val="{00000003-B176-468D-839F-10C83D7C6072}"/>
            </c:ext>
          </c:extLst>
        </c:ser>
        <c:dLbls>
          <c:showLegendKey val="0"/>
          <c:showVal val="0"/>
          <c:showCatName val="0"/>
          <c:showSerName val="0"/>
          <c:showPercent val="0"/>
          <c:showBubbleSize val="0"/>
        </c:dLbls>
        <c:gapWidth val="150"/>
        <c:shape val="cone"/>
        <c:axId val="220700784"/>
        <c:axId val="1"/>
        <c:axId val="0"/>
      </c:bar3DChart>
      <c:catAx>
        <c:axId val="220700784"/>
        <c:scaling>
          <c:orientation val="minMax"/>
        </c:scaling>
        <c:delete val="0"/>
        <c:axPos val="b"/>
        <c:numFmt formatCode="0" sourceLinked="1"/>
        <c:majorTickMark val="out"/>
        <c:minorTickMark val="in"/>
        <c:tickLblPos val="low"/>
        <c:txPr>
          <a:bodyPr/>
          <a:lstStyle/>
          <a:p>
            <a:pPr>
              <a:defRPr b="1"/>
            </a:pPr>
            <a:endParaRPr lang="ru-RU"/>
          </a:p>
        </c:txPr>
        <c:crossAx val="1"/>
        <c:crosses val="autoZero"/>
        <c:auto val="1"/>
        <c:lblAlgn val="ctr"/>
        <c:lblOffset val="100"/>
        <c:noMultiLvlLbl val="0"/>
      </c:catAx>
      <c:valAx>
        <c:axId val="1"/>
        <c:scaling>
          <c:orientation val="minMax"/>
        </c:scaling>
        <c:delete val="0"/>
        <c:axPos val="l"/>
        <c:numFmt formatCode="#\ ##0" sourceLinked="1"/>
        <c:majorTickMark val="out"/>
        <c:minorTickMark val="none"/>
        <c:tickLblPos val="nextTo"/>
        <c:crossAx val="220700784"/>
        <c:crosses val="autoZero"/>
        <c:crossBetween val="between"/>
      </c:valAx>
      <c:spPr>
        <a:noFill/>
        <a:ln w="24945">
          <a:noFill/>
        </a:ln>
      </c:spPr>
    </c:plotArea>
    <c:plotVisOnly val="1"/>
    <c:dispBlanksAs val="gap"/>
    <c:showDLblsOverMax val="0"/>
  </c:chart>
  <c:spPr>
    <a:no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27646544182002E-3"/>
          <c:y val="3.8986354775828458E-2"/>
          <c:w val="0.43354435695538057"/>
          <c:h val="0.95634784622510483"/>
        </c:manualLayout>
      </c:layout>
      <c:pieChart>
        <c:varyColors val="1"/>
        <c:ser>
          <c:idx val="0"/>
          <c:order val="0"/>
          <c:tx>
            <c:strRef>
              <c:f>Лист1!$B$1</c:f>
              <c:strCache>
                <c:ptCount val="1"/>
                <c:pt idx="0">
                  <c:v>%</c:v>
                </c:pt>
              </c:strCache>
            </c:strRef>
          </c:tx>
          <c:explosion val="15"/>
          <c:dPt>
            <c:idx val="0"/>
            <c:bubble3D val="0"/>
            <c:extLst>
              <c:ext xmlns:c16="http://schemas.microsoft.com/office/drawing/2014/chart" uri="{C3380CC4-5D6E-409C-BE32-E72D297353CC}">
                <c16:uniqueId val="{00000000-427D-40C8-B561-36F5EFE275A3}"/>
              </c:ext>
            </c:extLst>
          </c:dPt>
          <c:dPt>
            <c:idx val="1"/>
            <c:bubble3D val="0"/>
            <c:extLst>
              <c:ext xmlns:c16="http://schemas.microsoft.com/office/drawing/2014/chart" uri="{C3380CC4-5D6E-409C-BE32-E72D297353CC}">
                <c16:uniqueId val="{00000001-427D-40C8-B561-36F5EFE275A3}"/>
              </c:ext>
            </c:extLst>
          </c:dPt>
          <c:dPt>
            <c:idx val="2"/>
            <c:bubble3D val="0"/>
            <c:extLst>
              <c:ext xmlns:c16="http://schemas.microsoft.com/office/drawing/2014/chart" uri="{C3380CC4-5D6E-409C-BE32-E72D297353CC}">
                <c16:uniqueId val="{00000002-427D-40C8-B561-36F5EFE275A3}"/>
              </c:ext>
            </c:extLst>
          </c:dPt>
          <c:dPt>
            <c:idx val="3"/>
            <c:bubble3D val="0"/>
            <c:extLst>
              <c:ext xmlns:c16="http://schemas.microsoft.com/office/drawing/2014/chart" uri="{C3380CC4-5D6E-409C-BE32-E72D297353CC}">
                <c16:uniqueId val="{00000003-427D-40C8-B561-36F5EFE275A3}"/>
              </c:ext>
            </c:extLst>
          </c:dPt>
          <c:dPt>
            <c:idx val="4"/>
            <c:bubble3D val="0"/>
            <c:extLst>
              <c:ext xmlns:c16="http://schemas.microsoft.com/office/drawing/2014/chart" uri="{C3380CC4-5D6E-409C-BE32-E72D297353CC}">
                <c16:uniqueId val="{00000004-427D-40C8-B561-36F5EFE275A3}"/>
              </c:ext>
            </c:extLst>
          </c:dPt>
          <c:dLbls>
            <c:dLbl>
              <c:idx val="2"/>
              <c:layout>
                <c:manualLayout>
                  <c:x val="4.4825454838622984E-3"/>
                  <c:y val="-0.1052964989545797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7D-40C8-B561-36F5EFE275A3}"/>
                </c:ext>
              </c:extLst>
            </c:dLbl>
            <c:dLbl>
              <c:idx val="4"/>
              <c:layout>
                <c:manualLayout>
                  <c:x val="9.1492388451443571E-2"/>
                  <c:y val="0.1578947368421055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7D-40C8-B561-36F5EFE275A3}"/>
                </c:ext>
              </c:extLst>
            </c:dLbl>
            <c:spPr>
              <a:noFill/>
              <a:ln w="23408">
                <a:noFill/>
              </a:ln>
            </c:spPr>
            <c:txPr>
              <a:bodyPr/>
              <a:lstStyle/>
              <a:p>
                <a:pPr>
                  <a:defRPr sz="922"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Выхлопные  газы</c:v>
                </c:pt>
                <c:pt idx="1">
                  <c:v>Предприятия, загрязняющие экологию</c:v>
                </c:pt>
                <c:pt idx="2">
                  <c:v>Устаревшие очистительные сооружения</c:v>
                </c:pt>
                <c:pt idx="3">
                  <c:v>Сточные воды, попадающие в реки</c:v>
                </c:pt>
                <c:pt idx="4">
                  <c:v>Удобрения и пестициды в полях</c:v>
                </c:pt>
              </c:strCache>
            </c:strRef>
          </c:cat>
          <c:val>
            <c:numRef>
              <c:f>Лист1!$B$2:$B$6</c:f>
              <c:numCache>
                <c:formatCode>\О\с\н\о\в\н\о\й</c:formatCode>
                <c:ptCount val="5"/>
                <c:pt idx="0">
                  <c:v>22</c:v>
                </c:pt>
                <c:pt idx="1">
                  <c:v>20</c:v>
                </c:pt>
                <c:pt idx="2">
                  <c:v>14</c:v>
                </c:pt>
                <c:pt idx="3">
                  <c:v>32</c:v>
                </c:pt>
                <c:pt idx="4">
                  <c:v>12</c:v>
                </c:pt>
              </c:numCache>
            </c:numRef>
          </c:val>
          <c:extLst>
            <c:ext xmlns:c16="http://schemas.microsoft.com/office/drawing/2014/chart" uri="{C3380CC4-5D6E-409C-BE32-E72D297353CC}">
              <c16:uniqueId val="{00000005-427D-40C8-B561-36F5EFE275A3}"/>
            </c:ext>
          </c:extLst>
        </c:ser>
        <c:dLbls>
          <c:showLegendKey val="0"/>
          <c:showVal val="0"/>
          <c:showCatName val="0"/>
          <c:showSerName val="0"/>
          <c:showPercent val="0"/>
          <c:showBubbleSize val="0"/>
          <c:showLeaderLines val="1"/>
        </c:dLbls>
        <c:firstSliceAng val="0"/>
      </c:pieChart>
      <c:spPr>
        <a:noFill/>
        <a:ln w="23408">
          <a:noFill/>
        </a:ln>
      </c:spPr>
    </c:plotArea>
    <c:legend>
      <c:legendPos val="r"/>
      <c:layout>
        <c:manualLayout>
          <c:xMode val="edge"/>
          <c:yMode val="edge"/>
          <c:wMode val="edge"/>
          <c:hMode val="edge"/>
          <c:x val="0.49876223069289483"/>
          <c:y val="2.6286575289199962E-2"/>
          <c:w val="0.99733006872374164"/>
          <c:h val="1"/>
        </c:manualLayout>
      </c:layout>
      <c:overlay val="0"/>
      <c:txPr>
        <a:bodyPr/>
        <a:lstStyle/>
        <a:p>
          <a:pPr>
            <a:defRPr sz="645" b="0">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27646544182002E-3"/>
          <c:y val="3.8986354775828458E-2"/>
          <c:w val="0.43354435695538057"/>
          <c:h val="0.95634784622510483"/>
        </c:manualLayout>
      </c:layout>
      <c:barChart>
        <c:barDir val="bar"/>
        <c:grouping val="clustered"/>
        <c:varyColors val="0"/>
        <c:ser>
          <c:idx val="0"/>
          <c:order val="0"/>
          <c:tx>
            <c:strRef>
              <c:f>Лист1!$B$1</c:f>
              <c:strCache>
                <c:ptCount val="1"/>
                <c:pt idx="0">
                  <c:v>%</c:v>
                </c:pt>
              </c:strCache>
            </c:strRef>
          </c:tx>
          <c:invertIfNegative val="0"/>
          <c:dLbls>
            <c:dLbl>
              <c:idx val="2"/>
              <c:layout>
                <c:manualLayout>
                  <c:x val="4.4825454838622984E-3"/>
                  <c:y val="-0.1052964989545797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28-4787-BC95-AADAAB2E7CC2}"/>
                </c:ext>
              </c:extLst>
            </c:dLbl>
            <c:dLbl>
              <c:idx val="4"/>
              <c:layout>
                <c:manualLayout>
                  <c:x val="9.1492388451443571E-2"/>
                  <c:y val="0.1578947368421055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28-4787-BC95-AADAAB2E7CC2}"/>
                </c:ext>
              </c:extLst>
            </c:dLbl>
            <c:spPr>
              <a:noFill/>
              <a:ln w="25369">
                <a:noFill/>
              </a:ln>
            </c:spPr>
            <c:txPr>
              <a:bodyPr/>
              <a:lstStyle/>
              <a:p>
                <a:pPr>
                  <a:defRPr sz="9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работаю с официальным оформлением</c:v>
                </c:pt>
                <c:pt idx="1">
                  <c:v>не работаю и поиском не занимаюсь</c:v>
                </c:pt>
                <c:pt idx="2">
                  <c:v>работаю без официального оформления</c:v>
                </c:pt>
                <c:pt idx="3">
                  <c:v>нахожусь в поиске работы</c:v>
                </c:pt>
              </c:strCache>
            </c:strRef>
          </c:cat>
          <c:val>
            <c:numRef>
              <c:f>Лист1!$B$2:$B$5</c:f>
              <c:numCache>
                <c:formatCode>\О\с\н\о\в\н\о\й</c:formatCode>
                <c:ptCount val="4"/>
                <c:pt idx="0">
                  <c:v>86</c:v>
                </c:pt>
                <c:pt idx="1">
                  <c:v>2</c:v>
                </c:pt>
                <c:pt idx="2">
                  <c:v>10</c:v>
                </c:pt>
                <c:pt idx="3">
                  <c:v>2</c:v>
                </c:pt>
              </c:numCache>
            </c:numRef>
          </c:val>
          <c:extLst>
            <c:ext xmlns:c16="http://schemas.microsoft.com/office/drawing/2014/chart" uri="{C3380CC4-5D6E-409C-BE32-E72D297353CC}">
              <c16:uniqueId val="{00000002-9128-4787-BC95-AADAAB2E7CC2}"/>
            </c:ext>
          </c:extLst>
        </c:ser>
        <c:dLbls>
          <c:showLegendKey val="0"/>
          <c:showVal val="0"/>
          <c:showCatName val="0"/>
          <c:showSerName val="0"/>
          <c:showPercent val="0"/>
          <c:showBubbleSize val="0"/>
        </c:dLbls>
        <c:gapWidth val="100"/>
        <c:axId val="170828760"/>
        <c:axId val="1"/>
      </c:barChart>
      <c:catAx>
        <c:axId val="170828760"/>
        <c:scaling>
          <c:orientation val="minMax"/>
        </c:scaling>
        <c:delete val="0"/>
        <c:axPos val="l"/>
        <c:numFmt formatCode="General" sourceLinked="1"/>
        <c:majorTickMark val="out"/>
        <c:minorTickMark val="none"/>
        <c:tickLblPos val="nextTo"/>
        <c:txPr>
          <a:bodyPr/>
          <a:lstStyle/>
          <a:p>
            <a:pPr algn="just">
              <a:defRPr sz="799"/>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70828760"/>
        <c:crosses val="autoZero"/>
        <c:crossBetween val="between"/>
      </c:valAx>
    </c:plotArea>
    <c:legend>
      <c:legendPos val="r"/>
      <c:overlay val="0"/>
      <c:txPr>
        <a:bodyPr/>
        <a:lstStyle/>
        <a:p>
          <a:pPr>
            <a:defRPr sz="699" b="0">
              <a:latin typeface="Times New Roman" pitchFamily="18" charset="0"/>
              <a:cs typeface="Times New Roman" pitchFamily="18" charset="0"/>
            </a:defRPr>
          </a:pPr>
          <a:endParaRPr lang="ru-RU"/>
        </a:p>
      </c:txPr>
    </c:legend>
    <c:plotVisOnly val="1"/>
    <c:dispBlanksAs val="zero"/>
    <c:showDLblsOverMax val="0"/>
  </c:chart>
  <c:spPr>
    <a:noFill/>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43">
                <a:solidFill>
                  <a:schemeClr val="lt1"/>
                </a:solidFill>
              </a:ln>
              <a:effectLst/>
            </c:spPr>
            <c:extLst>
              <c:ext xmlns:c16="http://schemas.microsoft.com/office/drawing/2014/chart" uri="{C3380CC4-5D6E-409C-BE32-E72D297353CC}">
                <c16:uniqueId val="{00000000-66FB-4FA7-8647-A507F626A19D}"/>
              </c:ext>
            </c:extLst>
          </c:dPt>
          <c:dPt>
            <c:idx val="1"/>
            <c:bubble3D val="0"/>
            <c:spPr>
              <a:solidFill>
                <a:schemeClr val="accent2"/>
              </a:solidFill>
              <a:ln w="19043">
                <a:solidFill>
                  <a:schemeClr val="lt1"/>
                </a:solidFill>
              </a:ln>
              <a:effectLst/>
            </c:spPr>
            <c:extLst>
              <c:ext xmlns:c16="http://schemas.microsoft.com/office/drawing/2014/chart" uri="{C3380CC4-5D6E-409C-BE32-E72D297353CC}">
                <c16:uniqueId val="{00000001-66FB-4FA7-8647-A507F626A19D}"/>
              </c:ext>
            </c:extLst>
          </c:dPt>
          <c:dPt>
            <c:idx val="2"/>
            <c:bubble3D val="0"/>
            <c:spPr>
              <a:solidFill>
                <a:schemeClr val="accent3"/>
              </a:solidFill>
              <a:ln w="19043">
                <a:solidFill>
                  <a:schemeClr val="lt1"/>
                </a:solidFill>
              </a:ln>
              <a:effectLst/>
            </c:spPr>
            <c:extLst>
              <c:ext xmlns:c16="http://schemas.microsoft.com/office/drawing/2014/chart" uri="{C3380CC4-5D6E-409C-BE32-E72D297353CC}">
                <c16:uniqueId val="{00000002-66FB-4FA7-8647-A507F626A19D}"/>
              </c:ext>
            </c:extLst>
          </c:dPt>
          <c:dLbls>
            <c:spPr>
              <a:noFill/>
              <a:ln w="25391">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хорошее</c:v>
                </c:pt>
                <c:pt idx="1">
                  <c:v>удовлетворительное</c:v>
                </c:pt>
                <c:pt idx="2">
                  <c:v>плохое</c:v>
                </c:pt>
              </c:strCache>
            </c:strRef>
          </c:cat>
          <c:val>
            <c:numRef>
              <c:f>Лист1!$B$2:$B$4</c:f>
              <c:numCache>
                <c:formatCode>\О\с\н\о\в\н\о\й</c:formatCode>
                <c:ptCount val="3"/>
                <c:pt idx="0">
                  <c:v>26</c:v>
                </c:pt>
                <c:pt idx="1">
                  <c:v>74</c:v>
                </c:pt>
                <c:pt idx="2">
                  <c:v>4</c:v>
                </c:pt>
              </c:numCache>
            </c:numRef>
          </c:val>
          <c:extLst>
            <c:ext xmlns:c16="http://schemas.microsoft.com/office/drawing/2014/chart" uri="{C3380CC4-5D6E-409C-BE32-E72D297353CC}">
              <c16:uniqueId val="{00000003-66FB-4FA7-8647-A507F626A19D}"/>
            </c:ext>
          </c:extLst>
        </c:ser>
        <c:dLbls>
          <c:showLegendKey val="0"/>
          <c:showVal val="0"/>
          <c:showCatName val="0"/>
          <c:showSerName val="0"/>
          <c:showPercent val="0"/>
          <c:showBubbleSize val="0"/>
          <c:showLeaderLines val="1"/>
        </c:dLbls>
        <c:firstSliceAng val="0"/>
      </c:pieChart>
      <c:spPr>
        <a:noFill/>
        <a:ln w="25391">
          <a:noFill/>
        </a:ln>
      </c:spPr>
    </c:plotArea>
    <c:legend>
      <c:legendPos val="r"/>
      <c:overlay val="0"/>
      <c:spPr>
        <a:noFill/>
        <a:ln w="25391">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173854314235827"/>
          <c:y val="9.2243186582809222E-2"/>
          <c:w val="0.56826145685764173"/>
          <c:h val="0.62368873702107996"/>
        </c:manualLayout>
      </c:layout>
      <c:barChart>
        <c:barDir val="bar"/>
        <c:grouping val="clustered"/>
        <c:varyColors val="0"/>
        <c:ser>
          <c:idx val="0"/>
          <c:order val="0"/>
          <c:tx>
            <c:strRef>
              <c:f>Лист1!$B$1</c:f>
              <c:strCache>
                <c:ptCount val="1"/>
                <c:pt idx="0">
                  <c:v>%</c:v>
                </c:pt>
              </c:strCache>
            </c:strRef>
          </c:tx>
          <c:spPr>
            <a:solidFill>
              <a:srgbClr val="4F81BD"/>
            </a:solidFill>
            <a:ln w="25398">
              <a:noFill/>
            </a:ln>
          </c:spPr>
          <c:invertIfNegative val="0"/>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низкий уровень доходов, плохое материальное положение</c:v>
                </c:pt>
                <c:pt idx="1">
                  <c:v>несвоевременная выплата зар.платы, пенсий, пособий</c:v>
                </c:pt>
                <c:pt idx="2">
                  <c:v>рост цен на товары и услуги</c:v>
                </c:pt>
                <c:pt idx="3">
                  <c:v>плохие жилищные условия, проблемы ЖКХ</c:v>
                </c:pt>
                <c:pt idx="4">
                  <c:v>низкий уровень медицинского обслуживания</c:v>
                </c:pt>
                <c:pt idx="5">
                  <c:v>отсутствие развлекательного центра</c:v>
                </c:pt>
                <c:pt idx="6">
                  <c:v>плохая инфраструктура</c:v>
                </c:pt>
              </c:strCache>
            </c:strRef>
          </c:cat>
          <c:val>
            <c:numRef>
              <c:f>Лист1!$B$2:$B$8</c:f>
              <c:numCache>
                <c:formatCode>\О\с\н\о\в\н\о\й</c:formatCode>
                <c:ptCount val="7"/>
                <c:pt idx="0">
                  <c:v>28</c:v>
                </c:pt>
                <c:pt idx="1">
                  <c:v>7</c:v>
                </c:pt>
                <c:pt idx="2">
                  <c:v>37</c:v>
                </c:pt>
                <c:pt idx="3">
                  <c:v>6</c:v>
                </c:pt>
                <c:pt idx="4">
                  <c:v>11</c:v>
                </c:pt>
                <c:pt idx="5">
                  <c:v>4</c:v>
                </c:pt>
                <c:pt idx="6">
                  <c:v>7</c:v>
                </c:pt>
              </c:numCache>
            </c:numRef>
          </c:val>
          <c:extLst>
            <c:ext xmlns:c16="http://schemas.microsoft.com/office/drawing/2014/chart" uri="{C3380CC4-5D6E-409C-BE32-E72D297353CC}">
              <c16:uniqueId val="{00000000-2210-4D46-82BF-73AEB3D2E13D}"/>
            </c:ext>
          </c:extLst>
        </c:ser>
        <c:dLbls>
          <c:showLegendKey val="0"/>
          <c:showVal val="0"/>
          <c:showCatName val="0"/>
          <c:showSerName val="0"/>
          <c:showPercent val="0"/>
          <c:showBubbleSize val="0"/>
        </c:dLbls>
        <c:gapWidth val="182"/>
        <c:axId val="169802176"/>
        <c:axId val="1"/>
      </c:barChart>
      <c:catAx>
        <c:axId val="169802176"/>
        <c:scaling>
          <c:orientation val="minMax"/>
        </c:scaling>
        <c:delete val="0"/>
        <c:axPos val="l"/>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69802176"/>
        <c:crosses val="autoZero"/>
        <c:crossBetween val="between"/>
      </c:valAx>
      <c:spPr>
        <a:noFill/>
        <a:ln w="25398">
          <a:noFill/>
        </a:ln>
      </c:spPr>
    </c:plotArea>
    <c:legend>
      <c:legendPos val="b"/>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112789526686811E-2"/>
          <c:y val="4.1994750656167965E-2"/>
          <c:w val="0.93957703927492442"/>
          <c:h val="0.71048174096348193"/>
        </c:manualLayout>
      </c:layout>
      <c:barChart>
        <c:barDir val="col"/>
        <c:grouping val="clustered"/>
        <c:varyColors val="0"/>
        <c:ser>
          <c:idx val="0"/>
          <c:order val="0"/>
          <c:tx>
            <c:strRef>
              <c:f>Лист1!$B$1</c:f>
              <c:strCache>
                <c:ptCount val="1"/>
                <c:pt idx="0">
                  <c:v>%</c:v>
                </c:pt>
              </c:strCache>
            </c:strRef>
          </c:tx>
          <c:spPr>
            <a:solidFill>
              <a:srgbClr val="92D050"/>
            </a:solidFill>
          </c:spPr>
          <c:invertIfNegative val="0"/>
          <c:dLbls>
            <c:spPr>
              <a:noFill/>
              <a:ln w="25379">
                <a:noFill/>
              </a:ln>
            </c:spPr>
            <c:txPr>
              <a:bodyPr/>
              <a:lstStyle/>
              <a:p>
                <a:pPr>
                  <a:defRPr sz="8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c:v>
                </c:pt>
                <c:pt idx="1">
                  <c:v>Нет</c:v>
                </c:pt>
                <c:pt idx="2">
                  <c:v>Затрудняюсь ответить</c:v>
                </c:pt>
              </c:strCache>
            </c:strRef>
          </c:cat>
          <c:val>
            <c:numRef>
              <c:f>Лист1!$B$2:$B$4</c:f>
              <c:numCache>
                <c:formatCode>\О\с\н\о\в\н\о\й</c:formatCode>
                <c:ptCount val="3"/>
                <c:pt idx="0">
                  <c:v>6</c:v>
                </c:pt>
                <c:pt idx="1">
                  <c:v>84</c:v>
                </c:pt>
                <c:pt idx="2">
                  <c:v>10</c:v>
                </c:pt>
              </c:numCache>
            </c:numRef>
          </c:val>
          <c:extLst>
            <c:ext xmlns:c16="http://schemas.microsoft.com/office/drawing/2014/chart" uri="{C3380CC4-5D6E-409C-BE32-E72D297353CC}">
              <c16:uniqueId val="{00000000-02C0-4CF3-9BBF-CD550F5BD48A}"/>
            </c:ext>
          </c:extLst>
        </c:ser>
        <c:dLbls>
          <c:showLegendKey val="0"/>
          <c:showVal val="0"/>
          <c:showCatName val="0"/>
          <c:showSerName val="0"/>
          <c:showPercent val="0"/>
          <c:showBubbleSize val="0"/>
        </c:dLbls>
        <c:gapWidth val="75"/>
        <c:axId val="169800864"/>
        <c:axId val="1"/>
      </c:barChart>
      <c:catAx>
        <c:axId val="169800864"/>
        <c:scaling>
          <c:orientation val="minMax"/>
        </c:scaling>
        <c:delete val="0"/>
        <c:axPos val="b"/>
        <c:numFmt formatCode="General" sourceLinked="1"/>
        <c:majorTickMark val="none"/>
        <c:minorTickMark val="none"/>
        <c:tickLblPos val="nextTo"/>
        <c:txPr>
          <a:bodyPr/>
          <a:lstStyle/>
          <a:p>
            <a:pPr>
              <a:defRPr sz="799" b="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1"/>
        <c:axPos val="l"/>
        <c:numFmt formatCode="\О\с\н\о\в\н\о\й" sourceLinked="1"/>
        <c:majorTickMark val="out"/>
        <c:minorTickMark val="none"/>
        <c:tickLblPos val="nextTo"/>
        <c:crossAx val="169800864"/>
        <c:crosses val="autoZero"/>
        <c:crossBetween val="between"/>
      </c:valAx>
    </c:plotArea>
    <c:legend>
      <c:legendPos val="b"/>
      <c:layout>
        <c:manualLayout>
          <c:xMode val="edge"/>
          <c:yMode val="edge"/>
          <c:wMode val="edge"/>
          <c:hMode val="edge"/>
          <c:x val="0.77342443089555446"/>
          <c:y val="0.10147692828718992"/>
          <c:w val="0.83441322752943825"/>
          <c:h val="0.24417373634747269"/>
        </c:manualLayout>
      </c:layout>
      <c:overlay val="0"/>
      <c:txPr>
        <a:bodyPr/>
        <a:lstStyle/>
        <a:p>
          <a:pPr>
            <a:defRPr sz="1199">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149417059544678"/>
          <c:y val="1.1283106657122453E-3"/>
          <c:w val="0.47850582940455327"/>
          <c:h val="0.99841431192338415"/>
        </c:manualLayout>
      </c:layout>
      <c:barChart>
        <c:barDir val="bar"/>
        <c:grouping val="clustered"/>
        <c:varyColors val="0"/>
        <c:ser>
          <c:idx val="0"/>
          <c:order val="0"/>
          <c:tx>
            <c:strRef>
              <c:f>Лист1!$B$1</c:f>
              <c:strCache>
                <c:ptCount val="1"/>
                <c:pt idx="0">
                  <c:v>%</c:v>
                </c:pt>
              </c:strCache>
            </c:strRef>
          </c:tx>
          <c:invertIfNegative val="0"/>
          <c:dLbls>
            <c:spPr>
              <a:noFill/>
              <a:ln w="25354">
                <a:noFill/>
              </a:ln>
            </c:spPr>
            <c:txPr>
              <a:bodyPr/>
              <a:lstStyle/>
              <a:p>
                <a:pPr>
                  <a:defRPr sz="7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Благоустройство села</c:v>
                </c:pt>
                <c:pt idx="1">
                  <c:v>ЖКХ</c:v>
                </c:pt>
                <c:pt idx="2">
                  <c:v>Торговля</c:v>
                </c:pt>
                <c:pt idx="3">
                  <c:v>Расширение спектра услуг</c:v>
                </c:pt>
                <c:pt idx="4">
                  <c:v>Нефтяная и газовая промышленнось</c:v>
                </c:pt>
                <c:pt idx="5">
                  <c:v>Связь</c:v>
                </c:pt>
                <c:pt idx="6">
                  <c:v>Строительство</c:v>
                </c:pt>
                <c:pt idx="7">
                  <c:v>сельское хозяйство</c:v>
                </c:pt>
                <c:pt idx="8">
                  <c:v>транспорт</c:v>
                </c:pt>
                <c:pt idx="9">
                  <c:v>Отдых,развлечения</c:v>
                </c:pt>
              </c:strCache>
            </c:strRef>
          </c:cat>
          <c:val>
            <c:numRef>
              <c:f>Лист1!$B$2:$B$11</c:f>
              <c:numCache>
                <c:formatCode>\О\с\н\о\в\н\о\й</c:formatCode>
                <c:ptCount val="10"/>
                <c:pt idx="0">
                  <c:v>20</c:v>
                </c:pt>
                <c:pt idx="1">
                  <c:v>9</c:v>
                </c:pt>
                <c:pt idx="2">
                  <c:v>4</c:v>
                </c:pt>
                <c:pt idx="3">
                  <c:v>8</c:v>
                </c:pt>
                <c:pt idx="4">
                  <c:v>3</c:v>
                </c:pt>
                <c:pt idx="5">
                  <c:v>3</c:v>
                </c:pt>
                <c:pt idx="6">
                  <c:v>12</c:v>
                </c:pt>
                <c:pt idx="7">
                  <c:v>25</c:v>
                </c:pt>
                <c:pt idx="8">
                  <c:v>7</c:v>
                </c:pt>
                <c:pt idx="9">
                  <c:v>6</c:v>
                </c:pt>
              </c:numCache>
            </c:numRef>
          </c:val>
          <c:extLst>
            <c:ext xmlns:c16="http://schemas.microsoft.com/office/drawing/2014/chart" uri="{C3380CC4-5D6E-409C-BE32-E72D297353CC}">
              <c16:uniqueId val="{00000000-8A9D-40DA-AFBC-F5924831F670}"/>
            </c:ext>
          </c:extLst>
        </c:ser>
        <c:dLbls>
          <c:showLegendKey val="0"/>
          <c:showVal val="0"/>
          <c:showCatName val="0"/>
          <c:showSerName val="0"/>
          <c:showPercent val="0"/>
          <c:showBubbleSize val="0"/>
        </c:dLbls>
        <c:gapWidth val="150"/>
        <c:axId val="170609712"/>
        <c:axId val="1"/>
      </c:barChart>
      <c:catAx>
        <c:axId val="170609712"/>
        <c:scaling>
          <c:orientation val="minMax"/>
        </c:scaling>
        <c:delete val="0"/>
        <c:axPos val="l"/>
        <c:numFmt formatCode="General" sourceLinked="1"/>
        <c:majorTickMark val="out"/>
        <c:minorTickMark val="none"/>
        <c:tickLblPos val="nextTo"/>
        <c:txPr>
          <a:bodyPr/>
          <a:lstStyle/>
          <a:p>
            <a:pPr>
              <a:defRPr sz="699" b="0"/>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70609712"/>
        <c:crosses val="autoZero"/>
        <c:crossBetween val="between"/>
      </c:valAx>
    </c:plotArea>
    <c:plotVisOnly val="1"/>
    <c:dispBlanksAs val="gap"/>
    <c:showDLblsOverMax val="0"/>
  </c:chart>
  <c:spPr>
    <a:ln>
      <a:noFill/>
    </a:ln>
  </c:spPr>
  <c:txPr>
    <a:bodyPr/>
    <a:lstStyle/>
    <a:p>
      <a:pPr>
        <a:defRPr sz="1098" b="1">
          <a:latin typeface="Times New Roman" pitchFamily="18" charset="0"/>
          <a:cs typeface="Times New Roman"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819110950353893E-4"/>
          <c:y val="6.1837918408347112E-2"/>
          <c:w val="0.50179646272131151"/>
          <c:h val="0.87659505524772363"/>
        </c:manualLayout>
      </c:layout>
      <c:pieChart>
        <c:varyColors val="1"/>
        <c:ser>
          <c:idx val="0"/>
          <c:order val="0"/>
          <c:tx>
            <c:strRef>
              <c:f>Лист1!$B$1</c:f>
              <c:strCache>
                <c:ptCount val="1"/>
                <c:pt idx="0">
                  <c:v>%</c:v>
                </c:pt>
              </c:strCache>
            </c:strRef>
          </c:tx>
          <c:explosion val="25"/>
          <c:dPt>
            <c:idx val="0"/>
            <c:bubble3D val="0"/>
            <c:extLst>
              <c:ext xmlns:c16="http://schemas.microsoft.com/office/drawing/2014/chart" uri="{C3380CC4-5D6E-409C-BE32-E72D297353CC}">
                <c16:uniqueId val="{00000000-A33F-411F-BD3A-860F4D9F93FC}"/>
              </c:ext>
            </c:extLst>
          </c:dPt>
          <c:dPt>
            <c:idx val="1"/>
            <c:bubble3D val="0"/>
            <c:extLst>
              <c:ext xmlns:c16="http://schemas.microsoft.com/office/drawing/2014/chart" uri="{C3380CC4-5D6E-409C-BE32-E72D297353CC}">
                <c16:uniqueId val="{00000001-A33F-411F-BD3A-860F4D9F93FC}"/>
              </c:ext>
            </c:extLst>
          </c:dPt>
          <c:dPt>
            <c:idx val="2"/>
            <c:bubble3D val="0"/>
            <c:extLst>
              <c:ext xmlns:c16="http://schemas.microsoft.com/office/drawing/2014/chart" uri="{C3380CC4-5D6E-409C-BE32-E72D297353CC}">
                <c16:uniqueId val="{00000002-A33F-411F-BD3A-860F4D9F93FC}"/>
              </c:ext>
            </c:extLst>
          </c:dPt>
          <c:dPt>
            <c:idx val="3"/>
            <c:bubble3D val="0"/>
            <c:extLst>
              <c:ext xmlns:c16="http://schemas.microsoft.com/office/drawing/2014/chart" uri="{C3380CC4-5D6E-409C-BE32-E72D297353CC}">
                <c16:uniqueId val="{00000003-A33F-411F-BD3A-860F4D9F93FC}"/>
              </c:ext>
            </c:extLst>
          </c:dPt>
          <c:dLbls>
            <c:dLbl>
              <c:idx val="0"/>
              <c:layout>
                <c:manualLayout>
                  <c:x val="-0.14402663952720218"/>
                  <c:y val="0.1451255630083276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3F-411F-BD3A-860F4D9F93FC}"/>
                </c:ext>
              </c:extLst>
            </c:dLbl>
            <c:dLbl>
              <c:idx val="1"/>
              <c:layout>
                <c:manualLayout>
                  <c:x val="4.9530594389987005E-2"/>
                  <c:y val="-0.1665357571044361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3F-411F-BD3A-860F4D9F93FC}"/>
                </c:ext>
              </c:extLst>
            </c:dLbl>
            <c:dLbl>
              <c:idx val="2"/>
              <c:layout>
                <c:manualLayout>
                  <c:x val="2.5096505793918613E-2"/>
                  <c:y val="8.03791192767570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3F-411F-BD3A-860F4D9F93FC}"/>
                </c:ext>
              </c:extLst>
            </c:dLbl>
            <c:dLbl>
              <c:idx val="3"/>
              <c:layout>
                <c:manualLayout>
                  <c:x val="7.8484606270868409E-2"/>
                  <c:y val="4.17908106314296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3F-411F-BD3A-860F4D9F93FC}"/>
                </c:ext>
              </c:extLst>
            </c:dLbl>
            <c:spPr>
              <a:noFill/>
              <a:ln w="25378">
                <a:noFill/>
              </a:ln>
            </c:spPr>
            <c:txPr>
              <a:bodyPr/>
              <a:lstStyle/>
              <a:p>
                <a:pPr>
                  <a:defRPr sz="999"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Произошли изменения к лучшему</c:v>
                </c:pt>
                <c:pt idx="1">
                  <c:v>Произошли изменения к лучшему, но есть проблемные вопросы</c:v>
                </c:pt>
                <c:pt idx="2">
                  <c:v>Произошли изменения к худшему</c:v>
                </c:pt>
                <c:pt idx="3">
                  <c:v>Затрудняюсь ответить</c:v>
                </c:pt>
              </c:strCache>
            </c:strRef>
          </c:cat>
          <c:val>
            <c:numRef>
              <c:f>Лист1!$B$2:$B$5</c:f>
              <c:numCache>
                <c:formatCode>\О\с\н\о\в\н\о\й</c:formatCode>
                <c:ptCount val="4"/>
                <c:pt idx="0">
                  <c:v>41</c:v>
                </c:pt>
                <c:pt idx="1">
                  <c:v>43</c:v>
                </c:pt>
                <c:pt idx="2">
                  <c:v>11</c:v>
                </c:pt>
                <c:pt idx="3">
                  <c:v>5</c:v>
                </c:pt>
              </c:numCache>
            </c:numRef>
          </c:val>
          <c:extLst>
            <c:ext xmlns:c16="http://schemas.microsoft.com/office/drawing/2014/chart" uri="{C3380CC4-5D6E-409C-BE32-E72D297353CC}">
              <c16:uniqueId val="{00000004-A33F-411F-BD3A-860F4D9F93FC}"/>
            </c:ext>
          </c:extLst>
        </c:ser>
        <c:dLbls>
          <c:showLegendKey val="0"/>
          <c:showVal val="0"/>
          <c:showCatName val="0"/>
          <c:showSerName val="0"/>
          <c:showPercent val="0"/>
          <c:showBubbleSize val="0"/>
          <c:showLeaderLines val="1"/>
        </c:dLbls>
        <c:firstSliceAng val="0"/>
      </c:pieChart>
      <c:spPr>
        <a:noFill/>
        <a:ln w="25378">
          <a:noFill/>
        </a:ln>
      </c:spPr>
    </c:plotArea>
    <c:legend>
      <c:legendPos val="r"/>
      <c:layout>
        <c:manualLayout>
          <c:xMode val="edge"/>
          <c:yMode val="edge"/>
          <c:wMode val="edge"/>
          <c:hMode val="edge"/>
          <c:x val="0.49866518340836535"/>
          <c:y val="1.92847106232933E-3"/>
          <c:w val="1"/>
          <c:h val="0.98104933852965348"/>
        </c:manualLayout>
      </c:layout>
      <c:overlay val="0"/>
      <c:txPr>
        <a:bodyPr/>
        <a:lstStyle/>
        <a:p>
          <a:pPr algn="just">
            <a:defRPr sz="699" b="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149417059544678"/>
          <c:y val="1.1283106657122453E-3"/>
          <c:w val="0.47850582940455327"/>
          <c:h val="0.99841431192338415"/>
        </c:manualLayout>
      </c:layout>
      <c:barChart>
        <c:barDir val="bar"/>
        <c:grouping val="clustered"/>
        <c:varyColors val="0"/>
        <c:ser>
          <c:idx val="0"/>
          <c:order val="0"/>
          <c:tx>
            <c:strRef>
              <c:f>Лист1!$B$1</c:f>
              <c:strCache>
                <c:ptCount val="1"/>
                <c:pt idx="0">
                  <c:v>%</c:v>
                </c:pt>
              </c:strCache>
            </c:strRef>
          </c:tx>
          <c:spPr>
            <a:solidFill>
              <a:srgbClr val="F79646"/>
            </a:solidFill>
            <a:ln w="18957">
              <a:noFill/>
            </a:ln>
          </c:spPr>
          <c:invertIfNegative val="0"/>
          <c:dLbls>
            <c:spPr>
              <a:noFill/>
              <a:ln w="18957">
                <a:noFill/>
              </a:ln>
            </c:spPr>
            <c:txPr>
              <a:bodyPr rot="0" spcFirstLastPara="1" vertOverflow="ellipsis" vert="horz" wrap="square" lIns="38100" tIns="19050" rIns="38100" bIns="19050" anchor="ctr" anchorCtr="1">
                <a:spAutoFit/>
              </a:bodyPr>
              <a:lstStyle/>
              <a:p>
                <a:pPr>
                  <a:defRPr sz="672"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Строительство дорог, жилья</c:v>
                </c:pt>
                <c:pt idx="1">
                  <c:v>Развитие промышленности, строительства</c:v>
                </c:pt>
                <c:pt idx="2">
                  <c:v>развитие детского досуга, культуры и спорта</c:v>
                </c:pt>
                <c:pt idx="3">
                  <c:v>Развитие науки и образования</c:v>
                </c:pt>
                <c:pt idx="4">
                  <c:v>Сбор и переработка дикоросов(ягод,грибов)</c:v>
                </c:pt>
                <c:pt idx="5">
                  <c:v>Развитие розничной торговли (супермаркеты)</c:v>
                </c:pt>
                <c:pt idx="6">
                  <c:v>Развитие малого и среднего бизнеса</c:v>
                </c:pt>
                <c:pt idx="7">
                  <c:v>Развитие добычи нефти и газа</c:v>
                </c:pt>
              </c:strCache>
            </c:strRef>
          </c:cat>
          <c:val>
            <c:numRef>
              <c:f>Лист1!$B$2:$B$9</c:f>
              <c:numCache>
                <c:formatCode>\О\с\н\о\в\н\о\й</c:formatCode>
                <c:ptCount val="8"/>
                <c:pt idx="0">
                  <c:v>23</c:v>
                </c:pt>
                <c:pt idx="1">
                  <c:v>16</c:v>
                </c:pt>
                <c:pt idx="2">
                  <c:v>8</c:v>
                </c:pt>
                <c:pt idx="3">
                  <c:v>5</c:v>
                </c:pt>
                <c:pt idx="4">
                  <c:v>1</c:v>
                </c:pt>
                <c:pt idx="5">
                  <c:v>6</c:v>
                </c:pt>
                <c:pt idx="6">
                  <c:v>21</c:v>
                </c:pt>
                <c:pt idx="7">
                  <c:v>20</c:v>
                </c:pt>
              </c:numCache>
            </c:numRef>
          </c:val>
          <c:extLst>
            <c:ext xmlns:c16="http://schemas.microsoft.com/office/drawing/2014/chart" uri="{C3380CC4-5D6E-409C-BE32-E72D297353CC}">
              <c16:uniqueId val="{00000000-997F-40F5-889C-1E007A8A22B7}"/>
            </c:ext>
          </c:extLst>
        </c:ser>
        <c:dLbls>
          <c:showLegendKey val="0"/>
          <c:showVal val="0"/>
          <c:showCatName val="0"/>
          <c:showSerName val="0"/>
          <c:showPercent val="0"/>
          <c:showBubbleSize val="0"/>
        </c:dLbls>
        <c:gapWidth val="182"/>
        <c:axId val="169564944"/>
        <c:axId val="1"/>
      </c:barChart>
      <c:catAx>
        <c:axId val="169564944"/>
        <c:scaling>
          <c:orientation val="minMax"/>
        </c:scaling>
        <c:delete val="0"/>
        <c:axPos val="l"/>
        <c:numFmt formatCode="General" sourceLinked="1"/>
        <c:majorTickMark val="none"/>
        <c:minorTickMark val="none"/>
        <c:tickLblPos val="nextTo"/>
        <c:spPr>
          <a:noFill/>
          <a:ln w="7109" cap="flat" cmpd="sng" algn="ctr">
            <a:solidFill>
              <a:schemeClr val="tx1">
                <a:lumMod val="15000"/>
                <a:lumOff val="85000"/>
              </a:schemeClr>
            </a:solidFill>
            <a:round/>
          </a:ln>
          <a:effectLst/>
        </c:spPr>
        <c:txPr>
          <a:bodyPr rot="-60000000" spcFirstLastPara="1" vertOverflow="ellipsis" vert="horz" wrap="square" anchor="ctr" anchorCtr="1"/>
          <a:lstStyle/>
          <a:p>
            <a:pPr>
              <a:defRPr sz="672"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1"/>
        <c:axPos val="b"/>
        <c:numFmt formatCode="\О\с\н\о\в\н\о\й" sourceLinked="1"/>
        <c:majorTickMark val="out"/>
        <c:minorTickMark val="none"/>
        <c:tickLblPos val="nextTo"/>
        <c:crossAx val="169564944"/>
        <c:crosses val="autoZero"/>
        <c:crossBetween val="between"/>
      </c:valAx>
      <c:spPr>
        <a:noFill/>
        <a:ln w="18957">
          <a:noFill/>
        </a:ln>
      </c:spPr>
    </c:plotArea>
    <c:legend>
      <c:legendPos val="r"/>
      <c:overlay val="0"/>
      <c:spPr>
        <a:noFill/>
        <a:ln w="18957">
          <a:noFill/>
        </a:ln>
      </c:spPr>
      <c:txPr>
        <a:bodyPr rot="0" spcFirstLastPara="1" vertOverflow="ellipsis" vert="horz" wrap="square" anchor="ctr" anchorCtr="1"/>
        <a:lstStyle/>
        <a:p>
          <a:pPr>
            <a:defRPr sz="672"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10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42" b="1" i="0" u="none" strike="noStrike" baseline="0">
                <a:solidFill>
                  <a:srgbClr val="000000"/>
                </a:solidFill>
                <a:latin typeface="Times New Roman"/>
                <a:ea typeface="Times New Roman"/>
                <a:cs typeface="Times New Roman"/>
              </a:defRPr>
            </a:pPr>
            <a:r>
              <a:rPr lang="ru-RU" sz="842"/>
              <a:t>Распределение хозяйствующих субъектов по видам деятельности </a:t>
            </a:r>
            <a:r>
              <a:rPr lang="ru-RU" sz="842" i="1"/>
              <a:t>(%)</a:t>
            </a:r>
          </a:p>
        </c:rich>
      </c:tx>
      <c:layout>
        <c:manualLayout>
          <c:xMode val="edge"/>
          <c:yMode val="edge"/>
          <c:x val="0.12717421797685127"/>
          <c:y val="1.8577312872387303E-2"/>
        </c:manualLayout>
      </c:layout>
      <c:overlay val="0"/>
      <c:spPr>
        <a:noFill/>
        <a:ln w="17828">
          <a:noFill/>
        </a:ln>
      </c:spPr>
    </c:title>
    <c:autoTitleDeleted val="0"/>
    <c:plotArea>
      <c:layout>
        <c:manualLayout>
          <c:layoutTarget val="inner"/>
          <c:xMode val="edge"/>
          <c:yMode val="edge"/>
          <c:x val="7.4068512662679456E-2"/>
          <c:y val="0.13873978341780913"/>
          <c:w val="0.91069758200737294"/>
          <c:h val="0.77734004152093805"/>
        </c:manualLayout>
      </c:layout>
      <c:barChart>
        <c:barDir val="bar"/>
        <c:grouping val="clustered"/>
        <c:varyColors val="0"/>
        <c:ser>
          <c:idx val="0"/>
          <c:order val="0"/>
          <c:spPr>
            <a:solidFill>
              <a:srgbClr val="9999FF"/>
            </a:solidFill>
            <a:ln w="8914">
              <a:solidFill>
                <a:srgbClr val="000000"/>
              </a:solidFill>
              <a:prstDash val="solid"/>
            </a:ln>
          </c:spPr>
          <c:invertIfNegative val="0"/>
          <c:dPt>
            <c:idx val="0"/>
            <c:invertIfNegative val="0"/>
            <c:bubble3D val="0"/>
            <c:spPr>
              <a:solidFill>
                <a:srgbClr val="FFC000"/>
              </a:solidFill>
              <a:ln w="8914">
                <a:solidFill>
                  <a:srgbClr val="000000"/>
                </a:solidFill>
                <a:prstDash val="solid"/>
              </a:ln>
            </c:spPr>
            <c:extLst>
              <c:ext xmlns:c16="http://schemas.microsoft.com/office/drawing/2014/chart" uri="{C3380CC4-5D6E-409C-BE32-E72D297353CC}">
                <c16:uniqueId val="{00000000-E900-48F9-A7C4-8776BCE0FAE6}"/>
              </c:ext>
            </c:extLst>
          </c:dPt>
          <c:dPt>
            <c:idx val="1"/>
            <c:invertIfNegative val="0"/>
            <c:bubble3D val="0"/>
            <c:spPr>
              <a:solidFill>
                <a:srgbClr val="993366"/>
              </a:solidFill>
              <a:ln w="8914">
                <a:solidFill>
                  <a:srgbClr val="000000"/>
                </a:solidFill>
                <a:prstDash val="solid"/>
              </a:ln>
            </c:spPr>
            <c:extLst>
              <c:ext xmlns:c16="http://schemas.microsoft.com/office/drawing/2014/chart" uri="{C3380CC4-5D6E-409C-BE32-E72D297353CC}">
                <c16:uniqueId val="{00000001-E900-48F9-A7C4-8776BCE0FAE6}"/>
              </c:ext>
            </c:extLst>
          </c:dPt>
          <c:dPt>
            <c:idx val="2"/>
            <c:invertIfNegative val="0"/>
            <c:bubble3D val="0"/>
            <c:spPr>
              <a:solidFill>
                <a:srgbClr val="FFFFCC"/>
              </a:solidFill>
              <a:ln w="8914">
                <a:solidFill>
                  <a:srgbClr val="000000"/>
                </a:solidFill>
                <a:prstDash val="solid"/>
              </a:ln>
            </c:spPr>
            <c:extLst>
              <c:ext xmlns:c16="http://schemas.microsoft.com/office/drawing/2014/chart" uri="{C3380CC4-5D6E-409C-BE32-E72D297353CC}">
                <c16:uniqueId val="{00000002-E900-48F9-A7C4-8776BCE0FAE6}"/>
              </c:ext>
            </c:extLst>
          </c:dPt>
          <c:dPt>
            <c:idx val="3"/>
            <c:invertIfNegative val="0"/>
            <c:bubble3D val="0"/>
            <c:spPr>
              <a:solidFill>
                <a:schemeClr val="accent6">
                  <a:lumMod val="75000"/>
                </a:schemeClr>
              </a:solidFill>
              <a:ln w="8914">
                <a:solidFill>
                  <a:srgbClr val="000000"/>
                </a:solidFill>
                <a:prstDash val="solid"/>
              </a:ln>
            </c:spPr>
            <c:extLst>
              <c:ext xmlns:c16="http://schemas.microsoft.com/office/drawing/2014/chart" uri="{C3380CC4-5D6E-409C-BE32-E72D297353CC}">
                <c16:uniqueId val="{00000003-E900-48F9-A7C4-8776BCE0FAE6}"/>
              </c:ext>
            </c:extLst>
          </c:dPt>
          <c:dPt>
            <c:idx val="4"/>
            <c:invertIfNegative val="0"/>
            <c:bubble3D val="0"/>
            <c:spPr>
              <a:solidFill>
                <a:schemeClr val="accent2">
                  <a:lumMod val="60000"/>
                  <a:lumOff val="40000"/>
                </a:schemeClr>
              </a:solidFill>
              <a:ln w="8914">
                <a:solidFill>
                  <a:srgbClr val="000000"/>
                </a:solidFill>
                <a:prstDash val="solid"/>
              </a:ln>
            </c:spPr>
            <c:extLst>
              <c:ext xmlns:c16="http://schemas.microsoft.com/office/drawing/2014/chart" uri="{C3380CC4-5D6E-409C-BE32-E72D297353CC}">
                <c16:uniqueId val="{00000004-E900-48F9-A7C4-8776BCE0FAE6}"/>
              </c:ext>
            </c:extLst>
          </c:dPt>
          <c:dPt>
            <c:idx val="5"/>
            <c:invertIfNegative val="0"/>
            <c:bubble3D val="0"/>
            <c:spPr>
              <a:solidFill>
                <a:schemeClr val="accent5">
                  <a:lumMod val="75000"/>
                </a:schemeClr>
              </a:solidFill>
              <a:ln w="8914">
                <a:solidFill>
                  <a:srgbClr val="000000"/>
                </a:solidFill>
                <a:prstDash val="solid"/>
              </a:ln>
            </c:spPr>
            <c:extLst>
              <c:ext xmlns:c16="http://schemas.microsoft.com/office/drawing/2014/chart" uri="{C3380CC4-5D6E-409C-BE32-E72D297353CC}">
                <c16:uniqueId val="{00000005-E900-48F9-A7C4-8776BCE0FAE6}"/>
              </c:ext>
            </c:extLst>
          </c:dPt>
          <c:dPt>
            <c:idx val="6"/>
            <c:invertIfNegative val="0"/>
            <c:bubble3D val="0"/>
            <c:spPr>
              <a:solidFill>
                <a:srgbClr val="0066CC"/>
              </a:solidFill>
              <a:ln w="8914">
                <a:solidFill>
                  <a:srgbClr val="000000"/>
                </a:solidFill>
                <a:prstDash val="solid"/>
              </a:ln>
            </c:spPr>
            <c:extLst>
              <c:ext xmlns:c16="http://schemas.microsoft.com/office/drawing/2014/chart" uri="{C3380CC4-5D6E-409C-BE32-E72D297353CC}">
                <c16:uniqueId val="{00000006-E900-48F9-A7C4-8776BCE0FAE6}"/>
              </c:ext>
            </c:extLst>
          </c:dPt>
          <c:dPt>
            <c:idx val="7"/>
            <c:invertIfNegative val="0"/>
            <c:bubble3D val="0"/>
            <c:spPr>
              <a:solidFill>
                <a:srgbClr val="CCCCFF"/>
              </a:solidFill>
              <a:ln w="8914">
                <a:solidFill>
                  <a:srgbClr val="000000"/>
                </a:solidFill>
                <a:prstDash val="solid"/>
              </a:ln>
            </c:spPr>
            <c:extLst>
              <c:ext xmlns:c16="http://schemas.microsoft.com/office/drawing/2014/chart" uri="{C3380CC4-5D6E-409C-BE32-E72D297353CC}">
                <c16:uniqueId val="{00000007-E900-48F9-A7C4-8776BCE0FAE6}"/>
              </c:ext>
            </c:extLst>
          </c:dPt>
          <c:dPt>
            <c:idx val="8"/>
            <c:invertIfNegative val="0"/>
            <c:bubble3D val="0"/>
            <c:spPr>
              <a:solidFill>
                <a:srgbClr val="000080"/>
              </a:solidFill>
              <a:ln w="8914">
                <a:solidFill>
                  <a:srgbClr val="000000"/>
                </a:solidFill>
                <a:prstDash val="solid"/>
              </a:ln>
            </c:spPr>
            <c:extLst>
              <c:ext xmlns:c16="http://schemas.microsoft.com/office/drawing/2014/chart" uri="{C3380CC4-5D6E-409C-BE32-E72D297353CC}">
                <c16:uniqueId val="{00000008-E900-48F9-A7C4-8776BCE0FAE6}"/>
              </c:ext>
            </c:extLst>
          </c:dPt>
          <c:dPt>
            <c:idx val="9"/>
            <c:invertIfNegative val="0"/>
            <c:bubble3D val="0"/>
            <c:spPr>
              <a:solidFill>
                <a:srgbClr val="FF00FF"/>
              </a:solidFill>
              <a:ln w="8914">
                <a:solidFill>
                  <a:srgbClr val="000000"/>
                </a:solidFill>
                <a:prstDash val="solid"/>
              </a:ln>
            </c:spPr>
            <c:extLst>
              <c:ext xmlns:c16="http://schemas.microsoft.com/office/drawing/2014/chart" uri="{C3380CC4-5D6E-409C-BE32-E72D297353CC}">
                <c16:uniqueId val="{00000009-E900-48F9-A7C4-8776BCE0FAE6}"/>
              </c:ext>
            </c:extLst>
          </c:dPt>
          <c:dPt>
            <c:idx val="10"/>
            <c:invertIfNegative val="0"/>
            <c:bubble3D val="0"/>
            <c:spPr>
              <a:solidFill>
                <a:srgbClr val="FFFF00"/>
              </a:solidFill>
              <a:ln w="8914">
                <a:solidFill>
                  <a:srgbClr val="000000"/>
                </a:solidFill>
                <a:prstDash val="solid"/>
              </a:ln>
            </c:spPr>
            <c:extLst>
              <c:ext xmlns:c16="http://schemas.microsoft.com/office/drawing/2014/chart" uri="{C3380CC4-5D6E-409C-BE32-E72D297353CC}">
                <c16:uniqueId val="{0000000A-E900-48F9-A7C4-8776BCE0FAE6}"/>
              </c:ext>
            </c:extLst>
          </c:dPt>
          <c:dPt>
            <c:idx val="12"/>
            <c:invertIfNegative val="0"/>
            <c:bubble3D val="0"/>
            <c:spPr>
              <a:solidFill>
                <a:srgbClr val="FF0000"/>
              </a:solidFill>
              <a:ln w="8914">
                <a:solidFill>
                  <a:srgbClr val="000000"/>
                </a:solidFill>
                <a:prstDash val="solid"/>
              </a:ln>
            </c:spPr>
            <c:extLst>
              <c:ext xmlns:c16="http://schemas.microsoft.com/office/drawing/2014/chart" uri="{C3380CC4-5D6E-409C-BE32-E72D297353CC}">
                <c16:uniqueId val="{0000000B-E900-48F9-A7C4-8776BCE0FAE6}"/>
              </c:ext>
            </c:extLst>
          </c:dPt>
          <c:dPt>
            <c:idx val="13"/>
            <c:invertIfNegative val="0"/>
            <c:bubble3D val="0"/>
            <c:spPr>
              <a:solidFill>
                <a:srgbClr val="00B050"/>
              </a:solidFill>
              <a:ln w="8914">
                <a:solidFill>
                  <a:srgbClr val="000000"/>
                </a:solidFill>
                <a:prstDash val="solid"/>
              </a:ln>
            </c:spPr>
            <c:extLst>
              <c:ext xmlns:c16="http://schemas.microsoft.com/office/drawing/2014/chart" uri="{C3380CC4-5D6E-409C-BE32-E72D297353CC}">
                <c16:uniqueId val="{0000000C-E900-48F9-A7C4-8776BCE0FAE6}"/>
              </c:ext>
            </c:extLst>
          </c:dPt>
          <c:dLbls>
            <c:spPr>
              <a:noFill/>
              <a:ln w="17828">
                <a:noFill/>
              </a:ln>
            </c:spPr>
            <c:txPr>
              <a:bodyPr/>
              <a:lstStyle/>
              <a:p>
                <a:pPr>
                  <a:defRPr sz="632"/>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'все зозяйст субъекты по видам д'!$B$6:$B$19</c:f>
              <c:strCache>
                <c:ptCount val="14"/>
                <c:pt idx="0">
                  <c:v>Сельское хозяйство</c:v>
                </c:pt>
                <c:pt idx="1">
                  <c:v>Обрабатывающие производства</c:v>
                </c:pt>
                <c:pt idx="2">
                  <c:v>Произв. и распред. электроэнергии, газа и воды</c:v>
                </c:pt>
                <c:pt idx="3">
                  <c:v>Строительство</c:v>
                </c:pt>
                <c:pt idx="4">
                  <c:v>Оптовая, розничная торговля </c:v>
                </c:pt>
                <c:pt idx="5">
                  <c:v>Транспорт и связь </c:v>
                </c:pt>
                <c:pt idx="6">
                  <c:v>Операции с недв. имущ., аренда и пред.услуг</c:v>
                </c:pt>
                <c:pt idx="7">
                  <c:v>Финансовая деятельность</c:v>
                </c:pt>
                <c:pt idx="8">
                  <c:v>Добыча полезных ископаемых</c:v>
                </c:pt>
                <c:pt idx="9">
                  <c:v>Гостицы и рестораны</c:v>
                </c:pt>
                <c:pt idx="10">
                  <c:v>Гос. управл. и обеспеч. военной безопасности; обязательное социальное обеспечение</c:v>
                </c:pt>
                <c:pt idx="11">
                  <c:v>Образование</c:v>
                </c:pt>
                <c:pt idx="12">
                  <c:v>Здравоохранение и предоставление социальных услуг </c:v>
                </c:pt>
                <c:pt idx="13">
                  <c:v>Предоставление прочих коммунальных, социальных и персональных услуг</c:v>
                </c:pt>
              </c:strCache>
            </c:strRef>
          </c:cat>
          <c:val>
            <c:numRef>
              <c:f>'все зозяйст субъекты по видам д'!$D$6:$D$19</c:f>
              <c:numCache>
                <c:formatCode>#,#00</c:formatCode>
                <c:ptCount val="14"/>
                <c:pt idx="0">
                  <c:v>2.6970954356846475</c:v>
                </c:pt>
                <c:pt idx="1">
                  <c:v>7.8838174273858916</c:v>
                </c:pt>
                <c:pt idx="2">
                  <c:v>0.62240663900414939</c:v>
                </c:pt>
                <c:pt idx="3">
                  <c:v>13.278008298755186</c:v>
                </c:pt>
                <c:pt idx="4">
                  <c:v>32.572614107883815</c:v>
                </c:pt>
                <c:pt idx="5">
                  <c:v>3.9419087136929458</c:v>
                </c:pt>
                <c:pt idx="6">
                  <c:v>6.2240663900414939</c:v>
                </c:pt>
                <c:pt idx="7">
                  <c:v>1.8672199170124482</c:v>
                </c:pt>
                <c:pt idx="8">
                  <c:v>0.41493775933609961</c:v>
                </c:pt>
                <c:pt idx="9">
                  <c:v>0.41493775933609961</c:v>
                </c:pt>
                <c:pt idx="10">
                  <c:v>10.78838174273859</c:v>
                </c:pt>
                <c:pt idx="11">
                  <c:v>10.165975103734439</c:v>
                </c:pt>
                <c:pt idx="12">
                  <c:v>1.2448132780082988</c:v>
                </c:pt>
                <c:pt idx="13">
                  <c:v>7.8838174273858916</c:v>
                </c:pt>
              </c:numCache>
            </c:numRef>
          </c:val>
          <c:extLst>
            <c:ext xmlns:c16="http://schemas.microsoft.com/office/drawing/2014/chart" uri="{C3380CC4-5D6E-409C-BE32-E72D297353CC}">
              <c16:uniqueId val="{0000000D-E900-48F9-A7C4-8776BCE0FAE6}"/>
            </c:ext>
          </c:extLst>
        </c:ser>
        <c:dLbls>
          <c:showLegendKey val="0"/>
          <c:showVal val="0"/>
          <c:showCatName val="0"/>
          <c:showSerName val="0"/>
          <c:showPercent val="0"/>
          <c:showBubbleSize val="0"/>
        </c:dLbls>
        <c:gapWidth val="150"/>
        <c:axId val="221805872"/>
        <c:axId val="1"/>
      </c:barChart>
      <c:catAx>
        <c:axId val="221805872"/>
        <c:scaling>
          <c:orientation val="minMax"/>
        </c:scaling>
        <c:delete val="0"/>
        <c:axPos val="l"/>
        <c:numFmt formatCode="\О\с\н\о\в\н\о\й" sourceLinked="0"/>
        <c:majorTickMark val="none"/>
        <c:minorTickMark val="none"/>
        <c:tickLblPos val="nextTo"/>
        <c:txPr>
          <a:bodyPr/>
          <a:lstStyle/>
          <a:p>
            <a:pPr>
              <a:defRPr sz="562"/>
            </a:pPr>
            <a:endParaRPr lang="ru-RU"/>
          </a:p>
        </c:txPr>
        <c:crossAx val="1"/>
        <c:crosses val="autoZero"/>
        <c:auto val="1"/>
        <c:lblAlgn val="ctr"/>
        <c:lblOffset val="100"/>
        <c:noMultiLvlLbl val="0"/>
      </c:catAx>
      <c:valAx>
        <c:axId val="1"/>
        <c:scaling>
          <c:orientation val="minMax"/>
        </c:scaling>
        <c:delete val="0"/>
        <c:axPos val="b"/>
        <c:majorGridlines>
          <c:spPr>
            <a:ln>
              <a:solidFill>
                <a:schemeClr val="accent1">
                  <a:lumMod val="60000"/>
                  <a:lumOff val="40000"/>
                </a:schemeClr>
              </a:solidFill>
            </a:ln>
          </c:spPr>
        </c:majorGridlines>
        <c:numFmt formatCode="#,#00" sourceLinked="1"/>
        <c:majorTickMark val="none"/>
        <c:minorTickMark val="none"/>
        <c:tickLblPos val="nextTo"/>
        <c:txPr>
          <a:bodyPr/>
          <a:lstStyle/>
          <a:p>
            <a:pPr>
              <a:defRPr sz="632"/>
            </a:pPr>
            <a:endParaRPr lang="ru-RU"/>
          </a:p>
        </c:txPr>
        <c:crossAx val="221805872"/>
        <c:crosses val="autoZero"/>
        <c:crossBetween val="between"/>
      </c:valAx>
      <c:spPr>
        <a:noFill/>
        <a:ln w="17828">
          <a:noFill/>
        </a:ln>
      </c:spPr>
    </c:plotArea>
    <c:plotVisOnly val="1"/>
    <c:dispBlanksAs val="zero"/>
    <c:showDLblsOverMax val="0"/>
  </c:chart>
  <c:spPr>
    <a:noFill/>
    <a:ln>
      <a:noFill/>
    </a:ln>
  </c:spPr>
  <c:txPr>
    <a:bodyPr/>
    <a:lstStyle/>
    <a:p>
      <a:pPr>
        <a:defRPr sz="71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87">
          <a:noFill/>
        </a:ln>
      </c:spPr>
      <c:txPr>
        <a:bodyPr rot="0" spcFirstLastPara="1" vertOverflow="ellipsis" vert="horz" wrap="square" anchor="ctr" anchorCtr="1"/>
        <a:lstStyle/>
        <a:p>
          <a:pPr>
            <a:defRPr sz="999"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Водоснабжение, тыс.куб.м.</c:v>
                </c:pt>
              </c:strCache>
            </c:strRef>
          </c:tx>
          <c:spPr>
            <a:solidFill>
              <a:srgbClr val="4F81BD"/>
            </a:solidFill>
            <a:ln w="25387">
              <a:noFill/>
            </a:ln>
          </c:spPr>
          <c:invertIfNegative val="0"/>
          <c:dLbls>
            <c:spPr>
              <a:noFill/>
              <a:ln w="25387">
                <a:noFill/>
              </a:ln>
            </c:spPr>
            <c:txPr>
              <a:bodyPr rot="0" spcFirstLastPara="1" vertOverflow="ellipsis" vert="horz" wrap="square" lIns="38100" tIns="19050" rIns="38100" bIns="19050" anchor="ctr" anchorCtr="1">
                <a:spAutoFit/>
              </a:bodyPr>
              <a:lstStyle/>
              <a:p>
                <a:pPr>
                  <a:defRPr sz="9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\О\с\н\о\в\н\о\й</c:formatCode>
                <c:ptCount val="3"/>
                <c:pt idx="0">
                  <c:v>2013</c:v>
                </c:pt>
                <c:pt idx="1">
                  <c:v>2014</c:v>
                </c:pt>
                <c:pt idx="2">
                  <c:v>2015</c:v>
                </c:pt>
              </c:numCache>
            </c:numRef>
          </c:cat>
          <c:val>
            <c:numRef>
              <c:f>Лист1!$B$2:$B$4</c:f>
              <c:numCache>
                <c:formatCode>\О\с\н\о\в\н\о\й</c:formatCode>
                <c:ptCount val="3"/>
                <c:pt idx="0">
                  <c:v>598.32000000000005</c:v>
                </c:pt>
                <c:pt idx="1">
                  <c:v>578.29</c:v>
                </c:pt>
                <c:pt idx="2">
                  <c:v>549.09</c:v>
                </c:pt>
              </c:numCache>
            </c:numRef>
          </c:val>
          <c:extLst>
            <c:ext xmlns:c16="http://schemas.microsoft.com/office/drawing/2014/chart" uri="{C3380CC4-5D6E-409C-BE32-E72D297353CC}">
              <c16:uniqueId val="{00000000-4B84-4192-A003-B3724358CA9B}"/>
            </c:ext>
          </c:extLst>
        </c:ser>
        <c:dLbls>
          <c:showLegendKey val="0"/>
          <c:showVal val="0"/>
          <c:showCatName val="0"/>
          <c:showSerName val="0"/>
          <c:showPercent val="0"/>
          <c:showBubbleSize val="0"/>
        </c:dLbls>
        <c:gapWidth val="219"/>
        <c:overlap val="-27"/>
        <c:axId val="219393992"/>
        <c:axId val="1"/>
      </c:barChart>
      <c:catAx>
        <c:axId val="219393992"/>
        <c:scaling>
          <c:orientation val="minMax"/>
        </c:scaling>
        <c:delete val="0"/>
        <c:axPos val="b"/>
        <c:numFmt formatCode="\О\с\н\о\в\н\о\й"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99" b="1"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1"/>
        <c:axPos val="l"/>
        <c:numFmt formatCode="\О\с\н\о\в\н\о\й" sourceLinked="1"/>
        <c:majorTickMark val="out"/>
        <c:minorTickMark val="none"/>
        <c:tickLblPos val="nextTo"/>
        <c:crossAx val="219393992"/>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sz="998" b="1">
                <a:latin typeface="Times New Roman" panose="02020603050405020304" pitchFamily="18" charset="0"/>
                <a:cs typeface="Times New Roman" panose="02020603050405020304" pitchFamily="18" charset="0"/>
              </a:rPr>
              <a:t>Потребление газа, в тыс. м3</a:t>
            </a:r>
          </a:p>
        </c:rich>
      </c:tx>
      <c:layout>
        <c:manualLayout>
          <c:xMode val="edge"/>
          <c:yMode val="edge"/>
          <c:x val="0.17211684023368046"/>
          <c:y val="0.13400324959380078"/>
        </c:manualLayout>
      </c:layout>
      <c:overlay val="0"/>
      <c:spPr>
        <a:noFill/>
        <a:ln w="25357">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'График потребления'!$H$8</c:f>
              <c:strCache>
                <c:ptCount val="1"/>
                <c:pt idx="0">
                  <c:v>Потребление газа</c:v>
                </c:pt>
              </c:strCache>
            </c:strRef>
          </c:tx>
          <c:spPr>
            <a:solidFill>
              <a:srgbClr val="8064A2"/>
            </a:solidFill>
            <a:ln w="25357">
              <a:noFill/>
            </a:ln>
          </c:spPr>
          <c:invertIfNegative val="0"/>
          <c:dPt>
            <c:idx val="0"/>
            <c:invertIfNegative val="0"/>
            <c:bubble3D val="0"/>
            <c:spPr>
              <a:solidFill>
                <a:srgbClr val="8064A2"/>
              </a:solidFill>
              <a:ln w="25357">
                <a:noFill/>
              </a:ln>
            </c:spPr>
            <c:extLst>
              <c:ext xmlns:c16="http://schemas.microsoft.com/office/drawing/2014/chart" uri="{C3380CC4-5D6E-409C-BE32-E72D297353CC}">
                <c16:uniqueId val="{00000000-768B-4496-AB99-AE15B9779876}"/>
              </c:ext>
            </c:extLst>
          </c:dPt>
          <c:dLbls>
            <c:dLbl>
              <c:idx val="0"/>
              <c:layout>
                <c:manualLayout>
                  <c:x val="1.2187690432663011E-2"/>
                  <c:y val="-1.6260162601626018E-2"/>
                </c:manualLayout>
              </c:layout>
              <c:tx>
                <c:rich>
                  <a:bodyPr/>
                  <a:lstStyle/>
                  <a:p>
                    <a:r>
                      <a:rPr lang="en-US" sz="799" b="1"/>
                      <a:t>16125</a:t>
                    </a:r>
                    <a:endParaRPr lang="en-US" sz="1200" b="1"/>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8B-4496-AB99-AE15B9779876}"/>
                </c:ext>
              </c:extLst>
            </c:dLbl>
            <c:dLbl>
              <c:idx val="1"/>
              <c:layout>
                <c:manualLayout>
                  <c:x val="9.7501523461304522E-3"/>
                  <c:y val="-1.9512195121951219E-2"/>
                </c:manualLayout>
              </c:layout>
              <c:tx>
                <c:rich>
                  <a:bodyPr/>
                  <a:lstStyle/>
                  <a:p>
                    <a:r>
                      <a:rPr lang="en-US" sz="799" b="1"/>
                      <a:t>15868</a:t>
                    </a:r>
                    <a:endParaRPr lang="en-US" sz="1200" b="1"/>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8B-4496-AB99-AE15B9779876}"/>
                </c:ext>
              </c:extLst>
            </c:dLbl>
            <c:dLbl>
              <c:idx val="2"/>
              <c:layout>
                <c:manualLayout>
                  <c:x val="1.4625228519195612E-2"/>
                  <c:y val="-1.3008130081300813E-2"/>
                </c:manualLayout>
              </c:layout>
              <c:tx>
                <c:rich>
                  <a:bodyPr/>
                  <a:lstStyle/>
                  <a:p>
                    <a:r>
                      <a:rPr lang="en-US" sz="799" b="1"/>
                      <a:t>14160</a:t>
                    </a:r>
                    <a:endParaRPr lang="en-US" sz="1200" b="1"/>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8B-4496-AB99-AE15B9779876}"/>
                </c:ext>
              </c:extLst>
            </c:dLbl>
            <c:spPr>
              <a:noFill/>
              <a:ln w="2535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 потребления'!$I$7:$K$7</c:f>
              <c:numCache>
                <c:formatCode>\О\с\н\о\в\н\о\й</c:formatCode>
                <c:ptCount val="3"/>
                <c:pt idx="0">
                  <c:v>2013</c:v>
                </c:pt>
                <c:pt idx="1">
                  <c:v>2014</c:v>
                </c:pt>
                <c:pt idx="2">
                  <c:v>2015</c:v>
                </c:pt>
              </c:numCache>
            </c:numRef>
          </c:cat>
          <c:val>
            <c:numRef>
              <c:f>'График потребления'!$I$8:$K$8</c:f>
              <c:numCache>
                <c:formatCode>#\ ##0</c:formatCode>
                <c:ptCount val="3"/>
                <c:pt idx="0">
                  <c:v>16125</c:v>
                </c:pt>
                <c:pt idx="1">
                  <c:v>15868</c:v>
                </c:pt>
                <c:pt idx="2">
                  <c:v>14160</c:v>
                </c:pt>
              </c:numCache>
            </c:numRef>
          </c:val>
          <c:extLst>
            <c:ext xmlns:c16="http://schemas.microsoft.com/office/drawing/2014/chart" uri="{C3380CC4-5D6E-409C-BE32-E72D297353CC}">
              <c16:uniqueId val="{00000003-768B-4496-AB99-AE15B9779876}"/>
            </c:ext>
          </c:extLst>
        </c:ser>
        <c:dLbls>
          <c:showLegendKey val="0"/>
          <c:showVal val="0"/>
          <c:showCatName val="0"/>
          <c:showSerName val="0"/>
          <c:showPercent val="0"/>
          <c:showBubbleSize val="0"/>
        </c:dLbls>
        <c:gapWidth val="150"/>
        <c:shape val="cylinder"/>
        <c:axId val="219394976"/>
        <c:axId val="1"/>
        <c:axId val="0"/>
      </c:bar3DChart>
      <c:catAx>
        <c:axId val="219394976"/>
        <c:scaling>
          <c:orientation val="minMax"/>
        </c:scaling>
        <c:delete val="0"/>
        <c:axPos val="b"/>
        <c:numFmt formatCode="\О\с\н\о\в\н\о\й" sourceLinked="1"/>
        <c:majorTickMark val="none"/>
        <c:minorTickMark val="none"/>
        <c:tickLblPos val="nextTo"/>
        <c:spPr>
          <a:ln w="9509">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min val="10000"/>
        </c:scaling>
        <c:delete val="1"/>
        <c:axPos val="l"/>
        <c:numFmt formatCode="#\ ##0" sourceLinked="1"/>
        <c:majorTickMark val="out"/>
        <c:minorTickMark val="none"/>
        <c:tickLblPos val="nextTo"/>
        <c:crossAx val="219394976"/>
        <c:crosses val="autoZero"/>
        <c:crossBetween val="between"/>
      </c:valAx>
      <c:spPr>
        <a:noFill/>
        <a:ln w="25357">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latin typeface="+mn-lt"/>
                <a:cs typeface="Times New Roman" pitchFamily="18" charset="0"/>
              </a:defRPr>
            </a:pPr>
            <a:r>
              <a:rPr lang="ru-RU" sz="1098">
                <a:latin typeface="+mn-lt"/>
                <a:cs typeface="Times New Roman" pitchFamily="18" charset="0"/>
              </a:rPr>
              <a:t>Энергоснабжение, в тыс. кВт</a:t>
            </a:r>
          </a:p>
        </c:rich>
      </c:tx>
      <c:layout>
        <c:manualLayout>
          <c:xMode val="edge"/>
          <c:yMode val="edge"/>
          <c:x val="0.19400392645289311"/>
          <c:y val="9.4786512341694995E-2"/>
        </c:manualLayout>
      </c:layout>
      <c:overlay val="0"/>
    </c:title>
    <c:autoTitleDeleted val="0"/>
    <c:view3D>
      <c:rotX val="15"/>
      <c:rotY val="20"/>
      <c:depthPercent val="100"/>
      <c:rAngAx val="1"/>
    </c:view3D>
    <c:floor>
      <c:thickness val="0"/>
      <c:spPr>
        <a:solidFill>
          <a:srgbClr val="C00000"/>
        </a:solidFill>
      </c:spPr>
    </c:floor>
    <c:sideWall>
      <c:thickness val="0"/>
    </c:sideWall>
    <c:backWall>
      <c:thickness val="0"/>
    </c:backWall>
    <c:plotArea>
      <c:layout>
        <c:manualLayout>
          <c:layoutTarget val="inner"/>
          <c:xMode val="edge"/>
          <c:yMode val="edge"/>
          <c:x val="9.3716719914802987E-2"/>
          <c:y val="0.22288659793814433"/>
          <c:w val="0.90628328008519698"/>
          <c:h val="0.59806423681575882"/>
        </c:manualLayout>
      </c:layout>
      <c:bar3DChart>
        <c:barDir val="col"/>
        <c:grouping val="clustered"/>
        <c:varyColors val="0"/>
        <c:ser>
          <c:idx val="0"/>
          <c:order val="0"/>
          <c:tx>
            <c:v>Энергоснабжение</c:v>
          </c:tx>
          <c:spPr>
            <a:solidFill>
              <a:srgbClr val="C00000"/>
            </a:solidFill>
            <a:ln w="3170"/>
          </c:spPr>
          <c:invertIfNegative val="0"/>
          <c:dLbls>
            <c:dLbl>
              <c:idx val="0"/>
              <c:layout>
                <c:manualLayout>
                  <c:x val="1.398601141897263E-2"/>
                  <c:y val="-1.8886044295552719E-2"/>
                </c:manualLayout>
              </c:layout>
              <c:tx>
                <c:rich>
                  <a:bodyPr/>
                  <a:lstStyle/>
                  <a:p>
                    <a:r>
                      <a:rPr lang="en-US" sz="799" b="1"/>
                      <a:t>30,55</a:t>
                    </a:r>
                    <a:endParaRPr lang="en-US" sz="1200" b="1"/>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1C-4E8B-AAB4-76388F014D64}"/>
                </c:ext>
              </c:extLst>
            </c:dLbl>
            <c:dLbl>
              <c:idx val="1"/>
              <c:layout>
                <c:manualLayout>
                  <c:x val="5.8685316092676135E-3"/>
                  <c:y val="-1.8885732066996813E-2"/>
                </c:manualLayout>
              </c:layout>
              <c:tx>
                <c:rich>
                  <a:bodyPr/>
                  <a:lstStyle/>
                  <a:p>
                    <a:r>
                      <a:rPr lang="en-US" sz="799" b="1"/>
                      <a:t>31,2</a:t>
                    </a:r>
                    <a:endParaRPr lang="en-US" sz="1200" b="1"/>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1C-4E8B-AAB4-76388F014D64}"/>
                </c:ext>
              </c:extLst>
            </c:dLbl>
            <c:dLbl>
              <c:idx val="2"/>
              <c:layout>
                <c:manualLayout>
                  <c:x val="1.6317013322134734E-2"/>
                  <c:y val="-1.1331448129329595E-2"/>
                </c:manualLayout>
              </c:layout>
              <c:tx>
                <c:rich>
                  <a:bodyPr/>
                  <a:lstStyle/>
                  <a:p>
                    <a:r>
                      <a:rPr lang="en-US" sz="799" b="1"/>
                      <a:t>28,0</a:t>
                    </a:r>
                    <a:endParaRPr lang="en-US" sz="1200" b="1"/>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1C-4E8B-AAB4-76388F014D64}"/>
                </c:ext>
              </c:extLst>
            </c:dLbl>
            <c:spPr>
              <a:noFill/>
              <a:ln w="25361">
                <a:noFill/>
              </a:ln>
            </c:spPr>
            <c:txPr>
              <a:bodyPr/>
              <a:lstStyle/>
              <a:p>
                <a:pPr>
                  <a:defRPr sz="7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 потребления'!$I$10:$K$10</c:f>
              <c:numCache>
                <c:formatCode>\О\с\н\о\в\н\о\й</c:formatCode>
                <c:ptCount val="3"/>
                <c:pt idx="0">
                  <c:v>2013</c:v>
                </c:pt>
                <c:pt idx="1">
                  <c:v>2014</c:v>
                </c:pt>
                <c:pt idx="2">
                  <c:v>2015</c:v>
                </c:pt>
              </c:numCache>
            </c:numRef>
          </c:cat>
          <c:val>
            <c:numRef>
              <c:f>'График потребления'!$I$11:$K$11</c:f>
              <c:numCache>
                <c:formatCode>#\ ##,000</c:formatCode>
                <c:ptCount val="3"/>
                <c:pt idx="0">
                  <c:v>30511</c:v>
                </c:pt>
                <c:pt idx="1">
                  <c:v>31226</c:v>
                </c:pt>
                <c:pt idx="2">
                  <c:v>28073.9</c:v>
                </c:pt>
              </c:numCache>
            </c:numRef>
          </c:val>
          <c:extLst>
            <c:ext xmlns:c16="http://schemas.microsoft.com/office/drawing/2014/chart" uri="{C3380CC4-5D6E-409C-BE32-E72D297353CC}">
              <c16:uniqueId val="{00000003-661C-4E8B-AAB4-76388F014D64}"/>
            </c:ext>
          </c:extLst>
        </c:ser>
        <c:dLbls>
          <c:showLegendKey val="0"/>
          <c:showVal val="0"/>
          <c:showCatName val="0"/>
          <c:showSerName val="0"/>
          <c:showPercent val="0"/>
          <c:showBubbleSize val="0"/>
        </c:dLbls>
        <c:gapWidth val="150"/>
        <c:shape val="cylinder"/>
        <c:axId val="172205376"/>
        <c:axId val="1"/>
        <c:axId val="0"/>
      </c:bar3DChart>
      <c:catAx>
        <c:axId val="172205376"/>
        <c:scaling>
          <c:orientation val="minMax"/>
        </c:scaling>
        <c:delete val="0"/>
        <c:axPos val="b"/>
        <c:numFmt formatCode="\О\с\н\о\в\н\о\й" sourceLinked="1"/>
        <c:majorTickMark val="out"/>
        <c:minorTickMark val="none"/>
        <c:tickLblPos val="nextTo"/>
        <c:txPr>
          <a:bodyPr/>
          <a:lstStyle/>
          <a:p>
            <a:pPr>
              <a:defRPr sz="998" b="1"/>
            </a:pPr>
            <a:endParaRPr lang="ru-RU"/>
          </a:p>
        </c:txPr>
        <c:crossAx val="1"/>
        <c:crosses val="autoZero"/>
        <c:auto val="1"/>
        <c:lblAlgn val="ctr"/>
        <c:lblOffset val="100"/>
        <c:noMultiLvlLbl val="0"/>
      </c:catAx>
      <c:valAx>
        <c:axId val="1"/>
        <c:scaling>
          <c:orientation val="minMax"/>
        </c:scaling>
        <c:delete val="1"/>
        <c:axPos val="l"/>
        <c:numFmt formatCode="#\ ##,000" sourceLinked="1"/>
        <c:majorTickMark val="out"/>
        <c:minorTickMark val="none"/>
        <c:tickLblPos val="nextTo"/>
        <c:crossAx val="172205376"/>
        <c:crosses val="autoZero"/>
        <c:crossBetween val="between"/>
      </c:valAx>
      <c:spPr>
        <a:noFill/>
        <a:ln w="25361">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Объем инвестиций в</a:t>
            </a:r>
            <a:r>
              <a:rPr lang="ru-RU" sz="1400" baseline="0">
                <a:latin typeface="Times New Roman" pitchFamily="18" charset="0"/>
                <a:cs typeface="Times New Roman" pitchFamily="18" charset="0"/>
              </a:rPr>
              <a:t> основной капитал, млн.руб.</a:t>
            </a:r>
            <a:endParaRPr lang="ru-RU" sz="1100" b="0" i="1">
              <a:latin typeface="Times New Roman" pitchFamily="18" charset="0"/>
              <a:cs typeface="Times New Roman" pitchFamily="18" charset="0"/>
            </a:endParaRPr>
          </a:p>
        </c:rich>
      </c:tx>
      <c:layout>
        <c:manualLayout>
          <c:xMode val="edge"/>
          <c:yMode val="edge"/>
          <c:x val="0.17701115485564303"/>
          <c:y val="2.51572027816764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1.3991985941516339E-2"/>
          <c:y val="0.1879695226775899"/>
          <c:w val="0.9849227280324897"/>
          <c:h val="0.6952978047555376"/>
        </c:manualLayout>
      </c:layout>
      <c:bar3DChart>
        <c:barDir val="col"/>
        <c:grouping val="stacked"/>
        <c:varyColors val="0"/>
        <c:ser>
          <c:idx val="0"/>
          <c:order val="0"/>
          <c:invertIfNegative val="0"/>
          <c:cat>
            <c:strRef>
              <c:f>'[Диаграмма в Microsoft Word]инвестиции'!$F$7:$H$7</c:f>
              <c:strCache>
                <c:ptCount val="3"/>
                <c:pt idx="0">
                  <c:v>2013г.</c:v>
                </c:pt>
                <c:pt idx="1">
                  <c:v>2014г.</c:v>
                </c:pt>
                <c:pt idx="2">
                  <c:v>2015г.</c:v>
                </c:pt>
              </c:strCache>
            </c:strRef>
          </c:cat>
          <c:val>
            <c:numRef>
              <c:f>'[Диаграмма в Microsoft Word]инвестиции'!$F$8:$H$8</c:f>
            </c:numRef>
          </c:val>
          <c:shape val="box"/>
          <c:extLst>
            <c:ext xmlns:c16="http://schemas.microsoft.com/office/drawing/2014/chart" uri="{C3380CC4-5D6E-409C-BE32-E72D297353CC}">
              <c16:uniqueId val="{00000000-1A53-4547-91FC-A64146C45820}"/>
            </c:ext>
          </c:extLst>
        </c:ser>
        <c:ser>
          <c:idx val="1"/>
          <c:order val="1"/>
          <c:spPr>
            <a:solidFill>
              <a:srgbClr val="00B0F0"/>
            </a:solidFill>
          </c:spPr>
          <c:invertIfNegative val="0"/>
          <c:dLbls>
            <c:dLbl>
              <c:idx val="0"/>
              <c:layout>
                <c:manualLayout>
                  <c:x val="7.3675127958402579E-3"/>
                  <c:y val="-0.3076848173434513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53-4547-91FC-A64146C45820}"/>
                </c:ext>
              </c:extLst>
            </c:dLbl>
            <c:dLbl>
              <c:idx val="1"/>
              <c:layout>
                <c:manualLayout>
                  <c:x val="1.3042586544151776E-2"/>
                  <c:y val="-0.2750250176431874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A53-4547-91FC-A64146C45820}"/>
                </c:ext>
              </c:extLst>
            </c:dLbl>
            <c:dLbl>
              <c:idx val="2"/>
              <c:layout>
                <c:manualLayout>
                  <c:x val="2.2222161988787546E-2"/>
                  <c:y val="-0.3484010118070588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53-4547-91FC-A64146C45820}"/>
                </c:ext>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Word]инвестиции'!$F$7:$H$7</c:f>
              <c:strCache>
                <c:ptCount val="3"/>
                <c:pt idx="0">
                  <c:v>2013г.</c:v>
                </c:pt>
                <c:pt idx="1">
                  <c:v>2014г.</c:v>
                </c:pt>
                <c:pt idx="2">
                  <c:v>2015г.</c:v>
                </c:pt>
              </c:strCache>
            </c:strRef>
          </c:cat>
          <c:val>
            <c:numRef>
              <c:f>'[Диаграмма в Microsoft Word]инвестиции'!$F$9:$H$9</c:f>
              <c:numCache>
                <c:formatCode>#,##0.00</c:formatCode>
                <c:ptCount val="3"/>
                <c:pt idx="0">
                  <c:v>2394.98</c:v>
                </c:pt>
                <c:pt idx="1">
                  <c:v>1905.45</c:v>
                </c:pt>
                <c:pt idx="2">
                  <c:v>2564.65</c:v>
                </c:pt>
              </c:numCache>
            </c:numRef>
          </c:val>
          <c:extLst>
            <c:ext xmlns:c16="http://schemas.microsoft.com/office/drawing/2014/chart" uri="{C3380CC4-5D6E-409C-BE32-E72D297353CC}">
              <c16:uniqueId val="{00000004-1A53-4547-91FC-A64146C45820}"/>
            </c:ext>
          </c:extLst>
        </c:ser>
        <c:dLbls>
          <c:showLegendKey val="0"/>
          <c:showVal val="0"/>
          <c:showCatName val="0"/>
          <c:showSerName val="0"/>
          <c:showPercent val="0"/>
          <c:showBubbleSize val="0"/>
        </c:dLbls>
        <c:gapWidth val="150"/>
        <c:shape val="cylinder"/>
        <c:axId val="157634008"/>
        <c:axId val="157634400"/>
        <c:axId val="0"/>
      </c:bar3DChart>
      <c:catAx>
        <c:axId val="157634008"/>
        <c:scaling>
          <c:orientation val="minMax"/>
        </c:scaling>
        <c:delete val="0"/>
        <c:axPos val="b"/>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ru-RU"/>
          </a:p>
        </c:txPr>
        <c:crossAx val="157634400"/>
        <c:crosses val="autoZero"/>
        <c:auto val="1"/>
        <c:lblAlgn val="ctr"/>
        <c:lblOffset val="100"/>
        <c:noMultiLvlLbl val="0"/>
      </c:catAx>
      <c:valAx>
        <c:axId val="157634400"/>
        <c:scaling>
          <c:orientation val="minMax"/>
          <c:max val="3000"/>
          <c:min val="0"/>
        </c:scaling>
        <c:delete val="1"/>
        <c:axPos val="l"/>
        <c:numFmt formatCode="#,##0" sourceLinked="0"/>
        <c:majorTickMark val="none"/>
        <c:minorTickMark val="none"/>
        <c:tickLblPos val="nextTo"/>
        <c:crossAx val="157634008"/>
        <c:crosses val="autoZero"/>
        <c:crossBetween val="between"/>
        <c:majorUnit val="1000"/>
        <c:minorUnit val="500"/>
      </c:valAx>
    </c:plotArea>
    <c:plotVisOnly val="1"/>
    <c:dispBlanksAs val="gap"/>
    <c:showDLblsOverMax val="0"/>
  </c:chart>
  <c:spPr>
    <a:no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a:pPr>
            <a:r>
              <a:rPr lang="ru-RU" sz="1399"/>
              <a:t>Выбросы</a:t>
            </a:r>
            <a:r>
              <a:rPr lang="ru-RU" sz="1399" baseline="0"/>
              <a:t> вредных веществ,</a:t>
            </a:r>
          </a:p>
          <a:p>
            <a:pPr>
              <a:defRPr sz="1398"/>
            </a:pPr>
            <a:r>
              <a:rPr lang="ru-RU" sz="1399" baseline="0"/>
              <a:t> (в кг. на 1 га территории)</a:t>
            </a:r>
          </a:p>
        </c:rich>
      </c:tx>
      <c:layout>
        <c:manualLayout>
          <c:xMode val="edge"/>
          <c:yMode val="edge"/>
          <c:x val="0.29727013695272525"/>
          <c:y val="2.5660277313820621E-2"/>
        </c:manualLayout>
      </c:layout>
      <c:overlay val="0"/>
    </c:title>
    <c:autoTitleDeleted val="0"/>
    <c:plotArea>
      <c:layout>
        <c:manualLayout>
          <c:layoutTarget val="inner"/>
          <c:xMode val="edge"/>
          <c:yMode val="edge"/>
          <c:x val="1.2767402376910018E-2"/>
          <c:y val="0.33887918962206398"/>
          <c:w val="0.93598189020939448"/>
          <c:h val="0.365471057331891"/>
        </c:manualLayout>
      </c:layout>
      <c:lineChart>
        <c:grouping val="standard"/>
        <c:varyColors val="0"/>
        <c:ser>
          <c:idx val="0"/>
          <c:order val="0"/>
          <c:tx>
            <c:strRef>
              <c:f>Лист1!$C$3:$D$3</c:f>
              <c:strCache>
                <c:ptCount val="2"/>
                <c:pt idx="0">
                  <c:v>Республика Татарстан</c:v>
                </c:pt>
              </c:strCache>
            </c:strRef>
          </c:tx>
          <c:spPr>
            <a:ln>
              <a:solidFill>
                <a:schemeClr val="tx2"/>
              </a:solidFill>
            </a:ln>
          </c:spPr>
          <c:marker>
            <c:symbol val="diamond"/>
            <c:size val="6"/>
            <c:spPr>
              <a:solidFill>
                <a:srgbClr val="C00000"/>
              </a:solidFill>
            </c:spPr>
          </c:marker>
          <c:dLbls>
            <c:dLbl>
              <c:idx val="0"/>
              <c:layout>
                <c:manualLayout>
                  <c:x val="-4.7719519270617489E-2"/>
                  <c:y val="-5.8885383806519379E-2"/>
                </c:manualLayout>
              </c:layout>
              <c:tx>
                <c:rich>
                  <a:bodyPr wrap="square" lIns="38100" tIns="19050" rIns="38100" bIns="19050" anchor="ctr">
                    <a:spAutoFit/>
                  </a:bodyPr>
                  <a:lstStyle/>
                  <a:p>
                    <a:pPr>
                      <a:defRPr/>
                    </a:pPr>
                    <a:r>
                      <a:rPr lang="en-US" sz="1199" b="1"/>
                      <a:t>43,94</a:t>
                    </a:r>
                  </a:p>
                </c:rich>
              </c:tx>
              <c:spPr>
                <a:noFill/>
                <a:ln w="25381">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C2-4D74-AE5D-BE6FFAFA2F6B}"/>
                </c:ext>
              </c:extLst>
            </c:dLbl>
            <c:dLbl>
              <c:idx val="1"/>
              <c:layout>
                <c:manualLayout>
                  <c:x val="-5.8947368421052582E-2"/>
                  <c:y val="-6.3091482649842268E-2"/>
                </c:manualLayout>
              </c:layout>
              <c:tx>
                <c:rich>
                  <a:bodyPr wrap="square" lIns="38100" tIns="19050" rIns="38100" bIns="19050" anchor="ctr">
                    <a:spAutoFit/>
                  </a:bodyPr>
                  <a:lstStyle/>
                  <a:p>
                    <a:pPr>
                      <a:defRPr/>
                    </a:pPr>
                    <a:r>
                      <a:rPr lang="en-US" sz="1199" b="1"/>
                      <a:t>43,29</a:t>
                    </a:r>
                  </a:p>
                </c:rich>
              </c:tx>
              <c:spPr>
                <a:noFill/>
                <a:ln w="25381">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C2-4D74-AE5D-BE6FFAFA2F6B}"/>
                </c:ext>
              </c:extLst>
            </c:dLbl>
            <c:dLbl>
              <c:idx val="2"/>
              <c:layout>
                <c:manualLayout>
                  <c:x val="-4.210526315789484E-2"/>
                  <c:y val="-5.0473186119873739E-2"/>
                </c:manualLayout>
              </c:layout>
              <c:tx>
                <c:rich>
                  <a:bodyPr wrap="square" lIns="38100" tIns="19050" rIns="38100" bIns="19050" anchor="ctr">
                    <a:spAutoFit/>
                  </a:bodyPr>
                  <a:lstStyle/>
                  <a:p>
                    <a:pPr>
                      <a:defRPr/>
                    </a:pPr>
                    <a:r>
                      <a:rPr lang="en-US" sz="1199" b="1"/>
                      <a:t>43,28</a:t>
                    </a:r>
                  </a:p>
                </c:rich>
              </c:tx>
              <c:spPr>
                <a:noFill/>
                <a:ln w="25381">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C2-4D74-AE5D-BE6FFAFA2F6B}"/>
                </c:ext>
              </c:extLst>
            </c:dLbl>
            <c:spPr>
              <a:noFill/>
              <a:ln w="2538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Лист1!$E$2:$G$2</c:f>
              <c:numCache>
                <c:formatCode>\О\с\н\о\в\н\о\й</c:formatCode>
                <c:ptCount val="3"/>
                <c:pt idx="0">
                  <c:v>2013</c:v>
                </c:pt>
                <c:pt idx="1">
                  <c:v>2014</c:v>
                </c:pt>
                <c:pt idx="2">
                  <c:v>2015</c:v>
                </c:pt>
              </c:numCache>
            </c:numRef>
          </c:cat>
          <c:val>
            <c:numRef>
              <c:f>Лист1!$E$3:$G$3</c:f>
              <c:numCache>
                <c:formatCode>\О\с\н\о\в\н\о\й</c:formatCode>
                <c:ptCount val="3"/>
                <c:pt idx="0">
                  <c:v>43.94</c:v>
                </c:pt>
                <c:pt idx="1">
                  <c:v>43.29</c:v>
                </c:pt>
                <c:pt idx="2">
                  <c:v>43.28</c:v>
                </c:pt>
              </c:numCache>
            </c:numRef>
          </c:val>
          <c:smooth val="0"/>
          <c:extLst>
            <c:ext xmlns:c16="http://schemas.microsoft.com/office/drawing/2014/chart" uri="{C3380CC4-5D6E-409C-BE32-E72D297353CC}">
              <c16:uniqueId val="{00000003-82C2-4D74-AE5D-BE6FFAFA2F6B}"/>
            </c:ext>
          </c:extLst>
        </c:ser>
        <c:ser>
          <c:idx val="1"/>
          <c:order val="1"/>
          <c:tx>
            <c:strRef>
              <c:f>Лист1!$C$4:$D$4</c:f>
              <c:strCache>
                <c:ptCount val="2"/>
                <c:pt idx="0">
                  <c:v>Муниципальное образование</c:v>
                </c:pt>
              </c:strCache>
            </c:strRef>
          </c:tx>
          <c:spPr>
            <a:ln>
              <a:solidFill>
                <a:schemeClr val="tx2">
                  <a:lumMod val="50000"/>
                </a:schemeClr>
              </a:solidFill>
            </a:ln>
          </c:spPr>
          <c:marker>
            <c:symbol val="circle"/>
            <c:size val="6"/>
          </c:marker>
          <c:dPt>
            <c:idx val="1"/>
            <c:bubble3D val="0"/>
            <c:spPr>
              <a:ln>
                <a:solidFill>
                  <a:schemeClr val="accent3">
                    <a:lumMod val="50000"/>
                  </a:schemeClr>
                </a:solidFill>
              </a:ln>
            </c:spPr>
            <c:extLst>
              <c:ext xmlns:c16="http://schemas.microsoft.com/office/drawing/2014/chart" uri="{C3380CC4-5D6E-409C-BE32-E72D297353CC}">
                <c16:uniqueId val="{00000005-82C2-4D74-AE5D-BE6FFAFA2F6B}"/>
              </c:ext>
            </c:extLst>
          </c:dPt>
          <c:dPt>
            <c:idx val="2"/>
            <c:bubble3D val="0"/>
            <c:spPr>
              <a:ln>
                <a:solidFill>
                  <a:schemeClr val="accent3">
                    <a:lumMod val="50000"/>
                  </a:schemeClr>
                </a:solidFill>
              </a:ln>
            </c:spPr>
            <c:extLst>
              <c:ext xmlns:c16="http://schemas.microsoft.com/office/drawing/2014/chart" uri="{C3380CC4-5D6E-409C-BE32-E72D297353CC}">
                <c16:uniqueId val="{00000007-82C2-4D74-AE5D-BE6FFAFA2F6B}"/>
              </c:ext>
            </c:extLst>
          </c:dPt>
          <c:dLbls>
            <c:dLbl>
              <c:idx val="0"/>
              <c:layout>
                <c:manualLayout>
                  <c:x val="-5.8947589446056083E-2"/>
                  <c:y val="-6.7297581493165087E-2"/>
                </c:manualLayout>
              </c:layout>
              <c:tx>
                <c:rich>
                  <a:bodyPr wrap="square" lIns="38100" tIns="19050" rIns="38100" bIns="19050" anchor="ctr">
                    <a:spAutoFit/>
                  </a:bodyPr>
                  <a:lstStyle/>
                  <a:p>
                    <a:pPr>
                      <a:defRPr/>
                    </a:pPr>
                    <a:r>
                      <a:rPr lang="en-US" sz="1199" b="1"/>
                      <a:t>65,22</a:t>
                    </a:r>
                  </a:p>
                </c:rich>
              </c:tx>
              <c:spPr>
                <a:noFill/>
                <a:ln w="25381">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C2-4D74-AE5D-BE6FFAFA2F6B}"/>
                </c:ext>
              </c:extLst>
            </c:dLbl>
            <c:dLbl>
              <c:idx val="1"/>
              <c:layout>
                <c:manualLayout>
                  <c:x val="-6.4549838246963309E-2"/>
                  <c:y val="-4.1738488759192643E-2"/>
                </c:manualLayout>
              </c:layout>
              <c:tx>
                <c:rich>
                  <a:bodyPr wrap="square" lIns="38100" tIns="19050" rIns="38100" bIns="19050" anchor="ctr">
                    <a:spAutoFit/>
                  </a:bodyPr>
                  <a:lstStyle/>
                  <a:p>
                    <a:pPr>
                      <a:defRPr/>
                    </a:pPr>
                    <a:r>
                      <a:rPr lang="en-US" sz="1199" b="1"/>
                      <a:t>85,02</a:t>
                    </a:r>
                  </a:p>
                </c:rich>
              </c:tx>
              <c:spPr>
                <a:noFill/>
                <a:ln w="25381">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C2-4D74-AE5D-BE6FFAFA2F6B}"/>
                </c:ext>
              </c:extLst>
            </c:dLbl>
            <c:dLbl>
              <c:idx val="2"/>
              <c:layout>
                <c:manualLayout>
                  <c:x val="-4.2105508481630069E-2"/>
                  <c:y val="-4.1845823585150897E-2"/>
                </c:manualLayout>
              </c:layout>
              <c:tx>
                <c:rich>
                  <a:bodyPr wrap="square" lIns="38100" tIns="19050" rIns="38100" bIns="19050" anchor="ctr">
                    <a:spAutoFit/>
                  </a:bodyPr>
                  <a:lstStyle/>
                  <a:p>
                    <a:pPr>
                      <a:defRPr/>
                    </a:pPr>
                    <a:r>
                      <a:rPr lang="en-US" sz="1199" b="1"/>
                      <a:t>83</a:t>
                    </a:r>
                  </a:p>
                </c:rich>
              </c:tx>
              <c:spPr>
                <a:noFill/>
                <a:ln w="25381">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C2-4D74-AE5D-BE6FFAFA2F6B}"/>
                </c:ext>
              </c:extLst>
            </c:dLbl>
            <c:spPr>
              <a:noFill/>
              <a:ln w="2538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Лист1!$E$2:$G$2</c:f>
              <c:numCache>
                <c:formatCode>\О\с\н\о\в\н\о\й</c:formatCode>
                <c:ptCount val="3"/>
                <c:pt idx="0">
                  <c:v>2013</c:v>
                </c:pt>
                <c:pt idx="1">
                  <c:v>2014</c:v>
                </c:pt>
                <c:pt idx="2">
                  <c:v>2015</c:v>
                </c:pt>
              </c:numCache>
            </c:numRef>
          </c:cat>
          <c:val>
            <c:numRef>
              <c:f>Лист1!$E$4:$G$4</c:f>
              <c:numCache>
                <c:formatCode>\О\с\н\о\в\н\о\й</c:formatCode>
                <c:ptCount val="3"/>
                <c:pt idx="0">
                  <c:v>65.22</c:v>
                </c:pt>
                <c:pt idx="1">
                  <c:v>85.02</c:v>
                </c:pt>
                <c:pt idx="2">
                  <c:v>83</c:v>
                </c:pt>
              </c:numCache>
            </c:numRef>
          </c:val>
          <c:smooth val="0"/>
          <c:extLst>
            <c:ext xmlns:c16="http://schemas.microsoft.com/office/drawing/2014/chart" uri="{C3380CC4-5D6E-409C-BE32-E72D297353CC}">
              <c16:uniqueId val="{00000009-82C2-4D74-AE5D-BE6FFAFA2F6B}"/>
            </c:ext>
          </c:extLst>
        </c:ser>
        <c:dLbls>
          <c:showLegendKey val="0"/>
          <c:showVal val="0"/>
          <c:showCatName val="0"/>
          <c:showSerName val="0"/>
          <c:showPercent val="0"/>
          <c:showBubbleSize val="0"/>
        </c:dLbls>
        <c:marker val="1"/>
        <c:smooth val="0"/>
        <c:axId val="219467296"/>
        <c:axId val="1"/>
      </c:lineChart>
      <c:catAx>
        <c:axId val="219467296"/>
        <c:scaling>
          <c:orientation val="minMax"/>
        </c:scaling>
        <c:delete val="0"/>
        <c:axPos val="b"/>
        <c:numFmt formatCode="\О\с\н\о\в\н\о\й" sourceLinked="1"/>
        <c:majorTickMark val="none"/>
        <c:minorTickMark val="none"/>
        <c:tickLblPos val="nextTo"/>
        <c:txPr>
          <a:bodyPr/>
          <a:lstStyle/>
          <a:p>
            <a:pPr>
              <a:defRPr sz="1199" b="1"/>
            </a:pPr>
            <a:endParaRPr lang="ru-RU"/>
          </a:p>
        </c:txPr>
        <c:crossAx val="1"/>
        <c:crosses val="autoZero"/>
        <c:auto val="1"/>
        <c:lblAlgn val="ctr"/>
        <c:lblOffset val="100"/>
        <c:noMultiLvlLbl val="0"/>
      </c:catAx>
      <c:valAx>
        <c:axId val="1"/>
        <c:scaling>
          <c:orientation val="minMax"/>
        </c:scaling>
        <c:delete val="1"/>
        <c:axPos val="l"/>
        <c:numFmt formatCode="\О\с\н\о\в\н\о\й" sourceLinked="1"/>
        <c:majorTickMark val="out"/>
        <c:minorTickMark val="none"/>
        <c:tickLblPos val="nextTo"/>
        <c:crossAx val="219467296"/>
        <c:crosses val="autoZero"/>
        <c:crossBetween val="between"/>
      </c:valAx>
      <c:spPr>
        <a:noFill/>
        <a:ln w="25381">
          <a:noFill/>
        </a:ln>
      </c:spPr>
    </c:plotArea>
    <c:legend>
      <c:legendPos val="b"/>
      <c:overlay val="0"/>
      <c:txPr>
        <a:bodyPr/>
        <a:lstStyle/>
        <a:p>
          <a:pPr>
            <a:defRPr sz="1199" b="1"/>
          </a:pPr>
          <a:endParaRPr lang="ru-RU"/>
        </a:p>
      </c:txPr>
    </c:legend>
    <c:plotVisOnly val="1"/>
    <c:dispBlanksAs val="gap"/>
    <c:showDLblsOverMax val="0"/>
  </c:chart>
  <c:spPr>
    <a:noFill/>
    <a:ln w="3173" cap="rnd" cmpd="sng">
      <a:solidFill>
        <a:schemeClr val="accent5">
          <a:lumMod val="75000"/>
          <a:alpha val="34000"/>
        </a:schemeClr>
      </a:solidFill>
      <a:beve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FA0C2A-5416-462F-8112-B1C753824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26278</Words>
  <Characters>149791</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osobik</dc:creator>
  <cp:keywords/>
  <dc:description/>
  <cp:lastModifiedBy>Шишко Алексей Альфредович</cp:lastModifiedBy>
  <cp:revision>2</cp:revision>
  <cp:lastPrinted>2016-07-08T04:54:00Z</cp:lastPrinted>
  <dcterms:created xsi:type="dcterms:W3CDTF">2016-09-01T08:12:00Z</dcterms:created>
  <dcterms:modified xsi:type="dcterms:W3CDTF">2016-09-01T08:12:00Z</dcterms:modified>
</cp:coreProperties>
</file>